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C997" w14:textId="77777777" w:rsidR="00F4190C" w:rsidRPr="0027608E" w:rsidRDefault="00F4190C" w:rsidP="00F4190C">
      <w:pPr>
        <w:rPr>
          <w:b/>
          <w:bCs/>
        </w:rPr>
      </w:pPr>
      <w:r w:rsidRPr="0027608E">
        <w:rPr>
          <w:b/>
          <w:bCs/>
        </w:rPr>
        <w:t>Hariduse fookusgrupp</w:t>
      </w:r>
    </w:p>
    <w:p w14:paraId="39E8A097" w14:textId="77777777" w:rsidR="00F4190C" w:rsidRPr="0027608E" w:rsidRDefault="00F4190C" w:rsidP="00F4190C">
      <w:r w:rsidRPr="0027608E">
        <w:t>07.05.2025</w:t>
      </w:r>
    </w:p>
    <w:p w14:paraId="2C6588B7" w14:textId="77777777" w:rsidR="00F4190C" w:rsidRPr="0027608E" w:rsidRDefault="00F4190C" w:rsidP="00F4190C">
      <w:r w:rsidRPr="0027608E">
        <w:t>Haridusvaldkonnas on aluseks koostatud Haridusstrateegia 2023-2035</w:t>
      </w:r>
    </w:p>
    <w:p w14:paraId="4E3A8F60" w14:textId="77777777" w:rsidR="00F4190C" w:rsidRPr="0027608E" w:rsidRDefault="00F4190C" w:rsidP="00F4190C"/>
    <w:p w14:paraId="379B26E0" w14:textId="77777777" w:rsidR="00F4190C" w:rsidRPr="0027608E" w:rsidRDefault="00F4190C" w:rsidP="00F4190C">
      <w:r w:rsidRPr="0027608E">
        <w:t>Visioon ja missioon</w:t>
      </w:r>
    </w:p>
    <w:p w14:paraId="562F2069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Visiooni tasandil võiks olla selgus, kas Kohtla-Järve linna suundumus on perspektiivis ühineda Jõhvi vallaga.</w:t>
      </w:r>
    </w:p>
    <w:p w14:paraId="68FB4F75" w14:textId="77777777" w:rsidR="00F4190C" w:rsidRPr="0027608E" w:rsidRDefault="00F4190C" w:rsidP="00F4190C"/>
    <w:p w14:paraId="0C242A40" w14:textId="77777777" w:rsidR="00F4190C" w:rsidRPr="0027608E" w:rsidRDefault="00F4190C" w:rsidP="00F4190C">
      <w:r w:rsidRPr="0027608E">
        <w:t>Kitsakohad</w:t>
      </w:r>
    </w:p>
    <w:p w14:paraId="62759E8F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Kvalifitseeritud õpetajate puudus löökides ja lasteaedades</w:t>
      </w:r>
    </w:p>
    <w:p w14:paraId="5550AE76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Mitmekeelsete tugispetsialistide puudus – eesti ja vene keele oskusega</w:t>
      </w:r>
    </w:p>
    <w:p w14:paraId="1341CEE5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Õppematerjalide puudus</w:t>
      </w:r>
    </w:p>
    <w:p w14:paraId="5EAADB7D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Metoodikad vajavad uuendamist ja arendamist</w:t>
      </w:r>
    </w:p>
    <w:p w14:paraId="5BB3425E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Eestikeelsele õppele üleminekul on jälgitav hirm, negatiivsed hoiakud, usaldamatus. Eelkõige tuleneb vähesest teadlikkusest koolijuhtide, lapsevanemate ja õpetajate hulgas</w:t>
      </w:r>
    </w:p>
    <w:p w14:paraId="070608F0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Huvihariduses on madalad palgad</w:t>
      </w:r>
    </w:p>
    <w:p w14:paraId="0D918B2C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Eestikeelse huvihariduse sisuline puudumine</w:t>
      </w:r>
    </w:p>
    <w:p w14:paraId="2394E25D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Digitaal ja tehisintellektiga seotud oskuste vähesus õpetajate hulgas</w:t>
      </w:r>
    </w:p>
    <w:p w14:paraId="21BCD949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Haridusasutuste IT (taristu ja tarkvara) on vana ja puudlik. Tasuline tarkvara pole hinna tõttu kättesaadav</w:t>
      </w:r>
    </w:p>
    <w:p w14:paraId="64E894A4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Tehisintellektiga seotud õppematerjale veel pole</w:t>
      </w:r>
    </w:p>
    <w:p w14:paraId="499B5096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AI vähendab kasutajate hulgas veelgi kriitilise mõtlemise ja allikakontrolli oskusi</w:t>
      </w:r>
    </w:p>
    <w:p w14:paraId="666F71BE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Haridustöötajate üldine ettevalmistus ja pädevus jätab soovida</w:t>
      </w:r>
    </w:p>
    <w:p w14:paraId="5C6B6B66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Karjääriõppe puudulikkus, eriti inseneeria suunal</w:t>
      </w:r>
    </w:p>
    <w:p w14:paraId="20041F0B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Erialad mida õpetame ei vasta tänapäeva väljakutsetele</w:t>
      </w:r>
    </w:p>
    <w:p w14:paraId="5927AD8E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Energiatõhusus haridustaristus pole piisav</w:t>
      </w:r>
    </w:p>
    <w:p w14:paraId="623A0224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Koostöö ettevõtetega on vähene</w:t>
      </w:r>
    </w:p>
    <w:p w14:paraId="66710BF2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Kestliku mõtteviisi vähesus haridusvalkonnas</w:t>
      </w:r>
    </w:p>
    <w:p w14:paraId="19E44032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Haridusasutuste valmisolek kriisideks vajab parandamist (sõda, kliima teemad, teavituse teemad jms.)</w:t>
      </w:r>
    </w:p>
    <w:p w14:paraId="647F8C9D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Noorte õiguskäitumine on sageli puudulik</w:t>
      </w:r>
    </w:p>
    <w:p w14:paraId="0C4243B2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Haridusasutuste turvalisus vajab viimist uuele tasemele</w:t>
      </w:r>
    </w:p>
    <w:p w14:paraId="652BC347" w14:textId="77777777" w:rsidR="00F4190C" w:rsidRPr="0027608E" w:rsidRDefault="00F4190C" w:rsidP="00F4190C">
      <w:pPr>
        <w:pStyle w:val="ListParagraph"/>
        <w:numPr>
          <w:ilvl w:val="0"/>
          <w:numId w:val="1"/>
        </w:numPr>
      </w:pPr>
      <w:r w:rsidRPr="0027608E">
        <w:t>Noorte meelestatus ja suhtlemine ei ole tänapäeva Eesti ühiskonna jaoks adekvaatne. See tuleneb erinevatest infomullidest ja keelekeskkonna tasakaalustamatusest.</w:t>
      </w:r>
    </w:p>
    <w:p w14:paraId="04F063BF" w14:textId="6C4BFFC2" w:rsidR="00B91770" w:rsidRDefault="00F4190C" w:rsidP="00F4190C">
      <w:pPr>
        <w:pStyle w:val="ListParagraph"/>
        <w:numPr>
          <w:ilvl w:val="0"/>
          <w:numId w:val="1"/>
        </w:numPr>
      </w:pPr>
      <w:r w:rsidRPr="0027608E">
        <w:t>Sotsiaalmeedia mõjutab noori olulisel määral negatiivses suunas</w:t>
      </w:r>
    </w:p>
    <w:p w14:paraId="6479B7D6" w14:textId="77777777" w:rsidR="00F4190C" w:rsidRPr="00F4190C" w:rsidRDefault="00F4190C" w:rsidP="00F4190C">
      <w:pPr>
        <w:rPr>
          <w:lang w:val="en-US"/>
        </w:rPr>
      </w:pPr>
      <w:r>
        <w:t xml:space="preserve">Piltidega on võimalik tutvuda: </w:t>
      </w:r>
      <w:hyperlink r:id="rId5" w:history="1">
        <w:r w:rsidRPr="00F4190C">
          <w:rPr>
            <w:rStyle w:val="Hyperlink"/>
            <w:lang w:val="en-US"/>
          </w:rPr>
          <w:t>07.05-Focus group</w:t>
        </w:r>
      </w:hyperlink>
    </w:p>
    <w:p w14:paraId="1C2C2469" w14:textId="2C8E7B43" w:rsidR="00F4190C" w:rsidRPr="00F4190C" w:rsidRDefault="00F4190C" w:rsidP="00F4190C">
      <w:pPr>
        <w:rPr>
          <w:lang w:val="en-US"/>
        </w:rPr>
      </w:pPr>
    </w:p>
    <w:sectPr w:rsidR="00F4190C" w:rsidRPr="00F4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12C58"/>
    <w:multiLevelType w:val="hybridMultilevel"/>
    <w:tmpl w:val="F70E7E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0C"/>
    <w:rsid w:val="00166AC9"/>
    <w:rsid w:val="00961B93"/>
    <w:rsid w:val="00B465B3"/>
    <w:rsid w:val="00B91770"/>
    <w:rsid w:val="00BA0B3C"/>
    <w:rsid w:val="00F4190C"/>
    <w:rsid w:val="00F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83D9"/>
  <w15:chartTrackingRefBased/>
  <w15:docId w15:val="{0FCC491C-C955-47A7-A585-6C1F1FB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0C"/>
    <w:pPr>
      <w:spacing w:line="259" w:lineRule="auto"/>
    </w:pPr>
    <w:rPr>
      <w:noProof/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9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19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jlvee-my.sharepoint.com/:f:/g/personal/ramin_ibragimov_kjlv_ee/EkJgRZGq5eJDh2-hOezlvUUBFrWCWKSKfAVoiT-n1rqzSQ?e=lGhh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Ibragimov</dc:creator>
  <cp:keywords/>
  <dc:description/>
  <cp:lastModifiedBy>Ramin Ibragimov</cp:lastModifiedBy>
  <cp:revision>1</cp:revision>
  <dcterms:created xsi:type="dcterms:W3CDTF">2025-06-06T10:21:00Z</dcterms:created>
  <dcterms:modified xsi:type="dcterms:W3CDTF">2025-06-06T10:24:00Z</dcterms:modified>
</cp:coreProperties>
</file>