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8.xml" ContentType="application/vnd.openxmlformats-officedocument.drawingml.chartshapes+xml"/>
  <Override PartName="/word/footer9.xml" ContentType="application/vnd.openxmlformats-officedocument.wordprocessingml.footer+xml"/>
  <Override PartName="/word/drawings/drawing6.xml" ContentType="application/vnd.openxmlformats-officedocument.drawingml.chartshapes+xml"/>
  <Override PartName="/word/drawings/drawing7.xml" ContentType="application/vnd.openxmlformats-officedocument.drawingml.chartshap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rawings/drawing9.xml" ContentType="application/vnd.openxmlformats-officedocument.drawingml.chartshap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7D" w:rsidRPr="00DD20F3" w:rsidRDefault="00EF267D" w:rsidP="00DD20F3">
      <w:pPr>
        <w:pStyle w:val="Pealkiri2"/>
        <w:rPr>
          <w:lang w:val="et-EE"/>
        </w:rPr>
      </w:pPr>
    </w:p>
    <w:p w:rsidR="00A1791D" w:rsidRPr="00DB0401" w:rsidRDefault="00DF699E" w:rsidP="00A1791D">
      <w:pPr>
        <w:pStyle w:val="Pealkiri2"/>
        <w:rPr>
          <w:lang w:val="fi-FI"/>
        </w:rPr>
      </w:pPr>
      <w:r>
        <w:rPr>
          <w:lang w:val="fi-FI"/>
        </w:rPr>
        <w:t>SISSEJUHATUS</w:t>
      </w:r>
    </w:p>
    <w:p w:rsidR="00A1791D" w:rsidRPr="00DB0401" w:rsidRDefault="00A1791D" w:rsidP="00A1791D">
      <w:pPr>
        <w:pStyle w:val="Kehatekst"/>
      </w:pPr>
    </w:p>
    <w:p w:rsidR="002D3CED" w:rsidRPr="00DB0401" w:rsidRDefault="002D3CED" w:rsidP="002D3CED">
      <w:pPr>
        <w:pStyle w:val="Kehatekst"/>
        <w:jc w:val="both"/>
      </w:pPr>
      <w:r w:rsidRPr="00DB0401">
        <w:t>Kohtla-Järve linna 201</w:t>
      </w:r>
      <w:r w:rsidR="002439B8">
        <w:t>9</w:t>
      </w:r>
      <w:r w:rsidRPr="00DB0401">
        <w:t xml:space="preserve">. aasta majandusaasta aruanne sisaldab informatsiooni linna ametiasutuste ja nende hallatavate asutuste ning linna valitseva </w:t>
      </w:r>
      <w:r w:rsidR="004506D7" w:rsidRPr="00DB0401">
        <w:t xml:space="preserve">ja </w:t>
      </w:r>
      <w:r w:rsidRPr="00DB0401">
        <w:t xml:space="preserve">olulise mõju all olevate juriidiliste isikute majandustegevuse tulemuste kohta. </w:t>
      </w:r>
    </w:p>
    <w:p w:rsidR="002D3CED" w:rsidRPr="00DB0401" w:rsidRDefault="002D3CED" w:rsidP="002D3CED">
      <w:pPr>
        <w:pStyle w:val="Kehatekst"/>
        <w:jc w:val="both"/>
      </w:pPr>
      <w:r w:rsidRPr="00DB0401">
        <w:t>Konsolideeritud raamatupidamise aastaaruanne on koostatud rida-realt konsolideerituna koos valitseva mõju all olevate üksustega (</w:t>
      </w:r>
      <w:r w:rsidR="00C85528">
        <w:t>1</w:t>
      </w:r>
      <w:r w:rsidRPr="00DB0401">
        <w:t xml:space="preserve"> sihtas</w:t>
      </w:r>
      <w:r w:rsidR="00EF267D">
        <w:t>utus</w:t>
      </w:r>
      <w:r w:rsidRPr="00DB0401">
        <w:t xml:space="preserve"> ja </w:t>
      </w:r>
      <w:r w:rsidR="00C85528">
        <w:t>1</w:t>
      </w:r>
      <w:r w:rsidR="00EF267D">
        <w:t xml:space="preserve"> osaühing</w:t>
      </w:r>
      <w:r w:rsidRPr="00DB0401">
        <w:t xml:space="preserve">). Olulise mõju all olevad üksused on konsolideeritud aruandes kajastatud kapitaliosaluse meetodil (1 osaühing). </w:t>
      </w:r>
    </w:p>
    <w:p w:rsidR="002D3CED" w:rsidRPr="00DB0401" w:rsidRDefault="002D3CED" w:rsidP="002D3CED">
      <w:pPr>
        <w:pStyle w:val="Kehatekst"/>
        <w:jc w:val="both"/>
      </w:pPr>
      <w:r w:rsidRPr="00DB0401">
        <w:t xml:space="preserve">Konsolideerimata aruanded on </w:t>
      </w:r>
      <w:r w:rsidR="00A60CE6">
        <w:t>linna 2 ametiasutuse ja nende 33</w:t>
      </w:r>
      <w:r w:rsidRPr="00DB0401">
        <w:t xml:space="preserve"> hallatava asutuse konsolideeritud koondaruanded.</w:t>
      </w:r>
    </w:p>
    <w:p w:rsidR="002D3CED" w:rsidRPr="007A63B9" w:rsidRDefault="002D3CED" w:rsidP="002D3CED">
      <w:pPr>
        <w:pStyle w:val="Kehatekst"/>
        <w:jc w:val="both"/>
      </w:pPr>
      <w:r w:rsidRPr="00DB0401">
        <w:t>Tulenevalt Kohaliku omavalitsuse korralduse seaduse</w:t>
      </w:r>
      <w:r w:rsidR="009E0D8B">
        <w:t>s</w:t>
      </w:r>
      <w:r w:rsidRPr="00DB0401">
        <w:t xml:space="preserve"> ja Kohtla-Järve</w:t>
      </w:r>
      <w:r w:rsidR="004506D7" w:rsidRPr="00DB0401">
        <w:t xml:space="preserve"> linna</w:t>
      </w:r>
      <w:r w:rsidRPr="00DB0401">
        <w:t xml:space="preserve"> põhimääruses sätestatust esitatakse linna majandusaasta aruande koossei</w:t>
      </w:r>
      <w:r w:rsidR="00D0358F">
        <w:t>sus ka eelarve täitmise aruanne</w:t>
      </w:r>
      <w:r w:rsidRPr="00DB0401">
        <w:t xml:space="preserve"> ning antakse ülevaade linna </w:t>
      </w:r>
      <w:r w:rsidRPr="007A63B9">
        <w:t>enamusosalusega äriühingute ning linna poolt asutatud sihtasutuste  majandustegevusest.</w:t>
      </w:r>
    </w:p>
    <w:p w:rsidR="002D3CED" w:rsidRPr="007A63B9" w:rsidRDefault="002D3CED" w:rsidP="002D3CED">
      <w:pPr>
        <w:pStyle w:val="Kehatekst"/>
        <w:jc w:val="both"/>
      </w:pPr>
      <w:r w:rsidRPr="007A63B9">
        <w:t xml:space="preserve">Majandusaasta aruanne on avalikustatud Kohtla-Järve linna veebilehel </w:t>
      </w:r>
      <w:hyperlink r:id="rId8" w:history="1">
        <w:r w:rsidRPr="007A63B9">
          <w:rPr>
            <w:rStyle w:val="Hperlink"/>
          </w:rPr>
          <w:t>www.kohtla-jarve.ee</w:t>
        </w:r>
      </w:hyperlink>
      <w:r w:rsidRPr="007A63B9">
        <w:t xml:space="preserve">. </w:t>
      </w:r>
    </w:p>
    <w:p w:rsidR="00A1791D" w:rsidRPr="007A63B9" w:rsidRDefault="00B10313" w:rsidP="00A1791D">
      <w:pPr>
        <w:pStyle w:val="Kehatekst"/>
      </w:pPr>
      <w:r w:rsidRPr="00B10313">
        <w:rPr>
          <w:noProof/>
          <w:lang w:eastAsia="et-EE"/>
        </w:rPr>
        <w:pict>
          <v:shapetype id="_x0000_t202" coordsize="21600,21600" o:spt="202" path="m,l,21600r21600,l21600,xe">
            <v:stroke joinstyle="miter"/>
            <v:path gradientshapeok="t" o:connecttype="rect"/>
          </v:shapetype>
          <v:shape id="Text Box 2" o:spid="_x0000_s1026" type="#_x0000_t202" style="position:absolute;margin-left:0;margin-top:.05pt;width:1.1pt;height:13.75pt;z-index:251655680;visibility:visible;mso-wrap-distance-lef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" stroked="f">
            <v:fill opacity="0"/>
            <v:textbox inset="0,0,0,0">
              <w:txbxContent>
                <w:p w:rsidR="0063268D" w:rsidRDefault="0063268D" w:rsidP="00A1791D">
                  <w:pPr>
                    <w:pStyle w:val="Pealkiri1"/>
                  </w:pPr>
                </w:p>
              </w:txbxContent>
            </v:textbox>
            <w10:wrap type="square" side="largest"/>
          </v:shape>
        </w:pict>
      </w:r>
    </w:p>
    <w:p w:rsidR="00A1791D" w:rsidRPr="007A63B9" w:rsidRDefault="00A1791D" w:rsidP="00A1791D">
      <w:pPr>
        <w:pStyle w:val="Kehatekst"/>
      </w:pPr>
    </w:p>
    <w:p w:rsidR="00A1791D" w:rsidRPr="007A63B9" w:rsidRDefault="00A1791D" w:rsidP="00A1791D">
      <w:pPr>
        <w:pStyle w:val="Kehatekst"/>
        <w:rPr>
          <w:b/>
        </w:rPr>
      </w:pPr>
      <w:r w:rsidRPr="007A63B9">
        <w:rPr>
          <w:b/>
        </w:rPr>
        <w:t>MAJANDUSAASTA ARUANDE KOOSTAMIST REGULEERIV SEADUSANDLUS JA JUHENDID</w:t>
      </w:r>
    </w:p>
    <w:p w:rsidR="00A1791D" w:rsidRPr="007A63B9" w:rsidRDefault="00A1791D" w:rsidP="00DD31B9">
      <w:pPr>
        <w:pStyle w:val="Kehatekst"/>
        <w:jc w:val="both"/>
      </w:pPr>
    </w:p>
    <w:p w:rsidR="002D3CED" w:rsidRPr="00DB0401" w:rsidRDefault="002D3CED" w:rsidP="00DD31B9">
      <w:pPr>
        <w:pStyle w:val="Kehatekst"/>
        <w:jc w:val="both"/>
      </w:pPr>
      <w:r w:rsidRPr="007A63B9">
        <w:t xml:space="preserve">Käesolev konsolideeritud raamatupidamise aastaaruanne on koostatud kooskõlas Eesti </w:t>
      </w:r>
      <w:r w:rsidR="00241A8A" w:rsidRPr="007A63B9">
        <w:t>finantsarvestuse standardiga</w:t>
      </w:r>
      <w:r w:rsidRPr="007A63B9">
        <w:t xml:space="preserve">. Majandusaasta aruande koostamisel on jälgitud raamatupidamise seadust, Raamatupidamise Toimkonna juhendeid, </w:t>
      </w:r>
      <w:r w:rsidR="00241A8A" w:rsidRPr="007A63B9">
        <w:t>Avaliku sektori finantsarvestuse</w:t>
      </w:r>
      <w:r w:rsidR="00901AB4">
        <w:t xml:space="preserve"> ja</w:t>
      </w:r>
      <w:r w:rsidR="00241A8A" w:rsidRPr="007A63B9">
        <w:t xml:space="preserve"> </w:t>
      </w:r>
      <w:r w:rsidR="00901AB4">
        <w:t>-</w:t>
      </w:r>
      <w:r w:rsidR="00241A8A" w:rsidRPr="007A63B9">
        <w:t>aruandluse juhendi</w:t>
      </w:r>
      <w:r w:rsidR="006F575A" w:rsidRPr="007A63B9">
        <w:t>t</w:t>
      </w:r>
      <w:r w:rsidR="00241A8A" w:rsidRPr="007A63B9">
        <w:t>,</w:t>
      </w:r>
      <w:r w:rsidRPr="007A63B9">
        <w:t xml:space="preserve"> Kohaliku omavalitsuse korralduse seadust, Raamatupidamise aastaaruande koostamise üldpõhimõtteid, Kohtla-Järve linna põhimäärust ja Kohtla-Järve linna eelarve strateegia ja eelarve koostamise, kinnitamise, avalikustamise ja täitmise korda.</w:t>
      </w:r>
    </w:p>
    <w:p w:rsidR="00A1791D" w:rsidRPr="00DB0401" w:rsidRDefault="00A1791D" w:rsidP="00DD31B9">
      <w:pPr>
        <w:tabs>
          <w:tab w:val="left" w:pos="6096"/>
          <w:tab w:val="left" w:pos="6663"/>
          <w:tab w:val="left" w:pos="8505"/>
          <w:tab w:val="left" w:pos="9480"/>
        </w:tabs>
        <w:jc w:val="both"/>
        <w:rPr>
          <w:sz w:val="24"/>
          <w:szCs w:val="24"/>
        </w:rPr>
      </w:pPr>
      <w:r w:rsidRPr="00DB0401">
        <w:rPr>
          <w:sz w:val="24"/>
          <w:szCs w:val="24"/>
        </w:rPr>
        <w:t xml:space="preserve">                                 </w:t>
      </w:r>
    </w:p>
    <w:p w:rsidR="00A1791D" w:rsidRPr="00DB0401" w:rsidRDefault="00A1791D" w:rsidP="00A1791D">
      <w:pPr>
        <w:tabs>
          <w:tab w:val="left" w:pos="6096"/>
          <w:tab w:val="left" w:pos="6663"/>
          <w:tab w:val="left" w:pos="8505"/>
          <w:tab w:val="left" w:pos="9480"/>
        </w:tabs>
        <w:rPr>
          <w:sz w:val="24"/>
          <w:szCs w:val="24"/>
        </w:rPr>
      </w:pPr>
    </w:p>
    <w:p w:rsidR="00A1791D" w:rsidRPr="00DB0401" w:rsidRDefault="00A1791D" w:rsidP="000F040D">
      <w:pPr>
        <w:tabs>
          <w:tab w:val="left" w:pos="6096"/>
          <w:tab w:val="left" w:pos="6663"/>
          <w:tab w:val="left" w:pos="8505"/>
          <w:tab w:val="left" w:pos="9480"/>
        </w:tabs>
        <w:jc w:val="center"/>
        <w:rPr>
          <w:sz w:val="24"/>
          <w:szCs w:val="24"/>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b/>
          <w:sz w:val="24"/>
          <w:szCs w:val="24"/>
          <w:highlight w:val="red"/>
        </w:rPr>
      </w:pPr>
      <w:r w:rsidRPr="00803B66">
        <w:rPr>
          <w:b/>
          <w:sz w:val="24"/>
          <w:szCs w:val="24"/>
          <w:highlight w:val="red"/>
        </w:rPr>
        <w:t xml:space="preserve">   </w:t>
      </w:r>
    </w:p>
    <w:p w:rsidR="00A1791D" w:rsidRPr="00803B66" w:rsidRDefault="00A1791D" w:rsidP="00A1791D">
      <w:pPr>
        <w:tabs>
          <w:tab w:val="left" w:pos="6096"/>
          <w:tab w:val="left" w:pos="6663"/>
          <w:tab w:val="left" w:pos="8505"/>
          <w:tab w:val="left" w:pos="9480"/>
        </w:tabs>
        <w:rPr>
          <w:b/>
          <w:sz w:val="24"/>
          <w:szCs w:val="24"/>
          <w:highlight w:val="red"/>
        </w:rPr>
      </w:pPr>
    </w:p>
    <w:p w:rsidR="00A1791D" w:rsidRPr="00803B66" w:rsidRDefault="00A1791D" w:rsidP="00A1791D">
      <w:pPr>
        <w:tabs>
          <w:tab w:val="left" w:pos="6096"/>
          <w:tab w:val="left" w:pos="6663"/>
          <w:tab w:val="left" w:pos="8505"/>
          <w:tab w:val="left" w:pos="9480"/>
        </w:tabs>
        <w:rPr>
          <w:b/>
          <w:sz w:val="24"/>
          <w:szCs w:val="24"/>
          <w:highlight w:val="red"/>
        </w:rPr>
      </w:pPr>
    </w:p>
    <w:p w:rsidR="00A1791D" w:rsidRPr="00803B66" w:rsidRDefault="00A1791D" w:rsidP="00A1791D">
      <w:pPr>
        <w:tabs>
          <w:tab w:val="left" w:pos="6096"/>
          <w:tab w:val="left" w:pos="6663"/>
          <w:tab w:val="left" w:pos="8505"/>
          <w:tab w:val="left" w:pos="9480"/>
        </w:tabs>
        <w:jc w:val="center"/>
        <w:rPr>
          <w:b/>
          <w:sz w:val="24"/>
          <w:szCs w:val="24"/>
          <w:highlight w:val="red"/>
        </w:rPr>
      </w:pPr>
    </w:p>
    <w:p w:rsidR="00A1791D" w:rsidRPr="00803B66" w:rsidRDefault="00A1791D" w:rsidP="00A1791D">
      <w:pPr>
        <w:tabs>
          <w:tab w:val="left" w:pos="6096"/>
          <w:tab w:val="left" w:pos="6663"/>
          <w:tab w:val="left" w:pos="8505"/>
          <w:tab w:val="left" w:pos="9480"/>
        </w:tabs>
        <w:jc w:val="center"/>
        <w:rPr>
          <w:b/>
          <w:sz w:val="24"/>
          <w:szCs w:val="24"/>
          <w:highlight w:val="red"/>
        </w:rPr>
      </w:pPr>
    </w:p>
    <w:p w:rsidR="00A1791D" w:rsidRPr="00803B66" w:rsidRDefault="00A1791D" w:rsidP="00A1791D">
      <w:pPr>
        <w:tabs>
          <w:tab w:val="left" w:pos="6096"/>
          <w:tab w:val="left" w:pos="6663"/>
          <w:tab w:val="left" w:pos="8505"/>
          <w:tab w:val="left" w:pos="9480"/>
        </w:tabs>
        <w:jc w:val="center"/>
        <w:rPr>
          <w:b/>
          <w:sz w:val="24"/>
          <w:szCs w:val="24"/>
          <w:highlight w:val="red"/>
        </w:rPr>
      </w:pPr>
    </w:p>
    <w:p w:rsidR="00A1791D" w:rsidRPr="00803B66" w:rsidRDefault="00A1791D" w:rsidP="00A1791D">
      <w:pPr>
        <w:tabs>
          <w:tab w:val="left" w:pos="6096"/>
          <w:tab w:val="left" w:pos="6663"/>
          <w:tab w:val="left" w:pos="8505"/>
          <w:tab w:val="left" w:pos="9480"/>
        </w:tabs>
        <w:jc w:val="center"/>
        <w:rPr>
          <w:b/>
          <w:sz w:val="24"/>
          <w:szCs w:val="24"/>
          <w:highlight w:val="red"/>
        </w:rPr>
      </w:pPr>
    </w:p>
    <w:p w:rsidR="00A1791D" w:rsidRPr="00803B66" w:rsidRDefault="00A1791D" w:rsidP="00A1791D">
      <w:pPr>
        <w:tabs>
          <w:tab w:val="left" w:pos="6096"/>
          <w:tab w:val="left" w:pos="6663"/>
          <w:tab w:val="left" w:pos="8505"/>
          <w:tab w:val="left" w:pos="9480"/>
        </w:tabs>
        <w:jc w:val="center"/>
        <w:rPr>
          <w:b/>
          <w:sz w:val="24"/>
          <w:szCs w:val="24"/>
          <w:highlight w:val="red"/>
        </w:rPr>
      </w:pPr>
    </w:p>
    <w:p w:rsidR="00A1791D" w:rsidRPr="00803B66" w:rsidRDefault="00A1791D" w:rsidP="00A1791D">
      <w:pPr>
        <w:pStyle w:val="xl59"/>
        <w:pBdr>
          <w:bottom w:val="none" w:sz="0" w:space="0" w:color="auto"/>
          <w:right w:val="none" w:sz="0" w:space="0" w:color="auto"/>
        </w:pBdr>
        <w:tabs>
          <w:tab w:val="left" w:pos="6096"/>
          <w:tab w:val="left" w:pos="6663"/>
          <w:tab w:val="left" w:pos="8505"/>
          <w:tab w:val="left" w:pos="9480"/>
        </w:tabs>
        <w:spacing w:before="0" w:after="0"/>
        <w:rPr>
          <w:rFonts w:ascii="Arial" w:hAnsi="Arial" w:cs="Arial"/>
          <w:highlight w:val="red"/>
          <w:lang w:val="et-EE"/>
        </w:rPr>
      </w:pPr>
      <w:r w:rsidRPr="00803B66">
        <w:rPr>
          <w:rFonts w:ascii="Arial" w:hAnsi="Arial" w:cs="Arial"/>
          <w:highlight w:val="red"/>
          <w:lang w:val="et-EE"/>
        </w:rPr>
        <w:t xml:space="preserve">                                                                                                             </w:t>
      </w:r>
    </w:p>
    <w:p w:rsidR="00A1791D" w:rsidRPr="00803B66" w:rsidRDefault="00A1791D" w:rsidP="00A1791D">
      <w:pPr>
        <w:pStyle w:val="xl59"/>
        <w:pBdr>
          <w:bottom w:val="none" w:sz="0" w:space="0" w:color="auto"/>
          <w:right w:val="none" w:sz="0" w:space="0" w:color="auto"/>
        </w:pBdr>
        <w:tabs>
          <w:tab w:val="left" w:pos="6096"/>
          <w:tab w:val="left" w:pos="6663"/>
          <w:tab w:val="left" w:pos="8505"/>
          <w:tab w:val="left" w:pos="9480"/>
        </w:tabs>
        <w:spacing w:before="0" w:after="0"/>
        <w:ind w:left="6480"/>
        <w:rPr>
          <w:rFonts w:ascii="Arial" w:hAnsi="Arial" w:cs="Arial"/>
          <w:highlight w:val="red"/>
          <w:lang w:val="et-EE" w:eastAsia="en-US"/>
        </w:rPr>
      </w:pPr>
    </w:p>
    <w:p w:rsidR="00A1791D" w:rsidRPr="00803B66" w:rsidRDefault="00A1791D" w:rsidP="00A1791D">
      <w:pPr>
        <w:pStyle w:val="xl59"/>
        <w:pBdr>
          <w:bottom w:val="none" w:sz="0" w:space="0" w:color="auto"/>
          <w:right w:val="none" w:sz="0" w:space="0" w:color="auto"/>
        </w:pBdr>
        <w:tabs>
          <w:tab w:val="left" w:pos="6096"/>
          <w:tab w:val="left" w:pos="6663"/>
          <w:tab w:val="left" w:pos="8505"/>
          <w:tab w:val="left" w:pos="9480"/>
        </w:tabs>
        <w:spacing w:before="0" w:after="0"/>
        <w:ind w:left="6480"/>
        <w:rPr>
          <w:rFonts w:ascii="Arial" w:hAnsi="Arial" w:cs="Arial"/>
          <w:highlight w:val="red"/>
          <w:lang w:val="et-EE" w:eastAsia="en-US"/>
        </w:rPr>
      </w:pPr>
    </w:p>
    <w:p w:rsidR="00A1791D" w:rsidRPr="00803B66" w:rsidRDefault="00A1791D" w:rsidP="00A1791D">
      <w:pPr>
        <w:pStyle w:val="xl59"/>
        <w:pBdr>
          <w:bottom w:val="none" w:sz="0" w:space="0" w:color="auto"/>
          <w:right w:val="none" w:sz="0" w:space="0" w:color="auto"/>
        </w:pBdr>
        <w:tabs>
          <w:tab w:val="left" w:pos="6096"/>
          <w:tab w:val="left" w:pos="6663"/>
          <w:tab w:val="left" w:pos="8505"/>
          <w:tab w:val="left" w:pos="9480"/>
        </w:tabs>
        <w:spacing w:before="0" w:after="0"/>
        <w:ind w:left="6480"/>
        <w:rPr>
          <w:rFonts w:ascii="Arial" w:hAnsi="Arial" w:cs="Arial"/>
          <w:highlight w:val="red"/>
          <w:lang w:val="et-EE" w:eastAsia="en-US"/>
        </w:rPr>
      </w:pPr>
    </w:p>
    <w:p w:rsidR="00A1791D" w:rsidRPr="00803B66" w:rsidRDefault="00A1791D" w:rsidP="00A1791D">
      <w:pPr>
        <w:pStyle w:val="xl59"/>
        <w:pBdr>
          <w:bottom w:val="none" w:sz="0" w:space="0" w:color="auto"/>
          <w:right w:val="none" w:sz="0" w:space="0" w:color="auto"/>
        </w:pBdr>
        <w:tabs>
          <w:tab w:val="left" w:pos="6096"/>
          <w:tab w:val="left" w:pos="6663"/>
          <w:tab w:val="left" w:pos="8505"/>
          <w:tab w:val="left" w:pos="9480"/>
        </w:tabs>
        <w:spacing w:before="0" w:after="0"/>
        <w:ind w:left="6480"/>
        <w:rPr>
          <w:rFonts w:ascii="Arial" w:hAnsi="Arial" w:cs="Arial"/>
          <w:highlight w:val="red"/>
          <w:lang w:val="et-EE" w:eastAsia="en-US"/>
        </w:rPr>
      </w:pPr>
    </w:p>
    <w:p w:rsidR="003E745A" w:rsidRDefault="003E745A" w:rsidP="003E745A">
      <w:pPr>
        <w:pStyle w:val="xl59"/>
        <w:pBdr>
          <w:bottom w:val="none" w:sz="0" w:space="0" w:color="auto"/>
          <w:right w:val="none" w:sz="0" w:space="0" w:color="auto"/>
        </w:pBdr>
        <w:tabs>
          <w:tab w:val="left" w:pos="6096"/>
          <w:tab w:val="left" w:pos="6663"/>
          <w:tab w:val="left" w:pos="8505"/>
          <w:tab w:val="left" w:pos="9480"/>
        </w:tabs>
        <w:spacing w:before="0" w:after="0"/>
        <w:rPr>
          <w:rFonts w:ascii="Arial" w:hAnsi="Arial" w:cs="Arial"/>
          <w:lang w:val="et-EE" w:eastAsia="en-US"/>
        </w:rPr>
      </w:pPr>
    </w:p>
    <w:p w:rsidR="007E259C" w:rsidRDefault="007E259C" w:rsidP="003E745A">
      <w:pPr>
        <w:pStyle w:val="xl59"/>
        <w:pBdr>
          <w:bottom w:val="none" w:sz="0" w:space="0" w:color="auto"/>
          <w:right w:val="none" w:sz="0" w:space="0" w:color="auto"/>
        </w:pBdr>
        <w:tabs>
          <w:tab w:val="left" w:pos="6096"/>
          <w:tab w:val="left" w:pos="6663"/>
          <w:tab w:val="left" w:pos="8505"/>
          <w:tab w:val="left" w:pos="9480"/>
        </w:tabs>
        <w:spacing w:before="0" w:after="0"/>
        <w:rPr>
          <w:rFonts w:ascii="Arial" w:hAnsi="Arial" w:cs="Arial"/>
          <w:lang w:val="et-EE" w:eastAsia="en-US"/>
        </w:rPr>
      </w:pPr>
    </w:p>
    <w:p w:rsidR="00A1791D" w:rsidRPr="00DB0401" w:rsidRDefault="003E745A" w:rsidP="003E745A">
      <w:pPr>
        <w:pStyle w:val="xl59"/>
        <w:pBdr>
          <w:bottom w:val="none" w:sz="0" w:space="0" w:color="auto"/>
          <w:right w:val="none" w:sz="0" w:space="0" w:color="auto"/>
        </w:pBdr>
        <w:tabs>
          <w:tab w:val="left" w:pos="6096"/>
          <w:tab w:val="left" w:pos="6663"/>
          <w:tab w:val="left" w:pos="8505"/>
          <w:tab w:val="left" w:pos="9480"/>
        </w:tabs>
        <w:spacing w:before="0" w:after="0"/>
        <w:jc w:val="center"/>
        <w:rPr>
          <w:rFonts w:ascii="Arial" w:hAnsi="Arial" w:cs="Arial"/>
          <w:lang w:val="et-EE" w:eastAsia="en-US"/>
        </w:rPr>
      </w:pPr>
      <w:r>
        <w:rPr>
          <w:rFonts w:ascii="Arial" w:hAnsi="Arial" w:cs="Arial"/>
          <w:lang w:val="et-EE" w:eastAsia="en-US"/>
        </w:rPr>
        <w:lastRenderedPageBreak/>
        <w:t xml:space="preserve">                                          </w:t>
      </w:r>
      <w:r w:rsidR="00A1791D" w:rsidRPr="00DB0401">
        <w:rPr>
          <w:rFonts w:ascii="Arial" w:hAnsi="Arial" w:cs="Arial"/>
          <w:lang w:val="et-EE" w:eastAsia="en-US"/>
        </w:rPr>
        <w:t>Lisa</w:t>
      </w:r>
    </w:p>
    <w:p w:rsidR="00A1791D" w:rsidRPr="00DB0401" w:rsidRDefault="00A1791D" w:rsidP="00A1791D">
      <w:pPr>
        <w:pStyle w:val="xl59"/>
        <w:pBdr>
          <w:bottom w:val="none" w:sz="0" w:space="0" w:color="auto"/>
          <w:right w:val="none" w:sz="0" w:space="0" w:color="auto"/>
        </w:pBdr>
        <w:tabs>
          <w:tab w:val="left" w:pos="6096"/>
          <w:tab w:val="left" w:pos="6663"/>
          <w:tab w:val="left" w:pos="8505"/>
          <w:tab w:val="left" w:pos="9480"/>
        </w:tabs>
        <w:spacing w:before="0" w:after="0"/>
        <w:ind w:left="6480"/>
        <w:rPr>
          <w:rFonts w:ascii="Arial" w:hAnsi="Arial" w:cs="Arial"/>
          <w:bCs/>
          <w:lang w:val="et-EE" w:eastAsia="en-US"/>
        </w:rPr>
      </w:pPr>
      <w:r w:rsidRPr="00DB0401">
        <w:rPr>
          <w:rFonts w:ascii="Arial" w:hAnsi="Arial" w:cs="Arial"/>
          <w:bCs/>
          <w:lang w:val="et-EE" w:eastAsia="en-US"/>
        </w:rPr>
        <w:t>Kohtla-Järve Linnavolikogu</w:t>
      </w:r>
      <w:r w:rsidRPr="00DB0401">
        <w:rPr>
          <w:rFonts w:ascii="Arial" w:hAnsi="Arial" w:cs="Arial"/>
          <w:bCs/>
          <w:lang w:val="et-EE" w:eastAsia="en-US"/>
        </w:rPr>
        <w:tab/>
      </w:r>
    </w:p>
    <w:p w:rsidR="00A1791D" w:rsidRPr="00DB0401" w:rsidRDefault="008A04C1" w:rsidP="00A1791D">
      <w:pPr>
        <w:pStyle w:val="xl59"/>
        <w:pBdr>
          <w:bottom w:val="none" w:sz="0" w:space="0" w:color="auto"/>
          <w:right w:val="none" w:sz="0" w:space="0" w:color="auto"/>
        </w:pBdr>
        <w:tabs>
          <w:tab w:val="left" w:pos="6096"/>
          <w:tab w:val="left" w:pos="6663"/>
          <w:tab w:val="left" w:pos="8505"/>
          <w:tab w:val="left" w:pos="9480"/>
        </w:tabs>
        <w:spacing w:before="0" w:after="0"/>
        <w:ind w:left="6480"/>
        <w:rPr>
          <w:rFonts w:ascii="Arial" w:hAnsi="Arial" w:cs="Arial"/>
          <w:bCs/>
          <w:lang w:val="et-EE" w:eastAsia="en-US"/>
        </w:rPr>
      </w:pPr>
      <w:r>
        <w:rPr>
          <w:rFonts w:ascii="Arial" w:hAnsi="Arial" w:cs="Arial"/>
          <w:bCs/>
          <w:lang w:val="et-EE" w:eastAsia="en-US"/>
        </w:rPr>
        <w:t>.</w:t>
      </w:r>
      <w:r w:rsidR="00916C5C">
        <w:rPr>
          <w:rFonts w:ascii="Arial" w:hAnsi="Arial" w:cs="Arial"/>
          <w:bCs/>
          <w:lang w:val="et-EE" w:eastAsia="en-US"/>
        </w:rPr>
        <w:t xml:space="preserve"> </w:t>
      </w:r>
      <w:r w:rsidR="00002DAF">
        <w:rPr>
          <w:rFonts w:ascii="Arial" w:hAnsi="Arial" w:cs="Arial"/>
          <w:bCs/>
          <w:lang w:val="et-EE" w:eastAsia="en-US"/>
        </w:rPr>
        <w:t>j</w:t>
      </w:r>
      <w:r w:rsidR="002439B8">
        <w:rPr>
          <w:rFonts w:ascii="Arial" w:hAnsi="Arial" w:cs="Arial"/>
          <w:bCs/>
          <w:lang w:val="et-EE" w:eastAsia="en-US"/>
        </w:rPr>
        <w:t>uuni 2020</w:t>
      </w:r>
      <w:r w:rsidR="00A1791D" w:rsidRPr="00DB0401">
        <w:rPr>
          <w:rFonts w:ascii="Arial" w:hAnsi="Arial" w:cs="Arial"/>
          <w:bCs/>
          <w:lang w:val="et-EE" w:eastAsia="en-US"/>
        </w:rPr>
        <w:t>. a</w:t>
      </w:r>
    </w:p>
    <w:p w:rsidR="00A1791D" w:rsidRPr="00DB0401" w:rsidRDefault="009E0D8B" w:rsidP="00A1791D">
      <w:pPr>
        <w:tabs>
          <w:tab w:val="left" w:pos="6096"/>
          <w:tab w:val="left" w:pos="6663"/>
          <w:tab w:val="left" w:pos="8505"/>
          <w:tab w:val="left" w:pos="9480"/>
        </w:tabs>
        <w:ind w:left="6480"/>
        <w:rPr>
          <w:b/>
          <w:sz w:val="24"/>
          <w:szCs w:val="24"/>
        </w:rPr>
      </w:pPr>
      <w:r>
        <w:rPr>
          <w:rFonts w:ascii="Arial" w:hAnsi="Arial" w:cs="Arial"/>
          <w:bCs/>
          <w:sz w:val="24"/>
          <w:szCs w:val="24"/>
        </w:rPr>
        <w:t>otsuse</w:t>
      </w:r>
      <w:r w:rsidR="00DE25B2">
        <w:rPr>
          <w:rFonts w:ascii="Arial" w:hAnsi="Arial" w:cs="Arial"/>
          <w:bCs/>
          <w:sz w:val="24"/>
          <w:szCs w:val="24"/>
        </w:rPr>
        <w:t xml:space="preserve"> nr   </w:t>
      </w:r>
      <w:r w:rsidR="00A1791D" w:rsidRPr="00DB0401">
        <w:rPr>
          <w:rFonts w:ascii="Arial" w:hAnsi="Arial" w:cs="Arial"/>
          <w:bCs/>
          <w:sz w:val="24"/>
          <w:szCs w:val="24"/>
        </w:rPr>
        <w:t xml:space="preserve"> juurde</w:t>
      </w:r>
    </w:p>
    <w:p w:rsidR="00A1791D" w:rsidRPr="00DB0401" w:rsidRDefault="00A1791D" w:rsidP="00A1791D">
      <w:pPr>
        <w:tabs>
          <w:tab w:val="left" w:pos="6096"/>
          <w:tab w:val="left" w:pos="6663"/>
          <w:tab w:val="left" w:pos="8505"/>
          <w:tab w:val="left" w:pos="9480"/>
        </w:tabs>
        <w:jc w:val="center"/>
        <w:rPr>
          <w:b/>
          <w:sz w:val="24"/>
          <w:szCs w:val="24"/>
        </w:rPr>
      </w:pPr>
    </w:p>
    <w:p w:rsidR="00A1791D" w:rsidRPr="00DB0401" w:rsidRDefault="00A1791D" w:rsidP="00DD20F3">
      <w:pPr>
        <w:tabs>
          <w:tab w:val="left" w:pos="6096"/>
          <w:tab w:val="left" w:pos="6663"/>
          <w:tab w:val="left" w:pos="8505"/>
          <w:tab w:val="left" w:pos="9480"/>
        </w:tabs>
        <w:rPr>
          <w:b/>
          <w:sz w:val="24"/>
          <w:szCs w:val="24"/>
        </w:rPr>
      </w:pPr>
    </w:p>
    <w:p w:rsidR="00A1791D" w:rsidRPr="00DB0401" w:rsidRDefault="00A1791D" w:rsidP="00A1791D">
      <w:pPr>
        <w:tabs>
          <w:tab w:val="left" w:pos="6096"/>
          <w:tab w:val="left" w:pos="6663"/>
          <w:tab w:val="left" w:pos="8505"/>
          <w:tab w:val="left" w:pos="9480"/>
        </w:tabs>
        <w:jc w:val="center"/>
        <w:rPr>
          <w:b/>
          <w:sz w:val="24"/>
          <w:szCs w:val="24"/>
        </w:rPr>
      </w:pPr>
      <w:r w:rsidRPr="00DB0401">
        <w:rPr>
          <w:b/>
          <w:sz w:val="24"/>
          <w:szCs w:val="24"/>
        </w:rPr>
        <w:t>KOHTLA-JÄRVE LINNA</w:t>
      </w:r>
    </w:p>
    <w:p w:rsidR="00A1791D" w:rsidRPr="00DB0401" w:rsidRDefault="00A1791D" w:rsidP="00A1791D">
      <w:pPr>
        <w:tabs>
          <w:tab w:val="left" w:pos="6096"/>
          <w:tab w:val="left" w:pos="6663"/>
          <w:tab w:val="left" w:pos="8505"/>
          <w:tab w:val="left" w:pos="9480"/>
        </w:tabs>
        <w:jc w:val="center"/>
        <w:rPr>
          <w:b/>
          <w:sz w:val="24"/>
          <w:szCs w:val="24"/>
        </w:rPr>
      </w:pPr>
      <w:r w:rsidRPr="00DB0401">
        <w:rPr>
          <w:b/>
          <w:sz w:val="24"/>
          <w:szCs w:val="24"/>
        </w:rPr>
        <w:t>201</w:t>
      </w:r>
      <w:r w:rsidR="002439B8">
        <w:rPr>
          <w:b/>
          <w:sz w:val="24"/>
          <w:szCs w:val="24"/>
        </w:rPr>
        <w:t>9</w:t>
      </w:r>
      <w:r w:rsidRPr="00DB0401">
        <w:rPr>
          <w:b/>
          <w:sz w:val="24"/>
          <w:szCs w:val="24"/>
        </w:rPr>
        <w:t>. AASTA KONSOLIDEERITUD MAJANDUSAASTA ARUANNE</w:t>
      </w:r>
    </w:p>
    <w:p w:rsidR="00A1791D" w:rsidRPr="00DB0401" w:rsidRDefault="00A1791D" w:rsidP="00A1791D">
      <w:pPr>
        <w:tabs>
          <w:tab w:val="left" w:pos="6096"/>
          <w:tab w:val="left" w:pos="6663"/>
          <w:tab w:val="left" w:pos="8505"/>
          <w:tab w:val="left" w:pos="9480"/>
        </w:tabs>
        <w:jc w:val="center"/>
        <w:rPr>
          <w:sz w:val="24"/>
          <w:szCs w:val="24"/>
        </w:rPr>
      </w:pPr>
    </w:p>
    <w:p w:rsidR="00A1791D" w:rsidRPr="00DB0401" w:rsidRDefault="00A1791D" w:rsidP="00A1791D">
      <w:pPr>
        <w:tabs>
          <w:tab w:val="left" w:pos="6096"/>
          <w:tab w:val="left" w:pos="6663"/>
          <w:tab w:val="left" w:pos="8505"/>
          <w:tab w:val="left" w:pos="9480"/>
        </w:tabs>
        <w:jc w:val="center"/>
        <w:rPr>
          <w:sz w:val="28"/>
          <w:szCs w:val="28"/>
        </w:rPr>
      </w:pPr>
    </w:p>
    <w:p w:rsidR="00A1791D" w:rsidRPr="00DB0401" w:rsidRDefault="00A1791D" w:rsidP="00A1791D">
      <w:pPr>
        <w:tabs>
          <w:tab w:val="left" w:pos="6096"/>
          <w:tab w:val="left" w:pos="6663"/>
          <w:tab w:val="left" w:pos="8505"/>
          <w:tab w:val="left" w:pos="9480"/>
        </w:tabs>
        <w:jc w:val="center"/>
        <w:rPr>
          <w:sz w:val="28"/>
          <w:szCs w:val="28"/>
        </w:rPr>
      </w:pPr>
    </w:p>
    <w:p w:rsidR="00A1791D" w:rsidRPr="00DB0401" w:rsidRDefault="00A1791D" w:rsidP="00A1791D">
      <w:pPr>
        <w:tabs>
          <w:tab w:val="left" w:pos="6096"/>
          <w:tab w:val="left" w:pos="6663"/>
          <w:tab w:val="left" w:pos="8505"/>
          <w:tab w:val="left" w:pos="9480"/>
        </w:tabs>
        <w:jc w:val="center"/>
        <w:rPr>
          <w:sz w:val="28"/>
          <w:szCs w:val="28"/>
        </w:rPr>
      </w:pPr>
    </w:p>
    <w:tbl>
      <w:tblPr>
        <w:tblW w:w="0" w:type="auto"/>
        <w:tblLayout w:type="fixed"/>
        <w:tblLook w:val="0000"/>
      </w:tblPr>
      <w:tblGrid>
        <w:gridCol w:w="4644"/>
        <w:gridCol w:w="6092"/>
      </w:tblGrid>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Aruandekohustuslase nimetus:</w:t>
            </w:r>
          </w:p>
        </w:tc>
        <w:tc>
          <w:tcPr>
            <w:tcW w:w="6092"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Kohtla-Järve linn</w:t>
            </w:r>
          </w:p>
        </w:tc>
      </w:tr>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Asutuse registrikood:</w:t>
            </w:r>
          </w:p>
        </w:tc>
        <w:tc>
          <w:tcPr>
            <w:tcW w:w="6092"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75001017</w:t>
            </w:r>
          </w:p>
        </w:tc>
      </w:tr>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Juriidiline aadress:</w:t>
            </w:r>
          </w:p>
        </w:tc>
        <w:tc>
          <w:tcPr>
            <w:tcW w:w="6092"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Keskallee 19, 30395 Kohtla-Järve</w:t>
            </w:r>
          </w:p>
        </w:tc>
      </w:tr>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Telefon:</w:t>
            </w:r>
          </w:p>
        </w:tc>
        <w:tc>
          <w:tcPr>
            <w:tcW w:w="6092"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+372 33</w:t>
            </w:r>
            <w:r w:rsidR="000E31B1" w:rsidRPr="00DB0401">
              <w:rPr>
                <w:b/>
                <w:sz w:val="24"/>
                <w:szCs w:val="24"/>
              </w:rPr>
              <w:t xml:space="preserve"> </w:t>
            </w:r>
            <w:r w:rsidRPr="00DB0401">
              <w:rPr>
                <w:b/>
                <w:sz w:val="24"/>
                <w:szCs w:val="24"/>
              </w:rPr>
              <w:t>78</w:t>
            </w:r>
            <w:r w:rsidR="000E31B1" w:rsidRPr="00DB0401">
              <w:rPr>
                <w:b/>
                <w:sz w:val="24"/>
                <w:szCs w:val="24"/>
              </w:rPr>
              <w:t xml:space="preserve"> </w:t>
            </w:r>
            <w:r w:rsidRPr="00DB0401">
              <w:rPr>
                <w:b/>
                <w:sz w:val="24"/>
                <w:szCs w:val="24"/>
              </w:rPr>
              <w:t>500</w:t>
            </w:r>
          </w:p>
        </w:tc>
      </w:tr>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Faks:</w:t>
            </w:r>
          </w:p>
        </w:tc>
        <w:tc>
          <w:tcPr>
            <w:tcW w:w="6092"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+372 33</w:t>
            </w:r>
            <w:r w:rsidR="000E31B1" w:rsidRPr="00DB0401">
              <w:rPr>
                <w:b/>
                <w:sz w:val="24"/>
                <w:szCs w:val="24"/>
              </w:rPr>
              <w:t xml:space="preserve"> </w:t>
            </w:r>
            <w:r w:rsidRPr="00DB0401">
              <w:rPr>
                <w:b/>
                <w:sz w:val="24"/>
                <w:szCs w:val="24"/>
              </w:rPr>
              <w:t>78</w:t>
            </w:r>
            <w:r w:rsidR="000E31B1" w:rsidRPr="00DB0401">
              <w:rPr>
                <w:b/>
                <w:sz w:val="24"/>
                <w:szCs w:val="24"/>
              </w:rPr>
              <w:t xml:space="preserve"> </w:t>
            </w:r>
            <w:r w:rsidRPr="00DB0401">
              <w:rPr>
                <w:b/>
                <w:sz w:val="24"/>
                <w:szCs w:val="24"/>
              </w:rPr>
              <w:t>503</w:t>
            </w:r>
          </w:p>
        </w:tc>
      </w:tr>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E-post:</w:t>
            </w:r>
          </w:p>
        </w:tc>
        <w:tc>
          <w:tcPr>
            <w:tcW w:w="6092" w:type="dxa"/>
          </w:tcPr>
          <w:p w:rsidR="00A1791D" w:rsidRPr="00DB0401" w:rsidRDefault="00B10313" w:rsidP="0030382E">
            <w:pPr>
              <w:tabs>
                <w:tab w:val="left" w:pos="6096"/>
                <w:tab w:val="left" w:pos="6663"/>
                <w:tab w:val="left" w:pos="8505"/>
                <w:tab w:val="left" w:pos="9480"/>
              </w:tabs>
              <w:snapToGrid w:val="0"/>
              <w:rPr>
                <w:b/>
                <w:sz w:val="24"/>
                <w:szCs w:val="24"/>
              </w:rPr>
            </w:pPr>
            <w:hyperlink r:id="rId9" w:history="1">
              <w:r w:rsidR="00A1791D" w:rsidRPr="00DB0401">
                <w:rPr>
                  <w:rStyle w:val="Hperlink"/>
                  <w:sz w:val="24"/>
                  <w:szCs w:val="24"/>
                </w:rPr>
                <w:t>linnavalitsus@kjlv.ee</w:t>
              </w:r>
            </w:hyperlink>
            <w:r w:rsidR="00A1791D" w:rsidRPr="00DB0401">
              <w:rPr>
                <w:b/>
                <w:sz w:val="24"/>
                <w:szCs w:val="24"/>
              </w:rPr>
              <w:t xml:space="preserve"> </w:t>
            </w:r>
          </w:p>
        </w:tc>
      </w:tr>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Interneti kodulehekülg:</w:t>
            </w:r>
          </w:p>
        </w:tc>
        <w:tc>
          <w:tcPr>
            <w:tcW w:w="6092" w:type="dxa"/>
          </w:tcPr>
          <w:p w:rsidR="00A1791D" w:rsidRPr="00DB0401" w:rsidRDefault="00B10313" w:rsidP="0030382E">
            <w:pPr>
              <w:tabs>
                <w:tab w:val="left" w:pos="6096"/>
                <w:tab w:val="left" w:pos="6663"/>
                <w:tab w:val="left" w:pos="8505"/>
                <w:tab w:val="left" w:pos="9480"/>
              </w:tabs>
              <w:snapToGrid w:val="0"/>
              <w:rPr>
                <w:b/>
                <w:sz w:val="24"/>
                <w:szCs w:val="24"/>
              </w:rPr>
            </w:pPr>
            <w:hyperlink r:id="rId10" w:history="1">
              <w:r w:rsidR="00A1791D" w:rsidRPr="00DB0401">
                <w:rPr>
                  <w:rStyle w:val="Hperlink"/>
                  <w:sz w:val="24"/>
                  <w:szCs w:val="24"/>
                </w:rPr>
                <w:t>www.kohtla-jarve.ee</w:t>
              </w:r>
            </w:hyperlink>
            <w:r w:rsidR="00A1791D" w:rsidRPr="00DB0401">
              <w:rPr>
                <w:b/>
                <w:sz w:val="24"/>
                <w:szCs w:val="24"/>
              </w:rPr>
              <w:t xml:space="preserve"> </w:t>
            </w:r>
          </w:p>
        </w:tc>
      </w:tr>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Audiitor:</w:t>
            </w:r>
          </w:p>
        </w:tc>
        <w:tc>
          <w:tcPr>
            <w:tcW w:w="6092" w:type="dxa"/>
          </w:tcPr>
          <w:p w:rsidR="00A1791D" w:rsidRPr="00DB0401" w:rsidRDefault="00A60CE6" w:rsidP="0030382E">
            <w:pPr>
              <w:tabs>
                <w:tab w:val="left" w:pos="6096"/>
                <w:tab w:val="left" w:pos="6663"/>
                <w:tab w:val="left" w:pos="8505"/>
                <w:tab w:val="left" w:pos="9480"/>
              </w:tabs>
              <w:snapToGrid w:val="0"/>
              <w:rPr>
                <w:b/>
                <w:caps/>
                <w:sz w:val="24"/>
                <w:szCs w:val="24"/>
              </w:rPr>
            </w:pPr>
            <w:r w:rsidRPr="00A60CE6">
              <w:rPr>
                <w:b/>
                <w:caps/>
                <w:sz w:val="24"/>
                <w:szCs w:val="24"/>
                <w:shd w:val="clear" w:color="auto" w:fill="FFFFFF"/>
              </w:rPr>
              <w:t>AUDEST AUDIITORTEENUSTE OSAÜHING</w:t>
            </w:r>
          </w:p>
        </w:tc>
      </w:tr>
      <w:tr w:rsidR="00A1791D" w:rsidRPr="00DB0401" w:rsidTr="00A60CE6">
        <w:trPr>
          <w:trHeight w:val="574"/>
        </w:trPr>
        <w:tc>
          <w:tcPr>
            <w:tcW w:w="4644" w:type="dxa"/>
          </w:tcPr>
          <w:p w:rsidR="00A1791D" w:rsidRPr="00DB0401" w:rsidRDefault="00A1791D" w:rsidP="0030382E">
            <w:pPr>
              <w:tabs>
                <w:tab w:val="left" w:pos="6096"/>
                <w:tab w:val="left" w:pos="6663"/>
                <w:tab w:val="left" w:pos="8505"/>
                <w:tab w:val="left" w:pos="9480"/>
              </w:tabs>
              <w:snapToGrid w:val="0"/>
              <w:rPr>
                <w:b/>
                <w:sz w:val="24"/>
                <w:szCs w:val="24"/>
              </w:rPr>
            </w:pPr>
            <w:r w:rsidRPr="00DB0401">
              <w:rPr>
                <w:b/>
                <w:sz w:val="24"/>
                <w:szCs w:val="24"/>
              </w:rPr>
              <w:t>Majandusaasta algus ja lõpp:</w:t>
            </w:r>
          </w:p>
        </w:tc>
        <w:tc>
          <w:tcPr>
            <w:tcW w:w="6092" w:type="dxa"/>
          </w:tcPr>
          <w:p w:rsidR="00A1791D" w:rsidRPr="00DB0401" w:rsidRDefault="00A1791D" w:rsidP="00852389">
            <w:pPr>
              <w:tabs>
                <w:tab w:val="left" w:pos="6096"/>
                <w:tab w:val="left" w:pos="6663"/>
                <w:tab w:val="left" w:pos="8505"/>
                <w:tab w:val="left" w:pos="9480"/>
              </w:tabs>
              <w:snapToGrid w:val="0"/>
              <w:rPr>
                <w:b/>
                <w:sz w:val="24"/>
                <w:szCs w:val="24"/>
              </w:rPr>
            </w:pPr>
            <w:r w:rsidRPr="00DB0401">
              <w:rPr>
                <w:b/>
                <w:sz w:val="24"/>
                <w:szCs w:val="24"/>
              </w:rPr>
              <w:t>01.01.201</w:t>
            </w:r>
            <w:r w:rsidR="002439B8">
              <w:rPr>
                <w:b/>
                <w:sz w:val="24"/>
                <w:szCs w:val="24"/>
              </w:rPr>
              <w:t>9</w:t>
            </w:r>
            <w:r w:rsidRPr="00DB0401">
              <w:rPr>
                <w:b/>
                <w:sz w:val="24"/>
                <w:szCs w:val="24"/>
              </w:rPr>
              <w:t xml:space="preserve"> – 31.12.201</w:t>
            </w:r>
            <w:r w:rsidR="002439B8">
              <w:rPr>
                <w:b/>
                <w:sz w:val="24"/>
                <w:szCs w:val="24"/>
              </w:rPr>
              <w:t>9</w:t>
            </w:r>
          </w:p>
        </w:tc>
      </w:tr>
    </w:tbl>
    <w:p w:rsidR="00A1791D" w:rsidRPr="00DB0401" w:rsidRDefault="00A1791D" w:rsidP="00A1791D">
      <w:pPr>
        <w:tabs>
          <w:tab w:val="left" w:pos="6096"/>
          <w:tab w:val="left" w:pos="6663"/>
          <w:tab w:val="left" w:pos="8505"/>
          <w:tab w:val="left" w:pos="9480"/>
        </w:tabs>
        <w:rPr>
          <w:b/>
          <w:sz w:val="24"/>
          <w:szCs w:val="24"/>
        </w:rPr>
      </w:pPr>
    </w:p>
    <w:p w:rsidR="00A1791D" w:rsidRPr="00803B66" w:rsidRDefault="00A1791D" w:rsidP="00A1791D">
      <w:pPr>
        <w:tabs>
          <w:tab w:val="left" w:pos="6096"/>
          <w:tab w:val="left" w:pos="6663"/>
          <w:tab w:val="left" w:pos="8505"/>
          <w:tab w:val="left" w:pos="9480"/>
        </w:tabs>
        <w:rPr>
          <w:b/>
          <w:sz w:val="24"/>
          <w:szCs w:val="24"/>
          <w:highlight w:val="red"/>
        </w:rPr>
      </w:pPr>
    </w:p>
    <w:p w:rsidR="00A1791D" w:rsidRPr="00803B66" w:rsidRDefault="00A1791D" w:rsidP="00A1791D">
      <w:pPr>
        <w:tabs>
          <w:tab w:val="left" w:pos="6096"/>
          <w:tab w:val="left" w:pos="6663"/>
          <w:tab w:val="left" w:pos="8505"/>
          <w:tab w:val="left" w:pos="9480"/>
        </w:tabs>
        <w:rPr>
          <w:sz w:val="24"/>
          <w:szCs w:val="24"/>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Pr="00803B66" w:rsidRDefault="00A1791D" w:rsidP="00A1791D">
      <w:pPr>
        <w:tabs>
          <w:tab w:val="left" w:pos="6096"/>
          <w:tab w:val="left" w:pos="6663"/>
          <w:tab w:val="left" w:pos="8505"/>
          <w:tab w:val="left" w:pos="9480"/>
        </w:tabs>
        <w:rPr>
          <w:highlight w:val="red"/>
        </w:rPr>
      </w:pPr>
    </w:p>
    <w:p w:rsidR="00A1791D" w:rsidRDefault="00A1791D" w:rsidP="00A1791D">
      <w:pPr>
        <w:tabs>
          <w:tab w:val="left" w:pos="6096"/>
          <w:tab w:val="left" w:pos="6663"/>
          <w:tab w:val="left" w:pos="8505"/>
          <w:tab w:val="left" w:pos="9480"/>
        </w:tabs>
        <w:rPr>
          <w:highlight w:val="red"/>
        </w:rPr>
      </w:pPr>
    </w:p>
    <w:p w:rsidR="00DD20F3" w:rsidRDefault="00DD20F3" w:rsidP="00A1791D">
      <w:pPr>
        <w:tabs>
          <w:tab w:val="left" w:pos="6096"/>
          <w:tab w:val="left" w:pos="6663"/>
          <w:tab w:val="left" w:pos="8505"/>
          <w:tab w:val="left" w:pos="9480"/>
        </w:tabs>
        <w:rPr>
          <w:highlight w:val="red"/>
        </w:rPr>
      </w:pPr>
    </w:p>
    <w:p w:rsidR="00DD20F3" w:rsidRDefault="00DD20F3" w:rsidP="00A1791D">
      <w:pPr>
        <w:tabs>
          <w:tab w:val="left" w:pos="6096"/>
          <w:tab w:val="left" w:pos="6663"/>
          <w:tab w:val="left" w:pos="8505"/>
          <w:tab w:val="left" w:pos="9480"/>
        </w:tabs>
        <w:rPr>
          <w:highlight w:val="red"/>
        </w:rPr>
      </w:pPr>
    </w:p>
    <w:p w:rsidR="00DD20F3" w:rsidRDefault="00DD20F3" w:rsidP="00A1791D">
      <w:pPr>
        <w:tabs>
          <w:tab w:val="left" w:pos="6096"/>
          <w:tab w:val="left" w:pos="6663"/>
          <w:tab w:val="left" w:pos="8505"/>
          <w:tab w:val="left" w:pos="9480"/>
        </w:tabs>
        <w:rPr>
          <w:highlight w:val="red"/>
        </w:rPr>
      </w:pPr>
    </w:p>
    <w:p w:rsidR="00DD20F3" w:rsidRDefault="00DD20F3" w:rsidP="00A1791D">
      <w:pPr>
        <w:tabs>
          <w:tab w:val="left" w:pos="6096"/>
          <w:tab w:val="left" w:pos="6663"/>
          <w:tab w:val="left" w:pos="8505"/>
          <w:tab w:val="left" w:pos="9480"/>
        </w:tabs>
        <w:rPr>
          <w:highlight w:val="red"/>
        </w:rPr>
      </w:pPr>
    </w:p>
    <w:p w:rsidR="00DD20F3" w:rsidRDefault="00DD20F3" w:rsidP="00A1791D">
      <w:pPr>
        <w:tabs>
          <w:tab w:val="left" w:pos="6096"/>
          <w:tab w:val="left" w:pos="6663"/>
          <w:tab w:val="left" w:pos="8505"/>
          <w:tab w:val="left" w:pos="9480"/>
        </w:tabs>
        <w:rPr>
          <w:highlight w:val="red"/>
        </w:rPr>
      </w:pPr>
    </w:p>
    <w:p w:rsidR="00DD20F3" w:rsidRDefault="00DD20F3" w:rsidP="00A1791D">
      <w:pPr>
        <w:tabs>
          <w:tab w:val="left" w:pos="6096"/>
          <w:tab w:val="left" w:pos="6663"/>
          <w:tab w:val="left" w:pos="8505"/>
          <w:tab w:val="left" w:pos="9480"/>
        </w:tabs>
        <w:rPr>
          <w:highlight w:val="red"/>
        </w:rPr>
      </w:pPr>
    </w:p>
    <w:p w:rsidR="00DD20F3" w:rsidRDefault="00DD20F3" w:rsidP="00A1791D">
      <w:pPr>
        <w:tabs>
          <w:tab w:val="left" w:pos="6096"/>
          <w:tab w:val="left" w:pos="6663"/>
          <w:tab w:val="left" w:pos="8505"/>
          <w:tab w:val="left" w:pos="9480"/>
        </w:tabs>
        <w:rPr>
          <w:highlight w:val="red"/>
        </w:rPr>
      </w:pPr>
    </w:p>
    <w:p w:rsidR="00DD20F3" w:rsidRDefault="00DD20F3" w:rsidP="00A1791D">
      <w:pPr>
        <w:tabs>
          <w:tab w:val="left" w:pos="6096"/>
          <w:tab w:val="left" w:pos="6663"/>
          <w:tab w:val="left" w:pos="8505"/>
          <w:tab w:val="left" w:pos="9480"/>
        </w:tabs>
        <w:rPr>
          <w:highlight w:val="red"/>
        </w:rPr>
      </w:pPr>
    </w:p>
    <w:p w:rsidR="00DD20F3" w:rsidRPr="00803B66" w:rsidRDefault="00DD20F3" w:rsidP="00A1791D">
      <w:pPr>
        <w:tabs>
          <w:tab w:val="left" w:pos="6096"/>
          <w:tab w:val="left" w:pos="6663"/>
          <w:tab w:val="left" w:pos="8505"/>
          <w:tab w:val="left" w:pos="9480"/>
        </w:tabs>
        <w:rPr>
          <w:highlight w:val="red"/>
        </w:rPr>
      </w:pPr>
    </w:p>
    <w:p w:rsidR="00DD31B9" w:rsidRDefault="00DD31B9" w:rsidP="00A1791D">
      <w:pPr>
        <w:tabs>
          <w:tab w:val="left" w:pos="6096"/>
          <w:tab w:val="left" w:pos="6663"/>
          <w:tab w:val="left" w:pos="8505"/>
          <w:tab w:val="left" w:pos="9480"/>
        </w:tabs>
      </w:pPr>
    </w:p>
    <w:p w:rsidR="00A1791D" w:rsidRPr="00DB0401" w:rsidRDefault="00A1791D" w:rsidP="00A1791D">
      <w:pPr>
        <w:tabs>
          <w:tab w:val="left" w:pos="6096"/>
          <w:tab w:val="left" w:pos="6663"/>
          <w:tab w:val="left" w:pos="8505"/>
          <w:tab w:val="left" w:pos="9480"/>
        </w:tabs>
        <w:rPr>
          <w:sz w:val="24"/>
          <w:szCs w:val="24"/>
        </w:rPr>
      </w:pPr>
      <w:r w:rsidRPr="00FC360A">
        <w:rPr>
          <w:sz w:val="24"/>
          <w:szCs w:val="24"/>
        </w:rPr>
        <w:lastRenderedPageBreak/>
        <w:t xml:space="preserve">Dokument koosneb </w:t>
      </w:r>
      <w:r w:rsidR="00AD664A" w:rsidRPr="00FC360A">
        <w:rPr>
          <w:sz w:val="24"/>
          <w:szCs w:val="24"/>
        </w:rPr>
        <w:t>1</w:t>
      </w:r>
      <w:r w:rsidR="000272A2">
        <w:rPr>
          <w:sz w:val="24"/>
          <w:szCs w:val="24"/>
        </w:rPr>
        <w:t>06-s</w:t>
      </w:r>
      <w:r w:rsidRPr="00FC360A">
        <w:rPr>
          <w:sz w:val="24"/>
          <w:szCs w:val="24"/>
        </w:rPr>
        <w:t>t  leheküljest.</w:t>
      </w:r>
    </w:p>
    <w:p w:rsidR="00DD31B9" w:rsidRPr="00E23B7C" w:rsidRDefault="00B10313" w:rsidP="00737865">
      <w:pPr>
        <w:pStyle w:val="Kehatekst"/>
      </w:pPr>
      <w:r w:rsidRPr="00B10313">
        <w:rPr>
          <w:noProof/>
          <w:lang w:eastAsia="et-EE"/>
        </w:rPr>
        <w:pict>
          <v:shape id="Text Box 3" o:spid="_x0000_s1027" type="#_x0000_t202" style="position:absolute;margin-left:0;margin-top:.05pt;width:1.1pt;height:13.75pt;z-index:251656704;visibility:visible;mso-wrap-distance-lef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" stroked="f">
            <v:fill opacity="0"/>
            <v:textbox inset="0,0,0,0">
              <w:txbxContent>
                <w:p w:rsidR="0063268D" w:rsidRDefault="0063268D" w:rsidP="00A1791D">
                  <w:pPr>
                    <w:pStyle w:val="Pealkiri1"/>
                  </w:pPr>
                </w:p>
              </w:txbxContent>
            </v:textbox>
            <w10:wrap type="square" side="largest"/>
          </v:shape>
        </w:pict>
      </w:r>
      <w:r w:rsidR="00A1791D" w:rsidRPr="00DB0401">
        <w:t xml:space="preserve">                                       </w:t>
      </w:r>
      <w:r w:rsidR="00A1791D" w:rsidRPr="00431DD5">
        <w:rPr>
          <w:highlight w:val="yellow"/>
        </w:rPr>
        <w:t xml:space="preserve">                                                          </w:t>
      </w:r>
    </w:p>
    <w:p w:rsidR="00737865" w:rsidRPr="00DD31B9" w:rsidRDefault="00737865" w:rsidP="00737865">
      <w:pPr>
        <w:pStyle w:val="Kehatekst"/>
        <w:rPr>
          <w:highlight w:val="yellow"/>
        </w:rPr>
      </w:pPr>
      <w:r w:rsidRPr="00DB0401">
        <w:t>SISUKORD</w:t>
      </w:r>
    </w:p>
    <w:p w:rsidR="00737865" w:rsidRPr="00DB0401" w:rsidRDefault="00737865" w:rsidP="00737865">
      <w:pPr>
        <w:pStyle w:val="Kehatekst"/>
        <w:tabs>
          <w:tab w:val="clear" w:pos="5600"/>
          <w:tab w:val="left" w:pos="7470"/>
        </w:tabs>
      </w:pPr>
      <w:r w:rsidRPr="00DB0401">
        <w:tab/>
      </w:r>
    </w:p>
    <w:p w:rsidR="00737865" w:rsidRPr="0011577B" w:rsidRDefault="00B10313" w:rsidP="00737865">
      <w:pPr>
        <w:tabs>
          <w:tab w:val="left" w:pos="6096"/>
          <w:tab w:val="left" w:pos="6663"/>
          <w:tab w:val="left" w:pos="8505"/>
          <w:tab w:val="left" w:pos="9480"/>
        </w:tabs>
        <w:rPr>
          <w:sz w:val="24"/>
          <w:szCs w:val="24"/>
        </w:rPr>
      </w:pPr>
      <w:r w:rsidRPr="00B10313">
        <w:rPr>
          <w:noProof/>
          <w:lang w:eastAsia="et-EE"/>
        </w:rPr>
        <w:pict>
          <v:shape id="Text Box 5" o:spid="_x0000_s1028" type="#_x0000_t202" style="position:absolute;margin-left:0;margin-top:.05pt;width:1.1pt;height:13.75pt;z-index:251658752;visibility:visible;mso-wrap-distance-lef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" stroked="f">
            <v:fill opacity="0"/>
            <v:textbox inset="0,0,0,0">
              <w:txbxContent>
                <w:p w:rsidR="0063268D" w:rsidRDefault="0063268D" w:rsidP="00737865">
                  <w:pPr>
                    <w:pStyle w:val="Pealkiri1"/>
                  </w:pPr>
                </w:p>
              </w:txbxContent>
            </v:textbox>
            <w10:wrap type="square" side="largest"/>
          </v:shape>
        </w:pict>
      </w:r>
    </w:p>
    <w:p w:rsidR="00737865" w:rsidRPr="0011577B" w:rsidRDefault="00737865" w:rsidP="00737865">
      <w:pPr>
        <w:tabs>
          <w:tab w:val="left" w:pos="6096"/>
          <w:tab w:val="left" w:pos="6663"/>
          <w:tab w:val="left" w:pos="8505"/>
          <w:tab w:val="left" w:pos="9480"/>
        </w:tabs>
        <w:rPr>
          <w:sz w:val="24"/>
          <w:szCs w:val="24"/>
        </w:rPr>
      </w:pPr>
    </w:p>
    <w:p w:rsidR="00737865" w:rsidRPr="0011577B" w:rsidRDefault="0053462C" w:rsidP="00737865">
      <w:pPr>
        <w:tabs>
          <w:tab w:val="left" w:pos="6096"/>
          <w:tab w:val="left" w:pos="6663"/>
          <w:tab w:val="left" w:pos="8505"/>
          <w:tab w:val="left" w:pos="9480"/>
        </w:tabs>
        <w:rPr>
          <w:sz w:val="24"/>
          <w:szCs w:val="24"/>
        </w:rPr>
      </w:pPr>
      <w:r w:rsidRPr="0011577B">
        <w:rPr>
          <w:sz w:val="24"/>
          <w:szCs w:val="24"/>
        </w:rPr>
        <w:t xml:space="preserve">I </w:t>
      </w:r>
      <w:r w:rsidR="00737865" w:rsidRPr="0011577B">
        <w:rPr>
          <w:sz w:val="24"/>
          <w:szCs w:val="24"/>
        </w:rPr>
        <w:t>Tegevusaruanne ...........................................................................................................</w:t>
      </w:r>
      <w:r w:rsidR="00AD664A" w:rsidRPr="0011577B">
        <w:rPr>
          <w:sz w:val="24"/>
          <w:szCs w:val="24"/>
        </w:rPr>
        <w:t>......</w:t>
      </w:r>
      <w:r w:rsidR="00047EAE">
        <w:rPr>
          <w:sz w:val="24"/>
          <w:szCs w:val="24"/>
        </w:rPr>
        <w:t xml:space="preserve">.  </w:t>
      </w:r>
      <w:r w:rsidR="00737865" w:rsidRPr="0011577B">
        <w:rPr>
          <w:sz w:val="24"/>
          <w:szCs w:val="24"/>
        </w:rPr>
        <w:t>4-</w:t>
      </w:r>
      <w:r w:rsidR="004C1CCA">
        <w:rPr>
          <w:sz w:val="24"/>
          <w:szCs w:val="24"/>
        </w:rPr>
        <w:t>58</w:t>
      </w:r>
    </w:p>
    <w:p w:rsidR="00737865" w:rsidRPr="0011577B" w:rsidRDefault="00737865" w:rsidP="00737865">
      <w:pPr>
        <w:tabs>
          <w:tab w:val="left" w:pos="6096"/>
          <w:tab w:val="left" w:pos="6663"/>
          <w:tab w:val="left" w:pos="8505"/>
          <w:tab w:val="left" w:pos="9480"/>
        </w:tabs>
        <w:rPr>
          <w:sz w:val="24"/>
          <w:szCs w:val="24"/>
        </w:rPr>
      </w:pPr>
    </w:p>
    <w:p w:rsidR="00737865" w:rsidRPr="0011577B" w:rsidRDefault="00737865" w:rsidP="00737865">
      <w:pPr>
        <w:tabs>
          <w:tab w:val="left" w:pos="6096"/>
          <w:tab w:val="left" w:pos="6663"/>
          <w:tab w:val="left" w:pos="8505"/>
          <w:tab w:val="left" w:pos="9480"/>
        </w:tabs>
        <w:rPr>
          <w:sz w:val="24"/>
          <w:szCs w:val="24"/>
        </w:rPr>
      </w:pPr>
    </w:p>
    <w:p w:rsidR="00737865" w:rsidRPr="0011577B" w:rsidRDefault="0053462C" w:rsidP="00737865">
      <w:pPr>
        <w:tabs>
          <w:tab w:val="left" w:pos="6096"/>
          <w:tab w:val="left" w:pos="6663"/>
          <w:tab w:val="left" w:pos="8505"/>
          <w:tab w:val="left" w:pos="9480"/>
        </w:tabs>
        <w:rPr>
          <w:sz w:val="24"/>
          <w:szCs w:val="24"/>
        </w:rPr>
      </w:pPr>
      <w:r w:rsidRPr="0011577B">
        <w:rPr>
          <w:sz w:val="24"/>
          <w:szCs w:val="24"/>
        </w:rPr>
        <w:t xml:space="preserve">II </w:t>
      </w:r>
      <w:r w:rsidR="00737865" w:rsidRPr="0011577B">
        <w:rPr>
          <w:sz w:val="24"/>
          <w:szCs w:val="24"/>
        </w:rPr>
        <w:t>Konsolideerimisgrupi raamatupidamise aastaaruanne .................................................</w:t>
      </w:r>
      <w:r w:rsidR="00AD664A" w:rsidRPr="0011577B">
        <w:rPr>
          <w:sz w:val="24"/>
          <w:szCs w:val="24"/>
        </w:rPr>
        <w:t>...</w:t>
      </w:r>
      <w:r w:rsidR="00047EAE">
        <w:rPr>
          <w:sz w:val="24"/>
          <w:szCs w:val="24"/>
        </w:rPr>
        <w:t xml:space="preserve">.. </w:t>
      </w:r>
      <w:r w:rsidR="00D53DE3">
        <w:rPr>
          <w:sz w:val="24"/>
          <w:szCs w:val="24"/>
        </w:rPr>
        <w:t>59</w:t>
      </w:r>
      <w:r w:rsidR="00737865" w:rsidRPr="0011577B">
        <w:rPr>
          <w:sz w:val="24"/>
          <w:szCs w:val="24"/>
        </w:rPr>
        <w:t>-</w:t>
      </w:r>
      <w:r w:rsidR="00D53DE3">
        <w:rPr>
          <w:sz w:val="24"/>
          <w:szCs w:val="24"/>
        </w:rPr>
        <w:t>106</w:t>
      </w:r>
    </w:p>
    <w:p w:rsidR="00737865" w:rsidRPr="0011577B" w:rsidRDefault="00737865" w:rsidP="00737865">
      <w:pPr>
        <w:tabs>
          <w:tab w:val="left" w:pos="6096"/>
          <w:tab w:val="left" w:pos="6663"/>
          <w:tab w:val="left" w:pos="8505"/>
          <w:tab w:val="left" w:pos="9480"/>
        </w:tabs>
        <w:rPr>
          <w:sz w:val="24"/>
          <w:szCs w:val="24"/>
        </w:rPr>
      </w:pPr>
    </w:p>
    <w:p w:rsidR="00737865" w:rsidRPr="0011577B" w:rsidRDefault="00737865" w:rsidP="00737865">
      <w:pPr>
        <w:tabs>
          <w:tab w:val="left" w:pos="6096"/>
          <w:tab w:val="left" w:pos="6663"/>
          <w:tab w:val="left" w:pos="8505"/>
          <w:tab w:val="left" w:pos="9480"/>
        </w:tabs>
        <w:rPr>
          <w:sz w:val="24"/>
          <w:szCs w:val="24"/>
        </w:rPr>
      </w:pPr>
    </w:p>
    <w:p w:rsidR="00737865" w:rsidRPr="0011577B" w:rsidRDefault="00737865" w:rsidP="00737865">
      <w:pPr>
        <w:tabs>
          <w:tab w:val="left" w:pos="6096"/>
          <w:tab w:val="left" w:pos="6663"/>
          <w:tab w:val="left" w:pos="8505"/>
          <w:tab w:val="left" w:pos="9480"/>
        </w:tabs>
        <w:rPr>
          <w:sz w:val="24"/>
          <w:szCs w:val="24"/>
        </w:rPr>
      </w:pPr>
      <w:r w:rsidRPr="0011577B">
        <w:rPr>
          <w:sz w:val="24"/>
          <w:szCs w:val="24"/>
        </w:rPr>
        <w:t xml:space="preserve">     </w:t>
      </w:r>
      <w:r w:rsidR="0053462C" w:rsidRPr="0011577B">
        <w:rPr>
          <w:sz w:val="24"/>
          <w:szCs w:val="24"/>
        </w:rPr>
        <w:t xml:space="preserve">   </w:t>
      </w:r>
      <w:r w:rsidRPr="0011577B">
        <w:rPr>
          <w:sz w:val="24"/>
          <w:szCs w:val="24"/>
        </w:rPr>
        <w:t>Konsolideeritud bilanss .................................................................</w:t>
      </w:r>
      <w:r w:rsidR="00AD664A" w:rsidRPr="0011577B">
        <w:rPr>
          <w:sz w:val="24"/>
          <w:szCs w:val="24"/>
        </w:rPr>
        <w:t>...</w:t>
      </w:r>
      <w:r w:rsidR="00B31645" w:rsidRPr="0011577B">
        <w:rPr>
          <w:sz w:val="24"/>
          <w:szCs w:val="24"/>
        </w:rPr>
        <w:t xml:space="preserve">............................. </w:t>
      </w:r>
      <w:r w:rsidR="00D53DE3">
        <w:rPr>
          <w:sz w:val="24"/>
          <w:szCs w:val="24"/>
        </w:rPr>
        <w:t>59</w:t>
      </w:r>
    </w:p>
    <w:p w:rsidR="00737865" w:rsidRPr="0011577B" w:rsidRDefault="00737865" w:rsidP="00737865">
      <w:pPr>
        <w:tabs>
          <w:tab w:val="left" w:pos="6096"/>
          <w:tab w:val="left" w:pos="6663"/>
          <w:tab w:val="left" w:pos="8505"/>
          <w:tab w:val="left" w:pos="9480"/>
        </w:tabs>
        <w:rPr>
          <w:sz w:val="24"/>
          <w:szCs w:val="24"/>
        </w:rPr>
      </w:pPr>
    </w:p>
    <w:p w:rsidR="00737865" w:rsidRPr="0011577B" w:rsidRDefault="00737865" w:rsidP="00737865">
      <w:pPr>
        <w:tabs>
          <w:tab w:val="left" w:pos="6096"/>
          <w:tab w:val="left" w:pos="6663"/>
          <w:tab w:val="left" w:pos="8505"/>
          <w:tab w:val="left" w:pos="9480"/>
        </w:tabs>
        <w:rPr>
          <w:sz w:val="24"/>
          <w:szCs w:val="24"/>
        </w:rPr>
      </w:pPr>
      <w:r w:rsidRPr="0011577B">
        <w:rPr>
          <w:sz w:val="24"/>
          <w:szCs w:val="24"/>
        </w:rPr>
        <w:t xml:space="preserve">     </w:t>
      </w:r>
      <w:r w:rsidR="0053462C" w:rsidRPr="0011577B">
        <w:rPr>
          <w:sz w:val="24"/>
          <w:szCs w:val="24"/>
        </w:rPr>
        <w:t xml:space="preserve">   </w:t>
      </w:r>
      <w:r w:rsidRPr="0011577B">
        <w:rPr>
          <w:sz w:val="24"/>
          <w:szCs w:val="24"/>
        </w:rPr>
        <w:t>Konsolideeritud tulemiaruanne ................................................................................</w:t>
      </w:r>
      <w:r w:rsidR="00AD664A" w:rsidRPr="0011577B">
        <w:rPr>
          <w:sz w:val="24"/>
          <w:szCs w:val="24"/>
        </w:rPr>
        <w:t>....</w:t>
      </w:r>
      <w:r w:rsidR="00B31645" w:rsidRPr="0011577B">
        <w:rPr>
          <w:sz w:val="24"/>
          <w:szCs w:val="24"/>
        </w:rPr>
        <w:t>.</w:t>
      </w:r>
      <w:r w:rsidRPr="0011577B">
        <w:rPr>
          <w:sz w:val="24"/>
          <w:szCs w:val="24"/>
        </w:rPr>
        <w:t xml:space="preserve"> </w:t>
      </w:r>
      <w:r w:rsidR="00D53DE3">
        <w:rPr>
          <w:sz w:val="24"/>
          <w:szCs w:val="24"/>
        </w:rPr>
        <w:t>60</w:t>
      </w:r>
    </w:p>
    <w:p w:rsidR="00737865" w:rsidRPr="0011577B" w:rsidRDefault="00737865" w:rsidP="00737865">
      <w:pPr>
        <w:tabs>
          <w:tab w:val="left" w:pos="6096"/>
          <w:tab w:val="left" w:pos="6663"/>
          <w:tab w:val="left" w:pos="8505"/>
          <w:tab w:val="left" w:pos="9480"/>
        </w:tabs>
        <w:rPr>
          <w:sz w:val="24"/>
          <w:szCs w:val="24"/>
        </w:rPr>
      </w:pPr>
    </w:p>
    <w:p w:rsidR="00737865" w:rsidRPr="0011577B" w:rsidRDefault="00737865" w:rsidP="00737865">
      <w:pPr>
        <w:tabs>
          <w:tab w:val="left" w:pos="6096"/>
          <w:tab w:val="left" w:pos="6663"/>
          <w:tab w:val="left" w:pos="8505"/>
          <w:tab w:val="left" w:pos="9480"/>
        </w:tabs>
        <w:rPr>
          <w:sz w:val="24"/>
          <w:szCs w:val="24"/>
        </w:rPr>
      </w:pPr>
      <w:r w:rsidRPr="0011577B">
        <w:rPr>
          <w:sz w:val="24"/>
          <w:szCs w:val="24"/>
        </w:rPr>
        <w:t xml:space="preserve">     </w:t>
      </w:r>
      <w:r w:rsidR="0053462C" w:rsidRPr="0011577B">
        <w:rPr>
          <w:sz w:val="24"/>
          <w:szCs w:val="24"/>
        </w:rPr>
        <w:t xml:space="preserve">   </w:t>
      </w:r>
      <w:r w:rsidRPr="0011577B">
        <w:rPr>
          <w:sz w:val="24"/>
          <w:szCs w:val="24"/>
        </w:rPr>
        <w:t>Konsolideeritud rahavoogude aruanne .....................................................................</w:t>
      </w:r>
      <w:r w:rsidR="00AD664A" w:rsidRPr="0011577B">
        <w:rPr>
          <w:sz w:val="24"/>
          <w:szCs w:val="24"/>
        </w:rPr>
        <w:t>...</w:t>
      </w:r>
      <w:r w:rsidR="00B31645" w:rsidRPr="0011577B">
        <w:rPr>
          <w:sz w:val="24"/>
          <w:szCs w:val="24"/>
        </w:rPr>
        <w:t>.</w:t>
      </w:r>
      <w:r w:rsidRPr="0011577B">
        <w:rPr>
          <w:sz w:val="24"/>
          <w:szCs w:val="24"/>
        </w:rPr>
        <w:t xml:space="preserve"> </w:t>
      </w:r>
      <w:r w:rsidR="00047EAE">
        <w:rPr>
          <w:sz w:val="24"/>
          <w:szCs w:val="24"/>
        </w:rPr>
        <w:t xml:space="preserve"> </w:t>
      </w:r>
      <w:r w:rsidR="00D53DE3">
        <w:rPr>
          <w:sz w:val="24"/>
          <w:szCs w:val="24"/>
        </w:rPr>
        <w:t>61</w:t>
      </w:r>
    </w:p>
    <w:p w:rsidR="00737865" w:rsidRPr="0011577B" w:rsidRDefault="00737865" w:rsidP="00737865">
      <w:pPr>
        <w:tabs>
          <w:tab w:val="left" w:pos="6096"/>
          <w:tab w:val="left" w:pos="6663"/>
          <w:tab w:val="left" w:pos="8505"/>
          <w:tab w:val="left" w:pos="9480"/>
        </w:tabs>
        <w:rPr>
          <w:sz w:val="24"/>
          <w:szCs w:val="24"/>
        </w:rPr>
      </w:pPr>
    </w:p>
    <w:p w:rsidR="00737865" w:rsidRPr="0011577B" w:rsidRDefault="00737865" w:rsidP="00737865">
      <w:pPr>
        <w:tabs>
          <w:tab w:val="left" w:pos="6096"/>
          <w:tab w:val="left" w:pos="6663"/>
          <w:tab w:val="left" w:pos="8505"/>
          <w:tab w:val="left" w:pos="9480"/>
        </w:tabs>
        <w:rPr>
          <w:sz w:val="24"/>
          <w:szCs w:val="24"/>
        </w:rPr>
      </w:pPr>
      <w:r w:rsidRPr="0011577B">
        <w:rPr>
          <w:sz w:val="24"/>
          <w:szCs w:val="24"/>
        </w:rPr>
        <w:t xml:space="preserve">     </w:t>
      </w:r>
      <w:r w:rsidR="0053462C" w:rsidRPr="0011577B">
        <w:rPr>
          <w:sz w:val="24"/>
          <w:szCs w:val="24"/>
        </w:rPr>
        <w:t xml:space="preserve">   </w:t>
      </w:r>
      <w:r w:rsidRPr="0011577B">
        <w:rPr>
          <w:sz w:val="24"/>
          <w:szCs w:val="24"/>
        </w:rPr>
        <w:t>Konsolideeritud netovara muutuste aruanne ...........................................................</w:t>
      </w:r>
      <w:r w:rsidR="00AD664A" w:rsidRPr="0011577B">
        <w:rPr>
          <w:sz w:val="24"/>
          <w:szCs w:val="24"/>
        </w:rPr>
        <w:t>....</w:t>
      </w:r>
      <w:r w:rsidR="004C703C" w:rsidRPr="0011577B">
        <w:rPr>
          <w:sz w:val="24"/>
          <w:szCs w:val="24"/>
        </w:rPr>
        <w:t xml:space="preserve">.. </w:t>
      </w:r>
      <w:r w:rsidR="00322DE1">
        <w:rPr>
          <w:sz w:val="24"/>
          <w:szCs w:val="24"/>
        </w:rPr>
        <w:t>6</w:t>
      </w:r>
      <w:r w:rsidR="00D53DE3">
        <w:rPr>
          <w:sz w:val="24"/>
          <w:szCs w:val="24"/>
        </w:rPr>
        <w:t>2</w:t>
      </w:r>
    </w:p>
    <w:p w:rsidR="00737865" w:rsidRPr="0011577B" w:rsidRDefault="00737865" w:rsidP="00737865">
      <w:pPr>
        <w:tabs>
          <w:tab w:val="left" w:pos="6096"/>
          <w:tab w:val="left" w:pos="6663"/>
          <w:tab w:val="left" w:pos="8505"/>
          <w:tab w:val="left" w:pos="9480"/>
        </w:tabs>
        <w:rPr>
          <w:sz w:val="24"/>
          <w:szCs w:val="24"/>
        </w:rPr>
      </w:pPr>
    </w:p>
    <w:p w:rsidR="00CF2AEF" w:rsidRPr="0011577B" w:rsidRDefault="00737865" w:rsidP="00737865">
      <w:pPr>
        <w:tabs>
          <w:tab w:val="left" w:pos="6096"/>
          <w:tab w:val="left" w:pos="6663"/>
          <w:tab w:val="left" w:pos="8505"/>
          <w:tab w:val="left" w:pos="9480"/>
        </w:tabs>
        <w:rPr>
          <w:sz w:val="24"/>
          <w:szCs w:val="24"/>
        </w:rPr>
      </w:pPr>
      <w:r w:rsidRPr="0011577B">
        <w:rPr>
          <w:sz w:val="24"/>
          <w:szCs w:val="24"/>
        </w:rPr>
        <w:t xml:space="preserve">     </w:t>
      </w:r>
      <w:r w:rsidR="0053462C" w:rsidRPr="0011577B">
        <w:rPr>
          <w:sz w:val="24"/>
          <w:szCs w:val="24"/>
        </w:rPr>
        <w:t xml:space="preserve">   </w:t>
      </w:r>
      <w:r w:rsidR="00CF2AEF" w:rsidRPr="0011577B">
        <w:rPr>
          <w:sz w:val="24"/>
          <w:szCs w:val="24"/>
        </w:rPr>
        <w:t>Eelarve täitmise aruanne .................................................................</w:t>
      </w:r>
      <w:r w:rsidR="00047EAE">
        <w:rPr>
          <w:sz w:val="24"/>
          <w:szCs w:val="24"/>
        </w:rPr>
        <w:t>...............................</w:t>
      </w:r>
      <w:r w:rsidR="00D53DE3">
        <w:rPr>
          <w:sz w:val="24"/>
          <w:szCs w:val="24"/>
        </w:rPr>
        <w:t>63-65</w:t>
      </w:r>
    </w:p>
    <w:p w:rsidR="00CF2AEF" w:rsidRPr="0011577B" w:rsidRDefault="00CF2AEF" w:rsidP="00E46158">
      <w:pPr>
        <w:tabs>
          <w:tab w:val="left" w:pos="284"/>
          <w:tab w:val="left" w:pos="567"/>
          <w:tab w:val="left" w:pos="6096"/>
          <w:tab w:val="left" w:pos="6663"/>
          <w:tab w:val="left" w:pos="8505"/>
          <w:tab w:val="left" w:pos="9480"/>
        </w:tabs>
        <w:rPr>
          <w:sz w:val="24"/>
          <w:szCs w:val="24"/>
        </w:rPr>
      </w:pPr>
    </w:p>
    <w:p w:rsidR="00737865" w:rsidRPr="0011577B" w:rsidRDefault="00CF2AEF" w:rsidP="00737865">
      <w:pPr>
        <w:tabs>
          <w:tab w:val="left" w:pos="6096"/>
          <w:tab w:val="left" w:pos="6663"/>
          <w:tab w:val="left" w:pos="8505"/>
          <w:tab w:val="left" w:pos="9480"/>
        </w:tabs>
        <w:rPr>
          <w:sz w:val="24"/>
          <w:szCs w:val="24"/>
        </w:rPr>
      </w:pPr>
      <w:r w:rsidRPr="0011577B">
        <w:rPr>
          <w:sz w:val="24"/>
          <w:szCs w:val="24"/>
        </w:rPr>
        <w:t xml:space="preserve">        </w:t>
      </w:r>
      <w:r w:rsidR="00737865" w:rsidRPr="0011577B">
        <w:rPr>
          <w:sz w:val="24"/>
          <w:szCs w:val="24"/>
        </w:rPr>
        <w:t>Konsolideeritud raamatupidamise aastaaruande lisad .............................................</w:t>
      </w:r>
      <w:r w:rsidR="00AD664A" w:rsidRPr="0011577B">
        <w:rPr>
          <w:sz w:val="24"/>
          <w:szCs w:val="24"/>
        </w:rPr>
        <w:t>...</w:t>
      </w:r>
      <w:r w:rsidR="00047EAE">
        <w:rPr>
          <w:sz w:val="24"/>
          <w:szCs w:val="24"/>
        </w:rPr>
        <w:t>...</w:t>
      </w:r>
      <w:r w:rsidR="00D53DE3">
        <w:rPr>
          <w:sz w:val="24"/>
          <w:szCs w:val="24"/>
        </w:rPr>
        <w:t>66</w:t>
      </w:r>
      <w:r w:rsidR="00645428">
        <w:rPr>
          <w:sz w:val="24"/>
          <w:szCs w:val="24"/>
        </w:rPr>
        <w:t>-</w:t>
      </w:r>
      <w:r w:rsidR="004C1CCA">
        <w:rPr>
          <w:sz w:val="24"/>
          <w:szCs w:val="24"/>
        </w:rPr>
        <w:t>106</w:t>
      </w:r>
    </w:p>
    <w:p w:rsidR="00737865" w:rsidRPr="0011577B" w:rsidRDefault="00737865" w:rsidP="00737865">
      <w:pPr>
        <w:tabs>
          <w:tab w:val="left" w:pos="6096"/>
          <w:tab w:val="left" w:pos="6663"/>
          <w:tab w:val="left" w:pos="8505"/>
          <w:tab w:val="left" w:pos="9480"/>
        </w:tabs>
        <w:rPr>
          <w:sz w:val="24"/>
          <w:szCs w:val="24"/>
        </w:rPr>
      </w:pPr>
    </w:p>
    <w:p w:rsidR="00A1791D" w:rsidRPr="0011577B" w:rsidRDefault="008C5F17" w:rsidP="00737865">
      <w:pPr>
        <w:tabs>
          <w:tab w:val="left" w:pos="6096"/>
          <w:tab w:val="left" w:pos="6663"/>
          <w:tab w:val="left" w:pos="8505"/>
          <w:tab w:val="left" w:pos="9480"/>
        </w:tabs>
        <w:rPr>
          <w:sz w:val="24"/>
          <w:szCs w:val="24"/>
        </w:rPr>
        <w:sectPr w:rsidR="00A1791D" w:rsidRPr="0011577B" w:rsidSect="00BA0090">
          <w:pgSz w:w="11905" w:h="16837"/>
          <w:pgMar w:top="953" w:right="680" w:bottom="567" w:left="624" w:header="709" w:footer="510" w:gutter="0"/>
          <w:cols w:space="708"/>
          <w:titlePg/>
          <w:docGrid w:linePitch="360"/>
        </w:sectPr>
      </w:pPr>
      <w:r>
        <w:rPr>
          <w:sz w:val="24"/>
          <w:szCs w:val="24"/>
        </w:rPr>
        <w:t>Sõltumatu vandeaudiitori aruanne</w:t>
      </w:r>
      <w:r w:rsidR="00737865" w:rsidRPr="0011577B">
        <w:rPr>
          <w:sz w:val="24"/>
          <w:szCs w:val="24"/>
        </w:rPr>
        <w:t xml:space="preserve"> ..........................................................</w:t>
      </w:r>
      <w:r>
        <w:rPr>
          <w:sz w:val="24"/>
          <w:szCs w:val="24"/>
        </w:rPr>
        <w:t>...............................</w:t>
      </w:r>
      <w:r w:rsidR="00AD664A" w:rsidRPr="0011577B">
        <w:rPr>
          <w:sz w:val="24"/>
          <w:szCs w:val="24"/>
        </w:rPr>
        <w:t>1</w:t>
      </w:r>
      <w:r w:rsidR="004C1CCA">
        <w:rPr>
          <w:sz w:val="24"/>
          <w:szCs w:val="24"/>
        </w:rPr>
        <w:t>07</w:t>
      </w:r>
    </w:p>
    <w:p w:rsidR="00A1791D" w:rsidRPr="00DB0401" w:rsidRDefault="00A1791D" w:rsidP="00A1791D">
      <w:pPr>
        <w:tabs>
          <w:tab w:val="left" w:pos="6096"/>
          <w:tab w:val="left" w:pos="6663"/>
          <w:tab w:val="left" w:pos="8505"/>
          <w:tab w:val="left" w:pos="9480"/>
        </w:tabs>
        <w:rPr>
          <w:sz w:val="28"/>
          <w:szCs w:val="28"/>
        </w:rPr>
      </w:pPr>
    </w:p>
    <w:p w:rsidR="005907A3" w:rsidRPr="007A63B9" w:rsidRDefault="005907A3" w:rsidP="005907A3">
      <w:pPr>
        <w:tabs>
          <w:tab w:val="left" w:pos="6096"/>
          <w:tab w:val="left" w:pos="6663"/>
          <w:tab w:val="left" w:pos="8505"/>
          <w:tab w:val="left" w:pos="9480"/>
        </w:tabs>
        <w:jc w:val="center"/>
        <w:rPr>
          <w:b/>
          <w:sz w:val="28"/>
          <w:szCs w:val="28"/>
          <w:shd w:val="clear" w:color="auto" w:fill="FFFF00"/>
        </w:rPr>
      </w:pPr>
      <w:r w:rsidRPr="007A63B9">
        <w:rPr>
          <w:b/>
          <w:sz w:val="28"/>
          <w:szCs w:val="28"/>
        </w:rPr>
        <w:t>I   TEGEVUSARUANNE</w:t>
      </w:r>
    </w:p>
    <w:p w:rsidR="005907A3" w:rsidRPr="008C5F17" w:rsidRDefault="005907A3" w:rsidP="005907A3">
      <w:pPr>
        <w:pStyle w:val="Pealkiri2"/>
        <w:rPr>
          <w:rStyle w:val="Rhutus"/>
          <w:iCs w:val="0"/>
          <w:shd w:val="clear" w:color="auto" w:fill="FFFF00"/>
          <w:lang w:val="et-EE"/>
        </w:rPr>
      </w:pPr>
      <w:r w:rsidRPr="008C5F17">
        <w:rPr>
          <w:rStyle w:val="Rhutus"/>
          <w:iCs w:val="0"/>
          <w:shd w:val="clear" w:color="auto" w:fill="FFFF00"/>
          <w:lang w:val="et-EE"/>
        </w:rPr>
        <w:t xml:space="preserve">     </w:t>
      </w:r>
    </w:p>
    <w:p w:rsidR="005907A3" w:rsidRPr="008C5F17" w:rsidRDefault="005907A3" w:rsidP="00ED45AD">
      <w:pPr>
        <w:pStyle w:val="Pealkiri2"/>
        <w:numPr>
          <w:ilvl w:val="1"/>
          <w:numId w:val="2"/>
        </w:numPr>
        <w:spacing w:before="0"/>
        <w:rPr>
          <w:rStyle w:val="Rhutus"/>
          <w:i w:val="0"/>
          <w:iCs w:val="0"/>
          <w:shd w:val="clear" w:color="auto" w:fill="FFFF00"/>
          <w:lang w:val="et-EE"/>
        </w:rPr>
      </w:pPr>
      <w:r w:rsidRPr="008C5F17">
        <w:rPr>
          <w:rStyle w:val="Rhutus"/>
          <w:i w:val="0"/>
          <w:iCs w:val="0"/>
          <w:lang w:val="et-EE"/>
        </w:rPr>
        <w:t>KONSOLIDEERIMISGRUPI  STRUKTUUR</w:t>
      </w:r>
    </w:p>
    <w:p w:rsidR="00356824" w:rsidRDefault="005907A3" w:rsidP="00356824">
      <w:pPr>
        <w:pStyle w:val="Pealkiri2"/>
        <w:spacing w:before="0"/>
        <w:jc w:val="both"/>
        <w:rPr>
          <w:b w:val="0"/>
          <w:lang w:val="et-EE"/>
        </w:rPr>
      </w:pPr>
      <w:r w:rsidRPr="007A63B9">
        <w:rPr>
          <w:b w:val="0"/>
          <w:lang w:val="et-EE"/>
        </w:rPr>
        <w:t>Käesolev majandusaasta aruanne on koostatud konsolideerimisgrupi kohta, kuhu kuuluvad  järgmised</w:t>
      </w:r>
      <w:r w:rsidRPr="007A63B9">
        <w:rPr>
          <w:b w:val="0"/>
          <w:shd w:val="clear" w:color="auto" w:fill="FFFF00"/>
          <w:lang w:val="et-EE"/>
        </w:rPr>
        <w:t xml:space="preserve"> </w:t>
      </w:r>
      <w:r w:rsidRPr="007A63B9">
        <w:rPr>
          <w:b w:val="0"/>
          <w:lang w:val="et-EE"/>
        </w:rPr>
        <w:t>üksused</w:t>
      </w:r>
      <w:r w:rsidR="00356824">
        <w:rPr>
          <w:b w:val="0"/>
          <w:lang w:val="et-EE"/>
        </w:rPr>
        <w:t>:</w:t>
      </w:r>
    </w:p>
    <w:p w:rsidR="00020F53" w:rsidRPr="00356824" w:rsidRDefault="00B10313" w:rsidP="00356824">
      <w:pPr>
        <w:pStyle w:val="Pealkiri2"/>
        <w:spacing w:before="0"/>
        <w:jc w:val="both"/>
        <w:rPr>
          <w:b w:val="0"/>
          <w:shd w:val="clear" w:color="auto" w:fill="FFFF00"/>
          <w:lang w:val="et-EE"/>
        </w:rPr>
      </w:pPr>
      <w:r w:rsidRPr="00B10313">
        <w:rPr>
          <w:noProof/>
          <w:lang w:val="et-EE" w:eastAsia="et-EE"/>
        </w:rPr>
        <w:pict>
          <v:group id="Group 6" o:spid="_x0000_s1029" style="position:absolute;left:0;text-align:left;margin-left:1.85pt;margin-top:11.6pt;width:516pt;height:657.85pt;z-index:-251656704;mso-wrap-distance-left:0;mso-wrap-distance-right:0" coordsize="10212,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">
            <v:rect id="Rectangle 7" o:spid="_x0000_s1030" style="position:absolute;width:10212;height:61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" filled="f" stroked="f"/>
            <v:shape id="Text Box 8" o:spid="_x0000_s1031" type="#_x0000_t202" style="position:absolute;left:3546;top:4606;width:2146;height:15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" filled="f" stroked="f"/>
            <v:shape id="Text Box 9" o:spid="_x0000_s1032" type="#_x0000_t202" style="position:absolute;left:3547;top:3815;width:3841;height:23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rsidR="0063268D" w:rsidRDefault="0063268D" w:rsidP="005907A3"/>
                  <w:p w:rsidR="0063268D" w:rsidRDefault="0063268D" w:rsidP="005907A3"/>
                  <w:p w:rsidR="0063268D" w:rsidRDefault="0063268D" w:rsidP="005907A3"/>
                </w:txbxContent>
              </v:textbox>
            </v:shape>
            <v:roundrect id="AutoShape 10" o:spid="_x0000_s1033" style="position:absolute;left:4281;top:1421;width:3254;height:2259;visibility:visible;mso-wrap-style:none;v-text-anchor:middle" arcsize="59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" fillcolor="#0cf" strokecolor="#2aa1dc" strokeweight=".71mm">
              <v:fill color2="#b8f0fe" focus="100%" type="gradient"/>
              <v:stroke joinstyle="miter"/>
            </v:roundrect>
            <v:group id="Group 11" o:spid="_x0000_s1034" style="position:absolute;left:4372;top:765;width:3163;height:451" coordorigin="4372,765" coordsize="316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12" o:spid="_x0000_s1035" style="position:absolute;left:4372;top:765;width:3163;height:451;visibility:visible;mso-wrap-style:non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" fillcolor="#2aa1dc" stroked="f">
                <v:fill color2="#06338e" focus="100%" type="gradient"/>
              </v:roundrect>
              <v:shape id="Text Box 13" o:spid="_x0000_s1036" type="#_x0000_t202" style="position:absolute;left:4438;top:831;width:3031;height:3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snwQAAANsAAAAPAAAAZHJzL2Rvd25yZXYueG1sRE/dasIw&#10;FL4f+A7hCN4Mm06G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NcPqyfBAAAA2wAAAA8AAAAA&#10;AAAAAAAAAAAABwIAAGRycy9kb3ducmV2LnhtbFBLBQYAAAAAAwADALcAAAD1AgAAAAA=&#10;" filled="f" stroked="f">
                <v:textbox>
                  <w:txbxContent>
                    <w:p w:rsidR="0063268D" w:rsidRDefault="0063268D" w:rsidP="005907A3">
                      <w:pPr>
                        <w:autoSpaceDE w:val="0"/>
                        <w:jc w:val="center"/>
                        <w:rPr>
                          <w:b/>
                          <w:bCs/>
                          <w:color w:val="FFFFFF"/>
                          <w:sz w:val="22"/>
                          <w:szCs w:val="22"/>
                        </w:rPr>
                      </w:pPr>
                      <w:r>
                        <w:rPr>
                          <w:b/>
                          <w:bCs/>
                          <w:color w:val="FFFFFF"/>
                          <w:sz w:val="22"/>
                          <w:szCs w:val="22"/>
                        </w:rPr>
                        <w:t>Valitsev mõju</w:t>
                      </w:r>
                    </w:p>
                    <w:p w:rsidR="0063268D" w:rsidRDefault="0063268D" w:rsidP="005907A3">
                      <w:pPr>
                        <w:autoSpaceDE w:val="0"/>
                        <w:jc w:val="center"/>
                        <w:rPr>
                          <w:b/>
                          <w:bCs/>
                          <w:color w:val="FFFFFF"/>
                          <w:sz w:val="22"/>
                          <w:szCs w:val="22"/>
                        </w:rPr>
                      </w:pPr>
                    </w:p>
                    <w:p w:rsidR="0063268D" w:rsidRDefault="0063268D" w:rsidP="005907A3"/>
                  </w:txbxContent>
                </v:textbox>
              </v:shape>
            </v:group>
            <v:shape id="Text Box 14" o:spid="_x0000_s1037" type="#_x0000_t202" style="position:absolute;left:4476;top:1632;width:5650;height:4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68wQAAANsAAAAPAAAAZHJzL2Rvd25yZXYueG1sRE/dasIw&#10;FL4f+A7hCN4Mm06Y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LhDDrzBAAAA2wAAAA8AAAAA&#10;AAAAAAAAAAAABwIAAGRycy9kb3ducmV2LnhtbFBLBQYAAAAAAwADALcAAAD1AgAAAAA=&#10;" filled="f" stroked="f">
              <v:textbox>
                <w:txbxContent>
                  <w:p w:rsidR="0063268D" w:rsidRDefault="0063268D" w:rsidP="005907A3">
                    <w:pPr>
                      <w:rPr>
                        <w:sz w:val="18"/>
                        <w:szCs w:val="18"/>
                      </w:rPr>
                    </w:pPr>
                    <w:r>
                      <w:rPr>
                        <w:sz w:val="18"/>
                        <w:szCs w:val="18"/>
                      </w:rPr>
                      <w:t>SA  Ida-Viru Keskhaigla</w:t>
                    </w:r>
                  </w:p>
                  <w:p w:rsidR="0063268D" w:rsidRDefault="0063268D" w:rsidP="005907A3">
                    <w:pPr>
                      <w:rPr>
                        <w:sz w:val="18"/>
                        <w:szCs w:val="18"/>
                      </w:rPr>
                    </w:pPr>
                    <w:r>
                      <w:rPr>
                        <w:sz w:val="18"/>
                        <w:szCs w:val="18"/>
                      </w:rPr>
                      <w:t>OÜ OSK Grupp</w:t>
                    </w: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pPr>
                      <w:rPr>
                        <w:sz w:val="18"/>
                        <w:szCs w:val="18"/>
                      </w:rPr>
                    </w:pPr>
                  </w:p>
                  <w:p w:rsidR="0063268D" w:rsidRDefault="0063268D" w:rsidP="005907A3"/>
                </w:txbxContent>
              </v:textbox>
            </v:shape>
            <v:roundrect id="AutoShape 15" o:spid="_x0000_s1038" style="position:absolute;left:7536;top:1632;width:2427;height:1468;visibility:visible;mso-wrap-style:none;v-text-anchor:middle" arcsize="59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" fillcolor="#0cf" strokecolor="#2aa1dc" strokeweight=".71mm">
              <v:fill color2="#b8f0fe" focus="100%" type="gradient"/>
              <v:stroke joinstyle="miter"/>
            </v:roundrect>
            <v:group id="Group 16" o:spid="_x0000_s1039" style="position:absolute;left:7389;top:730;width:2574;height:461" coordorigin="7389,730" coordsize="257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utoShape 17" o:spid="_x0000_s1040" style="position:absolute;left:7389;top:730;width:2574;height:461;visibility:visible;mso-wrap-style:non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" fillcolor="#2aa1dc" stroked="f">
                <v:fill color2="#06338e" focus="100%" type="gradient"/>
              </v:roundrect>
              <v:shape id="Text Box 18" o:spid="_x0000_s1041" type="#_x0000_t202" style="position:absolute;left:7455;top:797;width:2440;height:3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nuwwAAANsAAAAPAAAAZHJzL2Rvd25yZXYueG1sRI/disIw&#10;FITvhX2HcBa8EU3XBZ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lor57sMAAADbAAAADwAA&#10;AAAAAAAAAAAAAAAHAgAAZHJzL2Rvd25yZXYueG1sUEsFBgAAAAADAAMAtwAAAPcCAAAAAA==&#10;" filled="f" stroked="f">
                <v:textbox>
                  <w:txbxContent>
                    <w:p w:rsidR="0063268D" w:rsidRDefault="0063268D" w:rsidP="005907A3">
                      <w:pPr>
                        <w:autoSpaceDE w:val="0"/>
                        <w:jc w:val="center"/>
                        <w:rPr>
                          <w:b/>
                          <w:bCs/>
                          <w:color w:val="FFFFFF"/>
                          <w:sz w:val="22"/>
                          <w:szCs w:val="22"/>
                        </w:rPr>
                      </w:pPr>
                      <w:r>
                        <w:rPr>
                          <w:b/>
                          <w:bCs/>
                          <w:color w:val="FFFFFF"/>
                          <w:sz w:val="22"/>
                          <w:szCs w:val="22"/>
                        </w:rPr>
                        <w:t>Oluline mõju</w:t>
                      </w:r>
                    </w:p>
                  </w:txbxContent>
                </v:textbox>
              </v:shape>
            </v:group>
            <v:shape id="Text Box 19" o:spid="_x0000_s1042" type="#_x0000_t202" style="position:absolute;left:7535;top:1582;width:2676;height:20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GawwAAANsAAAAPAAAAZHJzL2Rvd25yZXYueG1sRI/disIw&#10;FITvhX2HcBa8EU1XFp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GWNhmsMAAADbAAAADwAA&#10;AAAAAAAAAAAAAAAHAgAAZHJzL2Rvd25yZXYueG1sUEsFBgAAAAADAAMAtwAAAPcCAAAAAA==&#10;" filled="f" stroked="f">
              <v:textbox>
                <w:txbxContent>
                  <w:p w:rsidR="0063268D" w:rsidRDefault="0063268D" w:rsidP="005907A3">
                    <w:pPr>
                      <w:rPr>
                        <w:sz w:val="18"/>
                        <w:szCs w:val="18"/>
                      </w:rPr>
                    </w:pPr>
                    <w:r>
                      <w:rPr>
                        <w:sz w:val="18"/>
                        <w:szCs w:val="18"/>
                      </w:rPr>
                      <w:t>Järve Biopuhastus  OÜ</w:t>
                    </w:r>
                  </w:p>
                  <w:p w:rsidR="0063268D" w:rsidRDefault="0063268D" w:rsidP="005907A3">
                    <w:pPr>
                      <w:rPr>
                        <w:sz w:val="18"/>
                        <w:szCs w:val="18"/>
                      </w:rPr>
                    </w:pPr>
                    <w:r>
                      <w:rPr>
                        <w:sz w:val="18"/>
                        <w:szCs w:val="18"/>
                      </w:rPr>
                      <w:t>Ida-Viru Ettevõtluskeskus SA</w:t>
                    </w:r>
                  </w:p>
                  <w:p w:rsidR="0063268D" w:rsidRDefault="0063268D" w:rsidP="005907A3">
                    <w:pPr>
                      <w:rPr>
                        <w:sz w:val="18"/>
                        <w:szCs w:val="18"/>
                      </w:rPr>
                    </w:pPr>
                    <w:r>
                      <w:rPr>
                        <w:sz w:val="18"/>
                        <w:szCs w:val="18"/>
                      </w:rPr>
                      <w:t>Jõhvi Lennuväli SA</w:t>
                    </w:r>
                  </w:p>
                  <w:p w:rsidR="0063268D" w:rsidRPr="00822174" w:rsidRDefault="0063268D" w:rsidP="005907A3">
                    <w:pPr>
                      <w:rPr>
                        <w:sz w:val="18"/>
                        <w:szCs w:val="18"/>
                      </w:rPr>
                    </w:pPr>
                    <w:r>
                      <w:rPr>
                        <w:sz w:val="18"/>
                        <w:szCs w:val="18"/>
                      </w:rPr>
                      <w:t xml:space="preserve">MTÜ </w:t>
                    </w:r>
                    <w:r w:rsidRPr="00822174">
                      <w:rPr>
                        <w:sz w:val="18"/>
                        <w:szCs w:val="18"/>
                      </w:rPr>
                      <w:t>Virumaa Laste ja Perede</w:t>
                    </w:r>
                  </w:p>
                  <w:p w:rsidR="0063268D" w:rsidRDefault="0063268D" w:rsidP="005907A3">
                    <w:pPr>
                      <w:rPr>
                        <w:sz w:val="18"/>
                        <w:szCs w:val="18"/>
                      </w:rPr>
                    </w:pPr>
                    <w:r w:rsidRPr="00822174">
                      <w:rPr>
                        <w:sz w:val="18"/>
                        <w:szCs w:val="18"/>
                      </w:rPr>
                      <w:t>Tugikeskus</w:t>
                    </w:r>
                  </w:p>
                  <w:p w:rsidR="0063268D" w:rsidRDefault="0063268D" w:rsidP="005907A3">
                    <w:pPr>
                      <w:rPr>
                        <w:sz w:val="18"/>
                        <w:szCs w:val="18"/>
                      </w:rPr>
                    </w:pPr>
                    <w:r>
                      <w:rPr>
                        <w:sz w:val="18"/>
                        <w:szCs w:val="18"/>
                      </w:rPr>
                      <w:t>SA Ida-Virumaa Tööstusalade Arendus</w:t>
                    </w:r>
                  </w:p>
                  <w:p w:rsidR="0063268D" w:rsidRPr="00822174" w:rsidRDefault="0063268D" w:rsidP="005907A3">
                    <w:pPr>
                      <w:rPr>
                        <w:sz w:val="18"/>
                        <w:szCs w:val="18"/>
                      </w:rPr>
                    </w:pPr>
                  </w:p>
                </w:txbxContent>
              </v:textbox>
            </v:shape>
            <v:roundrect id="AutoShape 20" o:spid="_x0000_s1043" style="position:absolute;left:1603;width:3615;height:729;visibility:visible;mso-wrap-style:non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" fillcolor="#7b76dc" stroked="f">
              <v:fill color2="#339" focus="100%" type="gradient"/>
            </v:roundrect>
            <v:roundrect id="AutoShape 21" o:spid="_x0000_s1044" style="position:absolute;left:326;top:1217;width:3954;height:4745;visibility:visible;mso-wrap-style:none;v-text-anchor:middle" arcsize="59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" fillcolor="#0cf" strokecolor="#2aa1dc" strokeweight=".71mm">
              <v:fill color2="#b8f0fe" focus="100%" type="gradient"/>
              <v:stroke joinstyle="miter"/>
            </v:roundrect>
            <v:shape id="Text Box 22" o:spid="_x0000_s1045" type="#_x0000_t202" style="position:absolute;left:493;top:281;width:4424;height:5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rsidR="0063268D" w:rsidRDefault="0063268D" w:rsidP="005907A3"/>
                  <w:p w:rsidR="0063268D" w:rsidRDefault="0063268D" w:rsidP="005907A3"/>
                  <w:p w:rsidR="0063268D" w:rsidRDefault="0063268D" w:rsidP="005907A3"/>
                  <w:p w:rsidR="0063268D" w:rsidRDefault="0063268D" w:rsidP="005907A3">
                    <w:r>
                      <w:t xml:space="preserve">AMETIASUTUSED    </w:t>
                    </w:r>
                  </w:p>
                  <w:p w:rsidR="0063268D" w:rsidRDefault="0063268D" w:rsidP="005907A3">
                    <w:r>
                      <w:t>Linnavolikogu Kantselei</w:t>
                    </w:r>
                  </w:p>
                  <w:p w:rsidR="0063268D" w:rsidRPr="00356824" w:rsidRDefault="0063268D" w:rsidP="005907A3">
                    <w:r>
                      <w:t>Linnavalitsus</w:t>
                    </w:r>
                  </w:p>
                  <w:p w:rsidR="0063268D" w:rsidRDefault="0063268D" w:rsidP="005907A3">
                    <w:pPr>
                      <w:rPr>
                        <w:sz w:val="16"/>
                        <w:szCs w:val="16"/>
                      </w:rPr>
                    </w:pPr>
                    <w:r>
                      <w:rPr>
                        <w:sz w:val="16"/>
                        <w:szCs w:val="16"/>
                      </w:rPr>
                      <w:t>LINNAVALITSUSE HALLATAVAD ASUTUSED</w:t>
                    </w:r>
                  </w:p>
                  <w:p w:rsidR="0063268D" w:rsidRDefault="0063268D" w:rsidP="005907A3">
                    <w:r>
                      <w:t>Lasteaiad</w:t>
                    </w:r>
                    <w:r>
                      <w:tab/>
                    </w:r>
                    <w:r>
                      <w:tab/>
                    </w:r>
                    <w:r>
                      <w:tab/>
                      <w:t>14</w:t>
                    </w:r>
                  </w:p>
                  <w:p w:rsidR="0063268D"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Aljonuška</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Pr>
                        <w:rFonts w:ascii="Times New Roman" w:hAnsi="Times New Roman"/>
                        <w:sz w:val="16"/>
                        <w:szCs w:val="16"/>
                        <w:lang w:val="et-EE"/>
                      </w:rPr>
                      <w:t>Lasteaed Buratino</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Kakuke</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Karuke</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Kirju-Mirju</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Lepatriinu</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Muinasjutt</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Punamütsike</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Pääsuke</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Rukkilill</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Tareke</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Tuhkatriinu</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Tuvike</w:t>
                    </w:r>
                  </w:p>
                  <w:p w:rsidR="0063268D" w:rsidRPr="00020F53" w:rsidRDefault="0063268D" w:rsidP="006201F4">
                    <w:pPr>
                      <w:pStyle w:val="Loendilik"/>
                      <w:numPr>
                        <w:ilvl w:val="0"/>
                        <w:numId w:val="29"/>
                      </w:numPr>
                      <w:spacing w:after="0"/>
                      <w:ind w:left="714" w:hanging="357"/>
                      <w:rPr>
                        <w:rFonts w:ascii="Times New Roman" w:hAnsi="Times New Roman"/>
                        <w:sz w:val="16"/>
                        <w:szCs w:val="16"/>
                        <w:lang w:val="et-EE"/>
                      </w:rPr>
                    </w:pPr>
                    <w:r w:rsidRPr="00020F53">
                      <w:rPr>
                        <w:rFonts w:ascii="Times New Roman" w:hAnsi="Times New Roman"/>
                        <w:sz w:val="16"/>
                        <w:szCs w:val="16"/>
                        <w:lang w:val="et-EE"/>
                      </w:rPr>
                      <w:t>Lasteaed Väikemees</w:t>
                    </w:r>
                  </w:p>
                  <w:p w:rsidR="0063268D" w:rsidRDefault="0063268D" w:rsidP="005907A3">
                    <w:r>
                      <w:t>Põhikoolid</w:t>
                    </w:r>
                    <w:r>
                      <w:tab/>
                    </w:r>
                    <w:r>
                      <w:tab/>
                    </w:r>
                    <w:r>
                      <w:tab/>
                      <w:t>6</w:t>
                    </w:r>
                  </w:p>
                  <w:p w:rsidR="0063268D" w:rsidRPr="00020F53" w:rsidRDefault="0063268D" w:rsidP="006201F4">
                    <w:pPr>
                      <w:pStyle w:val="Loendilik"/>
                      <w:numPr>
                        <w:ilvl w:val="0"/>
                        <w:numId w:val="30"/>
                      </w:numPr>
                      <w:spacing w:after="0"/>
                      <w:ind w:left="748" w:hanging="357"/>
                      <w:rPr>
                        <w:rFonts w:ascii="Times New Roman" w:hAnsi="Times New Roman"/>
                        <w:sz w:val="16"/>
                        <w:szCs w:val="16"/>
                        <w:lang w:val="et-EE"/>
                      </w:rPr>
                    </w:pPr>
                    <w:r w:rsidRPr="00020F53">
                      <w:rPr>
                        <w:rFonts w:ascii="Times New Roman" w:hAnsi="Times New Roman"/>
                        <w:sz w:val="16"/>
                        <w:szCs w:val="16"/>
                        <w:lang w:val="et-EE"/>
                      </w:rPr>
                      <w:t>Ahtme Põhikool</w:t>
                    </w:r>
                  </w:p>
                  <w:p w:rsidR="0063268D" w:rsidRPr="00020F53" w:rsidRDefault="0063268D" w:rsidP="006201F4">
                    <w:pPr>
                      <w:pStyle w:val="Loendilik"/>
                      <w:numPr>
                        <w:ilvl w:val="0"/>
                        <w:numId w:val="30"/>
                      </w:numPr>
                      <w:spacing w:after="0"/>
                      <w:ind w:left="748" w:hanging="357"/>
                      <w:rPr>
                        <w:rFonts w:ascii="Times New Roman" w:hAnsi="Times New Roman"/>
                        <w:sz w:val="16"/>
                        <w:szCs w:val="16"/>
                        <w:lang w:val="et-EE"/>
                      </w:rPr>
                    </w:pPr>
                    <w:r w:rsidRPr="00020F53">
                      <w:rPr>
                        <w:rFonts w:ascii="Times New Roman" w:hAnsi="Times New Roman"/>
                        <w:sz w:val="16"/>
                        <w:szCs w:val="16"/>
                        <w:lang w:val="et-EE"/>
                      </w:rPr>
                      <w:t>Järve Kool</w:t>
                    </w:r>
                  </w:p>
                  <w:p w:rsidR="0063268D" w:rsidRPr="00020F53" w:rsidRDefault="0063268D" w:rsidP="006201F4">
                    <w:pPr>
                      <w:pStyle w:val="Loendilik"/>
                      <w:numPr>
                        <w:ilvl w:val="0"/>
                        <w:numId w:val="30"/>
                      </w:numPr>
                      <w:spacing w:after="0"/>
                      <w:ind w:left="748" w:hanging="357"/>
                      <w:rPr>
                        <w:rFonts w:ascii="Times New Roman" w:hAnsi="Times New Roman"/>
                        <w:sz w:val="16"/>
                        <w:szCs w:val="16"/>
                        <w:lang w:val="et-EE"/>
                      </w:rPr>
                    </w:pPr>
                    <w:r>
                      <w:rPr>
                        <w:rFonts w:ascii="Times New Roman" w:hAnsi="Times New Roman"/>
                        <w:sz w:val="16"/>
                        <w:szCs w:val="16"/>
                        <w:lang w:val="et-EE"/>
                      </w:rPr>
                      <w:t>Kesklinna Põ</w:t>
                    </w:r>
                    <w:r w:rsidRPr="00020F53">
                      <w:rPr>
                        <w:rFonts w:ascii="Times New Roman" w:hAnsi="Times New Roman"/>
                        <w:sz w:val="16"/>
                        <w:szCs w:val="16"/>
                        <w:lang w:val="et-EE"/>
                      </w:rPr>
                      <w:t>hikool</w:t>
                    </w:r>
                  </w:p>
                  <w:p w:rsidR="0063268D" w:rsidRPr="00020F53" w:rsidRDefault="0063268D" w:rsidP="006201F4">
                    <w:pPr>
                      <w:pStyle w:val="Loendilik"/>
                      <w:numPr>
                        <w:ilvl w:val="0"/>
                        <w:numId w:val="30"/>
                      </w:numPr>
                      <w:spacing w:after="0"/>
                      <w:ind w:left="748" w:hanging="357"/>
                      <w:rPr>
                        <w:rFonts w:ascii="Times New Roman" w:hAnsi="Times New Roman"/>
                        <w:sz w:val="16"/>
                        <w:szCs w:val="16"/>
                        <w:lang w:val="et-EE"/>
                      </w:rPr>
                    </w:pPr>
                    <w:r w:rsidRPr="00020F53">
                      <w:rPr>
                        <w:rFonts w:ascii="Times New Roman" w:hAnsi="Times New Roman"/>
                        <w:sz w:val="16"/>
                        <w:szCs w:val="16"/>
                        <w:lang w:val="et-EE"/>
                      </w:rPr>
                      <w:t>Maleva Põhikool</w:t>
                    </w:r>
                  </w:p>
                  <w:p w:rsidR="0063268D" w:rsidRPr="00020F53" w:rsidRDefault="0063268D" w:rsidP="006201F4">
                    <w:pPr>
                      <w:pStyle w:val="Loendilik"/>
                      <w:numPr>
                        <w:ilvl w:val="0"/>
                        <w:numId w:val="30"/>
                      </w:numPr>
                      <w:spacing w:after="0"/>
                      <w:ind w:left="748" w:hanging="357"/>
                      <w:rPr>
                        <w:rFonts w:ascii="Times New Roman" w:hAnsi="Times New Roman"/>
                        <w:sz w:val="16"/>
                        <w:szCs w:val="16"/>
                        <w:lang w:val="et-EE"/>
                      </w:rPr>
                    </w:pPr>
                    <w:r w:rsidRPr="00020F53">
                      <w:rPr>
                        <w:rFonts w:ascii="Times New Roman" w:hAnsi="Times New Roman"/>
                        <w:sz w:val="16"/>
                        <w:szCs w:val="16"/>
                        <w:lang w:val="et-EE"/>
                      </w:rPr>
                      <w:t>Slaavi Põhikool</w:t>
                    </w:r>
                  </w:p>
                  <w:p w:rsidR="0063268D" w:rsidRPr="00020F53" w:rsidRDefault="0063268D" w:rsidP="006201F4">
                    <w:pPr>
                      <w:pStyle w:val="Loendilik"/>
                      <w:numPr>
                        <w:ilvl w:val="0"/>
                        <w:numId w:val="30"/>
                      </w:numPr>
                      <w:spacing w:after="0"/>
                      <w:ind w:left="748" w:hanging="357"/>
                      <w:rPr>
                        <w:rFonts w:ascii="Times New Roman" w:hAnsi="Times New Roman"/>
                        <w:sz w:val="16"/>
                        <w:szCs w:val="16"/>
                        <w:lang w:val="et-EE"/>
                      </w:rPr>
                    </w:pPr>
                    <w:r w:rsidRPr="00020F53">
                      <w:rPr>
                        <w:rFonts w:ascii="Times New Roman" w:hAnsi="Times New Roman"/>
                        <w:sz w:val="16"/>
                        <w:szCs w:val="16"/>
                        <w:lang w:val="et-EE"/>
                      </w:rPr>
                      <w:t>Tammiku Põhikool</w:t>
                    </w:r>
                  </w:p>
                  <w:p w:rsidR="0063268D" w:rsidRDefault="0063268D" w:rsidP="005907A3">
                    <w:r>
                      <w:t>Täiskasvanute Gümnaasium</w:t>
                    </w:r>
                    <w:r>
                      <w:tab/>
                      <w:t>1</w:t>
                    </w:r>
                  </w:p>
                  <w:p w:rsidR="0063268D" w:rsidRDefault="0063268D" w:rsidP="005907A3">
                    <w:r>
                      <w:t>Spordikeskus</w:t>
                    </w:r>
                    <w:r>
                      <w:tab/>
                    </w:r>
                    <w:r>
                      <w:tab/>
                    </w:r>
                    <w:r>
                      <w:tab/>
                      <w:t>1</w:t>
                    </w:r>
                  </w:p>
                  <w:p w:rsidR="0063268D" w:rsidRDefault="0063268D" w:rsidP="005907A3">
                    <w:r>
                      <w:t>Sotsiaalhoolekandekeskus</w:t>
                    </w:r>
                    <w:r>
                      <w:tab/>
                    </w:r>
                    <w:r>
                      <w:tab/>
                      <w:t>1</w:t>
                    </w:r>
                  </w:p>
                  <w:p w:rsidR="0063268D" w:rsidRDefault="0063268D" w:rsidP="005907A3">
                    <w:r>
                      <w:t>Vanurite Hooldekodu</w:t>
                    </w:r>
                    <w:r>
                      <w:tab/>
                    </w:r>
                    <w:r>
                      <w:tab/>
                      <w:t>1</w:t>
                    </w:r>
                  </w:p>
                  <w:p w:rsidR="0063268D" w:rsidRDefault="0063268D" w:rsidP="005907A3">
                    <w:r>
                      <w:t>Kultuurikeskus</w:t>
                    </w:r>
                    <w:r>
                      <w:tab/>
                    </w:r>
                    <w:r>
                      <w:tab/>
                    </w:r>
                    <w:r>
                      <w:tab/>
                      <w:t>1</w:t>
                    </w:r>
                  </w:p>
                  <w:p w:rsidR="0063268D" w:rsidRDefault="0063268D" w:rsidP="005907A3">
                    <w:r>
                      <w:t>Ahtme Klubi</w:t>
                    </w:r>
                    <w:r>
                      <w:tab/>
                    </w:r>
                    <w:r>
                      <w:tab/>
                    </w:r>
                    <w:r>
                      <w:tab/>
                      <w:t>1</w:t>
                    </w:r>
                  </w:p>
                  <w:p w:rsidR="0063268D" w:rsidRDefault="0063268D" w:rsidP="005907A3">
                    <w:r>
                      <w:t>Koolinoorte Loomemaja</w:t>
                    </w:r>
                    <w:r>
                      <w:tab/>
                    </w:r>
                    <w:r>
                      <w:tab/>
                      <w:t>1</w:t>
                    </w:r>
                  </w:p>
                  <w:p w:rsidR="0063268D" w:rsidRPr="00356824" w:rsidRDefault="0063268D" w:rsidP="005907A3">
                    <w:r w:rsidRPr="00356824">
                      <w:t>Noortekeskus</w:t>
                    </w:r>
                    <w:r w:rsidRPr="00356824">
                      <w:tab/>
                    </w:r>
                    <w:r w:rsidRPr="00356824">
                      <w:tab/>
                    </w:r>
                    <w:r w:rsidRPr="00356824">
                      <w:tab/>
                      <w:t>1</w:t>
                    </w:r>
                  </w:p>
                  <w:p w:rsidR="0063268D" w:rsidRPr="00356824" w:rsidRDefault="0063268D" w:rsidP="005907A3">
                    <w:r w:rsidRPr="00356824">
                      <w:t>Keskraamatukogu</w:t>
                    </w:r>
                    <w:r w:rsidRPr="00356824">
                      <w:tab/>
                    </w:r>
                    <w:r w:rsidRPr="00356824">
                      <w:tab/>
                      <w:t>1</w:t>
                    </w:r>
                  </w:p>
                  <w:p w:rsidR="0063268D" w:rsidRPr="00356824" w:rsidRDefault="0063268D" w:rsidP="005907A3">
                    <w:r w:rsidRPr="00356824">
                      <w:t>Kunstide Koolid</w:t>
                    </w:r>
                    <w:r w:rsidRPr="00356824">
                      <w:tab/>
                    </w:r>
                    <w:r w:rsidRPr="00356824">
                      <w:tab/>
                    </w:r>
                    <w:r w:rsidRPr="00356824">
                      <w:tab/>
                      <w:t>2</w:t>
                    </w:r>
                  </w:p>
                  <w:p w:rsidR="0063268D" w:rsidRPr="00356824" w:rsidRDefault="0063268D" w:rsidP="006201F4">
                    <w:pPr>
                      <w:pStyle w:val="Loendilik"/>
                      <w:numPr>
                        <w:ilvl w:val="0"/>
                        <w:numId w:val="31"/>
                      </w:numPr>
                      <w:spacing w:after="0"/>
                      <w:ind w:left="714" w:hanging="357"/>
                      <w:rPr>
                        <w:rFonts w:ascii="Times New Roman" w:hAnsi="Times New Roman"/>
                        <w:sz w:val="16"/>
                        <w:szCs w:val="16"/>
                        <w:lang w:val="et-EE"/>
                      </w:rPr>
                    </w:pPr>
                    <w:r w:rsidRPr="00356824">
                      <w:rPr>
                        <w:rFonts w:ascii="Times New Roman" w:hAnsi="Times New Roman"/>
                        <w:sz w:val="16"/>
                        <w:szCs w:val="16"/>
                        <w:lang w:val="et-EE"/>
                      </w:rPr>
                      <w:t>Ahtme Kunstide Kool</w:t>
                    </w:r>
                  </w:p>
                  <w:p w:rsidR="0063268D" w:rsidRPr="00356824" w:rsidRDefault="0063268D" w:rsidP="006201F4">
                    <w:pPr>
                      <w:pStyle w:val="Loendilik"/>
                      <w:numPr>
                        <w:ilvl w:val="0"/>
                        <w:numId w:val="31"/>
                      </w:numPr>
                      <w:spacing w:after="0"/>
                      <w:ind w:left="714" w:hanging="357"/>
                      <w:rPr>
                        <w:rFonts w:ascii="Times New Roman" w:hAnsi="Times New Roman"/>
                        <w:sz w:val="16"/>
                        <w:szCs w:val="16"/>
                        <w:lang w:val="et-EE"/>
                      </w:rPr>
                    </w:pPr>
                    <w:r w:rsidRPr="00356824">
                      <w:rPr>
                        <w:rFonts w:ascii="Times New Roman" w:hAnsi="Times New Roman"/>
                        <w:sz w:val="16"/>
                        <w:szCs w:val="16"/>
                        <w:lang w:val="et-EE"/>
                      </w:rPr>
                      <w:t>Kohtla-Järve Kunstide Kool</w:t>
                    </w:r>
                  </w:p>
                  <w:p w:rsidR="0063268D" w:rsidRDefault="0063268D" w:rsidP="005907A3">
                    <w:r>
                      <w:t>Põlevkivimuuseum</w:t>
                    </w:r>
                    <w:r>
                      <w:tab/>
                    </w:r>
                    <w:r>
                      <w:tab/>
                      <w:t>1</w:t>
                    </w:r>
                  </w:p>
                  <w:p w:rsidR="0063268D" w:rsidRDefault="0063268D" w:rsidP="005907A3">
                    <w:pPr>
                      <w:rPr>
                        <w:sz w:val="16"/>
                        <w:szCs w:val="16"/>
                      </w:rPr>
                    </w:pPr>
                    <w:r>
                      <w:t>Linnaorkester</w:t>
                    </w:r>
                    <w:r>
                      <w:tab/>
                    </w:r>
                    <w:r>
                      <w:tab/>
                    </w:r>
                    <w:r>
                      <w:tab/>
                    </w:r>
                    <w:r>
                      <w:rPr>
                        <w:sz w:val="16"/>
                        <w:szCs w:val="16"/>
                      </w:rPr>
                      <w:t>1</w:t>
                    </w:r>
                  </w:p>
                </w:txbxContent>
              </v:textbox>
            </v:shape>
            <v:group id="Group 23" o:spid="_x0000_s1046" style="position:absolute;left:326;top:730;width:4037;height:486" coordorigin="326,730" coordsize="403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AutoShape 24" o:spid="_x0000_s1047" style="position:absolute;left:326;top:730;width:4037;height:486;visibility:visible;mso-wrap-style:non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" fillcolor="#2aa1dc" stroked="f">
                <v:fill color2="#06338e" focus="100%" type="gradient"/>
              </v:roundrect>
              <v:shape id="Text Box 25" o:spid="_x0000_s1048" type="#_x0000_t202" style="position:absolute;left:397;top:800;width:3895;height:3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FEwAAAANsAAAAPAAAAZHJzL2Rvd25yZXYueG1sRE/dasIw&#10;FL4X9g7hDHYja+o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44HxRMAAAADbAAAADwAAAAAA&#10;AAAAAAAAAAAHAgAAZHJzL2Rvd25yZXYueG1sUEsFBgAAAAADAAMAtwAAAPQCAAAAAA==&#10;" filled="f" stroked="f">
                <v:textbox>
                  <w:txbxContent>
                    <w:p w:rsidR="0063268D" w:rsidRDefault="0063268D" w:rsidP="005907A3">
                      <w:pPr>
                        <w:autoSpaceDE w:val="0"/>
                        <w:jc w:val="center"/>
                        <w:rPr>
                          <w:b/>
                          <w:bCs/>
                          <w:color w:val="FFFFFF"/>
                          <w:sz w:val="22"/>
                          <w:szCs w:val="22"/>
                        </w:rPr>
                      </w:pPr>
                      <w:r>
                        <w:rPr>
                          <w:b/>
                          <w:bCs/>
                          <w:color w:val="FFFFFF"/>
                          <w:sz w:val="22"/>
                          <w:szCs w:val="22"/>
                        </w:rPr>
                        <w:t>Kohtla-Järve linn</w:t>
                      </w:r>
                    </w:p>
                  </w:txbxContent>
                </v:textbox>
              </v:shape>
            </v:group>
            <v:shape id="Text Box 26" o:spid="_x0000_s1049" type="#_x0000_t202" style="position:absolute;left:2054;top:199;width:2939;height:5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TfxAAAANsAAAAPAAAAZHJzL2Rvd25yZXYueG1sRI/BasMw&#10;EETvgf6D2EIvoZbdQ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IzNVN/EAAAA2wAAAA8A&#10;AAAAAAAAAAAAAAAABwIAAGRycy9kb3ducmV2LnhtbFBLBQYAAAAAAwADALcAAAD4AgAAAAA=&#10;" filled="f" stroked="f">
              <v:textbox>
                <w:txbxContent>
                  <w:p w:rsidR="0063268D" w:rsidRDefault="0063268D" w:rsidP="005907A3">
                    <w:pPr>
                      <w:autoSpaceDE w:val="0"/>
                      <w:jc w:val="center"/>
                      <w:rPr>
                        <w:b/>
                        <w:color w:val="FFFFFF"/>
                        <w:sz w:val="22"/>
                        <w:szCs w:val="22"/>
                      </w:rPr>
                    </w:pPr>
                    <w:r>
                      <w:rPr>
                        <w:b/>
                        <w:color w:val="FFFFFF"/>
                        <w:sz w:val="22"/>
                        <w:szCs w:val="22"/>
                      </w:rPr>
                      <w:t>Konsolideerimisgrupp</w:t>
                    </w:r>
                  </w:p>
                </w:txbxContent>
              </v:textbox>
            </v:shape>
          </v:group>
        </w:pict>
      </w:r>
    </w:p>
    <w:p w:rsidR="00020F53" w:rsidRDefault="00020F53" w:rsidP="00A1791D">
      <w:pPr>
        <w:pStyle w:val="Kehatekst"/>
        <w:jc w:val="right"/>
        <w:rPr>
          <w:color w:val="A6A6A6"/>
          <w:sz w:val="16"/>
          <w:szCs w:val="16"/>
          <w:highlight w:val="red"/>
        </w:rPr>
      </w:pPr>
    </w:p>
    <w:p w:rsidR="00020F53" w:rsidRDefault="00020F53" w:rsidP="00A1791D">
      <w:pPr>
        <w:pStyle w:val="Kehatekst"/>
        <w:jc w:val="right"/>
        <w:rPr>
          <w:color w:val="A6A6A6"/>
          <w:sz w:val="16"/>
          <w:szCs w:val="16"/>
          <w:highlight w:val="red"/>
        </w:rPr>
      </w:pPr>
    </w:p>
    <w:p w:rsidR="00020F53" w:rsidRDefault="00020F53" w:rsidP="00A1791D">
      <w:pPr>
        <w:pStyle w:val="Kehatekst"/>
        <w:jc w:val="right"/>
        <w:rPr>
          <w:color w:val="A6A6A6"/>
          <w:sz w:val="16"/>
          <w:szCs w:val="16"/>
          <w:highlight w:val="red"/>
        </w:rPr>
      </w:pPr>
    </w:p>
    <w:p w:rsidR="00020F53" w:rsidRDefault="00020F53" w:rsidP="00A1791D">
      <w:pPr>
        <w:pStyle w:val="Kehatekst"/>
        <w:jc w:val="right"/>
        <w:rPr>
          <w:color w:val="A6A6A6"/>
          <w:sz w:val="16"/>
          <w:szCs w:val="16"/>
          <w:highlight w:val="red"/>
        </w:rPr>
      </w:pPr>
    </w:p>
    <w:p w:rsidR="00020F53" w:rsidRDefault="00020F53" w:rsidP="00A1791D">
      <w:pPr>
        <w:pStyle w:val="Kehatekst"/>
        <w:jc w:val="right"/>
        <w:rPr>
          <w:color w:val="A6A6A6"/>
          <w:sz w:val="16"/>
          <w:szCs w:val="16"/>
          <w:highlight w:val="red"/>
        </w:rPr>
      </w:pPr>
    </w:p>
    <w:p w:rsidR="00020F53" w:rsidRDefault="00020F53" w:rsidP="00A1791D">
      <w:pPr>
        <w:pStyle w:val="Kehatekst"/>
        <w:jc w:val="right"/>
        <w:rPr>
          <w:color w:val="A6A6A6"/>
          <w:sz w:val="16"/>
          <w:szCs w:val="16"/>
          <w:highlight w:val="red"/>
        </w:rPr>
      </w:pPr>
    </w:p>
    <w:p w:rsidR="00356824" w:rsidRPr="00803B66" w:rsidRDefault="00356824" w:rsidP="00356824">
      <w:pPr>
        <w:pStyle w:val="Kehatekst"/>
        <w:jc w:val="right"/>
        <w:rPr>
          <w:sz w:val="16"/>
          <w:szCs w:val="16"/>
          <w:highlight w:val="red"/>
        </w:rPr>
      </w:pPr>
    </w:p>
    <w:p w:rsidR="00356824" w:rsidRPr="00803B66" w:rsidRDefault="00356824" w:rsidP="00356824">
      <w:pPr>
        <w:pStyle w:val="Kehatekst"/>
        <w:jc w:val="right"/>
        <w:rPr>
          <w:sz w:val="16"/>
          <w:szCs w:val="16"/>
          <w:highlight w:val="red"/>
        </w:rPr>
      </w:pPr>
    </w:p>
    <w:p w:rsidR="00356824" w:rsidRPr="00803B66" w:rsidRDefault="00356824" w:rsidP="00356824">
      <w:pPr>
        <w:pStyle w:val="Kehatekst"/>
        <w:jc w:val="right"/>
        <w:rPr>
          <w:sz w:val="16"/>
          <w:szCs w:val="16"/>
          <w:highlight w:val="red"/>
        </w:rPr>
      </w:pPr>
    </w:p>
    <w:p w:rsidR="00356824" w:rsidRPr="00D2090F" w:rsidRDefault="00356824" w:rsidP="00356824">
      <w:pPr>
        <w:pStyle w:val="Kehatekst"/>
        <w:rPr>
          <w:sz w:val="16"/>
          <w:szCs w:val="16"/>
        </w:rPr>
        <w:sectPr w:rsidR="00356824" w:rsidRPr="00D2090F" w:rsidSect="00BA0090">
          <w:headerReference w:type="default" r:id="rId11"/>
          <w:footerReference w:type="even" r:id="rId12"/>
          <w:footerReference w:type="default" r:id="rId13"/>
          <w:headerReference w:type="first" r:id="rId14"/>
          <w:footerReference w:type="first" r:id="rId15"/>
          <w:pgSz w:w="11905" w:h="16837"/>
          <w:pgMar w:top="953" w:right="680" w:bottom="567" w:left="624" w:header="708" w:footer="510" w:gutter="0"/>
          <w:cols w:space="708"/>
          <w:docGrid w:linePitch="272"/>
        </w:sectPr>
      </w:pPr>
    </w:p>
    <w:p w:rsidR="00215FF4" w:rsidRPr="00C32340" w:rsidRDefault="00B10313" w:rsidP="00215FF4">
      <w:pPr>
        <w:pStyle w:val="Kehatekst"/>
        <w:jc w:val="both"/>
      </w:pPr>
      <w:r w:rsidRPr="00B10313">
        <w:rPr>
          <w:noProof/>
          <w:lang w:eastAsia="et-EE"/>
        </w:rPr>
        <w:lastRenderedPageBreak/>
        <w:pict>
          <v:shape id="Text Box 4" o:spid="_x0000_s1050" type="#_x0000_t202" style="position:absolute;left:0;text-align:left;margin-left:-.45pt;margin-top:24.45pt;width:533.25pt;height:40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" stroked="f">
            <v:fill opacity="0"/>
            <v:textbox inset="0,0,0,0">
              <w:txbxContent>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7"/>
                    <w:gridCol w:w="1136"/>
                    <w:gridCol w:w="994"/>
                    <w:gridCol w:w="993"/>
                    <w:gridCol w:w="994"/>
                    <w:gridCol w:w="852"/>
                    <w:gridCol w:w="851"/>
                    <w:gridCol w:w="993"/>
                    <w:gridCol w:w="995"/>
                  </w:tblGrid>
                  <w:tr w:rsidR="0063268D" w:rsidRPr="00B41B50" w:rsidTr="00215FF4">
                    <w:trPr>
                      <w:trHeight w:val="583"/>
                    </w:trPr>
                    <w:tc>
                      <w:tcPr>
                        <w:tcW w:w="2947" w:type="dxa"/>
                      </w:tcPr>
                      <w:p w:rsidR="0063268D" w:rsidRPr="002D2722" w:rsidRDefault="0063268D" w:rsidP="0030382E">
                        <w:pPr>
                          <w:pStyle w:val="Kehatekst"/>
                        </w:pPr>
                        <w:r w:rsidRPr="002D2722">
                          <w:t>Allüksuse nimetus</w:t>
                        </w:r>
                      </w:p>
                    </w:tc>
                    <w:tc>
                      <w:tcPr>
                        <w:tcW w:w="4117" w:type="dxa"/>
                        <w:gridSpan w:val="4"/>
                      </w:tcPr>
                      <w:p w:rsidR="0063268D" w:rsidRPr="002D2722" w:rsidRDefault="0063268D" w:rsidP="0030382E">
                        <w:pPr>
                          <w:pStyle w:val="Kehatekst"/>
                          <w:jc w:val="center"/>
                        </w:pPr>
                        <w:r w:rsidRPr="002D2722">
                          <w:t>Töötajate keskmine arv majandusaastal (in)</w:t>
                        </w:r>
                      </w:p>
                    </w:tc>
                    <w:tc>
                      <w:tcPr>
                        <w:tcW w:w="3691" w:type="dxa"/>
                        <w:gridSpan w:val="4"/>
                      </w:tcPr>
                      <w:p w:rsidR="0063268D" w:rsidRPr="002D2722" w:rsidRDefault="0063268D" w:rsidP="0030382E">
                        <w:pPr>
                          <w:pStyle w:val="Kehatekst"/>
                          <w:jc w:val="center"/>
                        </w:pPr>
                        <w:r w:rsidRPr="002D2722">
                          <w:t>Töötasude kogusumma majandusaastal (tuhandetes eurodes)</w:t>
                        </w:r>
                      </w:p>
                      <w:p w:rsidR="0063268D" w:rsidRPr="002D2722" w:rsidRDefault="0063268D" w:rsidP="0030382E">
                        <w:pPr>
                          <w:pStyle w:val="Kehatekst"/>
                          <w:jc w:val="center"/>
                        </w:pPr>
                      </w:p>
                    </w:tc>
                  </w:tr>
                  <w:tr w:rsidR="0063268D" w:rsidRPr="00B41B50" w:rsidTr="00215FF4">
                    <w:trPr>
                      <w:trHeight w:val="238"/>
                    </w:trPr>
                    <w:tc>
                      <w:tcPr>
                        <w:tcW w:w="2947" w:type="dxa"/>
                      </w:tcPr>
                      <w:p w:rsidR="0063268D" w:rsidRPr="002D2722" w:rsidRDefault="0063268D" w:rsidP="0030382E">
                        <w:pPr>
                          <w:pStyle w:val="Kehatekst"/>
                          <w:rPr>
                            <w:sz w:val="22"/>
                            <w:szCs w:val="22"/>
                          </w:rPr>
                        </w:pPr>
                      </w:p>
                    </w:tc>
                    <w:tc>
                      <w:tcPr>
                        <w:tcW w:w="1136" w:type="dxa"/>
                      </w:tcPr>
                      <w:p w:rsidR="0063268D" w:rsidRPr="00F16957" w:rsidRDefault="0063268D" w:rsidP="000F29BB">
                        <w:pPr>
                          <w:pStyle w:val="Kehatekst"/>
                          <w:jc w:val="center"/>
                          <w:rPr>
                            <w:sz w:val="22"/>
                            <w:szCs w:val="22"/>
                          </w:rPr>
                        </w:pPr>
                        <w:r w:rsidRPr="00F16957">
                          <w:rPr>
                            <w:sz w:val="22"/>
                            <w:szCs w:val="22"/>
                          </w:rPr>
                          <w:t>2019</w:t>
                        </w:r>
                      </w:p>
                    </w:tc>
                    <w:tc>
                      <w:tcPr>
                        <w:tcW w:w="994" w:type="dxa"/>
                      </w:tcPr>
                      <w:p w:rsidR="0063268D" w:rsidRPr="00F16957" w:rsidRDefault="0063268D" w:rsidP="00DE25B2">
                        <w:pPr>
                          <w:pStyle w:val="Kehatekst"/>
                          <w:jc w:val="center"/>
                          <w:rPr>
                            <w:sz w:val="22"/>
                            <w:szCs w:val="22"/>
                          </w:rPr>
                        </w:pPr>
                        <w:r w:rsidRPr="00F16957">
                          <w:rPr>
                            <w:sz w:val="22"/>
                            <w:szCs w:val="22"/>
                          </w:rPr>
                          <w:t>2018</w:t>
                        </w:r>
                      </w:p>
                    </w:tc>
                    <w:tc>
                      <w:tcPr>
                        <w:tcW w:w="993" w:type="dxa"/>
                      </w:tcPr>
                      <w:p w:rsidR="0063268D" w:rsidRPr="00F16957" w:rsidRDefault="0063268D" w:rsidP="00DE25B2">
                        <w:pPr>
                          <w:pStyle w:val="Kehatekst"/>
                          <w:jc w:val="center"/>
                          <w:rPr>
                            <w:sz w:val="22"/>
                            <w:szCs w:val="22"/>
                          </w:rPr>
                        </w:pPr>
                        <w:r w:rsidRPr="00F16957">
                          <w:rPr>
                            <w:sz w:val="22"/>
                            <w:szCs w:val="22"/>
                          </w:rPr>
                          <w:t>2017</w:t>
                        </w:r>
                      </w:p>
                    </w:tc>
                    <w:tc>
                      <w:tcPr>
                        <w:tcW w:w="994" w:type="dxa"/>
                      </w:tcPr>
                      <w:p w:rsidR="0063268D" w:rsidRPr="00F16957" w:rsidRDefault="0063268D" w:rsidP="00DE25B2">
                        <w:pPr>
                          <w:pStyle w:val="Kehatekst"/>
                          <w:jc w:val="center"/>
                          <w:rPr>
                            <w:sz w:val="22"/>
                            <w:szCs w:val="22"/>
                          </w:rPr>
                        </w:pPr>
                        <w:r w:rsidRPr="00F16957">
                          <w:rPr>
                            <w:sz w:val="22"/>
                            <w:szCs w:val="22"/>
                          </w:rPr>
                          <w:t>2016</w:t>
                        </w:r>
                      </w:p>
                    </w:tc>
                    <w:tc>
                      <w:tcPr>
                        <w:tcW w:w="852" w:type="dxa"/>
                      </w:tcPr>
                      <w:p w:rsidR="0063268D" w:rsidRPr="00F16957" w:rsidRDefault="0063268D" w:rsidP="00300D9B">
                        <w:pPr>
                          <w:pStyle w:val="Kehatekst"/>
                          <w:jc w:val="center"/>
                          <w:rPr>
                            <w:sz w:val="22"/>
                            <w:szCs w:val="22"/>
                          </w:rPr>
                        </w:pPr>
                        <w:r w:rsidRPr="00F16957">
                          <w:rPr>
                            <w:sz w:val="22"/>
                            <w:szCs w:val="22"/>
                          </w:rPr>
                          <w:t>2019</w:t>
                        </w:r>
                      </w:p>
                    </w:tc>
                    <w:tc>
                      <w:tcPr>
                        <w:tcW w:w="851" w:type="dxa"/>
                      </w:tcPr>
                      <w:p w:rsidR="0063268D" w:rsidRPr="00F16957" w:rsidRDefault="0063268D" w:rsidP="00DE25B2">
                        <w:pPr>
                          <w:pStyle w:val="Kehatekst"/>
                          <w:jc w:val="center"/>
                          <w:rPr>
                            <w:sz w:val="22"/>
                            <w:szCs w:val="22"/>
                          </w:rPr>
                        </w:pPr>
                        <w:r w:rsidRPr="00F16957">
                          <w:rPr>
                            <w:sz w:val="22"/>
                            <w:szCs w:val="22"/>
                          </w:rPr>
                          <w:t>2018</w:t>
                        </w:r>
                      </w:p>
                    </w:tc>
                    <w:tc>
                      <w:tcPr>
                        <w:tcW w:w="993" w:type="dxa"/>
                      </w:tcPr>
                      <w:p w:rsidR="0063268D" w:rsidRPr="00F16957" w:rsidRDefault="0063268D" w:rsidP="00DE25B2">
                        <w:pPr>
                          <w:pStyle w:val="Kehatekst"/>
                          <w:jc w:val="center"/>
                          <w:rPr>
                            <w:sz w:val="22"/>
                            <w:szCs w:val="22"/>
                          </w:rPr>
                        </w:pPr>
                        <w:r w:rsidRPr="00F16957">
                          <w:rPr>
                            <w:sz w:val="22"/>
                            <w:szCs w:val="22"/>
                          </w:rPr>
                          <w:t>2017</w:t>
                        </w:r>
                      </w:p>
                    </w:tc>
                    <w:tc>
                      <w:tcPr>
                        <w:tcW w:w="995" w:type="dxa"/>
                      </w:tcPr>
                      <w:p w:rsidR="0063268D" w:rsidRPr="00F16957" w:rsidRDefault="0063268D" w:rsidP="00DE25B2">
                        <w:pPr>
                          <w:pStyle w:val="Kehatekst"/>
                          <w:jc w:val="center"/>
                          <w:rPr>
                            <w:sz w:val="22"/>
                            <w:szCs w:val="22"/>
                          </w:rPr>
                        </w:pPr>
                        <w:r w:rsidRPr="00F16957">
                          <w:rPr>
                            <w:sz w:val="22"/>
                            <w:szCs w:val="22"/>
                          </w:rPr>
                          <w:t>2016</w:t>
                        </w:r>
                      </w:p>
                    </w:tc>
                  </w:tr>
                  <w:tr w:rsidR="0063268D" w:rsidRPr="00B41B50" w:rsidTr="00215FF4">
                    <w:trPr>
                      <w:trHeight w:val="318"/>
                    </w:trPr>
                    <w:tc>
                      <w:tcPr>
                        <w:tcW w:w="2947" w:type="dxa"/>
                      </w:tcPr>
                      <w:p w:rsidR="0063268D" w:rsidRPr="002D2722" w:rsidRDefault="0063268D" w:rsidP="0030382E">
                        <w:pPr>
                          <w:pStyle w:val="Kehatekst"/>
                          <w:rPr>
                            <w:sz w:val="22"/>
                            <w:szCs w:val="22"/>
                          </w:rPr>
                        </w:pPr>
                      </w:p>
                    </w:tc>
                    <w:tc>
                      <w:tcPr>
                        <w:tcW w:w="1136" w:type="dxa"/>
                      </w:tcPr>
                      <w:p w:rsidR="0063268D" w:rsidRPr="00F16957" w:rsidRDefault="0063268D" w:rsidP="005E6033">
                        <w:pPr>
                          <w:pStyle w:val="Kehatekst"/>
                          <w:jc w:val="center"/>
                          <w:rPr>
                            <w:sz w:val="22"/>
                            <w:szCs w:val="22"/>
                          </w:rPr>
                        </w:pPr>
                      </w:p>
                    </w:tc>
                    <w:tc>
                      <w:tcPr>
                        <w:tcW w:w="994" w:type="dxa"/>
                      </w:tcPr>
                      <w:p w:rsidR="0063268D" w:rsidRPr="00F16957" w:rsidRDefault="0063268D" w:rsidP="00DE25B2">
                        <w:pPr>
                          <w:pStyle w:val="Kehatekst"/>
                          <w:jc w:val="center"/>
                          <w:rPr>
                            <w:sz w:val="22"/>
                            <w:szCs w:val="22"/>
                          </w:rPr>
                        </w:pPr>
                      </w:p>
                    </w:tc>
                    <w:tc>
                      <w:tcPr>
                        <w:tcW w:w="993" w:type="dxa"/>
                      </w:tcPr>
                      <w:p w:rsidR="0063268D" w:rsidRPr="00F16957" w:rsidRDefault="0063268D" w:rsidP="00DE25B2">
                        <w:pPr>
                          <w:pStyle w:val="Kehatekst"/>
                          <w:jc w:val="center"/>
                          <w:rPr>
                            <w:sz w:val="22"/>
                            <w:szCs w:val="22"/>
                          </w:rPr>
                        </w:pPr>
                      </w:p>
                    </w:tc>
                    <w:tc>
                      <w:tcPr>
                        <w:tcW w:w="994" w:type="dxa"/>
                      </w:tcPr>
                      <w:p w:rsidR="0063268D" w:rsidRPr="00F16957" w:rsidRDefault="0063268D" w:rsidP="00DE25B2">
                        <w:pPr>
                          <w:pStyle w:val="Kehatekst"/>
                          <w:jc w:val="center"/>
                          <w:rPr>
                            <w:sz w:val="22"/>
                            <w:szCs w:val="22"/>
                          </w:rPr>
                        </w:pPr>
                      </w:p>
                    </w:tc>
                    <w:tc>
                      <w:tcPr>
                        <w:tcW w:w="852" w:type="dxa"/>
                      </w:tcPr>
                      <w:p w:rsidR="0063268D" w:rsidRPr="00F16957" w:rsidRDefault="0063268D" w:rsidP="005E6033">
                        <w:pPr>
                          <w:pStyle w:val="Kehatekst"/>
                          <w:jc w:val="center"/>
                          <w:rPr>
                            <w:sz w:val="22"/>
                            <w:szCs w:val="22"/>
                          </w:rPr>
                        </w:pPr>
                      </w:p>
                    </w:tc>
                    <w:tc>
                      <w:tcPr>
                        <w:tcW w:w="851" w:type="dxa"/>
                      </w:tcPr>
                      <w:p w:rsidR="0063268D" w:rsidRPr="00F16957" w:rsidRDefault="0063268D" w:rsidP="00DE25B2">
                        <w:pPr>
                          <w:pStyle w:val="Kehatekst"/>
                          <w:jc w:val="center"/>
                          <w:rPr>
                            <w:sz w:val="22"/>
                            <w:szCs w:val="22"/>
                          </w:rPr>
                        </w:pPr>
                      </w:p>
                    </w:tc>
                    <w:tc>
                      <w:tcPr>
                        <w:tcW w:w="993" w:type="dxa"/>
                      </w:tcPr>
                      <w:p w:rsidR="0063268D" w:rsidRPr="00F16957" w:rsidRDefault="0063268D" w:rsidP="00DE25B2">
                        <w:pPr>
                          <w:pStyle w:val="Kehatekst"/>
                          <w:jc w:val="center"/>
                          <w:rPr>
                            <w:sz w:val="22"/>
                            <w:szCs w:val="22"/>
                          </w:rPr>
                        </w:pPr>
                      </w:p>
                    </w:tc>
                    <w:tc>
                      <w:tcPr>
                        <w:tcW w:w="995" w:type="dxa"/>
                      </w:tcPr>
                      <w:p w:rsidR="0063268D" w:rsidRPr="00F16957" w:rsidRDefault="0063268D" w:rsidP="00DE25B2">
                        <w:pPr>
                          <w:pStyle w:val="Kehatekst"/>
                          <w:jc w:val="center"/>
                          <w:rPr>
                            <w:sz w:val="22"/>
                            <w:szCs w:val="22"/>
                          </w:rPr>
                        </w:pP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1. Linnavolikogu kantselei</w:t>
                        </w:r>
                      </w:p>
                    </w:tc>
                    <w:tc>
                      <w:tcPr>
                        <w:tcW w:w="1136" w:type="dxa"/>
                      </w:tcPr>
                      <w:p w:rsidR="0063268D" w:rsidRPr="00F16957" w:rsidRDefault="0063268D" w:rsidP="005E6033">
                        <w:pPr>
                          <w:pStyle w:val="Kehatekst"/>
                          <w:jc w:val="center"/>
                          <w:rPr>
                            <w:sz w:val="22"/>
                            <w:szCs w:val="22"/>
                          </w:rPr>
                        </w:pPr>
                        <w:r w:rsidRPr="00F16957">
                          <w:rPr>
                            <w:sz w:val="22"/>
                            <w:szCs w:val="22"/>
                          </w:rPr>
                          <w:t>1</w:t>
                        </w:r>
                      </w:p>
                    </w:tc>
                    <w:tc>
                      <w:tcPr>
                        <w:tcW w:w="994" w:type="dxa"/>
                      </w:tcPr>
                      <w:p w:rsidR="0063268D" w:rsidRPr="00F16957" w:rsidRDefault="0063268D" w:rsidP="00A00135">
                        <w:pPr>
                          <w:pStyle w:val="Kehatekst"/>
                          <w:jc w:val="center"/>
                          <w:rPr>
                            <w:sz w:val="22"/>
                            <w:szCs w:val="22"/>
                          </w:rPr>
                        </w:pPr>
                        <w:r w:rsidRPr="00F16957">
                          <w:rPr>
                            <w:sz w:val="22"/>
                            <w:szCs w:val="22"/>
                          </w:rPr>
                          <w:t>2</w:t>
                        </w:r>
                      </w:p>
                    </w:tc>
                    <w:tc>
                      <w:tcPr>
                        <w:tcW w:w="993" w:type="dxa"/>
                      </w:tcPr>
                      <w:p w:rsidR="0063268D" w:rsidRPr="00F16957" w:rsidRDefault="0063268D" w:rsidP="00A00135">
                        <w:pPr>
                          <w:pStyle w:val="Kehatekst"/>
                          <w:jc w:val="center"/>
                          <w:rPr>
                            <w:sz w:val="22"/>
                            <w:szCs w:val="22"/>
                          </w:rPr>
                        </w:pPr>
                        <w:r w:rsidRPr="00F16957">
                          <w:rPr>
                            <w:sz w:val="22"/>
                            <w:szCs w:val="22"/>
                          </w:rPr>
                          <w:t>2,5</w:t>
                        </w:r>
                      </w:p>
                    </w:tc>
                    <w:tc>
                      <w:tcPr>
                        <w:tcW w:w="994" w:type="dxa"/>
                      </w:tcPr>
                      <w:p w:rsidR="0063268D" w:rsidRPr="00F16957" w:rsidRDefault="0063268D" w:rsidP="00A00135">
                        <w:pPr>
                          <w:pStyle w:val="Kehatekst"/>
                          <w:jc w:val="center"/>
                          <w:rPr>
                            <w:sz w:val="22"/>
                            <w:szCs w:val="22"/>
                          </w:rPr>
                        </w:pPr>
                        <w:r w:rsidRPr="00F16957">
                          <w:rPr>
                            <w:sz w:val="22"/>
                            <w:szCs w:val="22"/>
                          </w:rPr>
                          <w:t>3</w:t>
                        </w:r>
                      </w:p>
                    </w:tc>
                    <w:tc>
                      <w:tcPr>
                        <w:tcW w:w="852" w:type="dxa"/>
                      </w:tcPr>
                      <w:p w:rsidR="0063268D" w:rsidRPr="00F16957" w:rsidRDefault="0063268D" w:rsidP="005E6033">
                        <w:pPr>
                          <w:pStyle w:val="Kehatekst"/>
                          <w:jc w:val="center"/>
                          <w:rPr>
                            <w:sz w:val="22"/>
                            <w:szCs w:val="22"/>
                          </w:rPr>
                        </w:pPr>
                        <w:r w:rsidRPr="00F16957">
                          <w:rPr>
                            <w:sz w:val="22"/>
                            <w:szCs w:val="22"/>
                          </w:rPr>
                          <w:t>43</w:t>
                        </w:r>
                      </w:p>
                    </w:tc>
                    <w:tc>
                      <w:tcPr>
                        <w:tcW w:w="851" w:type="dxa"/>
                      </w:tcPr>
                      <w:p w:rsidR="0063268D" w:rsidRPr="00F16957" w:rsidRDefault="0063268D" w:rsidP="00A00135">
                        <w:pPr>
                          <w:pStyle w:val="Kehatekst"/>
                          <w:jc w:val="center"/>
                          <w:rPr>
                            <w:sz w:val="22"/>
                            <w:szCs w:val="22"/>
                          </w:rPr>
                        </w:pPr>
                        <w:r w:rsidRPr="00F16957">
                          <w:rPr>
                            <w:sz w:val="22"/>
                            <w:szCs w:val="22"/>
                          </w:rPr>
                          <w:t>22</w:t>
                        </w:r>
                      </w:p>
                    </w:tc>
                    <w:tc>
                      <w:tcPr>
                        <w:tcW w:w="993" w:type="dxa"/>
                      </w:tcPr>
                      <w:p w:rsidR="0063268D" w:rsidRPr="00F16957" w:rsidRDefault="0063268D" w:rsidP="00A00135">
                        <w:pPr>
                          <w:pStyle w:val="Kehatekst"/>
                          <w:jc w:val="center"/>
                          <w:rPr>
                            <w:sz w:val="22"/>
                            <w:szCs w:val="22"/>
                          </w:rPr>
                        </w:pPr>
                        <w:r w:rsidRPr="00F16957">
                          <w:rPr>
                            <w:sz w:val="22"/>
                            <w:szCs w:val="22"/>
                          </w:rPr>
                          <w:t>24</w:t>
                        </w:r>
                      </w:p>
                    </w:tc>
                    <w:tc>
                      <w:tcPr>
                        <w:tcW w:w="995" w:type="dxa"/>
                      </w:tcPr>
                      <w:p w:rsidR="0063268D" w:rsidRPr="00F16957" w:rsidRDefault="0063268D" w:rsidP="00A00135">
                        <w:pPr>
                          <w:pStyle w:val="Kehatekst"/>
                          <w:jc w:val="center"/>
                          <w:rPr>
                            <w:sz w:val="22"/>
                            <w:szCs w:val="22"/>
                          </w:rPr>
                        </w:pPr>
                        <w:r w:rsidRPr="00F16957">
                          <w:rPr>
                            <w:sz w:val="22"/>
                            <w:szCs w:val="22"/>
                          </w:rPr>
                          <w:t>40</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 xml:space="preserve">   Volikogu liikmed</w:t>
                        </w:r>
                      </w:p>
                    </w:tc>
                    <w:tc>
                      <w:tcPr>
                        <w:tcW w:w="1136" w:type="dxa"/>
                      </w:tcPr>
                      <w:p w:rsidR="0063268D" w:rsidRPr="00F16957" w:rsidRDefault="0063268D" w:rsidP="005E6033">
                        <w:pPr>
                          <w:pStyle w:val="Kehatekst"/>
                          <w:jc w:val="center"/>
                          <w:rPr>
                            <w:sz w:val="22"/>
                            <w:szCs w:val="22"/>
                          </w:rPr>
                        </w:pPr>
                        <w:r w:rsidRPr="00F16957">
                          <w:rPr>
                            <w:sz w:val="22"/>
                            <w:szCs w:val="22"/>
                          </w:rPr>
                          <w:t>25</w:t>
                        </w:r>
                      </w:p>
                    </w:tc>
                    <w:tc>
                      <w:tcPr>
                        <w:tcW w:w="994" w:type="dxa"/>
                      </w:tcPr>
                      <w:p w:rsidR="0063268D" w:rsidRPr="00F16957" w:rsidRDefault="0063268D" w:rsidP="00A00135">
                        <w:pPr>
                          <w:pStyle w:val="Kehatekst"/>
                          <w:jc w:val="center"/>
                          <w:rPr>
                            <w:sz w:val="22"/>
                            <w:szCs w:val="22"/>
                          </w:rPr>
                        </w:pPr>
                        <w:r w:rsidRPr="00F16957">
                          <w:rPr>
                            <w:sz w:val="22"/>
                            <w:szCs w:val="22"/>
                          </w:rPr>
                          <w:t>25</w:t>
                        </w:r>
                      </w:p>
                    </w:tc>
                    <w:tc>
                      <w:tcPr>
                        <w:tcW w:w="993" w:type="dxa"/>
                      </w:tcPr>
                      <w:p w:rsidR="0063268D" w:rsidRPr="00F16957" w:rsidRDefault="0063268D" w:rsidP="00A00135">
                        <w:pPr>
                          <w:pStyle w:val="Kehatekst"/>
                          <w:jc w:val="center"/>
                          <w:rPr>
                            <w:sz w:val="22"/>
                            <w:szCs w:val="22"/>
                          </w:rPr>
                        </w:pPr>
                        <w:r w:rsidRPr="00F16957">
                          <w:rPr>
                            <w:sz w:val="22"/>
                            <w:szCs w:val="22"/>
                          </w:rPr>
                          <w:t>21</w:t>
                        </w:r>
                      </w:p>
                    </w:tc>
                    <w:tc>
                      <w:tcPr>
                        <w:tcW w:w="994" w:type="dxa"/>
                      </w:tcPr>
                      <w:p w:rsidR="0063268D" w:rsidRPr="00F16957" w:rsidRDefault="0063268D" w:rsidP="00A00135">
                        <w:pPr>
                          <w:pStyle w:val="Kehatekst"/>
                          <w:jc w:val="center"/>
                          <w:rPr>
                            <w:sz w:val="22"/>
                            <w:szCs w:val="22"/>
                          </w:rPr>
                        </w:pPr>
                        <w:r w:rsidRPr="00F16957">
                          <w:rPr>
                            <w:sz w:val="22"/>
                            <w:szCs w:val="22"/>
                          </w:rPr>
                          <w:t>21</w:t>
                        </w:r>
                      </w:p>
                    </w:tc>
                    <w:tc>
                      <w:tcPr>
                        <w:tcW w:w="852" w:type="dxa"/>
                      </w:tcPr>
                      <w:p w:rsidR="0063268D" w:rsidRPr="00F16957" w:rsidRDefault="0063268D" w:rsidP="005E6033">
                        <w:pPr>
                          <w:pStyle w:val="Kehatekst"/>
                          <w:jc w:val="center"/>
                          <w:rPr>
                            <w:sz w:val="22"/>
                            <w:szCs w:val="22"/>
                          </w:rPr>
                        </w:pPr>
                        <w:r w:rsidRPr="00F16957">
                          <w:rPr>
                            <w:sz w:val="22"/>
                            <w:szCs w:val="22"/>
                          </w:rPr>
                          <w:t>141</w:t>
                        </w:r>
                      </w:p>
                    </w:tc>
                    <w:tc>
                      <w:tcPr>
                        <w:tcW w:w="851" w:type="dxa"/>
                      </w:tcPr>
                      <w:p w:rsidR="0063268D" w:rsidRPr="00F16957" w:rsidRDefault="0063268D" w:rsidP="00A00135">
                        <w:pPr>
                          <w:pStyle w:val="Kehatekst"/>
                          <w:jc w:val="center"/>
                          <w:rPr>
                            <w:sz w:val="22"/>
                            <w:szCs w:val="22"/>
                          </w:rPr>
                        </w:pPr>
                        <w:r w:rsidRPr="00F16957">
                          <w:rPr>
                            <w:sz w:val="22"/>
                            <w:szCs w:val="22"/>
                          </w:rPr>
                          <w:t>130</w:t>
                        </w:r>
                      </w:p>
                    </w:tc>
                    <w:tc>
                      <w:tcPr>
                        <w:tcW w:w="993" w:type="dxa"/>
                      </w:tcPr>
                      <w:p w:rsidR="0063268D" w:rsidRPr="00F16957" w:rsidRDefault="0063268D" w:rsidP="00A00135">
                        <w:pPr>
                          <w:pStyle w:val="Kehatekst"/>
                          <w:jc w:val="center"/>
                          <w:rPr>
                            <w:sz w:val="22"/>
                            <w:szCs w:val="22"/>
                          </w:rPr>
                        </w:pPr>
                        <w:r w:rsidRPr="00F16957">
                          <w:rPr>
                            <w:sz w:val="22"/>
                            <w:szCs w:val="22"/>
                          </w:rPr>
                          <w:t>104</w:t>
                        </w:r>
                      </w:p>
                    </w:tc>
                    <w:tc>
                      <w:tcPr>
                        <w:tcW w:w="995" w:type="dxa"/>
                      </w:tcPr>
                      <w:p w:rsidR="0063268D" w:rsidRPr="00F16957" w:rsidRDefault="0063268D" w:rsidP="00A00135">
                        <w:pPr>
                          <w:pStyle w:val="Kehatekst"/>
                          <w:jc w:val="center"/>
                          <w:rPr>
                            <w:sz w:val="22"/>
                            <w:szCs w:val="22"/>
                          </w:rPr>
                        </w:pPr>
                        <w:r w:rsidRPr="00F16957">
                          <w:rPr>
                            <w:sz w:val="22"/>
                            <w:szCs w:val="22"/>
                          </w:rPr>
                          <w:t>99</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2. Linnavalitsus</w:t>
                        </w:r>
                      </w:p>
                    </w:tc>
                    <w:tc>
                      <w:tcPr>
                        <w:tcW w:w="1136" w:type="dxa"/>
                      </w:tcPr>
                      <w:p w:rsidR="0063268D" w:rsidRPr="00F16957" w:rsidRDefault="0063268D" w:rsidP="00A911C4">
                        <w:pPr>
                          <w:pStyle w:val="Kehatekst"/>
                          <w:jc w:val="center"/>
                          <w:rPr>
                            <w:sz w:val="22"/>
                            <w:szCs w:val="22"/>
                          </w:rPr>
                        </w:pPr>
                        <w:r w:rsidRPr="00F16957">
                          <w:rPr>
                            <w:sz w:val="22"/>
                            <w:szCs w:val="22"/>
                          </w:rPr>
                          <w:t>103</w:t>
                        </w:r>
                      </w:p>
                    </w:tc>
                    <w:tc>
                      <w:tcPr>
                        <w:tcW w:w="994" w:type="dxa"/>
                      </w:tcPr>
                      <w:p w:rsidR="0063268D" w:rsidRPr="00F16957" w:rsidRDefault="0063268D" w:rsidP="00A00135">
                        <w:pPr>
                          <w:pStyle w:val="Kehatekst"/>
                          <w:jc w:val="center"/>
                          <w:rPr>
                            <w:sz w:val="22"/>
                            <w:szCs w:val="22"/>
                          </w:rPr>
                        </w:pPr>
                        <w:r w:rsidRPr="00F16957">
                          <w:rPr>
                            <w:sz w:val="22"/>
                            <w:szCs w:val="22"/>
                          </w:rPr>
                          <w:t>92</w:t>
                        </w:r>
                      </w:p>
                    </w:tc>
                    <w:tc>
                      <w:tcPr>
                        <w:tcW w:w="993" w:type="dxa"/>
                      </w:tcPr>
                      <w:p w:rsidR="0063268D" w:rsidRPr="00F16957" w:rsidRDefault="0063268D" w:rsidP="00A00135">
                        <w:pPr>
                          <w:pStyle w:val="Kehatekst"/>
                          <w:jc w:val="center"/>
                          <w:rPr>
                            <w:sz w:val="22"/>
                            <w:szCs w:val="22"/>
                          </w:rPr>
                        </w:pPr>
                        <w:r w:rsidRPr="00F16957">
                          <w:rPr>
                            <w:sz w:val="22"/>
                            <w:szCs w:val="22"/>
                          </w:rPr>
                          <w:t>90,31</w:t>
                        </w:r>
                      </w:p>
                    </w:tc>
                    <w:tc>
                      <w:tcPr>
                        <w:tcW w:w="994" w:type="dxa"/>
                      </w:tcPr>
                      <w:p w:rsidR="0063268D" w:rsidRPr="00F16957" w:rsidRDefault="0063268D" w:rsidP="00A00135">
                        <w:pPr>
                          <w:pStyle w:val="Kehatekst"/>
                          <w:jc w:val="center"/>
                          <w:rPr>
                            <w:sz w:val="22"/>
                            <w:szCs w:val="22"/>
                          </w:rPr>
                        </w:pPr>
                        <w:r w:rsidRPr="00F16957">
                          <w:rPr>
                            <w:sz w:val="22"/>
                            <w:szCs w:val="22"/>
                          </w:rPr>
                          <w:t>85</w:t>
                        </w:r>
                      </w:p>
                    </w:tc>
                    <w:tc>
                      <w:tcPr>
                        <w:tcW w:w="852" w:type="dxa"/>
                      </w:tcPr>
                      <w:p w:rsidR="0063268D" w:rsidRPr="00F16957" w:rsidRDefault="0063268D" w:rsidP="005E6033">
                        <w:pPr>
                          <w:pStyle w:val="Kehatekst"/>
                          <w:jc w:val="center"/>
                          <w:rPr>
                            <w:sz w:val="22"/>
                            <w:szCs w:val="22"/>
                          </w:rPr>
                        </w:pPr>
                        <w:r w:rsidRPr="00F16957">
                          <w:rPr>
                            <w:sz w:val="22"/>
                            <w:szCs w:val="22"/>
                          </w:rPr>
                          <w:t>1 960</w:t>
                        </w:r>
                      </w:p>
                    </w:tc>
                    <w:tc>
                      <w:tcPr>
                        <w:tcW w:w="851" w:type="dxa"/>
                      </w:tcPr>
                      <w:p w:rsidR="0063268D" w:rsidRPr="00F16957" w:rsidRDefault="0063268D" w:rsidP="00A00135">
                        <w:pPr>
                          <w:pStyle w:val="Kehatekst"/>
                          <w:jc w:val="center"/>
                          <w:rPr>
                            <w:sz w:val="22"/>
                            <w:szCs w:val="22"/>
                          </w:rPr>
                        </w:pPr>
                        <w:r w:rsidRPr="00F16957">
                          <w:rPr>
                            <w:sz w:val="22"/>
                            <w:szCs w:val="22"/>
                          </w:rPr>
                          <w:t>1 578</w:t>
                        </w:r>
                      </w:p>
                    </w:tc>
                    <w:tc>
                      <w:tcPr>
                        <w:tcW w:w="993" w:type="dxa"/>
                      </w:tcPr>
                      <w:p w:rsidR="0063268D" w:rsidRPr="00F16957" w:rsidRDefault="0063268D" w:rsidP="00A00135">
                        <w:pPr>
                          <w:pStyle w:val="Kehatekst"/>
                          <w:jc w:val="center"/>
                          <w:rPr>
                            <w:sz w:val="22"/>
                            <w:szCs w:val="22"/>
                          </w:rPr>
                        </w:pPr>
                        <w:r w:rsidRPr="00F16957">
                          <w:rPr>
                            <w:sz w:val="22"/>
                            <w:szCs w:val="22"/>
                          </w:rPr>
                          <w:t>1 349</w:t>
                        </w:r>
                      </w:p>
                    </w:tc>
                    <w:tc>
                      <w:tcPr>
                        <w:tcW w:w="995" w:type="dxa"/>
                      </w:tcPr>
                      <w:p w:rsidR="0063268D" w:rsidRPr="00F16957" w:rsidRDefault="0063268D" w:rsidP="00A00135">
                        <w:pPr>
                          <w:pStyle w:val="Kehatekst"/>
                          <w:jc w:val="center"/>
                          <w:rPr>
                            <w:sz w:val="22"/>
                            <w:szCs w:val="22"/>
                          </w:rPr>
                        </w:pPr>
                        <w:r w:rsidRPr="00F16957">
                          <w:rPr>
                            <w:sz w:val="22"/>
                            <w:szCs w:val="22"/>
                          </w:rPr>
                          <w:t>1 217</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 Linnavalitsuse hallatavad asutused</w:t>
                        </w:r>
                      </w:p>
                    </w:tc>
                    <w:tc>
                      <w:tcPr>
                        <w:tcW w:w="1136" w:type="dxa"/>
                      </w:tcPr>
                      <w:p w:rsidR="0063268D" w:rsidRPr="00F16957" w:rsidRDefault="0063268D" w:rsidP="005E6033">
                        <w:pPr>
                          <w:pStyle w:val="Kehatekst"/>
                          <w:jc w:val="center"/>
                          <w:rPr>
                            <w:sz w:val="22"/>
                            <w:szCs w:val="22"/>
                          </w:rPr>
                        </w:pPr>
                      </w:p>
                    </w:tc>
                    <w:tc>
                      <w:tcPr>
                        <w:tcW w:w="994" w:type="dxa"/>
                      </w:tcPr>
                      <w:p w:rsidR="0063268D" w:rsidRPr="00F16957" w:rsidRDefault="0063268D" w:rsidP="00A00135">
                        <w:pPr>
                          <w:pStyle w:val="Kehatekst"/>
                          <w:jc w:val="center"/>
                          <w:rPr>
                            <w:sz w:val="22"/>
                            <w:szCs w:val="22"/>
                          </w:rPr>
                        </w:pPr>
                      </w:p>
                    </w:tc>
                    <w:tc>
                      <w:tcPr>
                        <w:tcW w:w="993" w:type="dxa"/>
                      </w:tcPr>
                      <w:p w:rsidR="0063268D" w:rsidRPr="00F16957" w:rsidRDefault="0063268D" w:rsidP="00A00135">
                        <w:pPr>
                          <w:pStyle w:val="Kehatekst"/>
                          <w:jc w:val="center"/>
                          <w:rPr>
                            <w:sz w:val="22"/>
                            <w:szCs w:val="22"/>
                          </w:rPr>
                        </w:pPr>
                      </w:p>
                    </w:tc>
                    <w:tc>
                      <w:tcPr>
                        <w:tcW w:w="994" w:type="dxa"/>
                      </w:tcPr>
                      <w:p w:rsidR="0063268D" w:rsidRPr="00F16957" w:rsidRDefault="0063268D" w:rsidP="00A00135">
                        <w:pPr>
                          <w:pStyle w:val="Kehatekst"/>
                          <w:jc w:val="center"/>
                          <w:rPr>
                            <w:sz w:val="22"/>
                            <w:szCs w:val="22"/>
                          </w:rPr>
                        </w:pPr>
                      </w:p>
                    </w:tc>
                    <w:tc>
                      <w:tcPr>
                        <w:tcW w:w="852" w:type="dxa"/>
                      </w:tcPr>
                      <w:p w:rsidR="0063268D" w:rsidRPr="00F16957" w:rsidRDefault="0063268D" w:rsidP="005E6033">
                        <w:pPr>
                          <w:pStyle w:val="Kehatekst"/>
                          <w:jc w:val="center"/>
                          <w:rPr>
                            <w:sz w:val="22"/>
                            <w:szCs w:val="22"/>
                          </w:rPr>
                        </w:pPr>
                      </w:p>
                    </w:tc>
                    <w:tc>
                      <w:tcPr>
                        <w:tcW w:w="851" w:type="dxa"/>
                      </w:tcPr>
                      <w:p w:rsidR="0063268D" w:rsidRPr="00F16957" w:rsidRDefault="0063268D" w:rsidP="00A00135">
                        <w:pPr>
                          <w:pStyle w:val="Kehatekst"/>
                          <w:jc w:val="center"/>
                          <w:rPr>
                            <w:sz w:val="22"/>
                            <w:szCs w:val="22"/>
                          </w:rPr>
                        </w:pPr>
                      </w:p>
                    </w:tc>
                    <w:tc>
                      <w:tcPr>
                        <w:tcW w:w="993" w:type="dxa"/>
                      </w:tcPr>
                      <w:p w:rsidR="0063268D" w:rsidRPr="00F16957" w:rsidRDefault="0063268D" w:rsidP="00A00135">
                        <w:pPr>
                          <w:pStyle w:val="Kehatekst"/>
                          <w:jc w:val="center"/>
                          <w:rPr>
                            <w:sz w:val="22"/>
                            <w:szCs w:val="22"/>
                          </w:rPr>
                        </w:pPr>
                      </w:p>
                    </w:tc>
                    <w:tc>
                      <w:tcPr>
                        <w:tcW w:w="995" w:type="dxa"/>
                      </w:tcPr>
                      <w:p w:rsidR="0063268D" w:rsidRPr="00F16957" w:rsidRDefault="0063268D" w:rsidP="00A00135">
                        <w:pPr>
                          <w:pStyle w:val="Kehatekst"/>
                          <w:jc w:val="center"/>
                          <w:rPr>
                            <w:sz w:val="22"/>
                            <w:szCs w:val="22"/>
                          </w:rPr>
                        </w:pP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3.1 Lasteaiad (14)</w:t>
                        </w:r>
                      </w:p>
                    </w:tc>
                    <w:tc>
                      <w:tcPr>
                        <w:tcW w:w="1136" w:type="dxa"/>
                      </w:tcPr>
                      <w:p w:rsidR="0063268D" w:rsidRPr="00F16957" w:rsidRDefault="0063268D" w:rsidP="00215FF4">
                        <w:pPr>
                          <w:pStyle w:val="Kehatekst"/>
                          <w:jc w:val="center"/>
                          <w:rPr>
                            <w:sz w:val="22"/>
                            <w:szCs w:val="22"/>
                          </w:rPr>
                        </w:pPr>
                        <w:r w:rsidRPr="00F16957">
                          <w:rPr>
                            <w:sz w:val="22"/>
                            <w:szCs w:val="22"/>
                          </w:rPr>
                          <w:t>504</w:t>
                        </w:r>
                      </w:p>
                    </w:tc>
                    <w:tc>
                      <w:tcPr>
                        <w:tcW w:w="994" w:type="dxa"/>
                      </w:tcPr>
                      <w:p w:rsidR="0063268D" w:rsidRPr="00F16957" w:rsidRDefault="0063268D" w:rsidP="00A00135">
                        <w:pPr>
                          <w:pStyle w:val="Kehatekst"/>
                          <w:jc w:val="center"/>
                          <w:rPr>
                            <w:sz w:val="22"/>
                            <w:szCs w:val="22"/>
                          </w:rPr>
                        </w:pPr>
                        <w:r w:rsidRPr="00F16957">
                          <w:rPr>
                            <w:sz w:val="22"/>
                            <w:szCs w:val="22"/>
                          </w:rPr>
                          <w:t>510</w:t>
                        </w:r>
                      </w:p>
                    </w:tc>
                    <w:tc>
                      <w:tcPr>
                        <w:tcW w:w="993" w:type="dxa"/>
                      </w:tcPr>
                      <w:p w:rsidR="0063268D" w:rsidRPr="00F16957" w:rsidRDefault="0063268D" w:rsidP="00A00135">
                        <w:pPr>
                          <w:pStyle w:val="Kehatekst"/>
                          <w:jc w:val="center"/>
                          <w:rPr>
                            <w:sz w:val="22"/>
                            <w:szCs w:val="22"/>
                          </w:rPr>
                        </w:pPr>
                        <w:r w:rsidRPr="00F16957">
                          <w:rPr>
                            <w:sz w:val="22"/>
                            <w:szCs w:val="22"/>
                          </w:rPr>
                          <w:t>501,3</w:t>
                        </w:r>
                      </w:p>
                    </w:tc>
                    <w:tc>
                      <w:tcPr>
                        <w:tcW w:w="994" w:type="dxa"/>
                      </w:tcPr>
                      <w:p w:rsidR="0063268D" w:rsidRPr="00F16957" w:rsidRDefault="0063268D" w:rsidP="00A00135">
                        <w:pPr>
                          <w:pStyle w:val="Kehatekst"/>
                          <w:jc w:val="center"/>
                          <w:rPr>
                            <w:sz w:val="22"/>
                            <w:szCs w:val="22"/>
                          </w:rPr>
                        </w:pPr>
                        <w:r w:rsidRPr="00F16957">
                          <w:rPr>
                            <w:sz w:val="22"/>
                            <w:szCs w:val="22"/>
                          </w:rPr>
                          <w:t>521</w:t>
                        </w:r>
                      </w:p>
                    </w:tc>
                    <w:tc>
                      <w:tcPr>
                        <w:tcW w:w="852" w:type="dxa"/>
                      </w:tcPr>
                      <w:p w:rsidR="0063268D" w:rsidRPr="00F16957" w:rsidRDefault="0063268D" w:rsidP="005E6033">
                        <w:pPr>
                          <w:pStyle w:val="Kehatekst"/>
                          <w:jc w:val="center"/>
                          <w:rPr>
                            <w:sz w:val="22"/>
                            <w:szCs w:val="22"/>
                          </w:rPr>
                        </w:pPr>
                        <w:r w:rsidRPr="00F16957">
                          <w:rPr>
                            <w:sz w:val="22"/>
                            <w:szCs w:val="22"/>
                          </w:rPr>
                          <w:t>5 208</w:t>
                        </w:r>
                      </w:p>
                    </w:tc>
                    <w:tc>
                      <w:tcPr>
                        <w:tcW w:w="851" w:type="dxa"/>
                      </w:tcPr>
                      <w:p w:rsidR="0063268D" w:rsidRPr="00F16957" w:rsidRDefault="0063268D" w:rsidP="00A00135">
                        <w:pPr>
                          <w:pStyle w:val="Kehatekst"/>
                          <w:jc w:val="center"/>
                          <w:rPr>
                            <w:sz w:val="22"/>
                            <w:szCs w:val="22"/>
                          </w:rPr>
                        </w:pPr>
                        <w:r w:rsidRPr="00F16957">
                          <w:rPr>
                            <w:sz w:val="22"/>
                            <w:szCs w:val="22"/>
                          </w:rPr>
                          <w:t>4 631</w:t>
                        </w:r>
                      </w:p>
                    </w:tc>
                    <w:tc>
                      <w:tcPr>
                        <w:tcW w:w="993" w:type="dxa"/>
                      </w:tcPr>
                      <w:p w:rsidR="0063268D" w:rsidRPr="00F16957" w:rsidRDefault="0063268D" w:rsidP="00A00135">
                        <w:pPr>
                          <w:pStyle w:val="Kehatekst"/>
                          <w:jc w:val="center"/>
                          <w:rPr>
                            <w:sz w:val="22"/>
                            <w:szCs w:val="22"/>
                          </w:rPr>
                        </w:pPr>
                        <w:r w:rsidRPr="00F16957">
                          <w:rPr>
                            <w:sz w:val="22"/>
                            <w:szCs w:val="22"/>
                          </w:rPr>
                          <w:t>3 788</w:t>
                        </w:r>
                      </w:p>
                    </w:tc>
                    <w:tc>
                      <w:tcPr>
                        <w:tcW w:w="995" w:type="dxa"/>
                      </w:tcPr>
                      <w:p w:rsidR="0063268D" w:rsidRPr="00F16957" w:rsidRDefault="0063268D" w:rsidP="00A00135">
                        <w:pPr>
                          <w:pStyle w:val="Kehatekst"/>
                          <w:jc w:val="center"/>
                          <w:rPr>
                            <w:sz w:val="22"/>
                            <w:szCs w:val="22"/>
                          </w:rPr>
                        </w:pPr>
                        <w:r w:rsidRPr="00F16957">
                          <w:rPr>
                            <w:sz w:val="22"/>
                            <w:szCs w:val="22"/>
                          </w:rPr>
                          <w:t>3 263</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3.2 Gümnaasiumid (3)</w:t>
                        </w:r>
                      </w:p>
                    </w:tc>
                    <w:tc>
                      <w:tcPr>
                        <w:tcW w:w="1136" w:type="dxa"/>
                      </w:tcPr>
                      <w:p w:rsidR="0063268D" w:rsidRPr="00F16957" w:rsidRDefault="0063268D" w:rsidP="00215FF4">
                        <w:pPr>
                          <w:pStyle w:val="Kehatekst"/>
                          <w:jc w:val="center"/>
                          <w:rPr>
                            <w:sz w:val="22"/>
                            <w:szCs w:val="22"/>
                          </w:rPr>
                        </w:pPr>
                        <w:r w:rsidRPr="00F16957">
                          <w:rPr>
                            <w:sz w:val="22"/>
                            <w:szCs w:val="22"/>
                          </w:rPr>
                          <w:t>0</w:t>
                        </w:r>
                      </w:p>
                    </w:tc>
                    <w:tc>
                      <w:tcPr>
                        <w:tcW w:w="994" w:type="dxa"/>
                      </w:tcPr>
                      <w:p w:rsidR="0063268D" w:rsidRPr="00F16957" w:rsidRDefault="0063268D" w:rsidP="00A00135">
                        <w:pPr>
                          <w:pStyle w:val="Kehatekst"/>
                          <w:jc w:val="center"/>
                          <w:rPr>
                            <w:sz w:val="22"/>
                            <w:szCs w:val="22"/>
                          </w:rPr>
                        </w:pPr>
                        <w:r w:rsidRPr="00F16957">
                          <w:rPr>
                            <w:sz w:val="22"/>
                            <w:szCs w:val="22"/>
                          </w:rPr>
                          <w:t>214</w:t>
                        </w:r>
                      </w:p>
                    </w:tc>
                    <w:tc>
                      <w:tcPr>
                        <w:tcW w:w="993" w:type="dxa"/>
                      </w:tcPr>
                      <w:p w:rsidR="0063268D" w:rsidRPr="00F16957" w:rsidRDefault="0063268D" w:rsidP="00A00135">
                        <w:pPr>
                          <w:pStyle w:val="Kehatekst"/>
                          <w:jc w:val="center"/>
                          <w:rPr>
                            <w:sz w:val="22"/>
                            <w:szCs w:val="22"/>
                          </w:rPr>
                        </w:pPr>
                        <w:r w:rsidRPr="00F16957">
                          <w:rPr>
                            <w:sz w:val="22"/>
                            <w:szCs w:val="22"/>
                          </w:rPr>
                          <w:t>208,54</w:t>
                        </w:r>
                      </w:p>
                    </w:tc>
                    <w:tc>
                      <w:tcPr>
                        <w:tcW w:w="994" w:type="dxa"/>
                      </w:tcPr>
                      <w:p w:rsidR="0063268D" w:rsidRPr="00F16957" w:rsidRDefault="0063268D" w:rsidP="00A00135">
                        <w:pPr>
                          <w:pStyle w:val="Kehatekst"/>
                          <w:jc w:val="center"/>
                          <w:rPr>
                            <w:sz w:val="22"/>
                            <w:szCs w:val="22"/>
                          </w:rPr>
                        </w:pPr>
                        <w:r w:rsidRPr="00F16957">
                          <w:rPr>
                            <w:sz w:val="22"/>
                            <w:szCs w:val="22"/>
                          </w:rPr>
                          <w:t>196</w:t>
                        </w:r>
                      </w:p>
                    </w:tc>
                    <w:tc>
                      <w:tcPr>
                        <w:tcW w:w="852" w:type="dxa"/>
                      </w:tcPr>
                      <w:p w:rsidR="0063268D" w:rsidRPr="00F16957" w:rsidRDefault="0063268D" w:rsidP="005E6033">
                        <w:pPr>
                          <w:pStyle w:val="Kehatekst"/>
                          <w:jc w:val="center"/>
                          <w:rPr>
                            <w:sz w:val="22"/>
                            <w:szCs w:val="22"/>
                          </w:rPr>
                        </w:pPr>
                        <w:r w:rsidRPr="00F16957">
                          <w:rPr>
                            <w:sz w:val="22"/>
                            <w:szCs w:val="22"/>
                          </w:rPr>
                          <w:t>0</w:t>
                        </w:r>
                      </w:p>
                    </w:tc>
                    <w:tc>
                      <w:tcPr>
                        <w:tcW w:w="851" w:type="dxa"/>
                      </w:tcPr>
                      <w:p w:rsidR="0063268D" w:rsidRPr="00F16957" w:rsidRDefault="0063268D" w:rsidP="00A00135">
                        <w:pPr>
                          <w:pStyle w:val="Kehatekst"/>
                          <w:jc w:val="center"/>
                          <w:rPr>
                            <w:sz w:val="22"/>
                            <w:szCs w:val="22"/>
                          </w:rPr>
                        </w:pPr>
                        <w:r w:rsidRPr="00F16957">
                          <w:rPr>
                            <w:sz w:val="22"/>
                            <w:szCs w:val="22"/>
                          </w:rPr>
                          <w:t>2 556</w:t>
                        </w:r>
                      </w:p>
                    </w:tc>
                    <w:tc>
                      <w:tcPr>
                        <w:tcW w:w="993" w:type="dxa"/>
                      </w:tcPr>
                      <w:p w:rsidR="0063268D" w:rsidRPr="00F16957" w:rsidRDefault="0063268D" w:rsidP="00A00135">
                        <w:pPr>
                          <w:pStyle w:val="Kehatekst"/>
                          <w:jc w:val="center"/>
                          <w:rPr>
                            <w:sz w:val="22"/>
                            <w:szCs w:val="22"/>
                          </w:rPr>
                        </w:pPr>
                        <w:r w:rsidRPr="00F16957">
                          <w:rPr>
                            <w:sz w:val="22"/>
                            <w:szCs w:val="22"/>
                          </w:rPr>
                          <w:t>2 236</w:t>
                        </w:r>
                      </w:p>
                    </w:tc>
                    <w:tc>
                      <w:tcPr>
                        <w:tcW w:w="995" w:type="dxa"/>
                      </w:tcPr>
                      <w:p w:rsidR="0063268D" w:rsidRPr="00F16957" w:rsidRDefault="0063268D" w:rsidP="00A00135">
                        <w:pPr>
                          <w:pStyle w:val="Kehatekst"/>
                          <w:jc w:val="center"/>
                          <w:rPr>
                            <w:sz w:val="22"/>
                            <w:szCs w:val="22"/>
                          </w:rPr>
                        </w:pPr>
                        <w:r w:rsidRPr="00F16957">
                          <w:rPr>
                            <w:sz w:val="22"/>
                            <w:szCs w:val="22"/>
                          </w:rPr>
                          <w:t>2 044</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3.3 Põhikoolid (4)</w:t>
                        </w:r>
                      </w:p>
                    </w:tc>
                    <w:tc>
                      <w:tcPr>
                        <w:tcW w:w="1136" w:type="dxa"/>
                      </w:tcPr>
                      <w:p w:rsidR="0063268D" w:rsidRPr="00F16957" w:rsidRDefault="0063268D" w:rsidP="00215FF4">
                        <w:pPr>
                          <w:pStyle w:val="Kehatekst"/>
                          <w:jc w:val="center"/>
                          <w:rPr>
                            <w:sz w:val="22"/>
                            <w:szCs w:val="22"/>
                          </w:rPr>
                        </w:pPr>
                        <w:r w:rsidRPr="00F16957">
                          <w:rPr>
                            <w:sz w:val="22"/>
                            <w:szCs w:val="22"/>
                          </w:rPr>
                          <w:t>494</w:t>
                        </w:r>
                      </w:p>
                    </w:tc>
                    <w:tc>
                      <w:tcPr>
                        <w:tcW w:w="994" w:type="dxa"/>
                      </w:tcPr>
                      <w:p w:rsidR="0063268D" w:rsidRPr="00F16957" w:rsidRDefault="0063268D" w:rsidP="00A00135">
                        <w:pPr>
                          <w:pStyle w:val="Kehatekst"/>
                          <w:jc w:val="center"/>
                          <w:rPr>
                            <w:sz w:val="22"/>
                            <w:szCs w:val="22"/>
                          </w:rPr>
                        </w:pPr>
                        <w:r w:rsidRPr="00F16957">
                          <w:rPr>
                            <w:sz w:val="22"/>
                            <w:szCs w:val="22"/>
                          </w:rPr>
                          <w:t>315</w:t>
                        </w:r>
                      </w:p>
                    </w:tc>
                    <w:tc>
                      <w:tcPr>
                        <w:tcW w:w="993" w:type="dxa"/>
                      </w:tcPr>
                      <w:p w:rsidR="0063268D" w:rsidRPr="00F16957" w:rsidRDefault="0063268D" w:rsidP="00A00135">
                        <w:pPr>
                          <w:pStyle w:val="Kehatekst"/>
                          <w:jc w:val="center"/>
                          <w:rPr>
                            <w:sz w:val="22"/>
                            <w:szCs w:val="22"/>
                          </w:rPr>
                        </w:pPr>
                        <w:r w:rsidRPr="00F16957">
                          <w:rPr>
                            <w:sz w:val="22"/>
                            <w:szCs w:val="22"/>
                          </w:rPr>
                          <w:t>312,23</w:t>
                        </w:r>
                      </w:p>
                    </w:tc>
                    <w:tc>
                      <w:tcPr>
                        <w:tcW w:w="994" w:type="dxa"/>
                      </w:tcPr>
                      <w:p w:rsidR="0063268D" w:rsidRPr="00F16957" w:rsidRDefault="0063268D" w:rsidP="00A00135">
                        <w:pPr>
                          <w:pStyle w:val="Kehatekst"/>
                          <w:jc w:val="center"/>
                          <w:rPr>
                            <w:sz w:val="22"/>
                            <w:szCs w:val="22"/>
                          </w:rPr>
                        </w:pPr>
                        <w:r w:rsidRPr="00F16957">
                          <w:rPr>
                            <w:sz w:val="22"/>
                            <w:szCs w:val="22"/>
                          </w:rPr>
                          <w:t>310</w:t>
                        </w:r>
                      </w:p>
                    </w:tc>
                    <w:tc>
                      <w:tcPr>
                        <w:tcW w:w="852" w:type="dxa"/>
                      </w:tcPr>
                      <w:p w:rsidR="0063268D" w:rsidRPr="00F16957" w:rsidRDefault="0063268D" w:rsidP="005E6033">
                        <w:pPr>
                          <w:pStyle w:val="Kehatekst"/>
                          <w:jc w:val="center"/>
                          <w:rPr>
                            <w:sz w:val="22"/>
                            <w:szCs w:val="22"/>
                          </w:rPr>
                        </w:pPr>
                        <w:r w:rsidRPr="00F16957">
                          <w:rPr>
                            <w:sz w:val="22"/>
                            <w:szCs w:val="22"/>
                          </w:rPr>
                          <w:t>6 451</w:t>
                        </w:r>
                      </w:p>
                    </w:tc>
                    <w:tc>
                      <w:tcPr>
                        <w:tcW w:w="851" w:type="dxa"/>
                      </w:tcPr>
                      <w:p w:rsidR="0063268D" w:rsidRPr="00F16957" w:rsidRDefault="0063268D" w:rsidP="00A00135">
                        <w:pPr>
                          <w:pStyle w:val="Kehatekst"/>
                          <w:jc w:val="center"/>
                          <w:rPr>
                            <w:sz w:val="22"/>
                            <w:szCs w:val="22"/>
                          </w:rPr>
                        </w:pPr>
                        <w:r w:rsidRPr="00F16957">
                          <w:rPr>
                            <w:sz w:val="22"/>
                            <w:szCs w:val="22"/>
                          </w:rPr>
                          <w:t>3 769</w:t>
                        </w:r>
                      </w:p>
                    </w:tc>
                    <w:tc>
                      <w:tcPr>
                        <w:tcW w:w="993" w:type="dxa"/>
                      </w:tcPr>
                      <w:p w:rsidR="0063268D" w:rsidRPr="00F16957" w:rsidRDefault="0063268D" w:rsidP="00A00135">
                        <w:pPr>
                          <w:pStyle w:val="Kehatekst"/>
                          <w:jc w:val="center"/>
                          <w:rPr>
                            <w:sz w:val="22"/>
                            <w:szCs w:val="22"/>
                          </w:rPr>
                        </w:pPr>
                        <w:r w:rsidRPr="00F16957">
                          <w:rPr>
                            <w:sz w:val="22"/>
                            <w:szCs w:val="22"/>
                          </w:rPr>
                          <w:t>3 311</w:t>
                        </w:r>
                      </w:p>
                    </w:tc>
                    <w:tc>
                      <w:tcPr>
                        <w:tcW w:w="995" w:type="dxa"/>
                      </w:tcPr>
                      <w:p w:rsidR="0063268D" w:rsidRPr="00F16957" w:rsidRDefault="0063268D" w:rsidP="00A00135">
                        <w:pPr>
                          <w:pStyle w:val="Kehatekst"/>
                          <w:jc w:val="center"/>
                          <w:rPr>
                            <w:sz w:val="22"/>
                            <w:szCs w:val="22"/>
                          </w:rPr>
                        </w:pPr>
                        <w:r w:rsidRPr="00F16957">
                          <w:rPr>
                            <w:sz w:val="22"/>
                            <w:szCs w:val="22"/>
                          </w:rPr>
                          <w:t>3 133</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3.4 Täiskasvanute Gümnaasium</w:t>
                        </w:r>
                        <w:r w:rsidRPr="002D2722">
                          <w:rPr>
                            <w:sz w:val="22"/>
                            <w:szCs w:val="22"/>
                          </w:rPr>
                          <w:tab/>
                        </w:r>
                      </w:p>
                    </w:tc>
                    <w:tc>
                      <w:tcPr>
                        <w:tcW w:w="1136" w:type="dxa"/>
                      </w:tcPr>
                      <w:p w:rsidR="0063268D" w:rsidRPr="00F16957" w:rsidRDefault="0063268D" w:rsidP="00215FF4">
                        <w:pPr>
                          <w:pStyle w:val="Kehatekst"/>
                          <w:jc w:val="center"/>
                          <w:rPr>
                            <w:sz w:val="22"/>
                            <w:szCs w:val="22"/>
                          </w:rPr>
                        </w:pPr>
                        <w:r w:rsidRPr="00F16957">
                          <w:rPr>
                            <w:sz w:val="22"/>
                            <w:szCs w:val="22"/>
                          </w:rPr>
                          <w:t>27</w:t>
                        </w:r>
                      </w:p>
                    </w:tc>
                    <w:tc>
                      <w:tcPr>
                        <w:tcW w:w="994" w:type="dxa"/>
                      </w:tcPr>
                      <w:p w:rsidR="0063268D" w:rsidRPr="00F16957" w:rsidRDefault="0063268D" w:rsidP="00A00135">
                        <w:pPr>
                          <w:pStyle w:val="Kehatekst"/>
                          <w:jc w:val="center"/>
                          <w:rPr>
                            <w:sz w:val="22"/>
                            <w:szCs w:val="22"/>
                          </w:rPr>
                        </w:pPr>
                        <w:r w:rsidRPr="00F16957">
                          <w:rPr>
                            <w:sz w:val="22"/>
                            <w:szCs w:val="22"/>
                          </w:rPr>
                          <w:t>27</w:t>
                        </w:r>
                      </w:p>
                    </w:tc>
                    <w:tc>
                      <w:tcPr>
                        <w:tcW w:w="993" w:type="dxa"/>
                      </w:tcPr>
                      <w:p w:rsidR="0063268D" w:rsidRPr="00F16957" w:rsidRDefault="0063268D" w:rsidP="00A00135">
                        <w:pPr>
                          <w:pStyle w:val="Kehatekst"/>
                          <w:jc w:val="center"/>
                          <w:rPr>
                            <w:sz w:val="22"/>
                            <w:szCs w:val="22"/>
                          </w:rPr>
                        </w:pPr>
                        <w:r w:rsidRPr="00F16957">
                          <w:rPr>
                            <w:sz w:val="22"/>
                            <w:szCs w:val="22"/>
                          </w:rPr>
                          <w:t>26,89</w:t>
                        </w:r>
                      </w:p>
                    </w:tc>
                    <w:tc>
                      <w:tcPr>
                        <w:tcW w:w="994" w:type="dxa"/>
                      </w:tcPr>
                      <w:p w:rsidR="0063268D" w:rsidRPr="00F16957" w:rsidRDefault="0063268D" w:rsidP="00A00135">
                        <w:pPr>
                          <w:pStyle w:val="Kehatekst"/>
                          <w:jc w:val="center"/>
                          <w:rPr>
                            <w:sz w:val="22"/>
                            <w:szCs w:val="22"/>
                          </w:rPr>
                        </w:pPr>
                        <w:r w:rsidRPr="00F16957">
                          <w:rPr>
                            <w:sz w:val="22"/>
                            <w:szCs w:val="22"/>
                          </w:rPr>
                          <w:t>26</w:t>
                        </w:r>
                      </w:p>
                    </w:tc>
                    <w:tc>
                      <w:tcPr>
                        <w:tcW w:w="852" w:type="dxa"/>
                      </w:tcPr>
                      <w:p w:rsidR="0063268D" w:rsidRPr="00F16957" w:rsidRDefault="0063268D" w:rsidP="005E6033">
                        <w:pPr>
                          <w:pStyle w:val="Kehatekst"/>
                          <w:jc w:val="center"/>
                          <w:rPr>
                            <w:sz w:val="22"/>
                            <w:szCs w:val="22"/>
                          </w:rPr>
                        </w:pPr>
                        <w:r w:rsidRPr="00F16957">
                          <w:rPr>
                            <w:sz w:val="22"/>
                            <w:szCs w:val="22"/>
                          </w:rPr>
                          <w:t>540</w:t>
                        </w:r>
                      </w:p>
                    </w:tc>
                    <w:tc>
                      <w:tcPr>
                        <w:tcW w:w="851" w:type="dxa"/>
                      </w:tcPr>
                      <w:p w:rsidR="0063268D" w:rsidRPr="00F16957" w:rsidRDefault="0063268D" w:rsidP="00A00135">
                        <w:pPr>
                          <w:pStyle w:val="Kehatekst"/>
                          <w:jc w:val="center"/>
                          <w:rPr>
                            <w:sz w:val="22"/>
                            <w:szCs w:val="22"/>
                          </w:rPr>
                        </w:pPr>
                        <w:r w:rsidRPr="00F16957">
                          <w:rPr>
                            <w:sz w:val="22"/>
                            <w:szCs w:val="22"/>
                          </w:rPr>
                          <w:t>364</w:t>
                        </w:r>
                      </w:p>
                    </w:tc>
                    <w:tc>
                      <w:tcPr>
                        <w:tcW w:w="993" w:type="dxa"/>
                      </w:tcPr>
                      <w:p w:rsidR="0063268D" w:rsidRPr="00F16957" w:rsidRDefault="0063268D" w:rsidP="00A00135">
                        <w:pPr>
                          <w:pStyle w:val="Kehatekst"/>
                          <w:jc w:val="center"/>
                          <w:rPr>
                            <w:sz w:val="22"/>
                            <w:szCs w:val="22"/>
                          </w:rPr>
                        </w:pPr>
                        <w:r w:rsidRPr="00F16957">
                          <w:rPr>
                            <w:sz w:val="22"/>
                            <w:szCs w:val="22"/>
                          </w:rPr>
                          <w:t>336</w:t>
                        </w:r>
                      </w:p>
                    </w:tc>
                    <w:tc>
                      <w:tcPr>
                        <w:tcW w:w="995" w:type="dxa"/>
                      </w:tcPr>
                      <w:p w:rsidR="0063268D" w:rsidRPr="00F16957" w:rsidRDefault="0063268D" w:rsidP="00A00135">
                        <w:pPr>
                          <w:pStyle w:val="Kehatekst"/>
                          <w:jc w:val="center"/>
                          <w:rPr>
                            <w:sz w:val="22"/>
                            <w:szCs w:val="22"/>
                          </w:rPr>
                        </w:pPr>
                        <w:r w:rsidRPr="00F16957">
                          <w:rPr>
                            <w:sz w:val="22"/>
                            <w:szCs w:val="22"/>
                          </w:rPr>
                          <w:t>301</w:t>
                        </w:r>
                      </w:p>
                    </w:tc>
                  </w:tr>
                  <w:tr w:rsidR="0063268D" w:rsidRPr="00B41B50" w:rsidTr="00215FF4">
                    <w:trPr>
                      <w:trHeight w:val="238"/>
                    </w:trPr>
                    <w:tc>
                      <w:tcPr>
                        <w:tcW w:w="2947" w:type="dxa"/>
                      </w:tcPr>
                      <w:p w:rsidR="0063268D" w:rsidRPr="002D2722" w:rsidRDefault="0063268D" w:rsidP="003E750D">
                        <w:pPr>
                          <w:pStyle w:val="Kehatekst"/>
                          <w:rPr>
                            <w:sz w:val="22"/>
                            <w:szCs w:val="22"/>
                          </w:rPr>
                        </w:pPr>
                        <w:r w:rsidRPr="002D2722">
                          <w:rPr>
                            <w:sz w:val="22"/>
                            <w:szCs w:val="22"/>
                          </w:rPr>
                          <w:t>3.5 Spordikeskus</w:t>
                        </w:r>
                      </w:p>
                    </w:tc>
                    <w:tc>
                      <w:tcPr>
                        <w:tcW w:w="1136" w:type="dxa"/>
                      </w:tcPr>
                      <w:p w:rsidR="0063268D" w:rsidRPr="00F16957" w:rsidRDefault="0063268D" w:rsidP="005E6033">
                        <w:pPr>
                          <w:pStyle w:val="Kehatekst"/>
                          <w:jc w:val="center"/>
                          <w:rPr>
                            <w:sz w:val="22"/>
                            <w:szCs w:val="22"/>
                          </w:rPr>
                        </w:pPr>
                        <w:r w:rsidRPr="00F16957">
                          <w:rPr>
                            <w:sz w:val="22"/>
                            <w:szCs w:val="22"/>
                          </w:rPr>
                          <w:t>45</w:t>
                        </w:r>
                      </w:p>
                    </w:tc>
                    <w:tc>
                      <w:tcPr>
                        <w:tcW w:w="994" w:type="dxa"/>
                      </w:tcPr>
                      <w:p w:rsidR="0063268D" w:rsidRPr="00F16957" w:rsidRDefault="0063268D" w:rsidP="00A00135">
                        <w:pPr>
                          <w:pStyle w:val="Kehatekst"/>
                          <w:jc w:val="center"/>
                          <w:rPr>
                            <w:sz w:val="22"/>
                            <w:szCs w:val="22"/>
                          </w:rPr>
                        </w:pPr>
                        <w:r w:rsidRPr="00F16957">
                          <w:rPr>
                            <w:sz w:val="22"/>
                            <w:szCs w:val="22"/>
                          </w:rPr>
                          <w:t>45</w:t>
                        </w:r>
                      </w:p>
                    </w:tc>
                    <w:tc>
                      <w:tcPr>
                        <w:tcW w:w="993" w:type="dxa"/>
                      </w:tcPr>
                      <w:p w:rsidR="0063268D" w:rsidRPr="00F16957" w:rsidRDefault="0063268D" w:rsidP="00A00135">
                        <w:pPr>
                          <w:pStyle w:val="Kehatekst"/>
                          <w:jc w:val="center"/>
                          <w:rPr>
                            <w:sz w:val="22"/>
                            <w:szCs w:val="22"/>
                          </w:rPr>
                        </w:pPr>
                        <w:r w:rsidRPr="00F16957">
                          <w:rPr>
                            <w:sz w:val="22"/>
                            <w:szCs w:val="22"/>
                          </w:rPr>
                          <w:t>43,97</w:t>
                        </w:r>
                      </w:p>
                    </w:tc>
                    <w:tc>
                      <w:tcPr>
                        <w:tcW w:w="994" w:type="dxa"/>
                      </w:tcPr>
                      <w:p w:rsidR="0063268D" w:rsidRPr="00F16957" w:rsidRDefault="0063268D" w:rsidP="00A00135">
                        <w:pPr>
                          <w:pStyle w:val="Kehatekst"/>
                          <w:jc w:val="center"/>
                          <w:rPr>
                            <w:sz w:val="22"/>
                            <w:szCs w:val="22"/>
                          </w:rPr>
                        </w:pPr>
                        <w:r w:rsidRPr="00F16957">
                          <w:rPr>
                            <w:sz w:val="22"/>
                            <w:szCs w:val="22"/>
                          </w:rPr>
                          <w:t>44</w:t>
                        </w:r>
                      </w:p>
                    </w:tc>
                    <w:tc>
                      <w:tcPr>
                        <w:tcW w:w="852" w:type="dxa"/>
                      </w:tcPr>
                      <w:p w:rsidR="0063268D" w:rsidRPr="00F16957" w:rsidRDefault="0063268D" w:rsidP="005E6033">
                        <w:pPr>
                          <w:pStyle w:val="Kehatekst"/>
                          <w:jc w:val="center"/>
                          <w:rPr>
                            <w:sz w:val="22"/>
                            <w:szCs w:val="22"/>
                          </w:rPr>
                        </w:pPr>
                        <w:r w:rsidRPr="00F16957">
                          <w:rPr>
                            <w:sz w:val="22"/>
                            <w:szCs w:val="22"/>
                          </w:rPr>
                          <w:t>369</w:t>
                        </w:r>
                      </w:p>
                    </w:tc>
                    <w:tc>
                      <w:tcPr>
                        <w:tcW w:w="851" w:type="dxa"/>
                      </w:tcPr>
                      <w:p w:rsidR="0063268D" w:rsidRPr="00F16957" w:rsidRDefault="0063268D" w:rsidP="00A00135">
                        <w:pPr>
                          <w:pStyle w:val="Kehatekst"/>
                          <w:jc w:val="center"/>
                          <w:rPr>
                            <w:sz w:val="22"/>
                            <w:szCs w:val="22"/>
                          </w:rPr>
                        </w:pPr>
                        <w:r w:rsidRPr="00F16957">
                          <w:rPr>
                            <w:sz w:val="22"/>
                            <w:szCs w:val="22"/>
                          </w:rPr>
                          <w:t>335</w:t>
                        </w:r>
                      </w:p>
                    </w:tc>
                    <w:tc>
                      <w:tcPr>
                        <w:tcW w:w="993" w:type="dxa"/>
                      </w:tcPr>
                      <w:p w:rsidR="0063268D" w:rsidRPr="00F16957" w:rsidRDefault="0063268D" w:rsidP="00A00135">
                        <w:pPr>
                          <w:pStyle w:val="Kehatekst"/>
                          <w:jc w:val="center"/>
                          <w:rPr>
                            <w:sz w:val="22"/>
                            <w:szCs w:val="22"/>
                          </w:rPr>
                        </w:pPr>
                        <w:r w:rsidRPr="00F16957">
                          <w:rPr>
                            <w:sz w:val="22"/>
                            <w:szCs w:val="22"/>
                          </w:rPr>
                          <w:t>301</w:t>
                        </w:r>
                      </w:p>
                    </w:tc>
                    <w:tc>
                      <w:tcPr>
                        <w:tcW w:w="995" w:type="dxa"/>
                      </w:tcPr>
                      <w:p w:rsidR="0063268D" w:rsidRPr="00F16957" w:rsidRDefault="0063268D" w:rsidP="00A00135">
                        <w:pPr>
                          <w:pStyle w:val="Kehatekst"/>
                          <w:jc w:val="center"/>
                          <w:rPr>
                            <w:sz w:val="22"/>
                            <w:szCs w:val="22"/>
                          </w:rPr>
                        </w:pPr>
                        <w:r w:rsidRPr="00F16957">
                          <w:rPr>
                            <w:sz w:val="22"/>
                            <w:szCs w:val="22"/>
                          </w:rPr>
                          <w:t>279</w:t>
                        </w:r>
                      </w:p>
                    </w:tc>
                  </w:tr>
                  <w:tr w:rsidR="0063268D" w:rsidRPr="00B41B50" w:rsidTr="00215FF4">
                    <w:trPr>
                      <w:trHeight w:val="238"/>
                    </w:trPr>
                    <w:tc>
                      <w:tcPr>
                        <w:tcW w:w="2947" w:type="dxa"/>
                      </w:tcPr>
                      <w:p w:rsidR="0063268D" w:rsidRPr="002D2722" w:rsidRDefault="0063268D" w:rsidP="0049775B">
                        <w:pPr>
                          <w:pStyle w:val="Kehatekst"/>
                          <w:ind w:right="-108"/>
                          <w:rPr>
                            <w:sz w:val="22"/>
                            <w:szCs w:val="22"/>
                          </w:rPr>
                        </w:pPr>
                        <w:r w:rsidRPr="002D2722">
                          <w:rPr>
                            <w:sz w:val="22"/>
                            <w:szCs w:val="22"/>
                          </w:rPr>
                          <w:t>3.6 Sotsiaalhoolekandekeskus</w:t>
                        </w:r>
                      </w:p>
                    </w:tc>
                    <w:tc>
                      <w:tcPr>
                        <w:tcW w:w="1136" w:type="dxa"/>
                      </w:tcPr>
                      <w:p w:rsidR="0063268D" w:rsidRPr="00F16957" w:rsidRDefault="0063268D" w:rsidP="005E6033">
                        <w:pPr>
                          <w:pStyle w:val="Kehatekst"/>
                          <w:jc w:val="center"/>
                          <w:rPr>
                            <w:sz w:val="22"/>
                            <w:szCs w:val="22"/>
                          </w:rPr>
                        </w:pPr>
                        <w:r w:rsidRPr="00F16957">
                          <w:rPr>
                            <w:sz w:val="22"/>
                            <w:szCs w:val="22"/>
                          </w:rPr>
                          <w:t>39</w:t>
                        </w:r>
                      </w:p>
                    </w:tc>
                    <w:tc>
                      <w:tcPr>
                        <w:tcW w:w="994" w:type="dxa"/>
                      </w:tcPr>
                      <w:p w:rsidR="0063268D" w:rsidRPr="00F16957" w:rsidRDefault="0063268D" w:rsidP="00A00135">
                        <w:pPr>
                          <w:pStyle w:val="Kehatekst"/>
                          <w:jc w:val="center"/>
                          <w:rPr>
                            <w:sz w:val="22"/>
                            <w:szCs w:val="22"/>
                          </w:rPr>
                        </w:pPr>
                        <w:r w:rsidRPr="00F16957">
                          <w:rPr>
                            <w:sz w:val="22"/>
                            <w:szCs w:val="22"/>
                          </w:rPr>
                          <w:t>53</w:t>
                        </w:r>
                      </w:p>
                    </w:tc>
                    <w:tc>
                      <w:tcPr>
                        <w:tcW w:w="993" w:type="dxa"/>
                      </w:tcPr>
                      <w:p w:rsidR="0063268D" w:rsidRPr="00F16957" w:rsidRDefault="0063268D" w:rsidP="00A00135">
                        <w:pPr>
                          <w:pStyle w:val="Kehatekst"/>
                          <w:jc w:val="center"/>
                          <w:rPr>
                            <w:sz w:val="22"/>
                            <w:szCs w:val="22"/>
                          </w:rPr>
                        </w:pPr>
                        <w:r w:rsidRPr="00F16957">
                          <w:rPr>
                            <w:sz w:val="22"/>
                            <w:szCs w:val="22"/>
                          </w:rPr>
                          <w:t>53,32</w:t>
                        </w:r>
                      </w:p>
                    </w:tc>
                    <w:tc>
                      <w:tcPr>
                        <w:tcW w:w="994" w:type="dxa"/>
                      </w:tcPr>
                      <w:p w:rsidR="0063268D" w:rsidRPr="00F16957" w:rsidRDefault="0063268D" w:rsidP="00A00135">
                        <w:pPr>
                          <w:pStyle w:val="Kehatekst"/>
                          <w:jc w:val="center"/>
                          <w:rPr>
                            <w:sz w:val="22"/>
                            <w:szCs w:val="22"/>
                          </w:rPr>
                        </w:pPr>
                        <w:r w:rsidRPr="00F16957">
                          <w:rPr>
                            <w:sz w:val="22"/>
                            <w:szCs w:val="22"/>
                          </w:rPr>
                          <w:t>52</w:t>
                        </w:r>
                      </w:p>
                    </w:tc>
                    <w:tc>
                      <w:tcPr>
                        <w:tcW w:w="852" w:type="dxa"/>
                      </w:tcPr>
                      <w:p w:rsidR="0063268D" w:rsidRPr="00F16957" w:rsidRDefault="0063268D" w:rsidP="005E6033">
                        <w:pPr>
                          <w:pStyle w:val="Kehatekst"/>
                          <w:jc w:val="center"/>
                          <w:rPr>
                            <w:sz w:val="22"/>
                            <w:szCs w:val="22"/>
                          </w:rPr>
                        </w:pPr>
                        <w:r w:rsidRPr="00F16957">
                          <w:rPr>
                            <w:sz w:val="22"/>
                            <w:szCs w:val="22"/>
                          </w:rPr>
                          <w:t>413</w:t>
                        </w:r>
                      </w:p>
                    </w:tc>
                    <w:tc>
                      <w:tcPr>
                        <w:tcW w:w="851" w:type="dxa"/>
                      </w:tcPr>
                      <w:p w:rsidR="0063268D" w:rsidRPr="00F16957" w:rsidRDefault="0063268D" w:rsidP="00A00135">
                        <w:pPr>
                          <w:pStyle w:val="Kehatekst"/>
                          <w:jc w:val="center"/>
                          <w:rPr>
                            <w:sz w:val="22"/>
                            <w:szCs w:val="22"/>
                          </w:rPr>
                        </w:pPr>
                        <w:r w:rsidRPr="00F16957">
                          <w:rPr>
                            <w:sz w:val="22"/>
                            <w:szCs w:val="22"/>
                          </w:rPr>
                          <w:t>525</w:t>
                        </w:r>
                      </w:p>
                    </w:tc>
                    <w:tc>
                      <w:tcPr>
                        <w:tcW w:w="993" w:type="dxa"/>
                      </w:tcPr>
                      <w:p w:rsidR="0063268D" w:rsidRPr="00F16957" w:rsidRDefault="0063268D" w:rsidP="00A00135">
                        <w:pPr>
                          <w:pStyle w:val="Kehatekst"/>
                          <w:jc w:val="center"/>
                          <w:rPr>
                            <w:sz w:val="22"/>
                            <w:szCs w:val="22"/>
                          </w:rPr>
                        </w:pPr>
                        <w:r w:rsidRPr="00F16957">
                          <w:rPr>
                            <w:sz w:val="22"/>
                            <w:szCs w:val="22"/>
                          </w:rPr>
                          <w:t>472</w:t>
                        </w:r>
                      </w:p>
                    </w:tc>
                    <w:tc>
                      <w:tcPr>
                        <w:tcW w:w="995" w:type="dxa"/>
                      </w:tcPr>
                      <w:p w:rsidR="0063268D" w:rsidRPr="00F16957" w:rsidRDefault="0063268D" w:rsidP="00A00135">
                        <w:pPr>
                          <w:pStyle w:val="Kehatekst"/>
                          <w:jc w:val="center"/>
                          <w:rPr>
                            <w:sz w:val="22"/>
                            <w:szCs w:val="22"/>
                          </w:rPr>
                        </w:pPr>
                        <w:r w:rsidRPr="00F16957">
                          <w:rPr>
                            <w:sz w:val="22"/>
                            <w:szCs w:val="22"/>
                          </w:rPr>
                          <w:t>425</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3.7 Vanurite Hooldekodu</w:t>
                        </w:r>
                      </w:p>
                    </w:tc>
                    <w:tc>
                      <w:tcPr>
                        <w:tcW w:w="1136" w:type="dxa"/>
                      </w:tcPr>
                      <w:p w:rsidR="0063268D" w:rsidRPr="00F16957" w:rsidRDefault="0063268D" w:rsidP="005E6033">
                        <w:pPr>
                          <w:pStyle w:val="Kehatekst"/>
                          <w:jc w:val="center"/>
                          <w:rPr>
                            <w:sz w:val="22"/>
                            <w:szCs w:val="22"/>
                          </w:rPr>
                        </w:pPr>
                        <w:r w:rsidRPr="00F16957">
                          <w:rPr>
                            <w:sz w:val="22"/>
                            <w:szCs w:val="22"/>
                          </w:rPr>
                          <w:t>64</w:t>
                        </w:r>
                      </w:p>
                    </w:tc>
                    <w:tc>
                      <w:tcPr>
                        <w:tcW w:w="994" w:type="dxa"/>
                      </w:tcPr>
                      <w:p w:rsidR="0063268D" w:rsidRPr="00F16957" w:rsidRDefault="0063268D" w:rsidP="00A00135">
                        <w:pPr>
                          <w:pStyle w:val="Kehatekst"/>
                          <w:jc w:val="center"/>
                          <w:rPr>
                            <w:sz w:val="22"/>
                            <w:szCs w:val="22"/>
                          </w:rPr>
                        </w:pPr>
                        <w:r w:rsidRPr="00F16957">
                          <w:rPr>
                            <w:sz w:val="22"/>
                            <w:szCs w:val="22"/>
                          </w:rPr>
                          <w:t>63</w:t>
                        </w:r>
                      </w:p>
                    </w:tc>
                    <w:tc>
                      <w:tcPr>
                        <w:tcW w:w="993" w:type="dxa"/>
                      </w:tcPr>
                      <w:p w:rsidR="0063268D" w:rsidRPr="00F16957" w:rsidRDefault="0063268D" w:rsidP="00A00135">
                        <w:pPr>
                          <w:pStyle w:val="Kehatekst"/>
                          <w:jc w:val="center"/>
                          <w:rPr>
                            <w:sz w:val="22"/>
                            <w:szCs w:val="22"/>
                          </w:rPr>
                        </w:pPr>
                        <w:r w:rsidRPr="00F16957">
                          <w:rPr>
                            <w:sz w:val="22"/>
                            <w:szCs w:val="22"/>
                          </w:rPr>
                          <w:t>66,84</w:t>
                        </w:r>
                      </w:p>
                    </w:tc>
                    <w:tc>
                      <w:tcPr>
                        <w:tcW w:w="994" w:type="dxa"/>
                      </w:tcPr>
                      <w:p w:rsidR="0063268D" w:rsidRPr="00F16957" w:rsidRDefault="0063268D" w:rsidP="00A00135">
                        <w:pPr>
                          <w:pStyle w:val="Kehatekst"/>
                          <w:jc w:val="center"/>
                          <w:rPr>
                            <w:sz w:val="22"/>
                            <w:szCs w:val="22"/>
                          </w:rPr>
                        </w:pPr>
                        <w:r w:rsidRPr="00F16957">
                          <w:rPr>
                            <w:sz w:val="22"/>
                            <w:szCs w:val="22"/>
                          </w:rPr>
                          <w:t>67</w:t>
                        </w:r>
                      </w:p>
                    </w:tc>
                    <w:tc>
                      <w:tcPr>
                        <w:tcW w:w="852" w:type="dxa"/>
                      </w:tcPr>
                      <w:p w:rsidR="0063268D" w:rsidRPr="00F16957" w:rsidRDefault="0063268D" w:rsidP="005E6033">
                        <w:pPr>
                          <w:pStyle w:val="Kehatekst"/>
                          <w:jc w:val="center"/>
                          <w:rPr>
                            <w:sz w:val="22"/>
                            <w:szCs w:val="22"/>
                          </w:rPr>
                        </w:pPr>
                        <w:r w:rsidRPr="00F16957">
                          <w:rPr>
                            <w:sz w:val="22"/>
                            <w:szCs w:val="22"/>
                          </w:rPr>
                          <w:t>617</w:t>
                        </w:r>
                      </w:p>
                    </w:tc>
                    <w:tc>
                      <w:tcPr>
                        <w:tcW w:w="851" w:type="dxa"/>
                      </w:tcPr>
                      <w:p w:rsidR="0063268D" w:rsidRPr="00F16957" w:rsidRDefault="0063268D" w:rsidP="00A00135">
                        <w:pPr>
                          <w:pStyle w:val="Kehatekst"/>
                          <w:jc w:val="center"/>
                          <w:rPr>
                            <w:sz w:val="22"/>
                            <w:szCs w:val="22"/>
                          </w:rPr>
                        </w:pPr>
                        <w:r w:rsidRPr="00F16957">
                          <w:rPr>
                            <w:sz w:val="22"/>
                            <w:szCs w:val="22"/>
                          </w:rPr>
                          <w:t>548</w:t>
                        </w:r>
                      </w:p>
                    </w:tc>
                    <w:tc>
                      <w:tcPr>
                        <w:tcW w:w="993" w:type="dxa"/>
                      </w:tcPr>
                      <w:p w:rsidR="0063268D" w:rsidRPr="00F16957" w:rsidRDefault="0063268D" w:rsidP="00A00135">
                        <w:pPr>
                          <w:pStyle w:val="Kehatekst"/>
                          <w:jc w:val="center"/>
                          <w:rPr>
                            <w:sz w:val="22"/>
                            <w:szCs w:val="22"/>
                          </w:rPr>
                        </w:pPr>
                        <w:r w:rsidRPr="00F16957">
                          <w:rPr>
                            <w:sz w:val="22"/>
                            <w:szCs w:val="22"/>
                          </w:rPr>
                          <w:t>533</w:t>
                        </w:r>
                      </w:p>
                    </w:tc>
                    <w:tc>
                      <w:tcPr>
                        <w:tcW w:w="995" w:type="dxa"/>
                      </w:tcPr>
                      <w:p w:rsidR="0063268D" w:rsidRPr="00F16957" w:rsidRDefault="0063268D" w:rsidP="00A00135">
                        <w:pPr>
                          <w:pStyle w:val="Kehatekst"/>
                          <w:jc w:val="center"/>
                          <w:rPr>
                            <w:sz w:val="22"/>
                            <w:szCs w:val="22"/>
                          </w:rPr>
                        </w:pPr>
                        <w:r w:rsidRPr="00F16957">
                          <w:rPr>
                            <w:sz w:val="22"/>
                            <w:szCs w:val="22"/>
                          </w:rPr>
                          <w:t>517</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3.8 Lastekodu</w:t>
                        </w:r>
                      </w:p>
                    </w:tc>
                    <w:tc>
                      <w:tcPr>
                        <w:tcW w:w="1136" w:type="dxa"/>
                      </w:tcPr>
                      <w:p w:rsidR="0063268D" w:rsidRPr="00F16957" w:rsidRDefault="0063268D" w:rsidP="005E6033">
                        <w:pPr>
                          <w:pStyle w:val="Kehatekst"/>
                          <w:jc w:val="center"/>
                          <w:rPr>
                            <w:sz w:val="22"/>
                            <w:szCs w:val="22"/>
                          </w:rPr>
                        </w:pPr>
                        <w:r w:rsidRPr="00F16957">
                          <w:rPr>
                            <w:sz w:val="22"/>
                            <w:szCs w:val="22"/>
                          </w:rPr>
                          <w:t>0</w:t>
                        </w:r>
                      </w:p>
                    </w:tc>
                    <w:tc>
                      <w:tcPr>
                        <w:tcW w:w="994" w:type="dxa"/>
                      </w:tcPr>
                      <w:p w:rsidR="0063268D" w:rsidRPr="00F16957" w:rsidRDefault="0063268D" w:rsidP="00A00135">
                        <w:pPr>
                          <w:pStyle w:val="Kehatekst"/>
                          <w:jc w:val="center"/>
                          <w:rPr>
                            <w:sz w:val="22"/>
                            <w:szCs w:val="22"/>
                          </w:rPr>
                        </w:pPr>
                        <w:r w:rsidRPr="00F16957">
                          <w:rPr>
                            <w:sz w:val="22"/>
                            <w:szCs w:val="22"/>
                          </w:rPr>
                          <w:t>0</w:t>
                        </w:r>
                      </w:p>
                    </w:tc>
                    <w:tc>
                      <w:tcPr>
                        <w:tcW w:w="993" w:type="dxa"/>
                      </w:tcPr>
                      <w:p w:rsidR="0063268D" w:rsidRPr="00F16957" w:rsidRDefault="0063268D" w:rsidP="00A00135">
                        <w:pPr>
                          <w:pStyle w:val="Kehatekst"/>
                          <w:jc w:val="center"/>
                          <w:rPr>
                            <w:sz w:val="22"/>
                            <w:szCs w:val="22"/>
                          </w:rPr>
                        </w:pPr>
                        <w:r w:rsidRPr="00F16957">
                          <w:rPr>
                            <w:sz w:val="22"/>
                            <w:szCs w:val="22"/>
                          </w:rPr>
                          <w:t>23,95</w:t>
                        </w:r>
                      </w:p>
                    </w:tc>
                    <w:tc>
                      <w:tcPr>
                        <w:tcW w:w="994" w:type="dxa"/>
                      </w:tcPr>
                      <w:p w:rsidR="0063268D" w:rsidRPr="00F16957" w:rsidRDefault="0063268D" w:rsidP="00A00135">
                        <w:pPr>
                          <w:pStyle w:val="Kehatekst"/>
                          <w:jc w:val="center"/>
                          <w:rPr>
                            <w:sz w:val="22"/>
                            <w:szCs w:val="22"/>
                          </w:rPr>
                        </w:pPr>
                        <w:r w:rsidRPr="00F16957">
                          <w:rPr>
                            <w:sz w:val="22"/>
                            <w:szCs w:val="22"/>
                          </w:rPr>
                          <w:t>24</w:t>
                        </w:r>
                      </w:p>
                    </w:tc>
                    <w:tc>
                      <w:tcPr>
                        <w:tcW w:w="852" w:type="dxa"/>
                      </w:tcPr>
                      <w:p w:rsidR="0063268D" w:rsidRPr="00F16957" w:rsidRDefault="0063268D" w:rsidP="005E6033">
                        <w:pPr>
                          <w:pStyle w:val="Kehatekst"/>
                          <w:jc w:val="center"/>
                          <w:rPr>
                            <w:sz w:val="22"/>
                            <w:szCs w:val="22"/>
                          </w:rPr>
                        </w:pPr>
                        <w:r w:rsidRPr="00F16957">
                          <w:rPr>
                            <w:sz w:val="22"/>
                            <w:szCs w:val="22"/>
                          </w:rPr>
                          <w:t>0</w:t>
                        </w:r>
                      </w:p>
                    </w:tc>
                    <w:tc>
                      <w:tcPr>
                        <w:tcW w:w="851" w:type="dxa"/>
                      </w:tcPr>
                      <w:p w:rsidR="0063268D" w:rsidRPr="00F16957" w:rsidRDefault="0063268D" w:rsidP="00A00135">
                        <w:pPr>
                          <w:pStyle w:val="Kehatekst"/>
                          <w:jc w:val="center"/>
                          <w:rPr>
                            <w:sz w:val="22"/>
                            <w:szCs w:val="22"/>
                          </w:rPr>
                        </w:pPr>
                        <w:r w:rsidRPr="00F16957">
                          <w:rPr>
                            <w:sz w:val="22"/>
                            <w:szCs w:val="22"/>
                          </w:rPr>
                          <w:t>0</w:t>
                        </w:r>
                      </w:p>
                    </w:tc>
                    <w:tc>
                      <w:tcPr>
                        <w:tcW w:w="993" w:type="dxa"/>
                      </w:tcPr>
                      <w:p w:rsidR="0063268D" w:rsidRPr="00F16957" w:rsidRDefault="0063268D" w:rsidP="00A00135">
                        <w:pPr>
                          <w:pStyle w:val="Kehatekst"/>
                          <w:jc w:val="center"/>
                          <w:rPr>
                            <w:sz w:val="22"/>
                            <w:szCs w:val="22"/>
                          </w:rPr>
                        </w:pPr>
                        <w:r w:rsidRPr="00F16957">
                          <w:rPr>
                            <w:sz w:val="22"/>
                            <w:szCs w:val="22"/>
                          </w:rPr>
                          <w:t>193</w:t>
                        </w:r>
                      </w:p>
                    </w:tc>
                    <w:tc>
                      <w:tcPr>
                        <w:tcW w:w="995" w:type="dxa"/>
                      </w:tcPr>
                      <w:p w:rsidR="0063268D" w:rsidRPr="00F16957" w:rsidRDefault="0063268D" w:rsidP="00A00135">
                        <w:pPr>
                          <w:pStyle w:val="Kehatekst"/>
                          <w:jc w:val="center"/>
                          <w:rPr>
                            <w:sz w:val="22"/>
                            <w:szCs w:val="22"/>
                          </w:rPr>
                        </w:pPr>
                        <w:r w:rsidRPr="00F16957">
                          <w:rPr>
                            <w:sz w:val="22"/>
                            <w:szCs w:val="22"/>
                          </w:rPr>
                          <w:t>173</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 xml:space="preserve">3.9 Kultuurihoone ja klubid </w:t>
                        </w:r>
                      </w:p>
                    </w:tc>
                    <w:tc>
                      <w:tcPr>
                        <w:tcW w:w="1136" w:type="dxa"/>
                      </w:tcPr>
                      <w:p w:rsidR="0063268D" w:rsidRPr="00F16957" w:rsidRDefault="0063268D" w:rsidP="005E6033">
                        <w:pPr>
                          <w:pStyle w:val="Kehatekst"/>
                          <w:jc w:val="center"/>
                          <w:rPr>
                            <w:sz w:val="22"/>
                            <w:szCs w:val="22"/>
                          </w:rPr>
                        </w:pPr>
                        <w:r w:rsidRPr="00F16957">
                          <w:rPr>
                            <w:sz w:val="22"/>
                            <w:szCs w:val="22"/>
                          </w:rPr>
                          <w:t>92</w:t>
                        </w:r>
                      </w:p>
                    </w:tc>
                    <w:tc>
                      <w:tcPr>
                        <w:tcW w:w="994" w:type="dxa"/>
                      </w:tcPr>
                      <w:p w:rsidR="0063268D" w:rsidRPr="00F16957" w:rsidRDefault="0063268D" w:rsidP="00A00135">
                        <w:pPr>
                          <w:pStyle w:val="Kehatekst"/>
                          <w:jc w:val="center"/>
                          <w:rPr>
                            <w:sz w:val="22"/>
                            <w:szCs w:val="22"/>
                          </w:rPr>
                        </w:pPr>
                        <w:r w:rsidRPr="00F16957">
                          <w:rPr>
                            <w:sz w:val="22"/>
                            <w:szCs w:val="22"/>
                          </w:rPr>
                          <w:t>92</w:t>
                        </w:r>
                      </w:p>
                    </w:tc>
                    <w:tc>
                      <w:tcPr>
                        <w:tcW w:w="993" w:type="dxa"/>
                      </w:tcPr>
                      <w:p w:rsidR="0063268D" w:rsidRPr="00F16957" w:rsidRDefault="0063268D" w:rsidP="00A00135">
                        <w:pPr>
                          <w:pStyle w:val="Kehatekst"/>
                          <w:jc w:val="center"/>
                          <w:rPr>
                            <w:sz w:val="22"/>
                            <w:szCs w:val="22"/>
                          </w:rPr>
                        </w:pPr>
                        <w:r w:rsidRPr="00F16957">
                          <w:rPr>
                            <w:sz w:val="22"/>
                            <w:szCs w:val="22"/>
                          </w:rPr>
                          <w:t>94,95</w:t>
                        </w:r>
                      </w:p>
                    </w:tc>
                    <w:tc>
                      <w:tcPr>
                        <w:tcW w:w="994" w:type="dxa"/>
                      </w:tcPr>
                      <w:p w:rsidR="0063268D" w:rsidRPr="00F16957" w:rsidRDefault="0063268D" w:rsidP="00A00135">
                        <w:pPr>
                          <w:pStyle w:val="Kehatekst"/>
                          <w:jc w:val="center"/>
                          <w:rPr>
                            <w:sz w:val="22"/>
                            <w:szCs w:val="22"/>
                          </w:rPr>
                        </w:pPr>
                        <w:r w:rsidRPr="00F16957">
                          <w:rPr>
                            <w:sz w:val="22"/>
                            <w:szCs w:val="22"/>
                          </w:rPr>
                          <w:t>97</w:t>
                        </w:r>
                      </w:p>
                    </w:tc>
                    <w:tc>
                      <w:tcPr>
                        <w:tcW w:w="852" w:type="dxa"/>
                      </w:tcPr>
                      <w:p w:rsidR="0063268D" w:rsidRPr="00F16957" w:rsidRDefault="0063268D" w:rsidP="005E6033">
                        <w:pPr>
                          <w:pStyle w:val="Kehatekst"/>
                          <w:jc w:val="center"/>
                          <w:rPr>
                            <w:sz w:val="22"/>
                            <w:szCs w:val="22"/>
                          </w:rPr>
                        </w:pPr>
                        <w:r w:rsidRPr="00F16957">
                          <w:rPr>
                            <w:sz w:val="22"/>
                            <w:szCs w:val="22"/>
                          </w:rPr>
                          <w:t>843</w:t>
                        </w:r>
                      </w:p>
                    </w:tc>
                    <w:tc>
                      <w:tcPr>
                        <w:tcW w:w="851" w:type="dxa"/>
                      </w:tcPr>
                      <w:p w:rsidR="0063268D" w:rsidRPr="00F16957" w:rsidRDefault="0063268D" w:rsidP="00A00135">
                        <w:pPr>
                          <w:pStyle w:val="Kehatekst"/>
                          <w:jc w:val="center"/>
                          <w:rPr>
                            <w:sz w:val="22"/>
                            <w:szCs w:val="22"/>
                          </w:rPr>
                        </w:pPr>
                        <w:r w:rsidRPr="00F16957">
                          <w:rPr>
                            <w:sz w:val="22"/>
                            <w:szCs w:val="22"/>
                          </w:rPr>
                          <w:t>768</w:t>
                        </w:r>
                      </w:p>
                    </w:tc>
                    <w:tc>
                      <w:tcPr>
                        <w:tcW w:w="993" w:type="dxa"/>
                      </w:tcPr>
                      <w:p w:rsidR="0063268D" w:rsidRPr="00F16957" w:rsidRDefault="0063268D" w:rsidP="00A00135">
                        <w:pPr>
                          <w:pStyle w:val="Kehatekst"/>
                          <w:jc w:val="center"/>
                          <w:rPr>
                            <w:sz w:val="22"/>
                            <w:szCs w:val="22"/>
                          </w:rPr>
                        </w:pPr>
                        <w:r w:rsidRPr="00F16957">
                          <w:rPr>
                            <w:sz w:val="22"/>
                            <w:szCs w:val="22"/>
                          </w:rPr>
                          <w:t>701</w:t>
                        </w:r>
                      </w:p>
                    </w:tc>
                    <w:tc>
                      <w:tcPr>
                        <w:tcW w:w="995" w:type="dxa"/>
                      </w:tcPr>
                      <w:p w:rsidR="0063268D" w:rsidRPr="00F16957" w:rsidRDefault="0063268D" w:rsidP="00A00135">
                        <w:pPr>
                          <w:pStyle w:val="Kehatekst"/>
                          <w:jc w:val="center"/>
                          <w:rPr>
                            <w:sz w:val="22"/>
                            <w:szCs w:val="22"/>
                          </w:rPr>
                        </w:pPr>
                        <w:r w:rsidRPr="00F16957">
                          <w:rPr>
                            <w:sz w:val="22"/>
                            <w:szCs w:val="22"/>
                          </w:rPr>
                          <w:t>646</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3.10 Koolinoorte Loomemaja</w:t>
                        </w:r>
                      </w:p>
                    </w:tc>
                    <w:tc>
                      <w:tcPr>
                        <w:tcW w:w="1136" w:type="dxa"/>
                      </w:tcPr>
                      <w:p w:rsidR="0063268D" w:rsidRPr="00F16957" w:rsidRDefault="0063268D" w:rsidP="005E6033">
                        <w:pPr>
                          <w:pStyle w:val="Kehatekst"/>
                          <w:jc w:val="center"/>
                          <w:rPr>
                            <w:sz w:val="22"/>
                            <w:szCs w:val="22"/>
                          </w:rPr>
                        </w:pPr>
                        <w:r w:rsidRPr="00F16957">
                          <w:rPr>
                            <w:sz w:val="22"/>
                            <w:szCs w:val="22"/>
                          </w:rPr>
                          <w:t>31</w:t>
                        </w:r>
                      </w:p>
                    </w:tc>
                    <w:tc>
                      <w:tcPr>
                        <w:tcW w:w="994" w:type="dxa"/>
                      </w:tcPr>
                      <w:p w:rsidR="0063268D" w:rsidRPr="00F16957" w:rsidRDefault="0063268D" w:rsidP="00A00135">
                        <w:pPr>
                          <w:pStyle w:val="Kehatekst"/>
                          <w:jc w:val="center"/>
                          <w:rPr>
                            <w:sz w:val="22"/>
                            <w:szCs w:val="22"/>
                          </w:rPr>
                        </w:pPr>
                        <w:r w:rsidRPr="00F16957">
                          <w:rPr>
                            <w:sz w:val="22"/>
                            <w:szCs w:val="22"/>
                          </w:rPr>
                          <w:t>32</w:t>
                        </w:r>
                      </w:p>
                    </w:tc>
                    <w:tc>
                      <w:tcPr>
                        <w:tcW w:w="993" w:type="dxa"/>
                      </w:tcPr>
                      <w:p w:rsidR="0063268D" w:rsidRPr="00F16957" w:rsidRDefault="0063268D" w:rsidP="00A00135">
                        <w:pPr>
                          <w:pStyle w:val="Kehatekst"/>
                          <w:jc w:val="center"/>
                          <w:rPr>
                            <w:sz w:val="22"/>
                            <w:szCs w:val="22"/>
                          </w:rPr>
                        </w:pPr>
                        <w:r w:rsidRPr="00F16957">
                          <w:rPr>
                            <w:sz w:val="22"/>
                            <w:szCs w:val="22"/>
                          </w:rPr>
                          <w:t>32,1</w:t>
                        </w:r>
                      </w:p>
                    </w:tc>
                    <w:tc>
                      <w:tcPr>
                        <w:tcW w:w="994" w:type="dxa"/>
                      </w:tcPr>
                      <w:p w:rsidR="0063268D" w:rsidRPr="00F16957" w:rsidRDefault="0063268D" w:rsidP="00A00135">
                        <w:pPr>
                          <w:pStyle w:val="Kehatekst"/>
                          <w:jc w:val="center"/>
                          <w:rPr>
                            <w:sz w:val="22"/>
                            <w:szCs w:val="22"/>
                          </w:rPr>
                        </w:pPr>
                        <w:r w:rsidRPr="00F16957">
                          <w:rPr>
                            <w:sz w:val="22"/>
                            <w:szCs w:val="22"/>
                          </w:rPr>
                          <w:t>34</w:t>
                        </w:r>
                      </w:p>
                    </w:tc>
                    <w:tc>
                      <w:tcPr>
                        <w:tcW w:w="852" w:type="dxa"/>
                      </w:tcPr>
                      <w:p w:rsidR="0063268D" w:rsidRPr="00F16957" w:rsidRDefault="0063268D" w:rsidP="005E6033">
                        <w:pPr>
                          <w:pStyle w:val="Kehatekst"/>
                          <w:jc w:val="center"/>
                          <w:rPr>
                            <w:sz w:val="22"/>
                            <w:szCs w:val="22"/>
                          </w:rPr>
                        </w:pPr>
                        <w:r w:rsidRPr="00F16957">
                          <w:rPr>
                            <w:sz w:val="22"/>
                            <w:szCs w:val="22"/>
                          </w:rPr>
                          <w:t>301</w:t>
                        </w:r>
                      </w:p>
                    </w:tc>
                    <w:tc>
                      <w:tcPr>
                        <w:tcW w:w="851" w:type="dxa"/>
                      </w:tcPr>
                      <w:p w:rsidR="0063268D" w:rsidRPr="00F16957" w:rsidRDefault="0063268D" w:rsidP="00A00135">
                        <w:pPr>
                          <w:pStyle w:val="Kehatekst"/>
                          <w:jc w:val="center"/>
                          <w:rPr>
                            <w:sz w:val="22"/>
                            <w:szCs w:val="22"/>
                          </w:rPr>
                        </w:pPr>
                        <w:r w:rsidRPr="00F16957">
                          <w:rPr>
                            <w:sz w:val="22"/>
                            <w:szCs w:val="22"/>
                          </w:rPr>
                          <w:t>286</w:t>
                        </w:r>
                      </w:p>
                    </w:tc>
                    <w:tc>
                      <w:tcPr>
                        <w:tcW w:w="993" w:type="dxa"/>
                      </w:tcPr>
                      <w:p w:rsidR="0063268D" w:rsidRPr="00F16957" w:rsidRDefault="0063268D" w:rsidP="00A00135">
                        <w:pPr>
                          <w:pStyle w:val="Kehatekst"/>
                          <w:jc w:val="center"/>
                          <w:rPr>
                            <w:sz w:val="22"/>
                            <w:szCs w:val="22"/>
                          </w:rPr>
                        </w:pPr>
                        <w:r w:rsidRPr="00F16957">
                          <w:rPr>
                            <w:sz w:val="22"/>
                            <w:szCs w:val="22"/>
                          </w:rPr>
                          <w:t>243</w:t>
                        </w:r>
                      </w:p>
                    </w:tc>
                    <w:tc>
                      <w:tcPr>
                        <w:tcW w:w="995" w:type="dxa"/>
                      </w:tcPr>
                      <w:p w:rsidR="0063268D" w:rsidRPr="00F16957" w:rsidRDefault="0063268D" w:rsidP="00A00135">
                        <w:pPr>
                          <w:pStyle w:val="Kehatekst"/>
                          <w:jc w:val="center"/>
                          <w:rPr>
                            <w:sz w:val="22"/>
                            <w:szCs w:val="22"/>
                          </w:rPr>
                        </w:pPr>
                        <w:r w:rsidRPr="00F16957">
                          <w:rPr>
                            <w:sz w:val="22"/>
                            <w:szCs w:val="22"/>
                          </w:rPr>
                          <w:t>216</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3.11 Noortekeskus</w:t>
                        </w:r>
                      </w:p>
                    </w:tc>
                    <w:tc>
                      <w:tcPr>
                        <w:tcW w:w="1136" w:type="dxa"/>
                      </w:tcPr>
                      <w:p w:rsidR="0063268D" w:rsidRPr="00F16957" w:rsidRDefault="0063268D" w:rsidP="005E6033">
                        <w:pPr>
                          <w:pStyle w:val="Kehatekst"/>
                          <w:jc w:val="center"/>
                          <w:rPr>
                            <w:sz w:val="22"/>
                            <w:szCs w:val="22"/>
                          </w:rPr>
                        </w:pPr>
                        <w:r w:rsidRPr="00F16957">
                          <w:rPr>
                            <w:sz w:val="22"/>
                            <w:szCs w:val="22"/>
                          </w:rPr>
                          <w:t>7</w:t>
                        </w:r>
                      </w:p>
                    </w:tc>
                    <w:tc>
                      <w:tcPr>
                        <w:tcW w:w="994" w:type="dxa"/>
                      </w:tcPr>
                      <w:p w:rsidR="0063268D" w:rsidRPr="00F16957" w:rsidRDefault="0063268D" w:rsidP="00A00135">
                        <w:pPr>
                          <w:pStyle w:val="Kehatekst"/>
                          <w:jc w:val="center"/>
                          <w:rPr>
                            <w:sz w:val="22"/>
                            <w:szCs w:val="22"/>
                          </w:rPr>
                        </w:pPr>
                        <w:r w:rsidRPr="00F16957">
                          <w:rPr>
                            <w:sz w:val="22"/>
                            <w:szCs w:val="22"/>
                          </w:rPr>
                          <w:t>6</w:t>
                        </w:r>
                      </w:p>
                    </w:tc>
                    <w:tc>
                      <w:tcPr>
                        <w:tcW w:w="993" w:type="dxa"/>
                      </w:tcPr>
                      <w:p w:rsidR="0063268D" w:rsidRPr="00F16957" w:rsidRDefault="0063268D" w:rsidP="00A00135">
                        <w:pPr>
                          <w:pStyle w:val="Kehatekst"/>
                          <w:jc w:val="center"/>
                          <w:rPr>
                            <w:sz w:val="22"/>
                            <w:szCs w:val="22"/>
                          </w:rPr>
                        </w:pPr>
                        <w:r w:rsidRPr="00F16957">
                          <w:rPr>
                            <w:sz w:val="22"/>
                            <w:szCs w:val="22"/>
                          </w:rPr>
                          <w:t>9,8</w:t>
                        </w:r>
                      </w:p>
                    </w:tc>
                    <w:tc>
                      <w:tcPr>
                        <w:tcW w:w="994" w:type="dxa"/>
                      </w:tcPr>
                      <w:p w:rsidR="0063268D" w:rsidRPr="00F16957" w:rsidRDefault="0063268D" w:rsidP="00A00135">
                        <w:pPr>
                          <w:pStyle w:val="Kehatekst"/>
                          <w:jc w:val="center"/>
                          <w:rPr>
                            <w:sz w:val="22"/>
                            <w:szCs w:val="22"/>
                          </w:rPr>
                        </w:pPr>
                        <w:r w:rsidRPr="00F16957">
                          <w:rPr>
                            <w:sz w:val="22"/>
                            <w:szCs w:val="22"/>
                          </w:rPr>
                          <w:t>6</w:t>
                        </w:r>
                      </w:p>
                    </w:tc>
                    <w:tc>
                      <w:tcPr>
                        <w:tcW w:w="852" w:type="dxa"/>
                      </w:tcPr>
                      <w:p w:rsidR="0063268D" w:rsidRPr="00F16957" w:rsidRDefault="0063268D" w:rsidP="005E6033">
                        <w:pPr>
                          <w:pStyle w:val="Kehatekst"/>
                          <w:jc w:val="center"/>
                          <w:rPr>
                            <w:sz w:val="22"/>
                            <w:szCs w:val="22"/>
                          </w:rPr>
                        </w:pPr>
                        <w:r w:rsidRPr="00F16957">
                          <w:rPr>
                            <w:sz w:val="22"/>
                            <w:szCs w:val="22"/>
                          </w:rPr>
                          <w:t>85</w:t>
                        </w:r>
                      </w:p>
                    </w:tc>
                    <w:tc>
                      <w:tcPr>
                        <w:tcW w:w="851" w:type="dxa"/>
                      </w:tcPr>
                      <w:p w:rsidR="0063268D" w:rsidRPr="00F16957" w:rsidRDefault="0063268D" w:rsidP="00A00135">
                        <w:pPr>
                          <w:pStyle w:val="Kehatekst"/>
                          <w:jc w:val="center"/>
                          <w:rPr>
                            <w:sz w:val="22"/>
                            <w:szCs w:val="22"/>
                          </w:rPr>
                        </w:pPr>
                        <w:r w:rsidRPr="00F16957">
                          <w:rPr>
                            <w:sz w:val="22"/>
                            <w:szCs w:val="22"/>
                          </w:rPr>
                          <w:t>107</w:t>
                        </w:r>
                      </w:p>
                    </w:tc>
                    <w:tc>
                      <w:tcPr>
                        <w:tcW w:w="993" w:type="dxa"/>
                      </w:tcPr>
                      <w:p w:rsidR="0063268D" w:rsidRPr="00F16957" w:rsidRDefault="0063268D" w:rsidP="00A00135">
                        <w:pPr>
                          <w:pStyle w:val="Kehatekst"/>
                          <w:jc w:val="center"/>
                          <w:rPr>
                            <w:sz w:val="22"/>
                            <w:szCs w:val="22"/>
                          </w:rPr>
                        </w:pPr>
                        <w:r w:rsidRPr="00F16957">
                          <w:rPr>
                            <w:sz w:val="22"/>
                            <w:szCs w:val="22"/>
                          </w:rPr>
                          <w:t>108</w:t>
                        </w:r>
                      </w:p>
                    </w:tc>
                    <w:tc>
                      <w:tcPr>
                        <w:tcW w:w="995" w:type="dxa"/>
                      </w:tcPr>
                      <w:p w:rsidR="0063268D" w:rsidRPr="00F16957" w:rsidRDefault="0063268D" w:rsidP="00A00135">
                        <w:pPr>
                          <w:pStyle w:val="Kehatekst"/>
                          <w:jc w:val="center"/>
                          <w:rPr>
                            <w:sz w:val="22"/>
                            <w:szCs w:val="22"/>
                          </w:rPr>
                        </w:pPr>
                        <w:r w:rsidRPr="00F16957">
                          <w:rPr>
                            <w:sz w:val="22"/>
                            <w:szCs w:val="22"/>
                          </w:rPr>
                          <w:t>66</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3.12 Keskraamatukogu</w:t>
                        </w:r>
                      </w:p>
                    </w:tc>
                    <w:tc>
                      <w:tcPr>
                        <w:tcW w:w="1136" w:type="dxa"/>
                      </w:tcPr>
                      <w:p w:rsidR="0063268D" w:rsidRPr="00F16957" w:rsidRDefault="0063268D" w:rsidP="005E6033">
                        <w:pPr>
                          <w:pStyle w:val="Kehatekst"/>
                          <w:jc w:val="center"/>
                          <w:rPr>
                            <w:sz w:val="22"/>
                            <w:szCs w:val="22"/>
                          </w:rPr>
                        </w:pPr>
                        <w:r w:rsidRPr="00F16957">
                          <w:rPr>
                            <w:sz w:val="22"/>
                            <w:szCs w:val="22"/>
                          </w:rPr>
                          <w:t>40</w:t>
                        </w:r>
                      </w:p>
                    </w:tc>
                    <w:tc>
                      <w:tcPr>
                        <w:tcW w:w="994" w:type="dxa"/>
                      </w:tcPr>
                      <w:p w:rsidR="0063268D" w:rsidRPr="00F16957" w:rsidRDefault="0063268D" w:rsidP="00A00135">
                        <w:pPr>
                          <w:pStyle w:val="Kehatekst"/>
                          <w:jc w:val="center"/>
                          <w:rPr>
                            <w:sz w:val="22"/>
                            <w:szCs w:val="22"/>
                          </w:rPr>
                        </w:pPr>
                        <w:r w:rsidRPr="00F16957">
                          <w:rPr>
                            <w:sz w:val="22"/>
                            <w:szCs w:val="22"/>
                          </w:rPr>
                          <w:t>40</w:t>
                        </w:r>
                      </w:p>
                    </w:tc>
                    <w:tc>
                      <w:tcPr>
                        <w:tcW w:w="993" w:type="dxa"/>
                      </w:tcPr>
                      <w:p w:rsidR="0063268D" w:rsidRPr="00F16957" w:rsidRDefault="0063268D" w:rsidP="00A00135">
                        <w:pPr>
                          <w:pStyle w:val="Kehatekst"/>
                          <w:jc w:val="center"/>
                          <w:rPr>
                            <w:sz w:val="22"/>
                            <w:szCs w:val="22"/>
                          </w:rPr>
                        </w:pPr>
                        <w:r w:rsidRPr="00F16957">
                          <w:rPr>
                            <w:sz w:val="22"/>
                            <w:szCs w:val="22"/>
                          </w:rPr>
                          <w:t>41,4</w:t>
                        </w:r>
                      </w:p>
                    </w:tc>
                    <w:tc>
                      <w:tcPr>
                        <w:tcW w:w="994" w:type="dxa"/>
                      </w:tcPr>
                      <w:p w:rsidR="0063268D" w:rsidRPr="00F16957" w:rsidRDefault="0063268D" w:rsidP="00A00135">
                        <w:pPr>
                          <w:pStyle w:val="Kehatekst"/>
                          <w:jc w:val="center"/>
                          <w:rPr>
                            <w:sz w:val="22"/>
                            <w:szCs w:val="22"/>
                          </w:rPr>
                        </w:pPr>
                        <w:r w:rsidRPr="00F16957">
                          <w:rPr>
                            <w:sz w:val="22"/>
                            <w:szCs w:val="22"/>
                          </w:rPr>
                          <w:t>43</w:t>
                        </w:r>
                      </w:p>
                    </w:tc>
                    <w:tc>
                      <w:tcPr>
                        <w:tcW w:w="852" w:type="dxa"/>
                      </w:tcPr>
                      <w:p w:rsidR="0063268D" w:rsidRPr="00F16957" w:rsidRDefault="0063268D" w:rsidP="005E6033">
                        <w:pPr>
                          <w:pStyle w:val="Kehatekst"/>
                          <w:jc w:val="center"/>
                          <w:rPr>
                            <w:sz w:val="22"/>
                            <w:szCs w:val="22"/>
                          </w:rPr>
                        </w:pPr>
                        <w:r w:rsidRPr="00F16957">
                          <w:rPr>
                            <w:sz w:val="22"/>
                            <w:szCs w:val="22"/>
                          </w:rPr>
                          <w:t>325</w:t>
                        </w:r>
                      </w:p>
                    </w:tc>
                    <w:tc>
                      <w:tcPr>
                        <w:tcW w:w="851" w:type="dxa"/>
                      </w:tcPr>
                      <w:p w:rsidR="0063268D" w:rsidRPr="00F16957" w:rsidRDefault="0063268D" w:rsidP="00A00135">
                        <w:pPr>
                          <w:pStyle w:val="Kehatekst"/>
                          <w:jc w:val="center"/>
                          <w:rPr>
                            <w:sz w:val="22"/>
                            <w:szCs w:val="22"/>
                          </w:rPr>
                        </w:pPr>
                        <w:r w:rsidRPr="00F16957">
                          <w:rPr>
                            <w:sz w:val="22"/>
                            <w:szCs w:val="22"/>
                          </w:rPr>
                          <w:t>306</w:t>
                        </w:r>
                      </w:p>
                    </w:tc>
                    <w:tc>
                      <w:tcPr>
                        <w:tcW w:w="993" w:type="dxa"/>
                      </w:tcPr>
                      <w:p w:rsidR="0063268D" w:rsidRPr="00F16957" w:rsidRDefault="0063268D" w:rsidP="00A00135">
                        <w:pPr>
                          <w:pStyle w:val="Kehatekst"/>
                          <w:jc w:val="center"/>
                          <w:rPr>
                            <w:sz w:val="22"/>
                            <w:szCs w:val="22"/>
                          </w:rPr>
                        </w:pPr>
                        <w:r w:rsidRPr="00F16957">
                          <w:rPr>
                            <w:sz w:val="22"/>
                            <w:szCs w:val="22"/>
                          </w:rPr>
                          <w:t>275</w:t>
                        </w:r>
                      </w:p>
                    </w:tc>
                    <w:tc>
                      <w:tcPr>
                        <w:tcW w:w="995" w:type="dxa"/>
                      </w:tcPr>
                      <w:p w:rsidR="0063268D" w:rsidRPr="00F16957" w:rsidRDefault="0063268D" w:rsidP="00A00135">
                        <w:pPr>
                          <w:pStyle w:val="Kehatekst"/>
                          <w:jc w:val="center"/>
                          <w:rPr>
                            <w:sz w:val="22"/>
                            <w:szCs w:val="22"/>
                          </w:rPr>
                        </w:pPr>
                        <w:r w:rsidRPr="00F16957">
                          <w:rPr>
                            <w:sz w:val="22"/>
                            <w:szCs w:val="22"/>
                          </w:rPr>
                          <w:t>275</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3.13 Kunstide koolid (2)</w:t>
                        </w:r>
                      </w:p>
                    </w:tc>
                    <w:tc>
                      <w:tcPr>
                        <w:tcW w:w="1136" w:type="dxa"/>
                      </w:tcPr>
                      <w:p w:rsidR="0063268D" w:rsidRPr="00F16957" w:rsidRDefault="0063268D" w:rsidP="005E6033">
                        <w:pPr>
                          <w:pStyle w:val="Kehatekst"/>
                          <w:jc w:val="center"/>
                          <w:rPr>
                            <w:sz w:val="22"/>
                            <w:szCs w:val="22"/>
                          </w:rPr>
                        </w:pPr>
                        <w:r w:rsidRPr="00F16957">
                          <w:rPr>
                            <w:sz w:val="22"/>
                            <w:szCs w:val="22"/>
                          </w:rPr>
                          <w:t>80</w:t>
                        </w:r>
                      </w:p>
                    </w:tc>
                    <w:tc>
                      <w:tcPr>
                        <w:tcW w:w="994" w:type="dxa"/>
                      </w:tcPr>
                      <w:p w:rsidR="0063268D" w:rsidRPr="00F16957" w:rsidRDefault="0063268D" w:rsidP="00A00135">
                        <w:pPr>
                          <w:pStyle w:val="Kehatekst"/>
                          <w:jc w:val="center"/>
                          <w:rPr>
                            <w:sz w:val="22"/>
                            <w:szCs w:val="22"/>
                          </w:rPr>
                        </w:pPr>
                        <w:r w:rsidRPr="00F16957">
                          <w:rPr>
                            <w:sz w:val="22"/>
                            <w:szCs w:val="22"/>
                          </w:rPr>
                          <w:t>76</w:t>
                        </w:r>
                      </w:p>
                    </w:tc>
                    <w:tc>
                      <w:tcPr>
                        <w:tcW w:w="993" w:type="dxa"/>
                      </w:tcPr>
                      <w:p w:rsidR="0063268D" w:rsidRPr="00F16957" w:rsidRDefault="0063268D" w:rsidP="00A00135">
                        <w:pPr>
                          <w:pStyle w:val="Kehatekst"/>
                          <w:jc w:val="center"/>
                          <w:rPr>
                            <w:sz w:val="22"/>
                            <w:szCs w:val="22"/>
                          </w:rPr>
                        </w:pPr>
                        <w:r w:rsidRPr="00F16957">
                          <w:rPr>
                            <w:sz w:val="22"/>
                            <w:szCs w:val="22"/>
                          </w:rPr>
                          <w:t>77,25</w:t>
                        </w:r>
                      </w:p>
                    </w:tc>
                    <w:tc>
                      <w:tcPr>
                        <w:tcW w:w="994" w:type="dxa"/>
                      </w:tcPr>
                      <w:p w:rsidR="0063268D" w:rsidRPr="00F16957" w:rsidRDefault="0063268D" w:rsidP="00A00135">
                        <w:pPr>
                          <w:pStyle w:val="Kehatekst"/>
                          <w:jc w:val="center"/>
                          <w:rPr>
                            <w:sz w:val="22"/>
                            <w:szCs w:val="22"/>
                          </w:rPr>
                        </w:pPr>
                        <w:r w:rsidRPr="00F16957">
                          <w:rPr>
                            <w:sz w:val="22"/>
                            <w:szCs w:val="22"/>
                          </w:rPr>
                          <w:t>78</w:t>
                        </w:r>
                      </w:p>
                    </w:tc>
                    <w:tc>
                      <w:tcPr>
                        <w:tcW w:w="852" w:type="dxa"/>
                      </w:tcPr>
                      <w:p w:rsidR="0063268D" w:rsidRPr="00F16957" w:rsidRDefault="0063268D" w:rsidP="005E6033">
                        <w:pPr>
                          <w:pStyle w:val="Kehatekst"/>
                          <w:jc w:val="center"/>
                          <w:rPr>
                            <w:sz w:val="22"/>
                            <w:szCs w:val="22"/>
                          </w:rPr>
                        </w:pPr>
                        <w:r w:rsidRPr="00F16957">
                          <w:rPr>
                            <w:sz w:val="22"/>
                            <w:szCs w:val="22"/>
                          </w:rPr>
                          <w:t>1 020</w:t>
                        </w:r>
                      </w:p>
                    </w:tc>
                    <w:tc>
                      <w:tcPr>
                        <w:tcW w:w="851" w:type="dxa"/>
                      </w:tcPr>
                      <w:p w:rsidR="0063268D" w:rsidRPr="00F16957" w:rsidRDefault="0063268D" w:rsidP="00A00135">
                        <w:pPr>
                          <w:pStyle w:val="Kehatekst"/>
                          <w:jc w:val="center"/>
                          <w:rPr>
                            <w:sz w:val="22"/>
                            <w:szCs w:val="22"/>
                          </w:rPr>
                        </w:pPr>
                        <w:r w:rsidRPr="00F16957">
                          <w:rPr>
                            <w:sz w:val="22"/>
                            <w:szCs w:val="22"/>
                          </w:rPr>
                          <w:t>900</w:t>
                        </w:r>
                      </w:p>
                    </w:tc>
                    <w:tc>
                      <w:tcPr>
                        <w:tcW w:w="993" w:type="dxa"/>
                      </w:tcPr>
                      <w:p w:rsidR="0063268D" w:rsidRPr="00F16957" w:rsidRDefault="0063268D" w:rsidP="00A00135">
                        <w:pPr>
                          <w:pStyle w:val="Kehatekst"/>
                          <w:jc w:val="center"/>
                          <w:rPr>
                            <w:sz w:val="22"/>
                            <w:szCs w:val="22"/>
                          </w:rPr>
                        </w:pPr>
                        <w:r w:rsidRPr="00F16957">
                          <w:rPr>
                            <w:sz w:val="22"/>
                            <w:szCs w:val="22"/>
                          </w:rPr>
                          <w:t>733</w:t>
                        </w:r>
                      </w:p>
                    </w:tc>
                    <w:tc>
                      <w:tcPr>
                        <w:tcW w:w="995" w:type="dxa"/>
                      </w:tcPr>
                      <w:p w:rsidR="0063268D" w:rsidRPr="00F16957" w:rsidRDefault="0063268D" w:rsidP="00A00135">
                        <w:pPr>
                          <w:pStyle w:val="Kehatekst"/>
                          <w:jc w:val="center"/>
                          <w:rPr>
                            <w:sz w:val="22"/>
                            <w:szCs w:val="22"/>
                          </w:rPr>
                        </w:pPr>
                        <w:r w:rsidRPr="00F16957">
                          <w:rPr>
                            <w:sz w:val="22"/>
                            <w:szCs w:val="22"/>
                          </w:rPr>
                          <w:t>602</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3.14 Põlevkivimuuseum</w:t>
                        </w:r>
                      </w:p>
                    </w:tc>
                    <w:tc>
                      <w:tcPr>
                        <w:tcW w:w="1136" w:type="dxa"/>
                      </w:tcPr>
                      <w:p w:rsidR="0063268D" w:rsidRPr="00F16957" w:rsidRDefault="0063268D" w:rsidP="005E6033">
                        <w:pPr>
                          <w:pStyle w:val="Kehatekst"/>
                          <w:jc w:val="center"/>
                          <w:rPr>
                            <w:sz w:val="22"/>
                            <w:szCs w:val="22"/>
                          </w:rPr>
                        </w:pPr>
                        <w:r w:rsidRPr="00F16957">
                          <w:rPr>
                            <w:sz w:val="22"/>
                            <w:szCs w:val="22"/>
                          </w:rPr>
                          <w:t>3</w:t>
                        </w:r>
                      </w:p>
                    </w:tc>
                    <w:tc>
                      <w:tcPr>
                        <w:tcW w:w="994" w:type="dxa"/>
                      </w:tcPr>
                      <w:p w:rsidR="0063268D" w:rsidRPr="00F16957" w:rsidRDefault="0063268D" w:rsidP="00A00135">
                        <w:pPr>
                          <w:pStyle w:val="Kehatekst"/>
                          <w:jc w:val="center"/>
                          <w:rPr>
                            <w:sz w:val="22"/>
                            <w:szCs w:val="22"/>
                          </w:rPr>
                        </w:pPr>
                        <w:r w:rsidRPr="00F16957">
                          <w:rPr>
                            <w:sz w:val="22"/>
                            <w:szCs w:val="22"/>
                          </w:rPr>
                          <w:t>2</w:t>
                        </w:r>
                      </w:p>
                    </w:tc>
                    <w:tc>
                      <w:tcPr>
                        <w:tcW w:w="993" w:type="dxa"/>
                      </w:tcPr>
                      <w:p w:rsidR="0063268D" w:rsidRPr="00F16957" w:rsidRDefault="0063268D" w:rsidP="00A00135">
                        <w:pPr>
                          <w:pStyle w:val="Kehatekst"/>
                          <w:jc w:val="center"/>
                          <w:rPr>
                            <w:sz w:val="22"/>
                            <w:szCs w:val="22"/>
                          </w:rPr>
                        </w:pPr>
                        <w:r w:rsidRPr="00F16957">
                          <w:rPr>
                            <w:sz w:val="22"/>
                            <w:szCs w:val="22"/>
                          </w:rPr>
                          <w:t>3,3</w:t>
                        </w:r>
                      </w:p>
                    </w:tc>
                    <w:tc>
                      <w:tcPr>
                        <w:tcW w:w="994" w:type="dxa"/>
                      </w:tcPr>
                      <w:p w:rsidR="0063268D" w:rsidRPr="00F16957" w:rsidRDefault="0063268D" w:rsidP="00A00135">
                        <w:pPr>
                          <w:pStyle w:val="Kehatekst"/>
                          <w:jc w:val="center"/>
                          <w:rPr>
                            <w:sz w:val="22"/>
                            <w:szCs w:val="22"/>
                          </w:rPr>
                        </w:pPr>
                        <w:r w:rsidRPr="00F16957">
                          <w:rPr>
                            <w:sz w:val="22"/>
                            <w:szCs w:val="22"/>
                          </w:rPr>
                          <w:t>3</w:t>
                        </w:r>
                      </w:p>
                    </w:tc>
                    <w:tc>
                      <w:tcPr>
                        <w:tcW w:w="852" w:type="dxa"/>
                      </w:tcPr>
                      <w:p w:rsidR="0063268D" w:rsidRPr="00F16957" w:rsidRDefault="0063268D" w:rsidP="005E6033">
                        <w:pPr>
                          <w:pStyle w:val="Kehatekst"/>
                          <w:jc w:val="center"/>
                          <w:rPr>
                            <w:sz w:val="22"/>
                            <w:szCs w:val="22"/>
                          </w:rPr>
                        </w:pPr>
                        <w:r w:rsidRPr="00F16957">
                          <w:rPr>
                            <w:sz w:val="22"/>
                            <w:szCs w:val="22"/>
                          </w:rPr>
                          <w:t>57</w:t>
                        </w:r>
                      </w:p>
                    </w:tc>
                    <w:tc>
                      <w:tcPr>
                        <w:tcW w:w="851" w:type="dxa"/>
                      </w:tcPr>
                      <w:p w:rsidR="0063268D" w:rsidRPr="00F16957" w:rsidRDefault="0063268D" w:rsidP="00A00135">
                        <w:pPr>
                          <w:pStyle w:val="Kehatekst"/>
                          <w:jc w:val="center"/>
                          <w:rPr>
                            <w:sz w:val="22"/>
                            <w:szCs w:val="22"/>
                          </w:rPr>
                        </w:pPr>
                        <w:r w:rsidRPr="00F16957">
                          <w:rPr>
                            <w:sz w:val="22"/>
                            <w:szCs w:val="22"/>
                          </w:rPr>
                          <w:t>35</w:t>
                        </w:r>
                      </w:p>
                    </w:tc>
                    <w:tc>
                      <w:tcPr>
                        <w:tcW w:w="993" w:type="dxa"/>
                      </w:tcPr>
                      <w:p w:rsidR="0063268D" w:rsidRPr="00F16957" w:rsidRDefault="0063268D" w:rsidP="00A00135">
                        <w:pPr>
                          <w:pStyle w:val="Kehatekst"/>
                          <w:jc w:val="center"/>
                          <w:rPr>
                            <w:sz w:val="22"/>
                            <w:szCs w:val="22"/>
                          </w:rPr>
                        </w:pPr>
                        <w:r w:rsidRPr="00F16957">
                          <w:rPr>
                            <w:sz w:val="22"/>
                            <w:szCs w:val="22"/>
                          </w:rPr>
                          <w:t>34</w:t>
                        </w:r>
                      </w:p>
                    </w:tc>
                    <w:tc>
                      <w:tcPr>
                        <w:tcW w:w="995" w:type="dxa"/>
                      </w:tcPr>
                      <w:p w:rsidR="0063268D" w:rsidRPr="00F16957" w:rsidRDefault="0063268D" w:rsidP="00A00135">
                        <w:pPr>
                          <w:pStyle w:val="Kehatekst"/>
                          <w:jc w:val="center"/>
                          <w:rPr>
                            <w:sz w:val="22"/>
                            <w:szCs w:val="22"/>
                          </w:rPr>
                        </w:pPr>
                        <w:r w:rsidRPr="00F16957">
                          <w:rPr>
                            <w:sz w:val="22"/>
                            <w:szCs w:val="22"/>
                          </w:rPr>
                          <w:t>33</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3.15 Linnaorkester</w:t>
                        </w:r>
                      </w:p>
                    </w:tc>
                    <w:tc>
                      <w:tcPr>
                        <w:tcW w:w="1136" w:type="dxa"/>
                      </w:tcPr>
                      <w:p w:rsidR="0063268D" w:rsidRPr="00F16957" w:rsidRDefault="0063268D" w:rsidP="005E6033">
                        <w:pPr>
                          <w:pStyle w:val="Kehatekst"/>
                          <w:jc w:val="center"/>
                          <w:rPr>
                            <w:sz w:val="22"/>
                            <w:szCs w:val="22"/>
                          </w:rPr>
                        </w:pPr>
                        <w:r w:rsidRPr="00F16957">
                          <w:rPr>
                            <w:sz w:val="22"/>
                            <w:szCs w:val="22"/>
                          </w:rPr>
                          <w:t>1</w:t>
                        </w:r>
                      </w:p>
                    </w:tc>
                    <w:tc>
                      <w:tcPr>
                        <w:tcW w:w="994" w:type="dxa"/>
                      </w:tcPr>
                      <w:p w:rsidR="0063268D" w:rsidRPr="00F16957" w:rsidRDefault="0063268D" w:rsidP="00A00135">
                        <w:pPr>
                          <w:pStyle w:val="Kehatekst"/>
                          <w:jc w:val="center"/>
                          <w:rPr>
                            <w:sz w:val="22"/>
                            <w:szCs w:val="22"/>
                          </w:rPr>
                        </w:pPr>
                        <w:r w:rsidRPr="00F16957">
                          <w:rPr>
                            <w:sz w:val="22"/>
                            <w:szCs w:val="22"/>
                          </w:rPr>
                          <w:t>1</w:t>
                        </w:r>
                      </w:p>
                    </w:tc>
                    <w:tc>
                      <w:tcPr>
                        <w:tcW w:w="993" w:type="dxa"/>
                      </w:tcPr>
                      <w:p w:rsidR="0063268D" w:rsidRPr="00F16957" w:rsidRDefault="0063268D" w:rsidP="00A00135">
                        <w:pPr>
                          <w:pStyle w:val="Kehatekst"/>
                          <w:jc w:val="center"/>
                          <w:rPr>
                            <w:sz w:val="22"/>
                            <w:szCs w:val="22"/>
                          </w:rPr>
                        </w:pPr>
                        <w:r w:rsidRPr="00F16957">
                          <w:rPr>
                            <w:sz w:val="22"/>
                            <w:szCs w:val="22"/>
                          </w:rPr>
                          <w:t>1</w:t>
                        </w:r>
                      </w:p>
                    </w:tc>
                    <w:tc>
                      <w:tcPr>
                        <w:tcW w:w="994" w:type="dxa"/>
                      </w:tcPr>
                      <w:p w:rsidR="0063268D" w:rsidRPr="00F16957" w:rsidRDefault="0063268D" w:rsidP="00A00135">
                        <w:pPr>
                          <w:pStyle w:val="Kehatekst"/>
                          <w:jc w:val="center"/>
                          <w:rPr>
                            <w:sz w:val="22"/>
                            <w:szCs w:val="22"/>
                          </w:rPr>
                        </w:pPr>
                        <w:r w:rsidRPr="00F16957">
                          <w:rPr>
                            <w:sz w:val="22"/>
                            <w:szCs w:val="22"/>
                          </w:rPr>
                          <w:t>1</w:t>
                        </w:r>
                      </w:p>
                    </w:tc>
                    <w:tc>
                      <w:tcPr>
                        <w:tcW w:w="852" w:type="dxa"/>
                      </w:tcPr>
                      <w:p w:rsidR="0063268D" w:rsidRPr="00F16957" w:rsidRDefault="0063268D" w:rsidP="005E6033">
                        <w:pPr>
                          <w:pStyle w:val="Kehatekst"/>
                          <w:jc w:val="center"/>
                          <w:rPr>
                            <w:sz w:val="22"/>
                            <w:szCs w:val="22"/>
                          </w:rPr>
                        </w:pPr>
                        <w:r w:rsidRPr="00F16957">
                          <w:rPr>
                            <w:sz w:val="22"/>
                            <w:szCs w:val="22"/>
                          </w:rPr>
                          <w:t>37</w:t>
                        </w:r>
                      </w:p>
                    </w:tc>
                    <w:tc>
                      <w:tcPr>
                        <w:tcW w:w="851" w:type="dxa"/>
                      </w:tcPr>
                      <w:p w:rsidR="0063268D" w:rsidRPr="00F16957" w:rsidRDefault="0063268D" w:rsidP="00A00135">
                        <w:pPr>
                          <w:pStyle w:val="Kehatekst"/>
                          <w:jc w:val="center"/>
                          <w:rPr>
                            <w:sz w:val="22"/>
                            <w:szCs w:val="22"/>
                          </w:rPr>
                        </w:pPr>
                        <w:r w:rsidRPr="00F16957">
                          <w:rPr>
                            <w:sz w:val="22"/>
                            <w:szCs w:val="22"/>
                          </w:rPr>
                          <w:t>28</w:t>
                        </w:r>
                      </w:p>
                    </w:tc>
                    <w:tc>
                      <w:tcPr>
                        <w:tcW w:w="993" w:type="dxa"/>
                      </w:tcPr>
                      <w:p w:rsidR="0063268D" w:rsidRPr="00F16957" w:rsidRDefault="0063268D" w:rsidP="00A00135">
                        <w:pPr>
                          <w:pStyle w:val="Kehatekst"/>
                          <w:jc w:val="center"/>
                          <w:rPr>
                            <w:sz w:val="22"/>
                            <w:szCs w:val="22"/>
                          </w:rPr>
                        </w:pPr>
                        <w:r w:rsidRPr="00F16957">
                          <w:rPr>
                            <w:sz w:val="22"/>
                            <w:szCs w:val="22"/>
                          </w:rPr>
                          <w:t>25</w:t>
                        </w:r>
                      </w:p>
                    </w:tc>
                    <w:tc>
                      <w:tcPr>
                        <w:tcW w:w="995" w:type="dxa"/>
                      </w:tcPr>
                      <w:p w:rsidR="0063268D" w:rsidRPr="00F16957" w:rsidRDefault="0063268D" w:rsidP="00A00135">
                        <w:pPr>
                          <w:pStyle w:val="Kehatekst"/>
                          <w:jc w:val="center"/>
                          <w:rPr>
                            <w:sz w:val="22"/>
                            <w:szCs w:val="22"/>
                          </w:rPr>
                        </w:pPr>
                        <w:r w:rsidRPr="00F16957">
                          <w:rPr>
                            <w:sz w:val="22"/>
                            <w:szCs w:val="22"/>
                          </w:rPr>
                          <w:t>24</w:t>
                        </w:r>
                      </w:p>
                    </w:tc>
                  </w:tr>
                  <w:tr w:rsidR="0063268D" w:rsidRPr="00B41B50" w:rsidTr="00215FF4">
                    <w:trPr>
                      <w:trHeight w:val="238"/>
                    </w:trPr>
                    <w:tc>
                      <w:tcPr>
                        <w:tcW w:w="2947" w:type="dxa"/>
                      </w:tcPr>
                      <w:p w:rsidR="0063268D" w:rsidRPr="002D2722" w:rsidRDefault="0063268D" w:rsidP="004A603D">
                        <w:pPr>
                          <w:pStyle w:val="Kehatekst"/>
                          <w:rPr>
                            <w:sz w:val="22"/>
                            <w:szCs w:val="22"/>
                          </w:rPr>
                        </w:pPr>
                        <w:r w:rsidRPr="002D2722">
                          <w:rPr>
                            <w:sz w:val="22"/>
                            <w:szCs w:val="22"/>
                          </w:rPr>
                          <w:t>3.16 Kurtna Noortelaager</w:t>
                        </w:r>
                      </w:p>
                    </w:tc>
                    <w:tc>
                      <w:tcPr>
                        <w:tcW w:w="1136" w:type="dxa"/>
                      </w:tcPr>
                      <w:p w:rsidR="0063268D" w:rsidRPr="00F16957" w:rsidRDefault="0063268D" w:rsidP="005E6033">
                        <w:pPr>
                          <w:pStyle w:val="Kehatekst"/>
                          <w:jc w:val="center"/>
                          <w:rPr>
                            <w:sz w:val="22"/>
                            <w:szCs w:val="22"/>
                          </w:rPr>
                        </w:pPr>
                        <w:r w:rsidRPr="00F16957">
                          <w:rPr>
                            <w:sz w:val="22"/>
                            <w:szCs w:val="22"/>
                          </w:rPr>
                          <w:t>0</w:t>
                        </w:r>
                      </w:p>
                    </w:tc>
                    <w:tc>
                      <w:tcPr>
                        <w:tcW w:w="994" w:type="dxa"/>
                      </w:tcPr>
                      <w:p w:rsidR="0063268D" w:rsidRPr="00F16957" w:rsidRDefault="0063268D" w:rsidP="00A00135">
                        <w:pPr>
                          <w:pStyle w:val="Kehatekst"/>
                          <w:jc w:val="center"/>
                          <w:rPr>
                            <w:sz w:val="22"/>
                            <w:szCs w:val="22"/>
                          </w:rPr>
                        </w:pPr>
                        <w:r w:rsidRPr="00F16957">
                          <w:rPr>
                            <w:sz w:val="22"/>
                            <w:szCs w:val="22"/>
                          </w:rPr>
                          <w:t>0</w:t>
                        </w:r>
                      </w:p>
                    </w:tc>
                    <w:tc>
                      <w:tcPr>
                        <w:tcW w:w="993" w:type="dxa"/>
                      </w:tcPr>
                      <w:p w:rsidR="0063268D" w:rsidRPr="00F16957" w:rsidRDefault="0063268D" w:rsidP="00A00135">
                        <w:pPr>
                          <w:pStyle w:val="Kehatekst"/>
                          <w:jc w:val="center"/>
                          <w:rPr>
                            <w:sz w:val="22"/>
                            <w:szCs w:val="22"/>
                          </w:rPr>
                        </w:pPr>
                        <w:r w:rsidRPr="00F16957">
                          <w:rPr>
                            <w:sz w:val="22"/>
                            <w:szCs w:val="22"/>
                          </w:rPr>
                          <w:t>0</w:t>
                        </w:r>
                      </w:p>
                    </w:tc>
                    <w:tc>
                      <w:tcPr>
                        <w:tcW w:w="994" w:type="dxa"/>
                      </w:tcPr>
                      <w:p w:rsidR="0063268D" w:rsidRPr="00F16957" w:rsidRDefault="0063268D" w:rsidP="00A00135">
                        <w:pPr>
                          <w:pStyle w:val="Kehatekst"/>
                          <w:jc w:val="center"/>
                          <w:rPr>
                            <w:sz w:val="22"/>
                            <w:szCs w:val="22"/>
                          </w:rPr>
                        </w:pPr>
                        <w:r w:rsidRPr="00F16957">
                          <w:rPr>
                            <w:sz w:val="22"/>
                            <w:szCs w:val="22"/>
                          </w:rPr>
                          <w:t>16</w:t>
                        </w:r>
                      </w:p>
                    </w:tc>
                    <w:tc>
                      <w:tcPr>
                        <w:tcW w:w="852" w:type="dxa"/>
                      </w:tcPr>
                      <w:p w:rsidR="0063268D" w:rsidRPr="00F16957" w:rsidRDefault="0063268D" w:rsidP="005E6033">
                        <w:pPr>
                          <w:pStyle w:val="Kehatekst"/>
                          <w:jc w:val="center"/>
                          <w:rPr>
                            <w:sz w:val="22"/>
                            <w:szCs w:val="22"/>
                          </w:rPr>
                        </w:pPr>
                        <w:r w:rsidRPr="00F16957">
                          <w:rPr>
                            <w:sz w:val="22"/>
                            <w:szCs w:val="22"/>
                          </w:rPr>
                          <w:t>0</w:t>
                        </w:r>
                      </w:p>
                    </w:tc>
                    <w:tc>
                      <w:tcPr>
                        <w:tcW w:w="851" w:type="dxa"/>
                      </w:tcPr>
                      <w:p w:rsidR="0063268D" w:rsidRPr="00F16957" w:rsidRDefault="0063268D" w:rsidP="00A00135">
                        <w:pPr>
                          <w:pStyle w:val="Kehatekst"/>
                          <w:jc w:val="center"/>
                          <w:rPr>
                            <w:sz w:val="22"/>
                            <w:szCs w:val="22"/>
                          </w:rPr>
                        </w:pPr>
                        <w:r w:rsidRPr="00F16957">
                          <w:rPr>
                            <w:sz w:val="22"/>
                            <w:szCs w:val="22"/>
                          </w:rPr>
                          <w:t>0</w:t>
                        </w:r>
                      </w:p>
                    </w:tc>
                    <w:tc>
                      <w:tcPr>
                        <w:tcW w:w="993" w:type="dxa"/>
                      </w:tcPr>
                      <w:p w:rsidR="0063268D" w:rsidRPr="00F16957" w:rsidRDefault="0063268D" w:rsidP="00A00135">
                        <w:pPr>
                          <w:pStyle w:val="Kehatekst"/>
                          <w:jc w:val="center"/>
                          <w:rPr>
                            <w:sz w:val="22"/>
                            <w:szCs w:val="22"/>
                          </w:rPr>
                        </w:pPr>
                      </w:p>
                    </w:tc>
                    <w:tc>
                      <w:tcPr>
                        <w:tcW w:w="995" w:type="dxa"/>
                      </w:tcPr>
                      <w:p w:rsidR="0063268D" w:rsidRPr="00F16957" w:rsidRDefault="0063268D" w:rsidP="00A00135">
                        <w:pPr>
                          <w:pStyle w:val="Kehatekst"/>
                          <w:jc w:val="center"/>
                          <w:rPr>
                            <w:sz w:val="22"/>
                            <w:szCs w:val="22"/>
                          </w:rPr>
                        </w:pPr>
                        <w:r w:rsidRPr="00F16957">
                          <w:rPr>
                            <w:sz w:val="22"/>
                            <w:szCs w:val="22"/>
                          </w:rPr>
                          <w:t>89</w:t>
                        </w:r>
                      </w:p>
                    </w:tc>
                  </w:tr>
                  <w:tr w:rsidR="0063268D" w:rsidRPr="00B41B50" w:rsidTr="00215FF4">
                    <w:trPr>
                      <w:trHeight w:val="238"/>
                    </w:trPr>
                    <w:tc>
                      <w:tcPr>
                        <w:tcW w:w="2947" w:type="dxa"/>
                      </w:tcPr>
                      <w:p w:rsidR="0063268D" w:rsidRPr="002D2722" w:rsidRDefault="0063268D" w:rsidP="0030382E">
                        <w:pPr>
                          <w:pStyle w:val="Kehatekst"/>
                          <w:rPr>
                            <w:sz w:val="22"/>
                            <w:szCs w:val="22"/>
                          </w:rPr>
                        </w:pPr>
                        <w:r w:rsidRPr="002D2722">
                          <w:rPr>
                            <w:sz w:val="22"/>
                            <w:szCs w:val="22"/>
                          </w:rPr>
                          <w:t>Kokku</w:t>
                        </w:r>
                      </w:p>
                    </w:tc>
                    <w:tc>
                      <w:tcPr>
                        <w:tcW w:w="1136" w:type="dxa"/>
                      </w:tcPr>
                      <w:p w:rsidR="0063268D" w:rsidRPr="00F16957" w:rsidRDefault="0063268D" w:rsidP="00215FF4">
                        <w:pPr>
                          <w:pStyle w:val="Kehatekst"/>
                          <w:jc w:val="center"/>
                          <w:rPr>
                            <w:sz w:val="22"/>
                            <w:szCs w:val="22"/>
                          </w:rPr>
                        </w:pPr>
                        <w:r w:rsidRPr="00F16957">
                          <w:rPr>
                            <w:sz w:val="22"/>
                            <w:szCs w:val="22"/>
                          </w:rPr>
                          <w:t>1 531</w:t>
                        </w:r>
                      </w:p>
                    </w:tc>
                    <w:tc>
                      <w:tcPr>
                        <w:tcW w:w="994" w:type="dxa"/>
                      </w:tcPr>
                      <w:p w:rsidR="0063268D" w:rsidRPr="00F16957" w:rsidRDefault="0063268D" w:rsidP="00A00135">
                        <w:pPr>
                          <w:pStyle w:val="Kehatekst"/>
                          <w:jc w:val="center"/>
                          <w:rPr>
                            <w:sz w:val="22"/>
                            <w:szCs w:val="22"/>
                          </w:rPr>
                        </w:pPr>
                        <w:r w:rsidRPr="00F16957">
                          <w:rPr>
                            <w:sz w:val="22"/>
                            <w:szCs w:val="22"/>
                          </w:rPr>
                          <w:t>1 570</w:t>
                        </w:r>
                      </w:p>
                    </w:tc>
                    <w:tc>
                      <w:tcPr>
                        <w:tcW w:w="993" w:type="dxa"/>
                      </w:tcPr>
                      <w:p w:rsidR="0063268D" w:rsidRPr="00F16957" w:rsidRDefault="0063268D" w:rsidP="00A00135">
                        <w:pPr>
                          <w:pStyle w:val="Kehatekst"/>
                          <w:jc w:val="center"/>
                          <w:rPr>
                            <w:sz w:val="22"/>
                            <w:szCs w:val="22"/>
                          </w:rPr>
                        </w:pPr>
                        <w:r w:rsidRPr="00F16957">
                          <w:rPr>
                            <w:sz w:val="22"/>
                            <w:szCs w:val="22"/>
                          </w:rPr>
                          <w:t>1 589,65</w:t>
                        </w:r>
                      </w:p>
                    </w:tc>
                    <w:tc>
                      <w:tcPr>
                        <w:tcW w:w="994" w:type="dxa"/>
                      </w:tcPr>
                      <w:p w:rsidR="0063268D" w:rsidRPr="00F16957" w:rsidRDefault="0063268D" w:rsidP="00A00135">
                        <w:pPr>
                          <w:pStyle w:val="Kehatekst"/>
                          <w:jc w:val="center"/>
                          <w:rPr>
                            <w:sz w:val="22"/>
                            <w:szCs w:val="22"/>
                          </w:rPr>
                        </w:pPr>
                        <w:r w:rsidRPr="00F16957">
                          <w:rPr>
                            <w:sz w:val="22"/>
                            <w:szCs w:val="22"/>
                          </w:rPr>
                          <w:t>1606</w:t>
                        </w:r>
                      </w:p>
                    </w:tc>
                    <w:tc>
                      <w:tcPr>
                        <w:tcW w:w="852" w:type="dxa"/>
                      </w:tcPr>
                      <w:p w:rsidR="0063268D" w:rsidRPr="00F16957" w:rsidRDefault="0063268D" w:rsidP="005E6033">
                        <w:pPr>
                          <w:pStyle w:val="Kehatekst"/>
                          <w:jc w:val="center"/>
                          <w:rPr>
                            <w:sz w:val="22"/>
                            <w:szCs w:val="22"/>
                          </w:rPr>
                        </w:pPr>
                        <w:r w:rsidRPr="00F16957">
                          <w:rPr>
                            <w:sz w:val="22"/>
                            <w:szCs w:val="22"/>
                          </w:rPr>
                          <w:t>18 410</w:t>
                        </w:r>
                      </w:p>
                    </w:tc>
                    <w:tc>
                      <w:tcPr>
                        <w:tcW w:w="851" w:type="dxa"/>
                      </w:tcPr>
                      <w:p w:rsidR="0063268D" w:rsidRPr="00F16957" w:rsidRDefault="0063268D" w:rsidP="00A00135">
                        <w:pPr>
                          <w:pStyle w:val="Kehatekst"/>
                          <w:jc w:val="center"/>
                          <w:rPr>
                            <w:sz w:val="22"/>
                            <w:szCs w:val="22"/>
                          </w:rPr>
                        </w:pPr>
                        <w:r w:rsidRPr="00F16957">
                          <w:rPr>
                            <w:sz w:val="22"/>
                            <w:szCs w:val="22"/>
                          </w:rPr>
                          <w:t>16 888</w:t>
                        </w:r>
                      </w:p>
                    </w:tc>
                    <w:tc>
                      <w:tcPr>
                        <w:tcW w:w="993" w:type="dxa"/>
                      </w:tcPr>
                      <w:p w:rsidR="0063268D" w:rsidRPr="00F16957" w:rsidRDefault="0063268D" w:rsidP="00A00135">
                        <w:pPr>
                          <w:pStyle w:val="Kehatekst"/>
                          <w:jc w:val="center"/>
                          <w:rPr>
                            <w:sz w:val="22"/>
                            <w:szCs w:val="22"/>
                          </w:rPr>
                        </w:pPr>
                        <w:r w:rsidRPr="00F16957">
                          <w:rPr>
                            <w:sz w:val="22"/>
                            <w:szCs w:val="22"/>
                          </w:rPr>
                          <w:t>14 766</w:t>
                        </w:r>
                      </w:p>
                    </w:tc>
                    <w:tc>
                      <w:tcPr>
                        <w:tcW w:w="995" w:type="dxa"/>
                      </w:tcPr>
                      <w:p w:rsidR="0063268D" w:rsidRPr="00F16957" w:rsidRDefault="0063268D" w:rsidP="00A00135">
                        <w:pPr>
                          <w:pStyle w:val="Kehatekst"/>
                          <w:jc w:val="center"/>
                          <w:rPr>
                            <w:sz w:val="22"/>
                            <w:szCs w:val="22"/>
                          </w:rPr>
                        </w:pPr>
                        <w:r w:rsidRPr="00F16957">
                          <w:rPr>
                            <w:sz w:val="22"/>
                            <w:szCs w:val="22"/>
                          </w:rPr>
                          <w:t>13 442</w:t>
                        </w:r>
                      </w:p>
                    </w:tc>
                  </w:tr>
                  <w:tr w:rsidR="0063268D" w:rsidRPr="00DB0401" w:rsidTr="00215FF4">
                    <w:trPr>
                      <w:trHeight w:val="359"/>
                    </w:trPr>
                    <w:tc>
                      <w:tcPr>
                        <w:tcW w:w="2947" w:type="dxa"/>
                        <w:tcBorders>
                          <w:left w:val="nil"/>
                          <w:bottom w:val="nil"/>
                          <w:right w:val="nil"/>
                        </w:tcBorders>
                      </w:tcPr>
                      <w:p w:rsidR="0063268D" w:rsidRPr="002D2722" w:rsidRDefault="0063268D" w:rsidP="0030382E">
                        <w:pPr>
                          <w:pStyle w:val="Kehatekst"/>
                          <w:jc w:val="center"/>
                          <w:rPr>
                            <w:sz w:val="22"/>
                            <w:szCs w:val="22"/>
                          </w:rPr>
                        </w:pPr>
                      </w:p>
                    </w:tc>
                    <w:tc>
                      <w:tcPr>
                        <w:tcW w:w="1136" w:type="dxa"/>
                        <w:tcBorders>
                          <w:left w:val="nil"/>
                          <w:bottom w:val="nil"/>
                          <w:right w:val="nil"/>
                        </w:tcBorders>
                      </w:tcPr>
                      <w:p w:rsidR="0063268D" w:rsidRPr="005548F2" w:rsidRDefault="0063268D" w:rsidP="005E6033">
                        <w:pPr>
                          <w:pStyle w:val="Kehatekst"/>
                          <w:jc w:val="center"/>
                          <w:rPr>
                            <w:sz w:val="22"/>
                            <w:szCs w:val="22"/>
                            <w:highlight w:val="yellow"/>
                          </w:rPr>
                        </w:pPr>
                      </w:p>
                    </w:tc>
                    <w:tc>
                      <w:tcPr>
                        <w:tcW w:w="994" w:type="dxa"/>
                        <w:tcBorders>
                          <w:left w:val="nil"/>
                          <w:bottom w:val="nil"/>
                          <w:right w:val="nil"/>
                        </w:tcBorders>
                      </w:tcPr>
                      <w:p w:rsidR="0063268D" w:rsidRPr="002D2722" w:rsidRDefault="0063268D" w:rsidP="00A911C4">
                        <w:pPr>
                          <w:pStyle w:val="Kehatekst"/>
                          <w:jc w:val="center"/>
                          <w:rPr>
                            <w:sz w:val="22"/>
                            <w:szCs w:val="22"/>
                          </w:rPr>
                        </w:pPr>
                      </w:p>
                    </w:tc>
                    <w:tc>
                      <w:tcPr>
                        <w:tcW w:w="993" w:type="dxa"/>
                        <w:tcBorders>
                          <w:left w:val="nil"/>
                          <w:bottom w:val="nil"/>
                          <w:right w:val="nil"/>
                        </w:tcBorders>
                      </w:tcPr>
                      <w:p w:rsidR="0063268D" w:rsidRPr="002D2722" w:rsidRDefault="0063268D" w:rsidP="00A911C4">
                        <w:pPr>
                          <w:pStyle w:val="Kehatekst"/>
                          <w:jc w:val="center"/>
                          <w:rPr>
                            <w:sz w:val="22"/>
                            <w:szCs w:val="22"/>
                          </w:rPr>
                        </w:pPr>
                      </w:p>
                    </w:tc>
                    <w:tc>
                      <w:tcPr>
                        <w:tcW w:w="994" w:type="dxa"/>
                        <w:tcBorders>
                          <w:left w:val="nil"/>
                          <w:bottom w:val="nil"/>
                          <w:right w:val="nil"/>
                        </w:tcBorders>
                      </w:tcPr>
                      <w:p w:rsidR="0063268D" w:rsidRPr="002D2722" w:rsidRDefault="0063268D" w:rsidP="00A911C4">
                        <w:pPr>
                          <w:pStyle w:val="Kehatekst"/>
                          <w:jc w:val="center"/>
                          <w:rPr>
                            <w:sz w:val="22"/>
                            <w:szCs w:val="22"/>
                          </w:rPr>
                        </w:pPr>
                      </w:p>
                    </w:tc>
                    <w:tc>
                      <w:tcPr>
                        <w:tcW w:w="852" w:type="dxa"/>
                        <w:tcBorders>
                          <w:left w:val="nil"/>
                          <w:bottom w:val="nil"/>
                          <w:right w:val="nil"/>
                        </w:tcBorders>
                      </w:tcPr>
                      <w:p w:rsidR="0063268D" w:rsidRPr="002D2722" w:rsidRDefault="0063268D" w:rsidP="005E6033">
                        <w:pPr>
                          <w:pStyle w:val="Kehatekst"/>
                          <w:jc w:val="center"/>
                          <w:rPr>
                            <w:sz w:val="22"/>
                            <w:szCs w:val="22"/>
                          </w:rPr>
                        </w:pPr>
                      </w:p>
                    </w:tc>
                    <w:tc>
                      <w:tcPr>
                        <w:tcW w:w="851" w:type="dxa"/>
                        <w:tcBorders>
                          <w:left w:val="nil"/>
                          <w:bottom w:val="nil"/>
                          <w:right w:val="nil"/>
                        </w:tcBorders>
                      </w:tcPr>
                      <w:p w:rsidR="0063268D" w:rsidRPr="002D2722" w:rsidRDefault="0063268D" w:rsidP="00A911C4">
                        <w:pPr>
                          <w:pStyle w:val="Kehatekst"/>
                          <w:jc w:val="center"/>
                          <w:rPr>
                            <w:sz w:val="22"/>
                            <w:szCs w:val="22"/>
                          </w:rPr>
                        </w:pPr>
                      </w:p>
                    </w:tc>
                    <w:tc>
                      <w:tcPr>
                        <w:tcW w:w="993" w:type="dxa"/>
                        <w:tcBorders>
                          <w:left w:val="nil"/>
                          <w:bottom w:val="nil"/>
                          <w:right w:val="nil"/>
                        </w:tcBorders>
                      </w:tcPr>
                      <w:p w:rsidR="0063268D" w:rsidRPr="002D2722" w:rsidRDefault="0063268D" w:rsidP="00A911C4">
                        <w:pPr>
                          <w:pStyle w:val="Kehatekst"/>
                          <w:jc w:val="center"/>
                          <w:rPr>
                            <w:sz w:val="22"/>
                            <w:szCs w:val="22"/>
                          </w:rPr>
                        </w:pPr>
                      </w:p>
                    </w:tc>
                    <w:tc>
                      <w:tcPr>
                        <w:tcW w:w="995" w:type="dxa"/>
                        <w:tcBorders>
                          <w:left w:val="nil"/>
                          <w:bottom w:val="nil"/>
                          <w:right w:val="nil"/>
                        </w:tcBorders>
                      </w:tcPr>
                      <w:p w:rsidR="0063268D" w:rsidRPr="002D2722" w:rsidRDefault="0063268D" w:rsidP="00A911C4">
                        <w:pPr>
                          <w:pStyle w:val="Kehatekst"/>
                          <w:jc w:val="center"/>
                          <w:rPr>
                            <w:sz w:val="22"/>
                            <w:szCs w:val="22"/>
                          </w:rPr>
                        </w:pPr>
                      </w:p>
                    </w:tc>
                  </w:tr>
                </w:tbl>
                <w:p w:rsidR="0063268D" w:rsidRPr="00A361D9" w:rsidRDefault="0063268D" w:rsidP="00A1791D"/>
              </w:txbxContent>
            </v:textbox>
            <w10:wrap type="square" side="largest"/>
          </v:shape>
        </w:pict>
      </w:r>
      <w:r w:rsidR="00A1791D" w:rsidRPr="00C32340">
        <w:t>A. Konsolideeriv üksus Kohtla-Järve Linnavalitsus</w:t>
      </w:r>
    </w:p>
    <w:p w:rsidR="00A1791D" w:rsidRPr="007A63B9" w:rsidRDefault="00A1791D" w:rsidP="00A1791D">
      <w:pPr>
        <w:pStyle w:val="Kehatekst"/>
      </w:pPr>
      <w:r w:rsidRPr="00C32340">
        <w:t>B. Konsolideeritud üksused</w:t>
      </w:r>
    </w:p>
    <w:tbl>
      <w:tblPr>
        <w:tblW w:w="10740" w:type="dxa"/>
        <w:tblLayout w:type="fixed"/>
        <w:tblLook w:val="0000"/>
      </w:tblPr>
      <w:tblGrid>
        <w:gridCol w:w="1526"/>
        <w:gridCol w:w="1417"/>
        <w:gridCol w:w="993"/>
        <w:gridCol w:w="992"/>
        <w:gridCol w:w="992"/>
        <w:gridCol w:w="992"/>
        <w:gridCol w:w="993"/>
        <w:gridCol w:w="992"/>
        <w:gridCol w:w="992"/>
        <w:gridCol w:w="851"/>
      </w:tblGrid>
      <w:tr w:rsidR="00AA4FE4" w:rsidRPr="002D2722" w:rsidTr="00704ECB">
        <w:trPr>
          <w:trHeight w:val="1191"/>
        </w:trPr>
        <w:tc>
          <w:tcPr>
            <w:tcW w:w="1526" w:type="dxa"/>
            <w:tcBorders>
              <w:top w:val="single" w:sz="4" w:space="0" w:color="000000"/>
              <w:left w:val="single" w:sz="4" w:space="0" w:color="000000"/>
              <w:bottom w:val="single" w:sz="4" w:space="0" w:color="000000"/>
            </w:tcBorders>
          </w:tcPr>
          <w:p w:rsidR="00AA4FE4" w:rsidRPr="002D2722" w:rsidRDefault="00AA4FE4" w:rsidP="00CB1D10">
            <w:pPr>
              <w:pStyle w:val="Kehatekst"/>
              <w:snapToGrid w:val="0"/>
              <w:jc w:val="center"/>
            </w:pPr>
          </w:p>
          <w:p w:rsidR="00AA4FE4" w:rsidRPr="002D2722" w:rsidRDefault="00AA4FE4" w:rsidP="0030382E">
            <w:pPr>
              <w:pStyle w:val="Kehatekst"/>
            </w:pPr>
            <w:r w:rsidRPr="002D2722">
              <w:t>Üksuse nimetus</w:t>
            </w:r>
          </w:p>
        </w:tc>
        <w:tc>
          <w:tcPr>
            <w:tcW w:w="1417" w:type="dxa"/>
            <w:tcBorders>
              <w:top w:val="single" w:sz="4" w:space="0" w:color="000000"/>
              <w:left w:val="single" w:sz="4" w:space="0" w:color="000000"/>
              <w:bottom w:val="single" w:sz="4" w:space="0" w:color="000000"/>
            </w:tcBorders>
          </w:tcPr>
          <w:p w:rsidR="00AA4FE4" w:rsidRPr="002D2722" w:rsidRDefault="00AA4FE4" w:rsidP="0010508E">
            <w:pPr>
              <w:pStyle w:val="Kehatekst"/>
              <w:snapToGrid w:val="0"/>
            </w:pPr>
            <w:r w:rsidRPr="002D2722">
              <w:t>Kohtla-Järve  Linnavalitsuse</w:t>
            </w:r>
            <w:r w:rsidR="0010508E" w:rsidRPr="002D2722">
              <w:t xml:space="preserve"> </w:t>
            </w:r>
            <w:r w:rsidRPr="002D2722">
              <w:t>osalusemäär</w:t>
            </w:r>
          </w:p>
          <w:p w:rsidR="00AA4FE4" w:rsidRPr="002D2722" w:rsidRDefault="00AA4FE4" w:rsidP="00CB1D10">
            <w:pPr>
              <w:pStyle w:val="Kehatekst"/>
              <w:jc w:val="center"/>
            </w:pPr>
            <w:r w:rsidRPr="002D2722">
              <w:t>(%)</w:t>
            </w:r>
          </w:p>
        </w:tc>
        <w:tc>
          <w:tcPr>
            <w:tcW w:w="3969" w:type="dxa"/>
            <w:gridSpan w:val="4"/>
            <w:tcBorders>
              <w:top w:val="single" w:sz="4" w:space="0" w:color="000000"/>
              <w:left w:val="single" w:sz="4" w:space="0" w:color="000000"/>
              <w:bottom w:val="single" w:sz="4" w:space="0" w:color="auto"/>
            </w:tcBorders>
          </w:tcPr>
          <w:p w:rsidR="00AA4FE4" w:rsidRPr="002D2722" w:rsidRDefault="00AA4FE4" w:rsidP="0030382E">
            <w:pPr>
              <w:pStyle w:val="Kehatekst"/>
              <w:snapToGrid w:val="0"/>
              <w:jc w:val="center"/>
            </w:pPr>
            <w:r w:rsidRPr="002D2722">
              <w:t>Töötajate keskmine arv majandusaastal</w:t>
            </w:r>
            <w:r w:rsidR="00215FF4" w:rsidRPr="002D2722">
              <w:t xml:space="preserve"> (in)</w:t>
            </w:r>
          </w:p>
        </w:tc>
        <w:tc>
          <w:tcPr>
            <w:tcW w:w="3828" w:type="dxa"/>
            <w:gridSpan w:val="4"/>
            <w:tcBorders>
              <w:top w:val="single" w:sz="4" w:space="0" w:color="000000"/>
              <w:left w:val="single" w:sz="4" w:space="0" w:color="000000"/>
              <w:bottom w:val="single" w:sz="4" w:space="0" w:color="auto"/>
              <w:right w:val="single" w:sz="4" w:space="0" w:color="000000"/>
            </w:tcBorders>
          </w:tcPr>
          <w:p w:rsidR="00AA4FE4" w:rsidRPr="002D2722" w:rsidRDefault="00AA4FE4" w:rsidP="0030382E">
            <w:pPr>
              <w:pStyle w:val="Kehatekst"/>
              <w:snapToGrid w:val="0"/>
              <w:jc w:val="center"/>
            </w:pPr>
            <w:r w:rsidRPr="002D2722">
              <w:t>Töötasude kogusumma</w:t>
            </w:r>
          </w:p>
          <w:p w:rsidR="00AA4FE4" w:rsidRPr="002D2722" w:rsidRDefault="00215FF4" w:rsidP="0030382E">
            <w:pPr>
              <w:pStyle w:val="Kehatekst"/>
              <w:jc w:val="center"/>
            </w:pPr>
            <w:r w:rsidRPr="002D2722">
              <w:t>m</w:t>
            </w:r>
            <w:r w:rsidR="00AA4FE4" w:rsidRPr="002D2722">
              <w:t>ajandusaastal</w:t>
            </w:r>
            <w:r w:rsidRPr="002D2722">
              <w:t xml:space="preserve"> (tuhandetes eurodes)</w:t>
            </w:r>
          </w:p>
          <w:p w:rsidR="00AA4FE4" w:rsidRPr="002D2722" w:rsidRDefault="00AA4FE4" w:rsidP="0030382E">
            <w:pPr>
              <w:pStyle w:val="Kehatekst"/>
              <w:jc w:val="center"/>
            </w:pPr>
          </w:p>
        </w:tc>
      </w:tr>
      <w:tr w:rsidR="00DE25B2" w:rsidRPr="002D2722" w:rsidTr="00704ECB">
        <w:trPr>
          <w:trHeight w:val="369"/>
        </w:trPr>
        <w:tc>
          <w:tcPr>
            <w:tcW w:w="1526" w:type="dxa"/>
            <w:tcBorders>
              <w:top w:val="single" w:sz="4" w:space="0" w:color="000000"/>
              <w:left w:val="single" w:sz="4" w:space="0" w:color="000000"/>
              <w:bottom w:val="single" w:sz="4" w:space="0" w:color="000000"/>
            </w:tcBorders>
          </w:tcPr>
          <w:p w:rsidR="00DE25B2" w:rsidRPr="00F16957" w:rsidRDefault="00DE25B2" w:rsidP="0030382E">
            <w:pPr>
              <w:pStyle w:val="Kehatekst"/>
              <w:snapToGrid w:val="0"/>
              <w:rPr>
                <w:sz w:val="22"/>
                <w:szCs w:val="22"/>
              </w:rPr>
            </w:pPr>
          </w:p>
        </w:tc>
        <w:tc>
          <w:tcPr>
            <w:tcW w:w="1417" w:type="dxa"/>
            <w:tcBorders>
              <w:top w:val="single" w:sz="4" w:space="0" w:color="000000"/>
              <w:left w:val="single" w:sz="4" w:space="0" w:color="000000"/>
              <w:bottom w:val="single" w:sz="4" w:space="0" w:color="000000"/>
              <w:right w:val="single" w:sz="4" w:space="0" w:color="auto"/>
            </w:tcBorders>
          </w:tcPr>
          <w:p w:rsidR="00DE25B2" w:rsidRPr="00F16957" w:rsidRDefault="00DE25B2" w:rsidP="0030382E">
            <w:pPr>
              <w:pStyle w:val="Kehatekst"/>
              <w:snapToGri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E25B2" w:rsidRPr="00F16957" w:rsidRDefault="00DE25B2" w:rsidP="002439B8">
            <w:pPr>
              <w:pStyle w:val="Kehatekst"/>
              <w:snapToGrid w:val="0"/>
              <w:jc w:val="center"/>
              <w:rPr>
                <w:sz w:val="22"/>
                <w:szCs w:val="22"/>
              </w:rPr>
            </w:pPr>
            <w:r w:rsidRPr="00F16957">
              <w:rPr>
                <w:sz w:val="22"/>
                <w:szCs w:val="22"/>
              </w:rPr>
              <w:t>20</w:t>
            </w:r>
            <w:r w:rsidR="002439B8" w:rsidRPr="00F16957">
              <w:rPr>
                <w:sz w:val="22"/>
                <w:szCs w:val="22"/>
              </w:rPr>
              <w:t>19</w:t>
            </w:r>
          </w:p>
        </w:tc>
        <w:tc>
          <w:tcPr>
            <w:tcW w:w="992" w:type="dxa"/>
            <w:tcBorders>
              <w:top w:val="single" w:sz="4" w:space="0" w:color="auto"/>
              <w:left w:val="single" w:sz="4" w:space="0" w:color="auto"/>
              <w:bottom w:val="single" w:sz="4" w:space="0" w:color="auto"/>
              <w:right w:val="single" w:sz="4" w:space="0" w:color="auto"/>
            </w:tcBorders>
          </w:tcPr>
          <w:p w:rsidR="00DE25B2" w:rsidRPr="00F16957" w:rsidRDefault="002439B8" w:rsidP="00DE25B2">
            <w:pPr>
              <w:pStyle w:val="Kehatekst"/>
              <w:snapToGrid w:val="0"/>
              <w:jc w:val="center"/>
              <w:rPr>
                <w:sz w:val="22"/>
                <w:szCs w:val="22"/>
              </w:rPr>
            </w:pPr>
            <w:r w:rsidRPr="00F16957">
              <w:rPr>
                <w:sz w:val="22"/>
                <w:szCs w:val="22"/>
              </w:rPr>
              <w:t>2018</w:t>
            </w:r>
          </w:p>
        </w:tc>
        <w:tc>
          <w:tcPr>
            <w:tcW w:w="992" w:type="dxa"/>
            <w:tcBorders>
              <w:top w:val="single" w:sz="4" w:space="0" w:color="auto"/>
              <w:left w:val="single" w:sz="4" w:space="0" w:color="auto"/>
              <w:bottom w:val="single" w:sz="4" w:space="0" w:color="auto"/>
              <w:right w:val="single" w:sz="4" w:space="0" w:color="auto"/>
            </w:tcBorders>
          </w:tcPr>
          <w:p w:rsidR="00DE25B2" w:rsidRPr="00F16957" w:rsidRDefault="002439B8" w:rsidP="00DE25B2">
            <w:pPr>
              <w:pStyle w:val="Kehatekst"/>
              <w:snapToGrid w:val="0"/>
              <w:jc w:val="center"/>
              <w:rPr>
                <w:sz w:val="22"/>
                <w:szCs w:val="22"/>
              </w:rPr>
            </w:pPr>
            <w:r w:rsidRPr="00F16957">
              <w:rPr>
                <w:sz w:val="22"/>
                <w:szCs w:val="22"/>
              </w:rPr>
              <w:t>2017</w:t>
            </w:r>
          </w:p>
        </w:tc>
        <w:tc>
          <w:tcPr>
            <w:tcW w:w="992" w:type="dxa"/>
            <w:tcBorders>
              <w:top w:val="single" w:sz="4" w:space="0" w:color="auto"/>
              <w:left w:val="single" w:sz="4" w:space="0" w:color="auto"/>
              <w:bottom w:val="single" w:sz="4" w:space="0" w:color="auto"/>
              <w:right w:val="single" w:sz="4" w:space="0" w:color="auto"/>
            </w:tcBorders>
          </w:tcPr>
          <w:p w:rsidR="00DE25B2" w:rsidRPr="00F16957" w:rsidRDefault="002439B8" w:rsidP="00DE25B2">
            <w:pPr>
              <w:pStyle w:val="Kehatekst"/>
              <w:snapToGrid w:val="0"/>
              <w:jc w:val="center"/>
              <w:rPr>
                <w:sz w:val="22"/>
                <w:szCs w:val="22"/>
              </w:rPr>
            </w:pPr>
            <w:r w:rsidRPr="00F16957">
              <w:rPr>
                <w:sz w:val="22"/>
                <w:szCs w:val="22"/>
              </w:rPr>
              <w:t>2016</w:t>
            </w:r>
          </w:p>
        </w:tc>
        <w:tc>
          <w:tcPr>
            <w:tcW w:w="993" w:type="dxa"/>
            <w:tcBorders>
              <w:top w:val="single" w:sz="4" w:space="0" w:color="auto"/>
              <w:left w:val="single" w:sz="4" w:space="0" w:color="auto"/>
              <w:bottom w:val="single" w:sz="4" w:space="0" w:color="auto"/>
              <w:right w:val="single" w:sz="4" w:space="0" w:color="auto"/>
            </w:tcBorders>
          </w:tcPr>
          <w:p w:rsidR="00DE25B2" w:rsidRPr="00F16957" w:rsidRDefault="00DE25B2" w:rsidP="00300D9B">
            <w:pPr>
              <w:pStyle w:val="Kehatekst"/>
              <w:snapToGrid w:val="0"/>
              <w:jc w:val="center"/>
              <w:rPr>
                <w:sz w:val="22"/>
                <w:szCs w:val="22"/>
              </w:rPr>
            </w:pPr>
            <w:r w:rsidRPr="00F16957">
              <w:rPr>
                <w:sz w:val="22"/>
                <w:szCs w:val="22"/>
              </w:rPr>
              <w:t>201</w:t>
            </w:r>
            <w:r w:rsidR="002439B8" w:rsidRPr="00F16957">
              <w:rPr>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DE25B2" w:rsidRPr="00F16957" w:rsidRDefault="002439B8" w:rsidP="00DE25B2">
            <w:pPr>
              <w:pStyle w:val="Kehatekst"/>
              <w:snapToGrid w:val="0"/>
              <w:jc w:val="center"/>
              <w:rPr>
                <w:sz w:val="22"/>
                <w:szCs w:val="22"/>
              </w:rPr>
            </w:pPr>
            <w:r w:rsidRPr="00F16957">
              <w:rPr>
                <w:sz w:val="22"/>
                <w:szCs w:val="22"/>
              </w:rPr>
              <w:t>2018</w:t>
            </w:r>
          </w:p>
        </w:tc>
        <w:tc>
          <w:tcPr>
            <w:tcW w:w="992" w:type="dxa"/>
            <w:tcBorders>
              <w:top w:val="single" w:sz="4" w:space="0" w:color="auto"/>
              <w:left w:val="single" w:sz="4" w:space="0" w:color="auto"/>
              <w:bottom w:val="single" w:sz="4" w:space="0" w:color="auto"/>
              <w:right w:val="single" w:sz="4" w:space="0" w:color="auto"/>
            </w:tcBorders>
          </w:tcPr>
          <w:p w:rsidR="00DE25B2" w:rsidRPr="00F16957" w:rsidRDefault="002439B8" w:rsidP="00DE25B2">
            <w:pPr>
              <w:pStyle w:val="Kehatekst"/>
              <w:snapToGrid w:val="0"/>
              <w:jc w:val="center"/>
              <w:rPr>
                <w:sz w:val="22"/>
                <w:szCs w:val="22"/>
              </w:rPr>
            </w:pPr>
            <w:r w:rsidRPr="00F16957">
              <w:rPr>
                <w:sz w:val="22"/>
                <w:szCs w:val="22"/>
              </w:rPr>
              <w:t>2017</w:t>
            </w:r>
          </w:p>
        </w:tc>
        <w:tc>
          <w:tcPr>
            <w:tcW w:w="851" w:type="dxa"/>
            <w:tcBorders>
              <w:top w:val="single" w:sz="4" w:space="0" w:color="auto"/>
              <w:left w:val="single" w:sz="4" w:space="0" w:color="auto"/>
              <w:bottom w:val="single" w:sz="4" w:space="0" w:color="auto"/>
              <w:right w:val="single" w:sz="4" w:space="0" w:color="auto"/>
            </w:tcBorders>
          </w:tcPr>
          <w:p w:rsidR="00DE25B2" w:rsidRPr="00F16957" w:rsidRDefault="002439B8" w:rsidP="00DE25B2">
            <w:pPr>
              <w:pStyle w:val="Kehatekst"/>
              <w:snapToGrid w:val="0"/>
              <w:jc w:val="center"/>
              <w:rPr>
                <w:sz w:val="22"/>
                <w:szCs w:val="22"/>
              </w:rPr>
            </w:pPr>
            <w:r w:rsidRPr="00F16957">
              <w:rPr>
                <w:sz w:val="22"/>
                <w:szCs w:val="22"/>
              </w:rPr>
              <w:t>2016</w:t>
            </w:r>
          </w:p>
        </w:tc>
      </w:tr>
      <w:tr w:rsidR="002439B8" w:rsidRPr="002D2722" w:rsidTr="00704ECB">
        <w:trPr>
          <w:trHeight w:val="69"/>
        </w:trPr>
        <w:tc>
          <w:tcPr>
            <w:tcW w:w="1526" w:type="dxa"/>
            <w:tcBorders>
              <w:top w:val="single" w:sz="4" w:space="0" w:color="000000"/>
              <w:left w:val="single" w:sz="4" w:space="0" w:color="000000"/>
              <w:bottom w:val="single" w:sz="4" w:space="0" w:color="auto"/>
            </w:tcBorders>
          </w:tcPr>
          <w:p w:rsidR="002439B8" w:rsidRPr="00F16957" w:rsidRDefault="002439B8" w:rsidP="0030382E">
            <w:pPr>
              <w:pStyle w:val="Kehatekst"/>
              <w:snapToGrid w:val="0"/>
              <w:rPr>
                <w:sz w:val="22"/>
                <w:szCs w:val="22"/>
              </w:rPr>
            </w:pPr>
            <w:r w:rsidRPr="00F16957">
              <w:rPr>
                <w:sz w:val="22"/>
                <w:szCs w:val="22"/>
              </w:rPr>
              <w:t>SA Ida-Viru Keskhaigla</w:t>
            </w:r>
          </w:p>
        </w:tc>
        <w:tc>
          <w:tcPr>
            <w:tcW w:w="1417" w:type="dxa"/>
            <w:tcBorders>
              <w:top w:val="single" w:sz="4" w:space="0" w:color="000000"/>
              <w:left w:val="single" w:sz="4" w:space="0" w:color="000000"/>
              <w:bottom w:val="single" w:sz="4" w:space="0" w:color="auto"/>
              <w:right w:val="single" w:sz="4" w:space="0" w:color="auto"/>
            </w:tcBorders>
          </w:tcPr>
          <w:p w:rsidR="002439B8" w:rsidRPr="00F16957" w:rsidRDefault="002439B8" w:rsidP="0030382E">
            <w:pPr>
              <w:pStyle w:val="Kehatekst"/>
              <w:snapToGrid w:val="0"/>
              <w:jc w:val="center"/>
              <w:rPr>
                <w:sz w:val="22"/>
                <w:szCs w:val="22"/>
              </w:rPr>
            </w:pPr>
            <w:r w:rsidRPr="00F16957">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2439B8" w:rsidRPr="00F16957" w:rsidRDefault="002A749D" w:rsidP="000E7D9D">
            <w:pPr>
              <w:pStyle w:val="Kehatekst"/>
              <w:snapToGrid w:val="0"/>
              <w:jc w:val="center"/>
              <w:rPr>
                <w:sz w:val="22"/>
                <w:szCs w:val="22"/>
              </w:rPr>
            </w:pPr>
            <w:r w:rsidRPr="00F16957">
              <w:rPr>
                <w:sz w:val="22"/>
                <w:szCs w:val="22"/>
              </w:rPr>
              <w:t>1 016</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1 056</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1 038</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1 018</w:t>
            </w:r>
          </w:p>
        </w:tc>
        <w:tc>
          <w:tcPr>
            <w:tcW w:w="993" w:type="dxa"/>
            <w:tcBorders>
              <w:top w:val="single" w:sz="4" w:space="0" w:color="auto"/>
              <w:left w:val="single" w:sz="4" w:space="0" w:color="auto"/>
              <w:bottom w:val="single" w:sz="4" w:space="0" w:color="auto"/>
              <w:right w:val="single" w:sz="4" w:space="0" w:color="auto"/>
            </w:tcBorders>
          </w:tcPr>
          <w:p w:rsidR="002439B8" w:rsidRPr="00F16957" w:rsidRDefault="002A749D" w:rsidP="005E6033">
            <w:pPr>
              <w:pStyle w:val="Kehatekst"/>
              <w:snapToGrid w:val="0"/>
              <w:jc w:val="center"/>
              <w:rPr>
                <w:sz w:val="22"/>
                <w:szCs w:val="22"/>
              </w:rPr>
            </w:pPr>
            <w:r w:rsidRPr="00F16957">
              <w:rPr>
                <w:sz w:val="22"/>
                <w:szCs w:val="22"/>
              </w:rPr>
              <w:t>19 700</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17 630</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15 209</w:t>
            </w:r>
          </w:p>
        </w:tc>
        <w:tc>
          <w:tcPr>
            <w:tcW w:w="851"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13 858</w:t>
            </w:r>
          </w:p>
        </w:tc>
      </w:tr>
      <w:tr w:rsidR="002439B8" w:rsidRPr="002D2722" w:rsidTr="00704ECB">
        <w:trPr>
          <w:trHeight w:val="319"/>
        </w:trPr>
        <w:tc>
          <w:tcPr>
            <w:tcW w:w="1526" w:type="dxa"/>
            <w:tcBorders>
              <w:top w:val="single" w:sz="4" w:space="0" w:color="auto"/>
              <w:left w:val="single" w:sz="4" w:space="0" w:color="auto"/>
              <w:bottom w:val="single" w:sz="4" w:space="0" w:color="auto"/>
              <w:right w:val="single" w:sz="4" w:space="0" w:color="auto"/>
            </w:tcBorders>
          </w:tcPr>
          <w:p w:rsidR="002439B8" w:rsidRPr="00F16957" w:rsidRDefault="002439B8" w:rsidP="00A927F2">
            <w:pPr>
              <w:pStyle w:val="Kehatekst"/>
              <w:snapToGrid w:val="0"/>
              <w:rPr>
                <w:sz w:val="22"/>
                <w:szCs w:val="22"/>
              </w:rPr>
            </w:pPr>
          </w:p>
          <w:p w:rsidR="002439B8" w:rsidRPr="00F16957" w:rsidRDefault="002439B8" w:rsidP="00A927F2">
            <w:pPr>
              <w:pStyle w:val="Kehatekst"/>
              <w:snapToGrid w:val="0"/>
              <w:rPr>
                <w:sz w:val="22"/>
                <w:szCs w:val="22"/>
              </w:rPr>
            </w:pPr>
            <w:r w:rsidRPr="00F16957">
              <w:rPr>
                <w:sz w:val="22"/>
                <w:szCs w:val="22"/>
              </w:rPr>
              <w:t>OÜ OSK Grupp</w:t>
            </w:r>
          </w:p>
        </w:tc>
        <w:tc>
          <w:tcPr>
            <w:tcW w:w="1417" w:type="dxa"/>
            <w:tcBorders>
              <w:top w:val="single" w:sz="4" w:space="0" w:color="auto"/>
              <w:left w:val="single" w:sz="4" w:space="0" w:color="auto"/>
              <w:bottom w:val="single" w:sz="4" w:space="0" w:color="auto"/>
              <w:right w:val="single" w:sz="4" w:space="0" w:color="auto"/>
            </w:tcBorders>
          </w:tcPr>
          <w:p w:rsidR="002439B8" w:rsidRPr="00F16957" w:rsidRDefault="002439B8" w:rsidP="0030382E">
            <w:pPr>
              <w:pStyle w:val="Kehatekst"/>
              <w:snapToGrid w:val="0"/>
              <w:jc w:val="center"/>
              <w:rPr>
                <w:sz w:val="22"/>
                <w:szCs w:val="22"/>
              </w:rPr>
            </w:pPr>
          </w:p>
          <w:p w:rsidR="002439B8" w:rsidRPr="00F16957" w:rsidRDefault="002439B8" w:rsidP="0030382E">
            <w:pPr>
              <w:pStyle w:val="Kehatekst"/>
              <w:snapToGrid w:val="0"/>
              <w:jc w:val="center"/>
              <w:rPr>
                <w:sz w:val="22"/>
                <w:szCs w:val="22"/>
              </w:rPr>
            </w:pPr>
            <w:r w:rsidRPr="00F16957">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2439B8" w:rsidRPr="00F16957" w:rsidRDefault="002A749D" w:rsidP="005E6033">
            <w:pPr>
              <w:pStyle w:val="Kehatekst"/>
              <w:snapToGrid w:val="0"/>
              <w:jc w:val="center"/>
              <w:rPr>
                <w:sz w:val="22"/>
                <w:szCs w:val="22"/>
              </w:rPr>
            </w:pPr>
            <w:r w:rsidRPr="00F16957">
              <w:rPr>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29</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25,9</w:t>
            </w:r>
          </w:p>
        </w:tc>
        <w:tc>
          <w:tcPr>
            <w:tcW w:w="993" w:type="dxa"/>
            <w:tcBorders>
              <w:top w:val="single" w:sz="4" w:space="0" w:color="auto"/>
              <w:left w:val="single" w:sz="4" w:space="0" w:color="auto"/>
              <w:bottom w:val="single" w:sz="4" w:space="0" w:color="auto"/>
              <w:right w:val="single" w:sz="4" w:space="0" w:color="auto"/>
            </w:tcBorders>
          </w:tcPr>
          <w:p w:rsidR="002439B8" w:rsidRPr="00F16957" w:rsidRDefault="002A749D" w:rsidP="005E6033">
            <w:pPr>
              <w:pStyle w:val="Kehatekst"/>
              <w:snapToGrid w:val="0"/>
              <w:jc w:val="center"/>
              <w:rPr>
                <w:sz w:val="22"/>
                <w:szCs w:val="22"/>
              </w:rPr>
            </w:pPr>
            <w:r w:rsidRPr="00F16957">
              <w:rPr>
                <w:sz w:val="22"/>
                <w:szCs w:val="22"/>
              </w:rPr>
              <w:t>219</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260</w:t>
            </w:r>
          </w:p>
        </w:tc>
        <w:tc>
          <w:tcPr>
            <w:tcW w:w="851" w:type="dxa"/>
            <w:tcBorders>
              <w:top w:val="single" w:sz="4" w:space="0" w:color="auto"/>
              <w:left w:val="single" w:sz="4" w:space="0" w:color="auto"/>
              <w:bottom w:val="single" w:sz="4" w:space="0" w:color="auto"/>
              <w:right w:val="single" w:sz="4" w:space="0" w:color="auto"/>
            </w:tcBorders>
          </w:tcPr>
          <w:p w:rsidR="002439B8" w:rsidRPr="00F16957" w:rsidRDefault="002439B8" w:rsidP="00A00135">
            <w:pPr>
              <w:pStyle w:val="Kehatekst"/>
              <w:snapToGrid w:val="0"/>
              <w:jc w:val="center"/>
              <w:rPr>
                <w:sz w:val="22"/>
                <w:szCs w:val="22"/>
              </w:rPr>
            </w:pPr>
            <w:r w:rsidRPr="00F16957">
              <w:rPr>
                <w:sz w:val="22"/>
                <w:szCs w:val="22"/>
              </w:rPr>
              <w:t>232</w:t>
            </w:r>
          </w:p>
        </w:tc>
      </w:tr>
    </w:tbl>
    <w:p w:rsidR="002A749D" w:rsidRDefault="002A749D" w:rsidP="00A1791D">
      <w:pPr>
        <w:rPr>
          <w:b/>
          <w:sz w:val="24"/>
          <w:szCs w:val="24"/>
        </w:rPr>
      </w:pPr>
    </w:p>
    <w:p w:rsidR="002A749D" w:rsidRDefault="002A749D" w:rsidP="00A1791D">
      <w:pPr>
        <w:rPr>
          <w:b/>
          <w:sz w:val="24"/>
          <w:szCs w:val="24"/>
        </w:rPr>
      </w:pPr>
    </w:p>
    <w:p w:rsidR="002A749D" w:rsidRDefault="002A749D" w:rsidP="00A1791D">
      <w:pPr>
        <w:rPr>
          <w:b/>
          <w:sz w:val="24"/>
          <w:szCs w:val="24"/>
        </w:rPr>
      </w:pPr>
    </w:p>
    <w:p w:rsidR="002A749D" w:rsidRDefault="002A749D" w:rsidP="00A1791D">
      <w:pPr>
        <w:rPr>
          <w:b/>
          <w:sz w:val="24"/>
          <w:szCs w:val="24"/>
        </w:rPr>
      </w:pPr>
    </w:p>
    <w:p w:rsidR="002A749D" w:rsidRDefault="002A749D" w:rsidP="00A1791D">
      <w:pPr>
        <w:rPr>
          <w:b/>
          <w:sz w:val="24"/>
          <w:szCs w:val="24"/>
        </w:rPr>
      </w:pPr>
    </w:p>
    <w:p w:rsidR="002A749D" w:rsidRDefault="002A749D" w:rsidP="00A1791D">
      <w:pPr>
        <w:rPr>
          <w:b/>
          <w:sz w:val="24"/>
          <w:szCs w:val="24"/>
        </w:rPr>
      </w:pPr>
    </w:p>
    <w:p w:rsidR="002A749D" w:rsidRDefault="002A749D" w:rsidP="00A1791D">
      <w:pPr>
        <w:rPr>
          <w:b/>
          <w:sz w:val="24"/>
          <w:szCs w:val="24"/>
        </w:rPr>
      </w:pPr>
    </w:p>
    <w:p w:rsidR="002A749D" w:rsidRDefault="002A749D" w:rsidP="00A1791D">
      <w:pPr>
        <w:rPr>
          <w:b/>
          <w:sz w:val="24"/>
          <w:szCs w:val="24"/>
        </w:rPr>
      </w:pPr>
    </w:p>
    <w:p w:rsidR="002A749D" w:rsidRDefault="002A749D" w:rsidP="00A1791D">
      <w:pPr>
        <w:rPr>
          <w:b/>
          <w:sz w:val="24"/>
          <w:szCs w:val="24"/>
        </w:rPr>
      </w:pPr>
    </w:p>
    <w:p w:rsidR="002A749D" w:rsidRDefault="002A749D" w:rsidP="00A1791D">
      <w:pPr>
        <w:rPr>
          <w:b/>
          <w:sz w:val="24"/>
          <w:szCs w:val="24"/>
        </w:rPr>
      </w:pPr>
    </w:p>
    <w:p w:rsidR="00A1791D" w:rsidRPr="00C32340" w:rsidRDefault="00A1791D" w:rsidP="00A1791D">
      <w:pPr>
        <w:rPr>
          <w:b/>
          <w:sz w:val="24"/>
          <w:szCs w:val="24"/>
        </w:rPr>
      </w:pPr>
      <w:r w:rsidRPr="00C32340">
        <w:rPr>
          <w:b/>
          <w:sz w:val="24"/>
          <w:szCs w:val="24"/>
        </w:rPr>
        <w:lastRenderedPageBreak/>
        <w:t xml:space="preserve">1.2 ÜLEVAADE KOHTLA-JÄRVE LINNA KONSOLIDEERIMISGRUPI FINANTSNÄITAJATEST   </w:t>
      </w:r>
    </w:p>
    <w:p w:rsidR="00A1791D" w:rsidRPr="00C32340" w:rsidRDefault="00A1791D" w:rsidP="00D07D7F">
      <w:pPr>
        <w:rPr>
          <w:b/>
          <w:sz w:val="24"/>
          <w:szCs w:val="24"/>
        </w:rPr>
      </w:pPr>
      <w:r w:rsidRPr="00C32340">
        <w:rPr>
          <w:sz w:val="24"/>
          <w:szCs w:val="24"/>
        </w:rPr>
        <w:t xml:space="preserve">Linna konsolideerimisgrupi aruanne koostati rida-realt meetodil konsolideerituna esmakordselt 2005. majandusaasta kohta. </w:t>
      </w:r>
    </w:p>
    <w:p w:rsidR="00A1791D" w:rsidRPr="00C32340" w:rsidRDefault="00A1791D" w:rsidP="00A1791D">
      <w:pPr>
        <w:pStyle w:val="Kehatekst"/>
      </w:pPr>
    </w:p>
    <w:p w:rsidR="00A1791D" w:rsidRPr="00A662FB" w:rsidRDefault="00A1791D" w:rsidP="00A1791D">
      <w:pPr>
        <w:pStyle w:val="Kehatekst"/>
      </w:pPr>
      <w:r w:rsidRPr="00C32340">
        <w:t>Konsolideerimisgr</w:t>
      </w:r>
      <w:r w:rsidR="006D7F9F" w:rsidRPr="00C32340">
        <w:t>upi tähtsamad finantsnäitajad</w:t>
      </w:r>
      <w:r w:rsidR="00956F84" w:rsidRPr="00C32340">
        <w:t xml:space="preserve"> </w:t>
      </w:r>
      <w:r w:rsidR="00696AD1" w:rsidRPr="00C32340">
        <w:t>tuhandetes eurodes</w:t>
      </w:r>
    </w:p>
    <w:tbl>
      <w:tblPr>
        <w:tblW w:w="10596" w:type="dxa"/>
        <w:tblInd w:w="144" w:type="dxa"/>
        <w:tblLayout w:type="fixed"/>
        <w:tblLook w:val="0000"/>
      </w:tblPr>
      <w:tblGrid>
        <w:gridCol w:w="3320"/>
        <w:gridCol w:w="1464"/>
        <w:gridCol w:w="1464"/>
        <w:gridCol w:w="1464"/>
        <w:gridCol w:w="1464"/>
        <w:gridCol w:w="1420"/>
      </w:tblGrid>
      <w:tr w:rsidR="00A662FB" w:rsidRPr="00F16957" w:rsidTr="00704ECB">
        <w:trPr>
          <w:trHeight w:val="649"/>
        </w:trPr>
        <w:tc>
          <w:tcPr>
            <w:tcW w:w="3320" w:type="dxa"/>
            <w:tcBorders>
              <w:top w:val="single" w:sz="4" w:space="0" w:color="000000"/>
              <w:left w:val="single" w:sz="4" w:space="0" w:color="000000"/>
              <w:bottom w:val="single" w:sz="4" w:space="0" w:color="000000"/>
            </w:tcBorders>
          </w:tcPr>
          <w:p w:rsidR="00A662FB" w:rsidRPr="00A662FB" w:rsidRDefault="00A662FB" w:rsidP="0030382E">
            <w:pPr>
              <w:pStyle w:val="Kehatekst"/>
              <w:snapToGrid w:val="0"/>
            </w:pPr>
          </w:p>
        </w:tc>
        <w:tc>
          <w:tcPr>
            <w:tcW w:w="1464" w:type="dxa"/>
            <w:tcBorders>
              <w:top w:val="single" w:sz="4" w:space="0" w:color="000000"/>
              <w:left w:val="single" w:sz="4" w:space="0" w:color="000000"/>
              <w:bottom w:val="single" w:sz="4" w:space="0" w:color="000000"/>
              <w:right w:val="single" w:sz="4" w:space="0" w:color="000000"/>
            </w:tcBorders>
          </w:tcPr>
          <w:p w:rsidR="00A662FB" w:rsidRPr="00F16957" w:rsidRDefault="00DE25B2" w:rsidP="002439B8">
            <w:pPr>
              <w:pStyle w:val="Kehatekst"/>
              <w:snapToGrid w:val="0"/>
              <w:jc w:val="center"/>
            </w:pPr>
            <w:r w:rsidRPr="00F16957">
              <w:t>201</w:t>
            </w:r>
            <w:r w:rsidR="002439B8" w:rsidRPr="00F16957">
              <w:t>9</w:t>
            </w:r>
          </w:p>
        </w:tc>
        <w:tc>
          <w:tcPr>
            <w:tcW w:w="1464" w:type="dxa"/>
            <w:tcBorders>
              <w:top w:val="single" w:sz="4" w:space="0" w:color="000000"/>
              <w:left w:val="single" w:sz="4" w:space="0" w:color="000000"/>
              <w:bottom w:val="single" w:sz="4" w:space="0" w:color="000000"/>
              <w:right w:val="single" w:sz="4" w:space="0" w:color="000000"/>
            </w:tcBorders>
          </w:tcPr>
          <w:p w:rsidR="00A662FB" w:rsidRPr="00F16957" w:rsidRDefault="002439B8" w:rsidP="00A204A3">
            <w:pPr>
              <w:pStyle w:val="Kehatekst"/>
              <w:snapToGrid w:val="0"/>
              <w:jc w:val="center"/>
            </w:pPr>
            <w:r w:rsidRPr="00F16957">
              <w:t>2018</w:t>
            </w:r>
          </w:p>
        </w:tc>
        <w:tc>
          <w:tcPr>
            <w:tcW w:w="1464" w:type="dxa"/>
            <w:tcBorders>
              <w:top w:val="single" w:sz="4" w:space="0" w:color="000000"/>
              <w:left w:val="single" w:sz="4" w:space="0" w:color="000000"/>
              <w:bottom w:val="single" w:sz="4" w:space="0" w:color="000000"/>
              <w:right w:val="single" w:sz="4" w:space="0" w:color="000000"/>
            </w:tcBorders>
          </w:tcPr>
          <w:p w:rsidR="00A662FB" w:rsidRPr="00F16957" w:rsidRDefault="002439B8" w:rsidP="00A204A3">
            <w:pPr>
              <w:pStyle w:val="Kehatekst"/>
              <w:snapToGrid w:val="0"/>
              <w:jc w:val="center"/>
            </w:pPr>
            <w:r w:rsidRPr="00F16957">
              <w:t>2017</w:t>
            </w:r>
          </w:p>
        </w:tc>
        <w:tc>
          <w:tcPr>
            <w:tcW w:w="1464" w:type="dxa"/>
            <w:tcBorders>
              <w:top w:val="single" w:sz="4" w:space="0" w:color="000000"/>
              <w:left w:val="single" w:sz="4" w:space="0" w:color="000000"/>
              <w:bottom w:val="single" w:sz="4" w:space="0" w:color="000000"/>
              <w:right w:val="single" w:sz="4" w:space="0" w:color="000000"/>
            </w:tcBorders>
          </w:tcPr>
          <w:p w:rsidR="00A662FB" w:rsidRPr="00F16957" w:rsidRDefault="002439B8" w:rsidP="00A204A3">
            <w:pPr>
              <w:pStyle w:val="Kehatekst"/>
              <w:snapToGrid w:val="0"/>
              <w:jc w:val="center"/>
            </w:pPr>
            <w:r w:rsidRPr="00F16957">
              <w:t>2016</w:t>
            </w:r>
          </w:p>
        </w:tc>
        <w:tc>
          <w:tcPr>
            <w:tcW w:w="1420" w:type="dxa"/>
            <w:tcBorders>
              <w:top w:val="single" w:sz="4" w:space="0" w:color="000000"/>
              <w:left w:val="single" w:sz="4" w:space="0" w:color="000000"/>
              <w:bottom w:val="single" w:sz="4" w:space="0" w:color="000000"/>
              <w:right w:val="single" w:sz="4" w:space="0" w:color="000000"/>
            </w:tcBorders>
          </w:tcPr>
          <w:p w:rsidR="00A662FB" w:rsidRPr="00F16957" w:rsidRDefault="002439B8" w:rsidP="00A204A3">
            <w:pPr>
              <w:pStyle w:val="Kehatekst"/>
              <w:snapToGrid w:val="0"/>
              <w:jc w:val="center"/>
            </w:pPr>
            <w:r w:rsidRPr="00F16957">
              <w:t>2015</w:t>
            </w:r>
          </w:p>
        </w:tc>
      </w:tr>
      <w:tr w:rsidR="00A662FB" w:rsidRPr="00F16957" w:rsidTr="00704ECB">
        <w:tc>
          <w:tcPr>
            <w:tcW w:w="3320" w:type="dxa"/>
            <w:tcBorders>
              <w:top w:val="single" w:sz="4" w:space="0" w:color="000000"/>
              <w:left w:val="single" w:sz="4" w:space="0" w:color="000000"/>
              <w:bottom w:val="single" w:sz="4" w:space="0" w:color="000000"/>
            </w:tcBorders>
          </w:tcPr>
          <w:p w:rsidR="00A662FB" w:rsidRPr="00F16957" w:rsidRDefault="00A662FB" w:rsidP="0030382E">
            <w:pPr>
              <w:pStyle w:val="Kehatekst"/>
              <w:snapToGrid w:val="0"/>
            </w:pPr>
            <w:r w:rsidRPr="00F16957">
              <w:t>Bilansinäitajad</w:t>
            </w:r>
          </w:p>
        </w:tc>
        <w:tc>
          <w:tcPr>
            <w:tcW w:w="1464" w:type="dxa"/>
            <w:tcBorders>
              <w:top w:val="single" w:sz="4" w:space="0" w:color="000000"/>
              <w:left w:val="single" w:sz="4" w:space="0" w:color="000000"/>
              <w:bottom w:val="single" w:sz="4" w:space="0" w:color="000000"/>
              <w:right w:val="single" w:sz="4" w:space="0" w:color="000000"/>
            </w:tcBorders>
          </w:tcPr>
          <w:p w:rsidR="00A662FB" w:rsidRPr="00F16957" w:rsidRDefault="00A662FB" w:rsidP="005E6033">
            <w:pPr>
              <w:pStyle w:val="Kehatekst"/>
              <w:snapToGrid w:val="0"/>
              <w:jc w:val="right"/>
            </w:pPr>
          </w:p>
        </w:tc>
        <w:tc>
          <w:tcPr>
            <w:tcW w:w="1464" w:type="dxa"/>
            <w:tcBorders>
              <w:top w:val="single" w:sz="4" w:space="0" w:color="000000"/>
              <w:left w:val="single" w:sz="4" w:space="0" w:color="000000"/>
              <w:bottom w:val="single" w:sz="4" w:space="0" w:color="000000"/>
              <w:right w:val="single" w:sz="4" w:space="0" w:color="000000"/>
            </w:tcBorders>
          </w:tcPr>
          <w:p w:rsidR="00A662FB" w:rsidRPr="00F16957" w:rsidRDefault="00A662FB" w:rsidP="00A204A3">
            <w:pPr>
              <w:pStyle w:val="Kehatekst"/>
              <w:snapToGrid w:val="0"/>
              <w:jc w:val="right"/>
            </w:pPr>
          </w:p>
        </w:tc>
        <w:tc>
          <w:tcPr>
            <w:tcW w:w="1464" w:type="dxa"/>
            <w:tcBorders>
              <w:top w:val="single" w:sz="4" w:space="0" w:color="000000"/>
              <w:left w:val="single" w:sz="4" w:space="0" w:color="000000"/>
              <w:bottom w:val="single" w:sz="4" w:space="0" w:color="000000"/>
              <w:right w:val="single" w:sz="4" w:space="0" w:color="000000"/>
            </w:tcBorders>
          </w:tcPr>
          <w:p w:rsidR="00A662FB" w:rsidRPr="00F16957" w:rsidRDefault="00A662FB" w:rsidP="00A204A3">
            <w:pPr>
              <w:pStyle w:val="Kehatekst"/>
              <w:snapToGrid w:val="0"/>
              <w:jc w:val="right"/>
            </w:pPr>
          </w:p>
        </w:tc>
        <w:tc>
          <w:tcPr>
            <w:tcW w:w="1464" w:type="dxa"/>
            <w:tcBorders>
              <w:top w:val="single" w:sz="4" w:space="0" w:color="000000"/>
              <w:left w:val="single" w:sz="4" w:space="0" w:color="000000"/>
              <w:bottom w:val="single" w:sz="4" w:space="0" w:color="000000"/>
              <w:right w:val="single" w:sz="4" w:space="0" w:color="000000"/>
            </w:tcBorders>
          </w:tcPr>
          <w:p w:rsidR="00A662FB" w:rsidRPr="00F16957" w:rsidRDefault="00A662FB" w:rsidP="00A204A3">
            <w:pPr>
              <w:pStyle w:val="Kehatekst"/>
              <w:snapToGrid w:val="0"/>
              <w:jc w:val="right"/>
            </w:pPr>
          </w:p>
        </w:tc>
        <w:tc>
          <w:tcPr>
            <w:tcW w:w="1420" w:type="dxa"/>
            <w:tcBorders>
              <w:top w:val="single" w:sz="4" w:space="0" w:color="000000"/>
              <w:left w:val="single" w:sz="4" w:space="0" w:color="000000"/>
              <w:bottom w:val="single" w:sz="4" w:space="0" w:color="000000"/>
              <w:right w:val="single" w:sz="4" w:space="0" w:color="000000"/>
            </w:tcBorders>
          </w:tcPr>
          <w:p w:rsidR="00A662FB" w:rsidRPr="00F16957" w:rsidRDefault="00A662FB" w:rsidP="00A204A3">
            <w:pPr>
              <w:pStyle w:val="Kehatekst"/>
              <w:snapToGrid w:val="0"/>
              <w:jc w:val="right"/>
            </w:pP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Varad aasta lõpuks</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112 356</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101 738</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92 319</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90 322</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95 625</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Kohustised aasta lõpus</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37 238</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36 621</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29 655</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28 302</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29 832</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Netovara aasta lõpul</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75 118</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65 117</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62 664</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62 020</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65 793</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Tulemiaruande näitajad</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DD5D98">
            <w:pPr>
              <w:pStyle w:val="Kehatekst"/>
              <w:snapToGrid w:val="0"/>
              <w:jc w:val="center"/>
            </w:pP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Tegevustulud</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98 636</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87 034</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75 209</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70 037</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68 896</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Tegevuskulud</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-95 075</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84 596</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74 906</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-74 115</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-69 418</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Tulem</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3 561</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2 438</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 xml:space="preserve">303 </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-4 078</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-522</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Muud näitajad</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DD5D98">
            <w:pPr>
              <w:pStyle w:val="Kehatekst"/>
              <w:snapToGrid w:val="0"/>
              <w:jc w:val="center"/>
            </w:pP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Põhivara investeeringute maht</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15,0%</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8,3%</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6,6%</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2,90%</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6,60%</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Likviidsuskordaja</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1,21</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1,47</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 xml:space="preserve">0,97 </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1,3</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Lühiajaline  </w:t>
            </w:r>
          </w:p>
          <w:p w:rsidR="002439B8" w:rsidRPr="00F16957" w:rsidRDefault="002439B8" w:rsidP="0030382E">
            <w:pPr>
              <w:pStyle w:val="Kehatekst"/>
              <w:snapToGrid w:val="0"/>
            </w:pPr>
            <w:r w:rsidRPr="00F16957">
              <w:t xml:space="preserve">   maksevõimekordaja</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1,26</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1,51</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1,01</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1,37</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1,22</w:t>
            </w:r>
          </w:p>
        </w:tc>
      </w:tr>
      <w:tr w:rsidR="002439B8" w:rsidRPr="00F16957" w:rsidTr="00704ECB">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 xml:space="preserve">   Kohustiste osakaal varadest</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33,1%</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36,0%</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32,1%</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31,30%</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31,30%</w:t>
            </w:r>
          </w:p>
        </w:tc>
      </w:tr>
      <w:tr w:rsidR="002439B8" w:rsidRPr="00F16957" w:rsidTr="00704ECB">
        <w:trPr>
          <w:trHeight w:val="627"/>
        </w:trPr>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Laenukohustiste osakaal   tuludest, millest on maha arvatud sihtfinantseerimine</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24,8%</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26,5%</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28,1%</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29,30%</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33,70%</w:t>
            </w:r>
          </w:p>
        </w:tc>
      </w:tr>
      <w:tr w:rsidR="002439B8" w:rsidRPr="00F16957" w:rsidTr="00704ECB">
        <w:trPr>
          <w:trHeight w:val="612"/>
        </w:trPr>
        <w:tc>
          <w:tcPr>
            <w:tcW w:w="3320" w:type="dxa"/>
            <w:tcBorders>
              <w:top w:val="single" w:sz="4" w:space="0" w:color="000000"/>
              <w:left w:val="single" w:sz="4" w:space="0" w:color="000000"/>
              <w:bottom w:val="single" w:sz="4" w:space="0" w:color="000000"/>
            </w:tcBorders>
          </w:tcPr>
          <w:p w:rsidR="002439B8" w:rsidRPr="00F16957" w:rsidRDefault="002439B8" w:rsidP="0030382E">
            <w:pPr>
              <w:pStyle w:val="Kehatekst"/>
              <w:snapToGrid w:val="0"/>
            </w:pPr>
            <w:r w:rsidRPr="00F16957">
              <w:t>Tagasimakstud laenukohustiste suhe tuludesse, millest on maha arvatud sihtfinantseerimine</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702D5A" w:rsidP="00DD5D98">
            <w:pPr>
              <w:pStyle w:val="Kehatekst"/>
              <w:snapToGrid w:val="0"/>
              <w:jc w:val="center"/>
            </w:pPr>
            <w:r w:rsidRPr="00F16957">
              <w:t>1,2%</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7,8%</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0,8%</w:t>
            </w:r>
          </w:p>
        </w:tc>
        <w:tc>
          <w:tcPr>
            <w:tcW w:w="1464"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17,00%</w:t>
            </w:r>
          </w:p>
        </w:tc>
        <w:tc>
          <w:tcPr>
            <w:tcW w:w="1420" w:type="dxa"/>
            <w:tcBorders>
              <w:top w:val="single" w:sz="4" w:space="0" w:color="000000"/>
              <w:left w:val="single" w:sz="4" w:space="0" w:color="000000"/>
              <w:bottom w:val="single" w:sz="4" w:space="0" w:color="000000"/>
              <w:right w:val="single" w:sz="4" w:space="0" w:color="000000"/>
            </w:tcBorders>
          </w:tcPr>
          <w:p w:rsidR="002439B8" w:rsidRPr="00F16957" w:rsidRDefault="002439B8" w:rsidP="00A00135">
            <w:pPr>
              <w:pStyle w:val="Kehatekst"/>
              <w:snapToGrid w:val="0"/>
              <w:jc w:val="center"/>
            </w:pPr>
            <w:r w:rsidRPr="00F16957">
              <w:t>0,03%</w:t>
            </w:r>
          </w:p>
        </w:tc>
      </w:tr>
    </w:tbl>
    <w:p w:rsidR="00C74789" w:rsidRPr="00F16957" w:rsidRDefault="00C74789" w:rsidP="00DB0401">
      <w:pPr>
        <w:pStyle w:val="Kehatekst"/>
        <w:jc w:val="both"/>
      </w:pPr>
    </w:p>
    <w:p w:rsidR="00E8587E" w:rsidRPr="00F16957" w:rsidRDefault="00C74789" w:rsidP="00440388">
      <w:pPr>
        <w:pStyle w:val="Kehatekst"/>
        <w:jc w:val="both"/>
      </w:pPr>
      <w:r w:rsidRPr="00F16957">
        <w:t>Piirmäärade täitmine arvestusüksuse konsolideeritud näitajate alusel:</w:t>
      </w:r>
    </w:p>
    <w:tbl>
      <w:tblPr>
        <w:tblStyle w:val="Kontuurtabel"/>
        <w:tblW w:w="10632" w:type="dxa"/>
        <w:tblInd w:w="108" w:type="dxa"/>
        <w:tblLook w:val="04A0"/>
      </w:tblPr>
      <w:tblGrid>
        <w:gridCol w:w="3261"/>
        <w:gridCol w:w="1417"/>
        <w:gridCol w:w="1559"/>
        <w:gridCol w:w="1560"/>
        <w:gridCol w:w="1559"/>
        <w:gridCol w:w="1276"/>
      </w:tblGrid>
      <w:tr w:rsidR="00A662FB" w:rsidRPr="00F16957" w:rsidTr="006D7F9F">
        <w:tc>
          <w:tcPr>
            <w:tcW w:w="3261" w:type="dxa"/>
          </w:tcPr>
          <w:p w:rsidR="00A662FB" w:rsidRPr="00F16957" w:rsidRDefault="00A662FB" w:rsidP="009710AA">
            <w:pPr>
              <w:pStyle w:val="Kehatekst"/>
              <w:tabs>
                <w:tab w:val="left" w:pos="2552"/>
                <w:tab w:val="left" w:pos="4253"/>
              </w:tabs>
            </w:pPr>
          </w:p>
        </w:tc>
        <w:tc>
          <w:tcPr>
            <w:tcW w:w="1417" w:type="dxa"/>
          </w:tcPr>
          <w:p w:rsidR="00A662FB" w:rsidRPr="00F16957" w:rsidRDefault="00DE25B2" w:rsidP="00A40894">
            <w:pPr>
              <w:pStyle w:val="Kehatekst"/>
              <w:tabs>
                <w:tab w:val="left" w:pos="2552"/>
                <w:tab w:val="left" w:pos="4253"/>
              </w:tabs>
              <w:jc w:val="center"/>
            </w:pPr>
            <w:r w:rsidRPr="00F16957">
              <w:t>201</w:t>
            </w:r>
            <w:r w:rsidR="002439B8" w:rsidRPr="00F16957">
              <w:t>9</w:t>
            </w:r>
          </w:p>
        </w:tc>
        <w:tc>
          <w:tcPr>
            <w:tcW w:w="1559" w:type="dxa"/>
          </w:tcPr>
          <w:p w:rsidR="00A662FB" w:rsidRPr="00F16957" w:rsidRDefault="002439B8" w:rsidP="00A204A3">
            <w:pPr>
              <w:pStyle w:val="Kehatekst"/>
              <w:tabs>
                <w:tab w:val="left" w:pos="2552"/>
                <w:tab w:val="left" w:pos="4253"/>
              </w:tabs>
              <w:jc w:val="center"/>
            </w:pPr>
            <w:r w:rsidRPr="00F16957">
              <w:t>2018</w:t>
            </w:r>
          </w:p>
        </w:tc>
        <w:tc>
          <w:tcPr>
            <w:tcW w:w="1560" w:type="dxa"/>
          </w:tcPr>
          <w:p w:rsidR="00A662FB" w:rsidRPr="00F16957" w:rsidRDefault="002439B8" w:rsidP="00A204A3">
            <w:pPr>
              <w:pStyle w:val="Kehatekst"/>
              <w:tabs>
                <w:tab w:val="left" w:pos="2552"/>
                <w:tab w:val="left" w:pos="4253"/>
              </w:tabs>
              <w:jc w:val="center"/>
            </w:pPr>
            <w:r w:rsidRPr="00F16957">
              <w:t>2017</w:t>
            </w:r>
          </w:p>
        </w:tc>
        <w:tc>
          <w:tcPr>
            <w:tcW w:w="1559" w:type="dxa"/>
          </w:tcPr>
          <w:p w:rsidR="00A662FB" w:rsidRPr="00F16957" w:rsidRDefault="002439B8" w:rsidP="00A204A3">
            <w:pPr>
              <w:pStyle w:val="Kehatekst"/>
              <w:tabs>
                <w:tab w:val="left" w:pos="2552"/>
                <w:tab w:val="left" w:pos="4253"/>
              </w:tabs>
              <w:jc w:val="center"/>
            </w:pPr>
            <w:r w:rsidRPr="00F16957">
              <w:t>2016</w:t>
            </w:r>
          </w:p>
        </w:tc>
        <w:tc>
          <w:tcPr>
            <w:tcW w:w="1276" w:type="dxa"/>
          </w:tcPr>
          <w:p w:rsidR="00A662FB" w:rsidRPr="00F16957" w:rsidRDefault="002439B8" w:rsidP="00A204A3">
            <w:pPr>
              <w:pStyle w:val="Kehatekst"/>
              <w:tabs>
                <w:tab w:val="left" w:pos="2552"/>
                <w:tab w:val="left" w:pos="4253"/>
              </w:tabs>
              <w:jc w:val="center"/>
            </w:pPr>
            <w:r w:rsidRPr="00F16957">
              <w:t>2015</w:t>
            </w:r>
          </w:p>
        </w:tc>
      </w:tr>
      <w:tr w:rsidR="002439B8" w:rsidRPr="00F16957" w:rsidTr="006D7F9F">
        <w:tc>
          <w:tcPr>
            <w:tcW w:w="3261" w:type="dxa"/>
          </w:tcPr>
          <w:p w:rsidR="002439B8" w:rsidRPr="00F16957" w:rsidRDefault="002439B8" w:rsidP="00A40894">
            <w:pPr>
              <w:pStyle w:val="Kehatekst"/>
              <w:tabs>
                <w:tab w:val="left" w:pos="2552"/>
                <w:tab w:val="left" w:pos="4253"/>
              </w:tabs>
            </w:pPr>
            <w:r w:rsidRPr="00F16957">
              <w:t>Põhitegevuse tulem</w:t>
            </w:r>
          </w:p>
        </w:tc>
        <w:tc>
          <w:tcPr>
            <w:tcW w:w="1417" w:type="dxa"/>
          </w:tcPr>
          <w:p w:rsidR="002439B8" w:rsidRPr="00F16957" w:rsidRDefault="00702D5A" w:rsidP="00A40894">
            <w:pPr>
              <w:pStyle w:val="Kehatekst"/>
              <w:tabs>
                <w:tab w:val="left" w:pos="2552"/>
                <w:tab w:val="left" w:pos="4253"/>
              </w:tabs>
              <w:jc w:val="center"/>
            </w:pPr>
            <w:r w:rsidRPr="00F16957">
              <w:t>8 999</w:t>
            </w:r>
          </w:p>
        </w:tc>
        <w:tc>
          <w:tcPr>
            <w:tcW w:w="1559" w:type="dxa"/>
          </w:tcPr>
          <w:p w:rsidR="002439B8" w:rsidRPr="00F16957" w:rsidRDefault="002439B8" w:rsidP="00A00135">
            <w:pPr>
              <w:pStyle w:val="Kehatekst"/>
              <w:tabs>
                <w:tab w:val="left" w:pos="2552"/>
                <w:tab w:val="left" w:pos="4253"/>
              </w:tabs>
              <w:jc w:val="center"/>
            </w:pPr>
            <w:r w:rsidRPr="00F16957">
              <w:t>7 605</w:t>
            </w:r>
          </w:p>
        </w:tc>
        <w:tc>
          <w:tcPr>
            <w:tcW w:w="1560" w:type="dxa"/>
          </w:tcPr>
          <w:p w:rsidR="002439B8" w:rsidRPr="00F16957" w:rsidRDefault="002439B8" w:rsidP="00A00135">
            <w:pPr>
              <w:pStyle w:val="Kehatekst"/>
              <w:tabs>
                <w:tab w:val="left" w:pos="2552"/>
                <w:tab w:val="left" w:pos="4253"/>
              </w:tabs>
              <w:jc w:val="center"/>
            </w:pPr>
            <w:r w:rsidRPr="00F16957">
              <w:t>6 679</w:t>
            </w:r>
          </w:p>
        </w:tc>
        <w:tc>
          <w:tcPr>
            <w:tcW w:w="1559" w:type="dxa"/>
          </w:tcPr>
          <w:p w:rsidR="002439B8" w:rsidRPr="00F16957" w:rsidRDefault="002439B8" w:rsidP="00A00135">
            <w:pPr>
              <w:pStyle w:val="Kehatekst"/>
              <w:tabs>
                <w:tab w:val="left" w:pos="2552"/>
                <w:tab w:val="left" w:pos="4253"/>
              </w:tabs>
              <w:jc w:val="center"/>
            </w:pPr>
            <w:r w:rsidRPr="00F16957">
              <w:t>4 487</w:t>
            </w:r>
          </w:p>
        </w:tc>
        <w:tc>
          <w:tcPr>
            <w:tcW w:w="1276" w:type="dxa"/>
          </w:tcPr>
          <w:p w:rsidR="002439B8" w:rsidRPr="00F16957" w:rsidRDefault="002439B8" w:rsidP="00A00135">
            <w:pPr>
              <w:pStyle w:val="Kehatekst"/>
              <w:tabs>
                <w:tab w:val="left" w:pos="2552"/>
                <w:tab w:val="left" w:pos="4253"/>
              </w:tabs>
              <w:jc w:val="center"/>
            </w:pPr>
            <w:r w:rsidRPr="00F16957">
              <w:t>4 737</w:t>
            </w:r>
          </w:p>
        </w:tc>
      </w:tr>
      <w:tr w:rsidR="002439B8" w:rsidRPr="00F16957" w:rsidTr="006D7F9F">
        <w:tc>
          <w:tcPr>
            <w:tcW w:w="3261" w:type="dxa"/>
          </w:tcPr>
          <w:p w:rsidR="002439B8" w:rsidRPr="00F16957" w:rsidRDefault="002439B8" w:rsidP="00A40894">
            <w:pPr>
              <w:pStyle w:val="Kehatekst"/>
              <w:tabs>
                <w:tab w:val="left" w:pos="2552"/>
                <w:tab w:val="left" w:pos="4253"/>
              </w:tabs>
            </w:pPr>
            <w:r w:rsidRPr="00F16957">
              <w:t>Netovõlakoormus</w:t>
            </w:r>
          </w:p>
        </w:tc>
        <w:tc>
          <w:tcPr>
            <w:tcW w:w="1417" w:type="dxa"/>
          </w:tcPr>
          <w:p w:rsidR="002439B8" w:rsidRPr="00F16957" w:rsidRDefault="00702D5A" w:rsidP="00A40894">
            <w:pPr>
              <w:pStyle w:val="Kehatekst"/>
              <w:tabs>
                <w:tab w:val="left" w:pos="2552"/>
                <w:tab w:val="left" w:pos="4253"/>
              </w:tabs>
              <w:jc w:val="center"/>
            </w:pPr>
            <w:r w:rsidRPr="00F16957">
              <w:t>18,3%</w:t>
            </w:r>
          </w:p>
        </w:tc>
        <w:tc>
          <w:tcPr>
            <w:tcW w:w="1559" w:type="dxa"/>
          </w:tcPr>
          <w:p w:rsidR="002439B8" w:rsidRPr="00F16957" w:rsidRDefault="002439B8" w:rsidP="00A00135">
            <w:pPr>
              <w:pStyle w:val="Kehatekst"/>
              <w:tabs>
                <w:tab w:val="left" w:pos="2552"/>
                <w:tab w:val="left" w:pos="4253"/>
              </w:tabs>
              <w:jc w:val="center"/>
            </w:pPr>
            <w:r w:rsidRPr="00F16957">
              <w:t>15,47%</w:t>
            </w:r>
          </w:p>
        </w:tc>
        <w:tc>
          <w:tcPr>
            <w:tcW w:w="1560" w:type="dxa"/>
          </w:tcPr>
          <w:p w:rsidR="002439B8" w:rsidRPr="00F16957" w:rsidRDefault="002439B8" w:rsidP="00A00135">
            <w:pPr>
              <w:pStyle w:val="Kehatekst"/>
              <w:tabs>
                <w:tab w:val="left" w:pos="2552"/>
                <w:tab w:val="left" w:pos="4253"/>
              </w:tabs>
              <w:jc w:val="center"/>
            </w:pPr>
            <w:r w:rsidRPr="00F16957">
              <w:t>16,5%</w:t>
            </w:r>
          </w:p>
        </w:tc>
        <w:tc>
          <w:tcPr>
            <w:tcW w:w="1559" w:type="dxa"/>
          </w:tcPr>
          <w:p w:rsidR="002439B8" w:rsidRPr="00F16957" w:rsidRDefault="002439B8" w:rsidP="00A00135">
            <w:pPr>
              <w:pStyle w:val="Kehatekst"/>
              <w:tabs>
                <w:tab w:val="left" w:pos="2552"/>
                <w:tab w:val="left" w:pos="4253"/>
              </w:tabs>
              <w:jc w:val="center"/>
            </w:pPr>
            <w:r w:rsidRPr="00F16957">
              <w:t>20,30%</w:t>
            </w:r>
          </w:p>
        </w:tc>
        <w:tc>
          <w:tcPr>
            <w:tcW w:w="1276" w:type="dxa"/>
          </w:tcPr>
          <w:p w:rsidR="002439B8" w:rsidRPr="00F16957" w:rsidRDefault="002439B8" w:rsidP="00A00135">
            <w:pPr>
              <w:pStyle w:val="Kehatekst"/>
              <w:tabs>
                <w:tab w:val="left" w:pos="2552"/>
                <w:tab w:val="left" w:pos="4253"/>
              </w:tabs>
              <w:jc w:val="center"/>
            </w:pPr>
            <w:r w:rsidRPr="00F16957">
              <w:t>26,10%</w:t>
            </w:r>
          </w:p>
        </w:tc>
      </w:tr>
    </w:tbl>
    <w:p w:rsidR="00C74789" w:rsidRPr="00F16957" w:rsidRDefault="00C74789" w:rsidP="00A40894">
      <w:pPr>
        <w:pStyle w:val="Kehatekst"/>
      </w:pPr>
    </w:p>
    <w:p w:rsidR="009710AA" w:rsidRPr="00F16957" w:rsidRDefault="00C74789" w:rsidP="00A40894">
      <w:pPr>
        <w:pStyle w:val="Kehatekst"/>
      </w:pPr>
      <w:r w:rsidRPr="00F16957">
        <w:t>Piirmäärade täitmine konsolideerimata näitajate alusel:</w:t>
      </w:r>
    </w:p>
    <w:tbl>
      <w:tblPr>
        <w:tblStyle w:val="Kontuurtabel"/>
        <w:tblW w:w="10632" w:type="dxa"/>
        <w:tblInd w:w="108" w:type="dxa"/>
        <w:tblLook w:val="04A0"/>
      </w:tblPr>
      <w:tblGrid>
        <w:gridCol w:w="3261"/>
        <w:gridCol w:w="1417"/>
        <w:gridCol w:w="1559"/>
        <w:gridCol w:w="1560"/>
        <w:gridCol w:w="1559"/>
        <w:gridCol w:w="1276"/>
      </w:tblGrid>
      <w:tr w:rsidR="00A662FB" w:rsidRPr="00F16957" w:rsidTr="006D7F9F">
        <w:tc>
          <w:tcPr>
            <w:tcW w:w="3261" w:type="dxa"/>
          </w:tcPr>
          <w:p w:rsidR="00A662FB" w:rsidRPr="00F16957" w:rsidRDefault="00A662FB" w:rsidP="00A40894">
            <w:pPr>
              <w:pStyle w:val="Kehatekst"/>
              <w:tabs>
                <w:tab w:val="left" w:pos="2552"/>
                <w:tab w:val="left" w:pos="4253"/>
              </w:tabs>
            </w:pPr>
          </w:p>
        </w:tc>
        <w:tc>
          <w:tcPr>
            <w:tcW w:w="1417" w:type="dxa"/>
          </w:tcPr>
          <w:p w:rsidR="00A662FB" w:rsidRPr="00F16957" w:rsidRDefault="00DE25B2" w:rsidP="00A40894">
            <w:pPr>
              <w:pStyle w:val="Kehatekst"/>
              <w:tabs>
                <w:tab w:val="left" w:pos="2552"/>
                <w:tab w:val="left" w:pos="4253"/>
              </w:tabs>
              <w:jc w:val="center"/>
            </w:pPr>
            <w:r w:rsidRPr="00F16957">
              <w:t>201</w:t>
            </w:r>
            <w:r w:rsidR="002439B8" w:rsidRPr="00F16957">
              <w:t>9</w:t>
            </w:r>
          </w:p>
        </w:tc>
        <w:tc>
          <w:tcPr>
            <w:tcW w:w="1559" w:type="dxa"/>
          </w:tcPr>
          <w:p w:rsidR="00A662FB" w:rsidRPr="00F16957" w:rsidRDefault="002439B8" w:rsidP="00A204A3">
            <w:pPr>
              <w:pStyle w:val="Kehatekst"/>
              <w:tabs>
                <w:tab w:val="left" w:pos="2552"/>
                <w:tab w:val="left" w:pos="4253"/>
              </w:tabs>
              <w:jc w:val="center"/>
            </w:pPr>
            <w:r w:rsidRPr="00F16957">
              <w:t>2018</w:t>
            </w:r>
          </w:p>
        </w:tc>
        <w:tc>
          <w:tcPr>
            <w:tcW w:w="1560" w:type="dxa"/>
          </w:tcPr>
          <w:p w:rsidR="00A662FB" w:rsidRPr="00F16957" w:rsidRDefault="002439B8" w:rsidP="00A204A3">
            <w:pPr>
              <w:pStyle w:val="Kehatekst"/>
              <w:tabs>
                <w:tab w:val="left" w:pos="2552"/>
                <w:tab w:val="left" w:pos="4253"/>
              </w:tabs>
              <w:jc w:val="center"/>
            </w:pPr>
            <w:r w:rsidRPr="00F16957">
              <w:t>2017</w:t>
            </w:r>
          </w:p>
        </w:tc>
        <w:tc>
          <w:tcPr>
            <w:tcW w:w="1559" w:type="dxa"/>
          </w:tcPr>
          <w:p w:rsidR="00A662FB" w:rsidRPr="00F16957" w:rsidRDefault="002439B8" w:rsidP="00A204A3">
            <w:pPr>
              <w:pStyle w:val="Kehatekst"/>
              <w:tabs>
                <w:tab w:val="left" w:pos="2552"/>
                <w:tab w:val="left" w:pos="4253"/>
              </w:tabs>
              <w:jc w:val="center"/>
            </w:pPr>
            <w:r w:rsidRPr="00F16957">
              <w:t>2016</w:t>
            </w:r>
          </w:p>
        </w:tc>
        <w:tc>
          <w:tcPr>
            <w:tcW w:w="1276" w:type="dxa"/>
          </w:tcPr>
          <w:p w:rsidR="00A662FB" w:rsidRPr="00F16957" w:rsidRDefault="002439B8" w:rsidP="00A204A3">
            <w:pPr>
              <w:pStyle w:val="Kehatekst"/>
              <w:tabs>
                <w:tab w:val="left" w:pos="2552"/>
                <w:tab w:val="left" w:pos="4253"/>
              </w:tabs>
              <w:jc w:val="center"/>
            </w:pPr>
            <w:r w:rsidRPr="00F16957">
              <w:t>2015</w:t>
            </w:r>
          </w:p>
        </w:tc>
      </w:tr>
      <w:tr w:rsidR="002439B8" w:rsidRPr="00F16957" w:rsidTr="006D7F9F">
        <w:tc>
          <w:tcPr>
            <w:tcW w:w="3261" w:type="dxa"/>
          </w:tcPr>
          <w:p w:rsidR="002439B8" w:rsidRPr="00F16957" w:rsidRDefault="002439B8" w:rsidP="00A40894">
            <w:pPr>
              <w:pStyle w:val="Kehatekst"/>
              <w:tabs>
                <w:tab w:val="left" w:pos="2552"/>
                <w:tab w:val="left" w:pos="4253"/>
              </w:tabs>
            </w:pPr>
            <w:r w:rsidRPr="00F16957">
              <w:t>Põhitegevuse tulem</w:t>
            </w:r>
          </w:p>
        </w:tc>
        <w:tc>
          <w:tcPr>
            <w:tcW w:w="1417" w:type="dxa"/>
          </w:tcPr>
          <w:p w:rsidR="002439B8" w:rsidRPr="00F16957" w:rsidRDefault="00702D5A" w:rsidP="00DD5D98">
            <w:pPr>
              <w:pStyle w:val="Kehatekst"/>
              <w:tabs>
                <w:tab w:val="left" w:pos="2552"/>
                <w:tab w:val="left" w:pos="4253"/>
              </w:tabs>
              <w:jc w:val="center"/>
            </w:pPr>
            <w:r w:rsidRPr="00F16957">
              <w:t>3 995</w:t>
            </w:r>
          </w:p>
        </w:tc>
        <w:tc>
          <w:tcPr>
            <w:tcW w:w="1559" w:type="dxa"/>
          </w:tcPr>
          <w:p w:rsidR="002439B8" w:rsidRPr="00F16957" w:rsidRDefault="002439B8" w:rsidP="00A00135">
            <w:pPr>
              <w:pStyle w:val="Kehatekst"/>
              <w:tabs>
                <w:tab w:val="left" w:pos="2552"/>
                <w:tab w:val="left" w:pos="4253"/>
              </w:tabs>
              <w:jc w:val="center"/>
            </w:pPr>
            <w:r w:rsidRPr="00F16957">
              <w:t>4 055</w:t>
            </w:r>
          </w:p>
        </w:tc>
        <w:tc>
          <w:tcPr>
            <w:tcW w:w="1560" w:type="dxa"/>
          </w:tcPr>
          <w:p w:rsidR="002439B8" w:rsidRPr="00F16957" w:rsidRDefault="002439B8" w:rsidP="00A00135">
            <w:pPr>
              <w:pStyle w:val="Kehatekst"/>
              <w:tabs>
                <w:tab w:val="left" w:pos="2552"/>
                <w:tab w:val="left" w:pos="4253"/>
              </w:tabs>
              <w:jc w:val="center"/>
            </w:pPr>
            <w:r w:rsidRPr="00F16957">
              <w:t>3 424</w:t>
            </w:r>
          </w:p>
        </w:tc>
        <w:tc>
          <w:tcPr>
            <w:tcW w:w="1559" w:type="dxa"/>
          </w:tcPr>
          <w:p w:rsidR="002439B8" w:rsidRPr="00F16957" w:rsidRDefault="002439B8" w:rsidP="00A00135">
            <w:pPr>
              <w:pStyle w:val="Kehatekst"/>
              <w:tabs>
                <w:tab w:val="left" w:pos="2552"/>
                <w:tab w:val="left" w:pos="4253"/>
              </w:tabs>
              <w:jc w:val="center"/>
            </w:pPr>
            <w:r w:rsidRPr="00F16957">
              <w:t>609</w:t>
            </w:r>
          </w:p>
        </w:tc>
        <w:tc>
          <w:tcPr>
            <w:tcW w:w="1276" w:type="dxa"/>
          </w:tcPr>
          <w:p w:rsidR="002439B8" w:rsidRPr="00F16957" w:rsidRDefault="002439B8" w:rsidP="00A00135">
            <w:pPr>
              <w:pStyle w:val="Kehatekst"/>
              <w:tabs>
                <w:tab w:val="left" w:pos="2552"/>
                <w:tab w:val="left" w:pos="4253"/>
              </w:tabs>
              <w:jc w:val="center"/>
            </w:pPr>
            <w:r w:rsidRPr="00F16957">
              <w:t>1 087</w:t>
            </w:r>
          </w:p>
        </w:tc>
      </w:tr>
      <w:tr w:rsidR="002439B8" w:rsidRPr="00A662FB" w:rsidTr="006D7F9F">
        <w:tc>
          <w:tcPr>
            <w:tcW w:w="3261" w:type="dxa"/>
          </w:tcPr>
          <w:p w:rsidR="002439B8" w:rsidRPr="00F16957" w:rsidRDefault="002439B8" w:rsidP="00A40894">
            <w:pPr>
              <w:pStyle w:val="Kehatekst"/>
              <w:tabs>
                <w:tab w:val="left" w:pos="2552"/>
                <w:tab w:val="left" w:pos="4253"/>
              </w:tabs>
            </w:pPr>
            <w:r w:rsidRPr="00F16957">
              <w:t>Netovõlakoormus</w:t>
            </w:r>
          </w:p>
        </w:tc>
        <w:tc>
          <w:tcPr>
            <w:tcW w:w="1417" w:type="dxa"/>
          </w:tcPr>
          <w:p w:rsidR="002439B8" w:rsidRPr="00F16957" w:rsidRDefault="00702D5A" w:rsidP="00DD5D98">
            <w:pPr>
              <w:pStyle w:val="Kehatekst"/>
              <w:tabs>
                <w:tab w:val="left" w:pos="2552"/>
                <w:tab w:val="left" w:pos="4253"/>
              </w:tabs>
              <w:jc w:val="center"/>
            </w:pPr>
            <w:r w:rsidRPr="00F16957">
              <w:t>39,90%</w:t>
            </w:r>
          </w:p>
        </w:tc>
        <w:tc>
          <w:tcPr>
            <w:tcW w:w="1559" w:type="dxa"/>
          </w:tcPr>
          <w:p w:rsidR="002439B8" w:rsidRPr="00F16957" w:rsidRDefault="002439B8" w:rsidP="00A00135">
            <w:pPr>
              <w:pStyle w:val="Kehatekst"/>
              <w:tabs>
                <w:tab w:val="left" w:pos="2552"/>
                <w:tab w:val="left" w:pos="4253"/>
              </w:tabs>
              <w:jc w:val="center"/>
            </w:pPr>
            <w:r w:rsidRPr="00F16957">
              <w:t>42,74%</w:t>
            </w:r>
          </w:p>
        </w:tc>
        <w:tc>
          <w:tcPr>
            <w:tcW w:w="1560" w:type="dxa"/>
          </w:tcPr>
          <w:p w:rsidR="002439B8" w:rsidRPr="00F16957" w:rsidRDefault="002439B8" w:rsidP="00A00135">
            <w:pPr>
              <w:pStyle w:val="Kehatekst"/>
              <w:tabs>
                <w:tab w:val="left" w:pos="2552"/>
                <w:tab w:val="left" w:pos="4253"/>
              </w:tabs>
              <w:jc w:val="center"/>
            </w:pPr>
            <w:r w:rsidRPr="00F16957">
              <w:t>47,01%</w:t>
            </w:r>
          </w:p>
        </w:tc>
        <w:tc>
          <w:tcPr>
            <w:tcW w:w="1559" w:type="dxa"/>
          </w:tcPr>
          <w:p w:rsidR="002439B8" w:rsidRPr="00F16957" w:rsidRDefault="002439B8" w:rsidP="00A00135">
            <w:pPr>
              <w:pStyle w:val="Kehatekst"/>
              <w:tabs>
                <w:tab w:val="left" w:pos="2552"/>
                <w:tab w:val="left" w:pos="4253"/>
              </w:tabs>
              <w:jc w:val="center"/>
            </w:pPr>
            <w:r w:rsidRPr="00F16957">
              <w:t>57,90%</w:t>
            </w:r>
          </w:p>
        </w:tc>
        <w:tc>
          <w:tcPr>
            <w:tcW w:w="1276" w:type="dxa"/>
          </w:tcPr>
          <w:p w:rsidR="002439B8" w:rsidRPr="002D2722" w:rsidRDefault="002439B8" w:rsidP="00A00135">
            <w:pPr>
              <w:pStyle w:val="Kehatekst"/>
              <w:tabs>
                <w:tab w:val="left" w:pos="2552"/>
                <w:tab w:val="left" w:pos="4253"/>
              </w:tabs>
              <w:jc w:val="center"/>
            </w:pPr>
            <w:r w:rsidRPr="00F16957">
              <w:t>53,50%</w:t>
            </w:r>
          </w:p>
        </w:tc>
      </w:tr>
    </w:tbl>
    <w:p w:rsidR="00C74789" w:rsidRPr="00A662FB" w:rsidRDefault="00C74789" w:rsidP="00A1791D">
      <w:pPr>
        <w:pStyle w:val="Kehatekst"/>
      </w:pPr>
    </w:p>
    <w:p w:rsidR="00707A0F" w:rsidRPr="00F16957" w:rsidRDefault="00A1791D" w:rsidP="00DB0401">
      <w:pPr>
        <w:pStyle w:val="Kehatekst"/>
        <w:jc w:val="both"/>
      </w:pPr>
      <w:r w:rsidRPr="00F16957">
        <w:t xml:space="preserve">Likviidsus = </w:t>
      </w:r>
      <w:r w:rsidR="00FD3F9C" w:rsidRPr="00F16957">
        <w:t>likviidsed varad</w:t>
      </w:r>
      <w:r w:rsidR="00390EC1" w:rsidRPr="00F16957">
        <w:t xml:space="preserve"> (käibevara-varud)</w:t>
      </w:r>
      <w:r w:rsidR="00FD3F9C" w:rsidRPr="00F16957">
        <w:t xml:space="preserve"> /</w:t>
      </w:r>
      <w:r w:rsidR="00C74789" w:rsidRPr="00F16957">
        <w:t xml:space="preserve"> </w:t>
      </w:r>
      <w:r w:rsidR="008E6A54" w:rsidRPr="00F16957">
        <w:t>lühiajalised kohusti</w:t>
      </w:r>
      <w:r w:rsidRPr="00F16957">
        <w:t>sed</w:t>
      </w:r>
    </w:p>
    <w:p w:rsidR="00A1791D" w:rsidRPr="00F16957" w:rsidRDefault="00A1791D" w:rsidP="00DB0401">
      <w:pPr>
        <w:pStyle w:val="Kehatekst"/>
        <w:jc w:val="both"/>
      </w:pPr>
      <w:r w:rsidRPr="00F16957">
        <w:t>Lühia</w:t>
      </w:r>
      <w:r w:rsidR="00FD3F9C" w:rsidRPr="00F16957">
        <w:t xml:space="preserve">jaline maksevõime = käibevara / </w:t>
      </w:r>
      <w:r w:rsidR="008E6A54" w:rsidRPr="00F16957">
        <w:t>lühiajalised kohusti</w:t>
      </w:r>
      <w:r w:rsidRPr="00F16957">
        <w:t>sed</w:t>
      </w:r>
    </w:p>
    <w:p w:rsidR="00C74789" w:rsidRPr="00F16957" w:rsidRDefault="00C74789" w:rsidP="00DB0401">
      <w:pPr>
        <w:pStyle w:val="Kehatekst"/>
        <w:jc w:val="both"/>
      </w:pPr>
      <w:r w:rsidRPr="00F16957">
        <w:t>Põhitegevuse tulem = põhitegevuse tulude ja kulude vahe</w:t>
      </w:r>
    </w:p>
    <w:p w:rsidR="00C74789" w:rsidRPr="00F16957" w:rsidRDefault="002052EB" w:rsidP="00DB0401">
      <w:pPr>
        <w:pStyle w:val="Kehatekst"/>
        <w:jc w:val="both"/>
      </w:pPr>
      <w:r w:rsidRPr="00F16957">
        <w:t>Netovõlakoormus = kohusti</w:t>
      </w:r>
      <w:r w:rsidR="00C74789" w:rsidRPr="00F16957">
        <w:t>ste ja likviidsete varade vahe</w:t>
      </w:r>
    </w:p>
    <w:p w:rsidR="00440388" w:rsidRPr="00F16957" w:rsidRDefault="00440388" w:rsidP="00BA278B">
      <w:pPr>
        <w:rPr>
          <w:sz w:val="16"/>
          <w:szCs w:val="16"/>
        </w:rPr>
      </w:pPr>
    </w:p>
    <w:p w:rsidR="00B6214E" w:rsidRPr="00F16957" w:rsidRDefault="004E3608" w:rsidP="00D346DC">
      <w:pPr>
        <w:pStyle w:val="Kehatekst"/>
        <w:jc w:val="both"/>
        <w:rPr>
          <w:b/>
          <w:shd w:val="clear" w:color="auto" w:fill="FFFF00"/>
        </w:rPr>
      </w:pPr>
      <w:r w:rsidRPr="00F16957">
        <w:rPr>
          <w:b/>
        </w:rPr>
        <w:t>1.3</w:t>
      </w:r>
      <w:r w:rsidR="001F389A" w:rsidRPr="00F16957">
        <w:rPr>
          <w:b/>
        </w:rPr>
        <w:t xml:space="preserve"> </w:t>
      </w:r>
      <w:r w:rsidR="00B6214E" w:rsidRPr="00F16957">
        <w:rPr>
          <w:b/>
        </w:rPr>
        <w:t>LINNA JUHTIMINE</w:t>
      </w:r>
    </w:p>
    <w:p w:rsidR="00714687" w:rsidRPr="00F16957" w:rsidRDefault="00714687" w:rsidP="00714687">
      <w:pPr>
        <w:jc w:val="both"/>
        <w:rPr>
          <w:sz w:val="24"/>
          <w:szCs w:val="24"/>
        </w:rPr>
      </w:pPr>
      <w:r w:rsidRPr="00F16957">
        <w:rPr>
          <w:sz w:val="24"/>
          <w:szCs w:val="24"/>
        </w:rPr>
        <w:t>Tulenevalt kohaliku omavalitsuse korralduse seadusest Kohtla-Järve linn korraldab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  Samuti korraldab linnas koolieelsete lasteasutuste, põhikoolide, gümnaasiumide ja huvikoolide, raamatukogude, rahvamajade, muuseumide, spordibaaside, turva- ja hooldekodude, tervishoiuasutuste ning teiste kohalike asutuste ülalpidamist, juhul kui need on omavalitsusüksuse omanduses. Nimetatud asutuste osas võidakse seadusega ette näha teatud kulude katmist kas riigieelarvest või muudest allikatest.</w:t>
      </w:r>
    </w:p>
    <w:p w:rsidR="00714687" w:rsidRPr="00F16957" w:rsidRDefault="00714687" w:rsidP="00714687">
      <w:pPr>
        <w:autoSpaceDE w:val="0"/>
        <w:autoSpaceDN w:val="0"/>
        <w:jc w:val="both"/>
        <w:rPr>
          <w:sz w:val="24"/>
          <w:szCs w:val="24"/>
          <w:lang w:eastAsia="en-US"/>
        </w:rPr>
      </w:pPr>
      <w:r w:rsidRPr="00F16957">
        <w:rPr>
          <w:sz w:val="24"/>
          <w:szCs w:val="24"/>
          <w:lang w:eastAsia="en-US"/>
        </w:rPr>
        <w:lastRenderedPageBreak/>
        <w:t>Lisaks ülaltoodud ülesannetele otsustab ja korraldab linn neid kohaliku elu küsimusi, mis on talle pandud teiste seadustega või mis ei ole seadusega antud kellegi teise otsustada ega korraldada.</w:t>
      </w:r>
    </w:p>
    <w:p w:rsidR="00714687" w:rsidRPr="00F16957" w:rsidRDefault="00714687" w:rsidP="00714687">
      <w:pPr>
        <w:autoSpaceDE w:val="0"/>
        <w:autoSpaceDN w:val="0"/>
        <w:jc w:val="both"/>
        <w:rPr>
          <w:sz w:val="24"/>
          <w:szCs w:val="24"/>
          <w:lang w:eastAsia="en-US"/>
        </w:rPr>
      </w:pPr>
      <w:r w:rsidRPr="00F16957">
        <w:rPr>
          <w:sz w:val="24"/>
          <w:szCs w:val="24"/>
          <w:lang w:eastAsia="en-US"/>
        </w:rPr>
        <w:t>Vastavalt kohaliku omavalitsuse korralduse seadusele teostab kohalik omavalitsus võimu demokraatlikult moodustatud esindus- ja võimuorganite kaudu, samuti kohaliku elu küsimustes rahvaküsitluse või rahvaalgatuse teel.</w:t>
      </w:r>
    </w:p>
    <w:p w:rsidR="00714687" w:rsidRPr="00F16957" w:rsidRDefault="00714687" w:rsidP="00714687">
      <w:pPr>
        <w:jc w:val="both"/>
        <w:rPr>
          <w:sz w:val="24"/>
          <w:szCs w:val="24"/>
        </w:rPr>
      </w:pPr>
      <w:r w:rsidRPr="00F16957">
        <w:rPr>
          <w:sz w:val="24"/>
          <w:szCs w:val="24"/>
        </w:rPr>
        <w:t>Kohtla-Järve linna omavalitsusorganid on:</w:t>
      </w:r>
    </w:p>
    <w:p w:rsidR="00714687" w:rsidRPr="00F16957" w:rsidRDefault="00714687" w:rsidP="00714687">
      <w:pPr>
        <w:jc w:val="both"/>
        <w:rPr>
          <w:sz w:val="24"/>
          <w:szCs w:val="24"/>
        </w:rPr>
      </w:pPr>
      <w:r w:rsidRPr="00F16957">
        <w:rPr>
          <w:sz w:val="24"/>
          <w:szCs w:val="24"/>
        </w:rPr>
        <w:t xml:space="preserve">linnavolikogu – omavalitsusüksuse esinduskogu, mis valitakse valla või linna hääleõiguslike elanike poolt kohaliku omavalitsuse volikogu valimise seaduse alusel; </w:t>
      </w:r>
    </w:p>
    <w:p w:rsidR="00714687" w:rsidRPr="00F16957" w:rsidRDefault="00714687" w:rsidP="00714687">
      <w:pPr>
        <w:jc w:val="both"/>
        <w:rPr>
          <w:sz w:val="24"/>
          <w:szCs w:val="24"/>
        </w:rPr>
      </w:pPr>
      <w:r w:rsidRPr="00F16957">
        <w:rPr>
          <w:sz w:val="24"/>
          <w:szCs w:val="24"/>
        </w:rPr>
        <w:t>linnavalitsus – linnavolikogu poolt moodustatav täitevorgan.</w:t>
      </w:r>
    </w:p>
    <w:p w:rsidR="00714687" w:rsidRPr="00F16957" w:rsidRDefault="00714687" w:rsidP="00714687">
      <w:pPr>
        <w:jc w:val="both"/>
        <w:rPr>
          <w:sz w:val="24"/>
          <w:szCs w:val="24"/>
        </w:rPr>
      </w:pPr>
      <w:r w:rsidRPr="00F16957">
        <w:rPr>
          <w:sz w:val="24"/>
          <w:szCs w:val="24"/>
        </w:rPr>
        <w:t xml:space="preserve">Kohaliku omavalitsuse pädevusse kuuluvate küsimuste otsustamisel on linnavolikogu sõltumatu ning tegutseb ainult linnaelanike huvides ja nende nimel. </w:t>
      </w:r>
    </w:p>
    <w:p w:rsidR="00714687" w:rsidRPr="00F16957" w:rsidRDefault="00714687" w:rsidP="00714687">
      <w:pPr>
        <w:jc w:val="both"/>
        <w:rPr>
          <w:sz w:val="24"/>
          <w:szCs w:val="24"/>
        </w:rPr>
      </w:pPr>
      <w:r w:rsidRPr="00F16957">
        <w:rPr>
          <w:sz w:val="24"/>
          <w:szCs w:val="24"/>
        </w:rPr>
        <w:t xml:space="preserve">Volikogu töötab täiskoguna. Volikogu tööorganiteks on eestseisus, alatised ja ajutised komisjonid ning fraktsioonid. Linnavolikogu töövorm on istung. 2019. aastal pidas linnavolikogu 13 istungit, võttis vastu 26 otsust ja 19 määrust. </w:t>
      </w:r>
    </w:p>
    <w:p w:rsidR="00714687" w:rsidRPr="00F16957" w:rsidRDefault="00714687" w:rsidP="00714687">
      <w:pPr>
        <w:jc w:val="both"/>
        <w:rPr>
          <w:sz w:val="24"/>
          <w:szCs w:val="24"/>
        </w:rPr>
      </w:pPr>
      <w:r w:rsidRPr="00F16957">
        <w:rPr>
          <w:sz w:val="24"/>
          <w:szCs w:val="24"/>
        </w:rPr>
        <w:t>Viimased volikogu valimised toimusid 15. oktoobril 2017. a. Linnavolikogu praeguses, XIX koosseisus, on 25 liiget.</w:t>
      </w:r>
    </w:p>
    <w:p w:rsidR="00714687" w:rsidRPr="00F16957" w:rsidRDefault="00714687" w:rsidP="00714687">
      <w:pPr>
        <w:jc w:val="both"/>
        <w:rPr>
          <w:sz w:val="24"/>
          <w:szCs w:val="24"/>
        </w:rPr>
      </w:pPr>
      <w:r w:rsidRPr="00F16957">
        <w:rPr>
          <w:sz w:val="24"/>
          <w:szCs w:val="24"/>
        </w:rPr>
        <w:t>31.12.2019. a seisuga Kohtla-Järve Linnavolikogus on 6 komisjoni:</w:t>
      </w:r>
    </w:p>
    <w:p w:rsidR="00714687" w:rsidRPr="00F16957" w:rsidRDefault="00714687" w:rsidP="00714687">
      <w:pPr>
        <w:ind w:left="360" w:hanging="360"/>
        <w:jc w:val="both"/>
        <w:rPr>
          <w:sz w:val="24"/>
          <w:szCs w:val="24"/>
        </w:rPr>
      </w:pPr>
      <w:r w:rsidRPr="00F16957">
        <w:rPr>
          <w:sz w:val="24"/>
          <w:szCs w:val="24"/>
        </w:rPr>
        <w:t>1.</w:t>
      </w:r>
      <w:r w:rsidRPr="00F16957">
        <w:rPr>
          <w:sz w:val="14"/>
          <w:szCs w:val="14"/>
        </w:rPr>
        <w:t xml:space="preserve">      </w:t>
      </w:r>
      <w:r w:rsidRPr="00F16957">
        <w:rPr>
          <w:sz w:val="24"/>
          <w:szCs w:val="24"/>
        </w:rPr>
        <w:t>revisjonikomisjon;</w:t>
      </w:r>
    </w:p>
    <w:p w:rsidR="00714687" w:rsidRPr="00F16957" w:rsidRDefault="00714687" w:rsidP="00714687">
      <w:pPr>
        <w:ind w:left="360" w:hanging="360"/>
        <w:jc w:val="both"/>
        <w:rPr>
          <w:sz w:val="24"/>
          <w:szCs w:val="24"/>
        </w:rPr>
      </w:pPr>
      <w:r w:rsidRPr="00F16957">
        <w:rPr>
          <w:sz w:val="24"/>
          <w:szCs w:val="24"/>
        </w:rPr>
        <w:t>2.</w:t>
      </w:r>
      <w:r w:rsidRPr="00F16957">
        <w:rPr>
          <w:sz w:val="14"/>
          <w:szCs w:val="14"/>
        </w:rPr>
        <w:t xml:space="preserve">      </w:t>
      </w:r>
      <w:r w:rsidRPr="00F16957">
        <w:rPr>
          <w:sz w:val="24"/>
          <w:szCs w:val="24"/>
        </w:rPr>
        <w:t>eelarvekomisjon;</w:t>
      </w:r>
    </w:p>
    <w:p w:rsidR="00714687" w:rsidRPr="00F16957" w:rsidRDefault="00714687" w:rsidP="00714687">
      <w:pPr>
        <w:ind w:left="360" w:hanging="360"/>
        <w:jc w:val="both"/>
        <w:rPr>
          <w:sz w:val="24"/>
          <w:szCs w:val="24"/>
        </w:rPr>
      </w:pPr>
      <w:r w:rsidRPr="00F16957">
        <w:rPr>
          <w:sz w:val="24"/>
          <w:szCs w:val="24"/>
        </w:rPr>
        <w:t>3.</w:t>
      </w:r>
      <w:r w:rsidRPr="00F16957">
        <w:rPr>
          <w:sz w:val="14"/>
          <w:szCs w:val="14"/>
        </w:rPr>
        <w:t xml:space="preserve">      </w:t>
      </w:r>
      <w:r w:rsidRPr="00F16957">
        <w:rPr>
          <w:sz w:val="24"/>
          <w:szCs w:val="24"/>
        </w:rPr>
        <w:t>hariduse- ja kultuurikomisjon;</w:t>
      </w:r>
    </w:p>
    <w:p w:rsidR="00714687" w:rsidRPr="00F16957" w:rsidRDefault="00714687" w:rsidP="00714687">
      <w:pPr>
        <w:ind w:left="360" w:hanging="360"/>
        <w:jc w:val="both"/>
        <w:rPr>
          <w:sz w:val="24"/>
          <w:szCs w:val="24"/>
        </w:rPr>
      </w:pPr>
      <w:r w:rsidRPr="00F16957">
        <w:rPr>
          <w:sz w:val="24"/>
          <w:szCs w:val="24"/>
        </w:rPr>
        <w:t>4.</w:t>
      </w:r>
      <w:r w:rsidRPr="00F16957">
        <w:rPr>
          <w:sz w:val="14"/>
          <w:szCs w:val="14"/>
        </w:rPr>
        <w:t xml:space="preserve">      </w:t>
      </w:r>
      <w:r w:rsidRPr="00F16957">
        <w:rPr>
          <w:sz w:val="24"/>
          <w:szCs w:val="24"/>
        </w:rPr>
        <w:t>majanduskomisjon;</w:t>
      </w:r>
    </w:p>
    <w:p w:rsidR="00714687" w:rsidRPr="00F16957" w:rsidRDefault="00714687" w:rsidP="00714687">
      <w:pPr>
        <w:ind w:left="360" w:hanging="360"/>
        <w:jc w:val="both"/>
        <w:rPr>
          <w:sz w:val="24"/>
          <w:szCs w:val="24"/>
          <w:lang w:val="en-US"/>
        </w:rPr>
      </w:pPr>
      <w:r w:rsidRPr="00F16957">
        <w:rPr>
          <w:sz w:val="24"/>
          <w:szCs w:val="24"/>
          <w:lang w:val="en-US"/>
        </w:rPr>
        <w:t>5.</w:t>
      </w:r>
      <w:r w:rsidRPr="00F16957">
        <w:rPr>
          <w:sz w:val="14"/>
          <w:szCs w:val="14"/>
          <w:lang w:val="en-US"/>
        </w:rPr>
        <w:t xml:space="preserve">      </w:t>
      </w:r>
      <w:r w:rsidRPr="00F16957">
        <w:rPr>
          <w:sz w:val="24"/>
          <w:szCs w:val="24"/>
        </w:rPr>
        <w:t>noorsoo- ja spordikomisjon;</w:t>
      </w:r>
    </w:p>
    <w:p w:rsidR="00714687" w:rsidRPr="00F16957" w:rsidRDefault="00714687" w:rsidP="00714687">
      <w:pPr>
        <w:ind w:left="360" w:hanging="360"/>
        <w:jc w:val="both"/>
        <w:rPr>
          <w:sz w:val="24"/>
          <w:szCs w:val="24"/>
          <w:lang w:val="en-US"/>
        </w:rPr>
      </w:pPr>
      <w:r w:rsidRPr="00F16957">
        <w:rPr>
          <w:sz w:val="24"/>
          <w:szCs w:val="24"/>
          <w:lang w:val="en-US"/>
        </w:rPr>
        <w:t>6.</w:t>
      </w:r>
      <w:r w:rsidRPr="00F16957">
        <w:rPr>
          <w:sz w:val="14"/>
          <w:szCs w:val="14"/>
          <w:lang w:val="en-US"/>
        </w:rPr>
        <w:t xml:space="preserve">      </w:t>
      </w:r>
      <w:r w:rsidRPr="00F16957">
        <w:rPr>
          <w:sz w:val="24"/>
          <w:szCs w:val="24"/>
        </w:rPr>
        <w:t>sotsiaalkomisjon.</w:t>
      </w:r>
    </w:p>
    <w:p w:rsidR="00714687" w:rsidRPr="00F16957" w:rsidRDefault="00714687" w:rsidP="00714687">
      <w:pPr>
        <w:jc w:val="both"/>
        <w:rPr>
          <w:sz w:val="24"/>
          <w:szCs w:val="24"/>
        </w:rPr>
      </w:pPr>
      <w:r w:rsidRPr="00F16957">
        <w:rPr>
          <w:sz w:val="24"/>
          <w:szCs w:val="24"/>
        </w:rPr>
        <w:t>Linnavolikogu asjaajamise korraldamise, majandusliku teenindamise, tema eestseisuse ja komisjonide töö tagab ametiasutus Kohtla-Järve Linnavolikogu Kantselei.</w:t>
      </w:r>
    </w:p>
    <w:p w:rsidR="007733B1" w:rsidRPr="00F16957" w:rsidRDefault="007733B1" w:rsidP="007733B1">
      <w:pPr>
        <w:rPr>
          <w:sz w:val="24"/>
          <w:szCs w:val="24"/>
        </w:rPr>
      </w:pPr>
      <w:r w:rsidRPr="00F16957">
        <w:rPr>
          <w:sz w:val="24"/>
          <w:szCs w:val="24"/>
        </w:rPr>
        <w:t>Linnavalitsus on kollegiaalne täitevorgan, mille volikogu on üheks volikogu perioodiks ametisse nimetanud ja mis viib praktilise tegevusega ellu talle riigi ja Kohtla-Järve õigusaktidega pandud ülesandeid.</w:t>
      </w:r>
    </w:p>
    <w:p w:rsidR="003527D7" w:rsidRPr="00F16957" w:rsidRDefault="003527D7" w:rsidP="0017684D">
      <w:pPr>
        <w:jc w:val="both"/>
        <w:rPr>
          <w:sz w:val="24"/>
          <w:szCs w:val="24"/>
        </w:rPr>
      </w:pPr>
    </w:p>
    <w:p w:rsidR="0017684D" w:rsidRPr="00F16957" w:rsidRDefault="0017684D" w:rsidP="0017684D">
      <w:pPr>
        <w:jc w:val="both"/>
        <w:rPr>
          <w:sz w:val="24"/>
          <w:szCs w:val="24"/>
        </w:rPr>
      </w:pPr>
      <w:r w:rsidRPr="00F16957">
        <w:rPr>
          <w:sz w:val="24"/>
          <w:szCs w:val="24"/>
        </w:rPr>
        <w:t xml:space="preserve">Linnavalitsuse koosseisu kuulub 5 liiget, linnavalitsust juhib linnapea. Linnavalitsuse liikmed (abilinnapead) on üheaegselt teenistuste (majandus-, finants-, arengu- ja sotsiaalteenistus) juhid ja linnakantseleid juhib linnapea poolt ametisse nimetatud linnasekretär. Teenistustesse ja linnakantseleisse kuuluvad vastava tegevusala teenistujad. Linnakantselei tagab organisatsioonilise ja tehnilise linnavalitsuse töö-, õigus-, personali-, infotehnoloogia-, arhiivi tegevust. </w:t>
      </w:r>
    </w:p>
    <w:p w:rsidR="0017684D" w:rsidRPr="00F16957" w:rsidRDefault="0017684D" w:rsidP="0017684D">
      <w:pPr>
        <w:jc w:val="both"/>
        <w:rPr>
          <w:sz w:val="24"/>
          <w:szCs w:val="24"/>
        </w:rPr>
      </w:pPr>
      <w:r w:rsidRPr="00F16957">
        <w:rPr>
          <w:sz w:val="24"/>
          <w:szCs w:val="24"/>
        </w:rPr>
        <w:t xml:space="preserve">Piirkondlikele elanikele osutavad teenust 2 linnapeaabi linnaosade kaupa. </w:t>
      </w:r>
    </w:p>
    <w:p w:rsidR="0017684D" w:rsidRPr="00F16957" w:rsidRDefault="0017684D" w:rsidP="0017684D">
      <w:pPr>
        <w:jc w:val="both"/>
        <w:rPr>
          <w:sz w:val="24"/>
          <w:szCs w:val="24"/>
        </w:rPr>
      </w:pPr>
      <w:r w:rsidRPr="00F16957">
        <w:rPr>
          <w:sz w:val="24"/>
          <w:szCs w:val="24"/>
        </w:rPr>
        <w:t>Linnav</w:t>
      </w:r>
      <w:r w:rsidR="00D675D0" w:rsidRPr="00F16957">
        <w:rPr>
          <w:sz w:val="24"/>
          <w:szCs w:val="24"/>
        </w:rPr>
        <w:t>alitsuse töövorm on istung, 2019</w:t>
      </w:r>
      <w:r w:rsidRPr="00F16957">
        <w:rPr>
          <w:sz w:val="24"/>
          <w:szCs w:val="24"/>
        </w:rPr>
        <w:t xml:space="preserve">. aastal toimus </w:t>
      </w:r>
      <w:r w:rsidR="00D675D0" w:rsidRPr="00F16957">
        <w:rPr>
          <w:sz w:val="24"/>
          <w:szCs w:val="24"/>
        </w:rPr>
        <w:t>71</w:t>
      </w:r>
      <w:r w:rsidRPr="00F16957">
        <w:rPr>
          <w:sz w:val="24"/>
          <w:szCs w:val="24"/>
        </w:rPr>
        <w:t xml:space="preserve"> istungit, millel võeti vastu </w:t>
      </w:r>
      <w:r w:rsidR="00D675D0" w:rsidRPr="00F16957">
        <w:rPr>
          <w:sz w:val="24"/>
          <w:szCs w:val="24"/>
        </w:rPr>
        <w:t>13</w:t>
      </w:r>
      <w:r w:rsidRPr="00F16957">
        <w:rPr>
          <w:sz w:val="24"/>
          <w:szCs w:val="24"/>
        </w:rPr>
        <w:t xml:space="preserve"> määrust ja 7</w:t>
      </w:r>
      <w:r w:rsidR="00D675D0" w:rsidRPr="00F16957">
        <w:rPr>
          <w:sz w:val="24"/>
          <w:szCs w:val="24"/>
        </w:rPr>
        <w:t>59</w:t>
      </w:r>
      <w:r w:rsidRPr="00F16957">
        <w:rPr>
          <w:sz w:val="24"/>
          <w:szCs w:val="24"/>
        </w:rPr>
        <w:t xml:space="preserve"> korraldust. </w:t>
      </w:r>
    </w:p>
    <w:p w:rsidR="0017684D" w:rsidRPr="00F16957" w:rsidRDefault="0017684D" w:rsidP="0017684D">
      <w:pPr>
        <w:jc w:val="both"/>
        <w:rPr>
          <w:sz w:val="24"/>
          <w:szCs w:val="24"/>
        </w:rPr>
      </w:pPr>
      <w:r w:rsidRPr="00F16957">
        <w:rPr>
          <w:sz w:val="24"/>
          <w:szCs w:val="24"/>
        </w:rPr>
        <w:t>Linnavalitsus juhib linnavalitsuse hallatavate asutuste tegevust.</w:t>
      </w:r>
    </w:p>
    <w:p w:rsidR="0017684D" w:rsidRPr="00F16957" w:rsidRDefault="0017684D" w:rsidP="0017684D">
      <w:pPr>
        <w:jc w:val="both"/>
        <w:rPr>
          <w:sz w:val="24"/>
          <w:szCs w:val="24"/>
        </w:rPr>
      </w:pPr>
      <w:r w:rsidRPr="00F16957">
        <w:rPr>
          <w:sz w:val="24"/>
          <w:szCs w:val="24"/>
        </w:rPr>
        <w:t>Linnavalitsuse hallatavad asutused osutavad avalikke teenuseid, lähtudes riigi ja Kohtla-Järve linna õigusaktides ning Kohtla-Järve Linnavalitsuse poolt kinnitatud linnavalitsuse hallatava asutuse põhimääruses sätestatust.</w:t>
      </w:r>
    </w:p>
    <w:p w:rsidR="0017684D" w:rsidRPr="00F16957" w:rsidRDefault="0017684D" w:rsidP="0017684D">
      <w:pPr>
        <w:jc w:val="both"/>
        <w:rPr>
          <w:sz w:val="24"/>
          <w:szCs w:val="24"/>
        </w:rPr>
      </w:pPr>
      <w:r w:rsidRPr="00F16957">
        <w:rPr>
          <w:sz w:val="24"/>
          <w:szCs w:val="24"/>
        </w:rPr>
        <w:t xml:space="preserve">Linna ametiasutuste struktuuri ja tegevusvaldkondade kohta saab täpsemat informatsiooni linna veebilehelt </w:t>
      </w:r>
      <w:hyperlink r:id="rId16" w:history="1">
        <w:r w:rsidRPr="00F16957">
          <w:rPr>
            <w:rStyle w:val="Hperlink"/>
            <w:sz w:val="24"/>
            <w:szCs w:val="24"/>
          </w:rPr>
          <w:t>www.kohtla-jarve.ee</w:t>
        </w:r>
      </w:hyperlink>
      <w:r w:rsidRPr="00F16957">
        <w:rPr>
          <w:sz w:val="24"/>
          <w:szCs w:val="24"/>
        </w:rPr>
        <w:t>.</w:t>
      </w:r>
    </w:p>
    <w:p w:rsidR="00B6214E" w:rsidRPr="00B16884" w:rsidRDefault="004E3608" w:rsidP="004E3608">
      <w:pPr>
        <w:pStyle w:val="Pealkiri2"/>
        <w:jc w:val="both"/>
        <w:rPr>
          <w:shd w:val="clear" w:color="auto" w:fill="FFFF00"/>
          <w:lang w:val="et-EE"/>
        </w:rPr>
      </w:pPr>
      <w:r w:rsidRPr="00B16884">
        <w:rPr>
          <w:lang w:val="et-EE"/>
        </w:rPr>
        <w:t xml:space="preserve">1.4 </w:t>
      </w:r>
      <w:r w:rsidR="00B6214E" w:rsidRPr="00B16884">
        <w:rPr>
          <w:lang w:val="et-EE"/>
        </w:rPr>
        <w:t>LINNA ARENG VALDKONNITI</w:t>
      </w:r>
    </w:p>
    <w:p w:rsidR="004633CE" w:rsidRDefault="00536984" w:rsidP="00536984">
      <w:pPr>
        <w:jc w:val="both"/>
        <w:rPr>
          <w:sz w:val="24"/>
          <w:szCs w:val="24"/>
        </w:rPr>
      </w:pPr>
      <w:r w:rsidRPr="00F16957">
        <w:rPr>
          <w:sz w:val="24"/>
          <w:szCs w:val="24"/>
        </w:rPr>
        <w:t xml:space="preserve">Rahandusministeeriumi kevadprognoosi kohaselt Eesti majanduskasv 2019. aastal oli 4,3% ja 2020. aastal saab olema COVID-19 viiruse epideemiast tingitud </w:t>
      </w:r>
      <w:r w:rsidR="004633CE">
        <w:rPr>
          <w:sz w:val="24"/>
          <w:szCs w:val="24"/>
        </w:rPr>
        <w:t xml:space="preserve">majandustegevuse </w:t>
      </w:r>
      <w:r w:rsidRPr="00F16957">
        <w:rPr>
          <w:sz w:val="24"/>
          <w:szCs w:val="24"/>
        </w:rPr>
        <w:t>langus</w:t>
      </w:r>
      <w:r w:rsidR="004633CE">
        <w:rPr>
          <w:sz w:val="24"/>
          <w:szCs w:val="24"/>
        </w:rPr>
        <w:t>e</w:t>
      </w:r>
      <w:r w:rsidRPr="00F16957">
        <w:rPr>
          <w:sz w:val="24"/>
          <w:szCs w:val="24"/>
        </w:rPr>
        <w:t xml:space="preserve"> suuruses </w:t>
      </w:r>
      <w:r w:rsidR="004633CE">
        <w:rPr>
          <w:sz w:val="24"/>
          <w:szCs w:val="24"/>
        </w:rPr>
        <w:t>ja on praeguse prognoosi kohaselt 6%. Majanduslangus kujuneb eeldatavasti suuremaks kui 6%. Majanduskriis on tabanud seni kõige rohkem teenindusasutusi ja transpordisektorit, siiski ei jää puutumata ka teised tegevusalad. Valitsus on välja kuulutanud mõjusad otsused, mis on suunatud ettevõtete pankrottide ja töötajate koondamiste vältimiseks ning inimeste sissetulekute säilimisele. See, millised täiendavad majanduspoliitilised otsused oleksid kõige otstarbekamad, sõltub majanduslanguse kestvusest ja sellest tuleneva mõju ulatusest Eesti majandusele. Riik peab kujunenud olukorras pingutama, et säilitada inimeste sissetulekud ja töökohad. Riigi eesmärk erinevate toetusmeetmete näol majandusse panustamisel on aidata kaasa majanduslanguse vähendamisele</w:t>
      </w:r>
    </w:p>
    <w:p w:rsidR="004633CE" w:rsidRDefault="004633CE" w:rsidP="00536984">
      <w:pPr>
        <w:jc w:val="both"/>
        <w:rPr>
          <w:sz w:val="24"/>
          <w:szCs w:val="24"/>
        </w:rPr>
      </w:pPr>
    </w:p>
    <w:p w:rsidR="004633CE" w:rsidRDefault="004633CE" w:rsidP="00536984">
      <w:pPr>
        <w:jc w:val="both"/>
        <w:rPr>
          <w:sz w:val="24"/>
          <w:szCs w:val="24"/>
        </w:rPr>
      </w:pPr>
    </w:p>
    <w:p w:rsidR="00536984" w:rsidRPr="00F16957" w:rsidRDefault="00536984" w:rsidP="00536984">
      <w:pPr>
        <w:jc w:val="both"/>
        <w:rPr>
          <w:color w:val="D9D9D9" w:themeColor="background1" w:themeShade="D9"/>
          <w:sz w:val="24"/>
          <w:szCs w:val="24"/>
        </w:rPr>
      </w:pPr>
      <w:r w:rsidRPr="00F16957">
        <w:rPr>
          <w:rFonts w:eastAsia="Calibri"/>
          <w:bCs/>
          <w:sz w:val="24"/>
          <w:szCs w:val="24"/>
        </w:rPr>
        <w:t>Eesti majandus on viimastel aastatel olnud tugevas seisus</w:t>
      </w:r>
      <w:r w:rsidRPr="00F16957">
        <w:rPr>
          <w:rFonts w:eastAsia="Calibri"/>
          <w:sz w:val="24"/>
          <w:szCs w:val="24"/>
        </w:rPr>
        <w:t xml:space="preserve"> nii tööhõive, sissetulekute kui ekspordivõime seisukohast. Majanduskasv on üllatanud positiivselt, olles viimase kolme aasta keskmisena ligi 5%.</w:t>
      </w:r>
    </w:p>
    <w:p w:rsidR="00536984" w:rsidRPr="00F16957" w:rsidRDefault="00536984" w:rsidP="00536984">
      <w:pPr>
        <w:jc w:val="both"/>
        <w:rPr>
          <w:sz w:val="24"/>
          <w:szCs w:val="24"/>
        </w:rPr>
      </w:pPr>
      <w:r w:rsidRPr="00F16957">
        <w:rPr>
          <w:sz w:val="24"/>
          <w:szCs w:val="24"/>
        </w:rPr>
        <w:t>Statistika andmetel oli 2019. aasta keskmine brutopalk 1 407 eurot ja keskmine pension 459 eurot kuus.</w:t>
      </w:r>
    </w:p>
    <w:p w:rsidR="006F2792" w:rsidRPr="00F16957" w:rsidRDefault="006F2792" w:rsidP="004E3608">
      <w:pPr>
        <w:pStyle w:val="Kehatekst"/>
        <w:jc w:val="both"/>
        <w:rPr>
          <w:color w:val="FF0000"/>
        </w:rPr>
      </w:pPr>
    </w:p>
    <w:p w:rsidR="00536984" w:rsidRPr="00F16957" w:rsidRDefault="00536984" w:rsidP="00536984">
      <w:pPr>
        <w:pStyle w:val="Kehatekst"/>
        <w:jc w:val="both"/>
      </w:pPr>
      <w:r w:rsidRPr="00F16957">
        <w:t xml:space="preserve">Kohtla-Järve linnas töötute arv 31.12.2019. a seisuga oli 1 735 inimest, suurenedes aasta algusest 244 inimese võrra. </w:t>
      </w:r>
    </w:p>
    <w:p w:rsidR="00536984" w:rsidRPr="00F16957" w:rsidRDefault="00536984" w:rsidP="00536984">
      <w:pPr>
        <w:pStyle w:val="Kehatekst"/>
        <w:jc w:val="both"/>
      </w:pPr>
    </w:p>
    <w:tbl>
      <w:tblPr>
        <w:tblpPr w:leftFromText="141" w:rightFromText="141" w:vertAnchor="text" w:horzAnchor="margin" w:tblpY="-5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851"/>
        <w:gridCol w:w="850"/>
        <w:gridCol w:w="851"/>
        <w:gridCol w:w="850"/>
        <w:gridCol w:w="709"/>
        <w:gridCol w:w="709"/>
        <w:gridCol w:w="709"/>
        <w:gridCol w:w="708"/>
        <w:gridCol w:w="709"/>
        <w:gridCol w:w="851"/>
        <w:gridCol w:w="850"/>
        <w:gridCol w:w="851"/>
      </w:tblGrid>
      <w:tr w:rsidR="00536984" w:rsidRPr="00F16957" w:rsidTr="00536984">
        <w:trPr>
          <w:trHeight w:val="336"/>
        </w:trPr>
        <w:tc>
          <w:tcPr>
            <w:tcW w:w="10702" w:type="dxa"/>
            <w:gridSpan w:val="13"/>
          </w:tcPr>
          <w:p w:rsidR="00536984" w:rsidRPr="00F16957" w:rsidRDefault="00536984" w:rsidP="00536984">
            <w:pPr>
              <w:tabs>
                <w:tab w:val="left" w:pos="0"/>
                <w:tab w:val="left" w:pos="5600"/>
              </w:tabs>
              <w:ind w:right="142"/>
              <w:jc w:val="center"/>
              <w:rPr>
                <w:b/>
                <w:lang w:val="en-US"/>
              </w:rPr>
            </w:pPr>
            <w:r w:rsidRPr="00F16957">
              <w:rPr>
                <w:b/>
                <w:lang w:val="en-US"/>
              </w:rPr>
              <w:t>TÖÖTUTE ARV KOHALIKES OMAVALITSUSTES 2019. AASTAL</w:t>
            </w:r>
          </w:p>
        </w:tc>
      </w:tr>
      <w:tr w:rsidR="00536984" w:rsidRPr="00F16957" w:rsidTr="0053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75"/>
        </w:trPr>
        <w:tc>
          <w:tcPr>
            <w:tcW w:w="12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6984" w:rsidRPr="00F16957" w:rsidRDefault="00536984" w:rsidP="00536984">
            <w:pPr>
              <w:suppressAutoHyphens w:val="0"/>
              <w:jc w:val="center"/>
              <w:rPr>
                <w:sz w:val="16"/>
                <w:szCs w:val="16"/>
                <w:lang w:val="en-US" w:eastAsia="en-US"/>
              </w:rPr>
            </w:pPr>
          </w:p>
        </w:tc>
        <w:tc>
          <w:tcPr>
            <w:tcW w:w="851"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31.01</w:t>
            </w:r>
          </w:p>
        </w:tc>
        <w:tc>
          <w:tcPr>
            <w:tcW w:w="850"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29.02</w:t>
            </w:r>
          </w:p>
        </w:tc>
        <w:tc>
          <w:tcPr>
            <w:tcW w:w="851"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31.03</w:t>
            </w:r>
          </w:p>
        </w:tc>
        <w:tc>
          <w:tcPr>
            <w:tcW w:w="850"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30.04</w:t>
            </w:r>
          </w:p>
        </w:tc>
        <w:tc>
          <w:tcPr>
            <w:tcW w:w="709"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31.05</w:t>
            </w:r>
          </w:p>
        </w:tc>
        <w:tc>
          <w:tcPr>
            <w:tcW w:w="709"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30.06</w:t>
            </w:r>
          </w:p>
        </w:tc>
        <w:tc>
          <w:tcPr>
            <w:tcW w:w="709"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31.07</w:t>
            </w:r>
          </w:p>
        </w:tc>
        <w:tc>
          <w:tcPr>
            <w:tcW w:w="708"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31.08</w:t>
            </w:r>
          </w:p>
        </w:tc>
        <w:tc>
          <w:tcPr>
            <w:tcW w:w="709" w:type="dxa"/>
            <w:tcBorders>
              <w:top w:val="single" w:sz="4" w:space="0" w:color="auto"/>
              <w:left w:val="nil"/>
              <w:bottom w:val="single" w:sz="4" w:space="0" w:color="auto"/>
              <w:right w:val="single" w:sz="4" w:space="0" w:color="auto"/>
            </w:tcBorders>
            <w:noWrap/>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30.09</w:t>
            </w:r>
          </w:p>
        </w:tc>
        <w:tc>
          <w:tcPr>
            <w:tcW w:w="851"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31.10</w:t>
            </w:r>
          </w:p>
        </w:tc>
        <w:tc>
          <w:tcPr>
            <w:tcW w:w="850"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30.11</w:t>
            </w:r>
          </w:p>
        </w:tc>
        <w:tc>
          <w:tcPr>
            <w:tcW w:w="851" w:type="dxa"/>
            <w:tcBorders>
              <w:top w:val="single" w:sz="4" w:space="0" w:color="auto"/>
              <w:left w:val="nil"/>
              <w:bottom w:val="single" w:sz="4" w:space="0" w:color="auto"/>
              <w:right w:val="single" w:sz="4" w:space="0" w:color="auto"/>
            </w:tcBorders>
            <w:vAlign w:val="bottom"/>
            <w:hideMark/>
          </w:tcPr>
          <w:p w:rsidR="00536984" w:rsidRPr="00F16957" w:rsidRDefault="00536984" w:rsidP="00536984">
            <w:pPr>
              <w:suppressAutoHyphens w:val="0"/>
              <w:jc w:val="center"/>
              <w:rPr>
                <w:b/>
                <w:bCs/>
                <w:sz w:val="16"/>
                <w:szCs w:val="16"/>
                <w:lang w:val="en-US" w:eastAsia="en-US"/>
              </w:rPr>
            </w:pPr>
            <w:r w:rsidRPr="00F16957">
              <w:rPr>
                <w:b/>
                <w:bCs/>
                <w:sz w:val="16"/>
                <w:szCs w:val="16"/>
                <w:lang w:val="en-US" w:eastAsia="en-US"/>
              </w:rPr>
              <w:t>31.12</w:t>
            </w:r>
          </w:p>
        </w:tc>
      </w:tr>
      <w:tr w:rsidR="00536984" w:rsidRPr="00F16957" w:rsidTr="0053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75"/>
        </w:trPr>
        <w:tc>
          <w:tcPr>
            <w:tcW w:w="1204" w:type="dxa"/>
            <w:tcBorders>
              <w:top w:val="nil"/>
              <w:left w:val="single" w:sz="4" w:space="0" w:color="auto"/>
              <w:bottom w:val="single" w:sz="4" w:space="0" w:color="auto"/>
              <w:right w:val="single" w:sz="4" w:space="0" w:color="auto"/>
            </w:tcBorders>
            <w:noWrap/>
            <w:vAlign w:val="bottom"/>
            <w:hideMark/>
          </w:tcPr>
          <w:p w:rsidR="00536984" w:rsidRPr="00F16957" w:rsidRDefault="00536984" w:rsidP="00536984">
            <w:pPr>
              <w:suppressAutoHyphens w:val="0"/>
              <w:rPr>
                <w:b/>
                <w:sz w:val="16"/>
                <w:szCs w:val="16"/>
                <w:lang w:val="en-US" w:eastAsia="en-US"/>
              </w:rPr>
            </w:pPr>
            <w:proofErr w:type="spellStart"/>
            <w:r w:rsidRPr="00F16957">
              <w:rPr>
                <w:b/>
                <w:sz w:val="16"/>
                <w:szCs w:val="16"/>
                <w:lang w:val="en-US" w:eastAsia="en-US"/>
              </w:rPr>
              <w:t>Eesti</w:t>
            </w:r>
            <w:proofErr w:type="spellEnd"/>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33 099</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33 664</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33 397</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31 687</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30 235</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30 340</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31 700</w:t>
            </w:r>
          </w:p>
        </w:tc>
        <w:tc>
          <w:tcPr>
            <w:tcW w:w="708"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31 660</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31 101</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32 255</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33 293</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34 475</w:t>
            </w:r>
          </w:p>
        </w:tc>
      </w:tr>
      <w:tr w:rsidR="00536984" w:rsidRPr="00F16957" w:rsidTr="0053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75"/>
        </w:trPr>
        <w:tc>
          <w:tcPr>
            <w:tcW w:w="1204" w:type="dxa"/>
            <w:tcBorders>
              <w:top w:val="nil"/>
              <w:left w:val="single" w:sz="4" w:space="0" w:color="auto"/>
              <w:bottom w:val="single" w:sz="4" w:space="0" w:color="auto"/>
              <w:right w:val="single" w:sz="4" w:space="0" w:color="auto"/>
            </w:tcBorders>
            <w:noWrap/>
            <w:vAlign w:val="bottom"/>
            <w:hideMark/>
          </w:tcPr>
          <w:p w:rsidR="00536984" w:rsidRPr="00F16957" w:rsidRDefault="00536984" w:rsidP="00536984">
            <w:pPr>
              <w:rPr>
                <w:b/>
                <w:sz w:val="16"/>
                <w:szCs w:val="16"/>
              </w:rPr>
            </w:pPr>
            <w:r w:rsidRPr="00F16957">
              <w:rPr>
                <w:b/>
                <w:sz w:val="16"/>
                <w:szCs w:val="16"/>
              </w:rPr>
              <w:t>Töötud linnades</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20 128</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20 541</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20 420</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19 466</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18 708</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18 737</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19 603</w:t>
            </w:r>
          </w:p>
        </w:tc>
        <w:tc>
          <w:tcPr>
            <w:tcW w:w="708"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19 602</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19 319</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20 082</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20 579</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21 334</w:t>
            </w:r>
          </w:p>
        </w:tc>
      </w:tr>
      <w:tr w:rsidR="00536984" w:rsidRPr="00F16957" w:rsidTr="0053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75"/>
        </w:trPr>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536984" w:rsidRPr="00F16957" w:rsidRDefault="00536984" w:rsidP="00536984">
            <w:pPr>
              <w:rPr>
                <w:b/>
                <w:sz w:val="16"/>
                <w:szCs w:val="16"/>
              </w:rPr>
            </w:pPr>
            <w:r w:rsidRPr="00F16957">
              <w:rPr>
                <w:b/>
                <w:sz w:val="16"/>
                <w:szCs w:val="16"/>
              </w:rPr>
              <w:t>Töötud valdades</w:t>
            </w:r>
          </w:p>
        </w:tc>
        <w:tc>
          <w:tcPr>
            <w:tcW w:w="851" w:type="dxa"/>
            <w:tcBorders>
              <w:top w:val="nil"/>
              <w:left w:val="nil"/>
              <w:bottom w:val="single" w:sz="4" w:space="0" w:color="auto"/>
              <w:right w:val="single" w:sz="4" w:space="0" w:color="auto"/>
            </w:tcBorders>
            <w:shd w:val="clear" w:color="000000" w:fill="FFFFFF"/>
            <w:noWrap/>
            <w:vAlign w:val="bottom"/>
            <w:hideMark/>
          </w:tcPr>
          <w:p w:rsidR="00536984" w:rsidRPr="00F16957" w:rsidRDefault="00536984" w:rsidP="00536984">
            <w:pPr>
              <w:rPr>
                <w:sz w:val="16"/>
                <w:szCs w:val="16"/>
              </w:rPr>
            </w:pPr>
            <w:r w:rsidRPr="00F16957">
              <w:rPr>
                <w:sz w:val="16"/>
                <w:szCs w:val="16"/>
              </w:rPr>
              <w:t>12 971</w:t>
            </w:r>
          </w:p>
        </w:tc>
        <w:tc>
          <w:tcPr>
            <w:tcW w:w="850"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13 123</w:t>
            </w:r>
          </w:p>
        </w:tc>
        <w:tc>
          <w:tcPr>
            <w:tcW w:w="851"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12 977</w:t>
            </w:r>
          </w:p>
        </w:tc>
        <w:tc>
          <w:tcPr>
            <w:tcW w:w="850"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12 221</w:t>
            </w:r>
          </w:p>
        </w:tc>
        <w:tc>
          <w:tcPr>
            <w:tcW w:w="709"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11 527</w:t>
            </w:r>
          </w:p>
        </w:tc>
        <w:tc>
          <w:tcPr>
            <w:tcW w:w="709"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11 603</w:t>
            </w:r>
          </w:p>
        </w:tc>
        <w:tc>
          <w:tcPr>
            <w:tcW w:w="709"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12 097</w:t>
            </w:r>
          </w:p>
        </w:tc>
        <w:tc>
          <w:tcPr>
            <w:tcW w:w="708"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12 058</w:t>
            </w:r>
          </w:p>
        </w:tc>
        <w:tc>
          <w:tcPr>
            <w:tcW w:w="709"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11 782</w:t>
            </w:r>
          </w:p>
        </w:tc>
        <w:tc>
          <w:tcPr>
            <w:tcW w:w="851"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12 173</w:t>
            </w:r>
          </w:p>
        </w:tc>
        <w:tc>
          <w:tcPr>
            <w:tcW w:w="850"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12 714</w:t>
            </w:r>
          </w:p>
        </w:tc>
        <w:tc>
          <w:tcPr>
            <w:tcW w:w="851" w:type="dxa"/>
            <w:tcBorders>
              <w:top w:val="nil"/>
              <w:left w:val="nil"/>
              <w:bottom w:val="single" w:sz="4" w:space="0" w:color="auto"/>
              <w:right w:val="single" w:sz="4" w:space="0" w:color="auto"/>
            </w:tcBorders>
            <w:shd w:val="clear" w:color="000000" w:fill="auto"/>
            <w:noWrap/>
            <w:vAlign w:val="bottom"/>
            <w:hideMark/>
          </w:tcPr>
          <w:p w:rsidR="00536984" w:rsidRPr="00F16957" w:rsidRDefault="00536984" w:rsidP="00536984">
            <w:pPr>
              <w:rPr>
                <w:sz w:val="16"/>
                <w:szCs w:val="16"/>
              </w:rPr>
            </w:pPr>
            <w:r w:rsidRPr="00F16957">
              <w:rPr>
                <w:sz w:val="16"/>
                <w:szCs w:val="16"/>
              </w:rPr>
              <w:t>13 141</w:t>
            </w:r>
          </w:p>
        </w:tc>
      </w:tr>
      <w:tr w:rsidR="00536984" w:rsidRPr="00F16957" w:rsidTr="0053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75"/>
        </w:trPr>
        <w:tc>
          <w:tcPr>
            <w:tcW w:w="1204" w:type="dxa"/>
            <w:tcBorders>
              <w:top w:val="nil"/>
              <w:left w:val="single" w:sz="4" w:space="0" w:color="auto"/>
              <w:bottom w:val="single" w:sz="4" w:space="0" w:color="auto"/>
              <w:right w:val="single" w:sz="4" w:space="0" w:color="auto"/>
            </w:tcBorders>
            <w:noWrap/>
            <w:vAlign w:val="bottom"/>
            <w:hideMark/>
          </w:tcPr>
          <w:p w:rsidR="00536984" w:rsidRPr="00F16957" w:rsidRDefault="00536984" w:rsidP="00536984">
            <w:pPr>
              <w:rPr>
                <w:b/>
                <w:sz w:val="16"/>
                <w:szCs w:val="16"/>
              </w:rPr>
            </w:pPr>
            <w:r w:rsidRPr="00F16957">
              <w:rPr>
                <w:b/>
                <w:sz w:val="16"/>
                <w:szCs w:val="16"/>
              </w:rPr>
              <w:t>Ida-Viru Maakond</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5 842</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5 952</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5 903</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5 620</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5 444</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5 443</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5 746</w:t>
            </w:r>
          </w:p>
        </w:tc>
        <w:tc>
          <w:tcPr>
            <w:tcW w:w="708"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5 781</w:t>
            </w:r>
          </w:p>
        </w:tc>
        <w:tc>
          <w:tcPr>
            <w:tcW w:w="709"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5 515</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5 786</w:t>
            </w:r>
          </w:p>
        </w:tc>
        <w:tc>
          <w:tcPr>
            <w:tcW w:w="850"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5 962</w:t>
            </w:r>
          </w:p>
        </w:tc>
        <w:tc>
          <w:tcPr>
            <w:tcW w:w="851" w:type="dxa"/>
            <w:tcBorders>
              <w:top w:val="nil"/>
              <w:left w:val="nil"/>
              <w:bottom w:val="single" w:sz="4" w:space="0" w:color="auto"/>
              <w:right w:val="single" w:sz="4" w:space="0" w:color="auto"/>
            </w:tcBorders>
            <w:noWrap/>
            <w:vAlign w:val="bottom"/>
            <w:hideMark/>
          </w:tcPr>
          <w:p w:rsidR="00536984" w:rsidRPr="00F16957" w:rsidRDefault="00536984" w:rsidP="00536984">
            <w:pPr>
              <w:rPr>
                <w:sz w:val="16"/>
                <w:szCs w:val="16"/>
              </w:rPr>
            </w:pPr>
            <w:r w:rsidRPr="00F16957">
              <w:rPr>
                <w:sz w:val="16"/>
                <w:szCs w:val="16"/>
              </w:rPr>
              <w:t>6 207</w:t>
            </w:r>
          </w:p>
        </w:tc>
      </w:tr>
      <w:tr w:rsidR="00536984" w:rsidRPr="00F16957" w:rsidTr="0053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75"/>
        </w:trPr>
        <w:tc>
          <w:tcPr>
            <w:tcW w:w="1204" w:type="dxa"/>
            <w:tcBorders>
              <w:top w:val="nil"/>
              <w:left w:val="single" w:sz="4" w:space="0" w:color="auto"/>
              <w:bottom w:val="single" w:sz="4" w:space="0" w:color="auto"/>
              <w:right w:val="single" w:sz="4" w:space="0" w:color="auto"/>
            </w:tcBorders>
            <w:noWrap/>
            <w:vAlign w:val="bottom"/>
          </w:tcPr>
          <w:p w:rsidR="00536984" w:rsidRPr="00F16957" w:rsidRDefault="00536984" w:rsidP="00536984">
            <w:pPr>
              <w:rPr>
                <w:b/>
                <w:sz w:val="16"/>
                <w:szCs w:val="16"/>
              </w:rPr>
            </w:pPr>
            <w:r w:rsidRPr="00F16957">
              <w:rPr>
                <w:b/>
                <w:sz w:val="16"/>
                <w:szCs w:val="16"/>
              </w:rPr>
              <w:t>Ida-Viru linnad</w:t>
            </w:r>
          </w:p>
        </w:tc>
        <w:tc>
          <w:tcPr>
            <w:tcW w:w="851"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4 922</w:t>
            </w:r>
          </w:p>
        </w:tc>
        <w:tc>
          <w:tcPr>
            <w:tcW w:w="850"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5 005</w:t>
            </w:r>
          </w:p>
        </w:tc>
        <w:tc>
          <w:tcPr>
            <w:tcW w:w="851"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4 961</w:t>
            </w:r>
          </w:p>
        </w:tc>
        <w:tc>
          <w:tcPr>
            <w:tcW w:w="850"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4 703</w:t>
            </w:r>
          </w:p>
        </w:tc>
        <w:tc>
          <w:tcPr>
            <w:tcW w:w="709"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4 569</w:t>
            </w:r>
          </w:p>
        </w:tc>
        <w:tc>
          <w:tcPr>
            <w:tcW w:w="709"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4 567</w:t>
            </w:r>
          </w:p>
        </w:tc>
        <w:tc>
          <w:tcPr>
            <w:tcW w:w="709"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4 826</w:t>
            </w:r>
          </w:p>
        </w:tc>
        <w:tc>
          <w:tcPr>
            <w:tcW w:w="708"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4 857</w:t>
            </w:r>
          </w:p>
        </w:tc>
        <w:tc>
          <w:tcPr>
            <w:tcW w:w="709"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4 637</w:t>
            </w:r>
          </w:p>
        </w:tc>
        <w:tc>
          <w:tcPr>
            <w:tcW w:w="851"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4 881</w:t>
            </w:r>
          </w:p>
        </w:tc>
        <w:tc>
          <w:tcPr>
            <w:tcW w:w="850"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5 026</w:t>
            </w:r>
          </w:p>
        </w:tc>
        <w:tc>
          <w:tcPr>
            <w:tcW w:w="851"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5 227</w:t>
            </w:r>
          </w:p>
        </w:tc>
      </w:tr>
      <w:tr w:rsidR="00536984" w:rsidRPr="00536984" w:rsidTr="0053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75"/>
        </w:trPr>
        <w:tc>
          <w:tcPr>
            <w:tcW w:w="1204" w:type="dxa"/>
            <w:tcBorders>
              <w:top w:val="nil"/>
              <w:left w:val="single" w:sz="4" w:space="0" w:color="auto"/>
              <w:bottom w:val="single" w:sz="4" w:space="0" w:color="auto"/>
              <w:right w:val="single" w:sz="4" w:space="0" w:color="auto"/>
            </w:tcBorders>
            <w:noWrap/>
            <w:vAlign w:val="bottom"/>
          </w:tcPr>
          <w:p w:rsidR="00536984" w:rsidRPr="00F16957" w:rsidRDefault="00536984" w:rsidP="00536984">
            <w:pPr>
              <w:rPr>
                <w:b/>
                <w:bCs/>
                <w:sz w:val="16"/>
                <w:szCs w:val="16"/>
              </w:rPr>
            </w:pPr>
            <w:r w:rsidRPr="00F16957">
              <w:rPr>
                <w:b/>
                <w:bCs/>
                <w:sz w:val="16"/>
                <w:szCs w:val="16"/>
              </w:rPr>
              <w:t>Kohtla-Järve linn</w:t>
            </w:r>
          </w:p>
        </w:tc>
        <w:tc>
          <w:tcPr>
            <w:tcW w:w="851"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1 554</w:t>
            </w:r>
          </w:p>
        </w:tc>
        <w:tc>
          <w:tcPr>
            <w:tcW w:w="850"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1 575</w:t>
            </w:r>
          </w:p>
        </w:tc>
        <w:tc>
          <w:tcPr>
            <w:tcW w:w="851"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1 553</w:t>
            </w:r>
          </w:p>
        </w:tc>
        <w:tc>
          <w:tcPr>
            <w:tcW w:w="850"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1 476</w:t>
            </w:r>
          </w:p>
        </w:tc>
        <w:tc>
          <w:tcPr>
            <w:tcW w:w="709"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1 413</w:t>
            </w:r>
          </w:p>
        </w:tc>
        <w:tc>
          <w:tcPr>
            <w:tcW w:w="709"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1 423</w:t>
            </w:r>
          </w:p>
        </w:tc>
        <w:tc>
          <w:tcPr>
            <w:tcW w:w="709"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1 488</w:t>
            </w:r>
          </w:p>
        </w:tc>
        <w:tc>
          <w:tcPr>
            <w:tcW w:w="708"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1 478</w:t>
            </w:r>
          </w:p>
        </w:tc>
        <w:tc>
          <w:tcPr>
            <w:tcW w:w="709"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1 439</w:t>
            </w:r>
          </w:p>
        </w:tc>
        <w:tc>
          <w:tcPr>
            <w:tcW w:w="851"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1 578</w:t>
            </w:r>
          </w:p>
        </w:tc>
        <w:tc>
          <w:tcPr>
            <w:tcW w:w="850"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1 626</w:t>
            </w:r>
          </w:p>
        </w:tc>
        <w:tc>
          <w:tcPr>
            <w:tcW w:w="851" w:type="dxa"/>
            <w:tcBorders>
              <w:top w:val="nil"/>
              <w:left w:val="nil"/>
              <w:bottom w:val="single" w:sz="4" w:space="0" w:color="auto"/>
              <w:right w:val="single" w:sz="4" w:space="0" w:color="auto"/>
            </w:tcBorders>
            <w:noWrap/>
            <w:vAlign w:val="bottom"/>
          </w:tcPr>
          <w:p w:rsidR="00536984" w:rsidRPr="00F16957" w:rsidRDefault="00536984" w:rsidP="00536984">
            <w:pPr>
              <w:rPr>
                <w:sz w:val="16"/>
                <w:szCs w:val="16"/>
              </w:rPr>
            </w:pPr>
            <w:r w:rsidRPr="00F16957">
              <w:rPr>
                <w:sz w:val="16"/>
                <w:szCs w:val="16"/>
              </w:rPr>
              <w:t>1 735</w:t>
            </w:r>
          </w:p>
        </w:tc>
      </w:tr>
    </w:tbl>
    <w:p w:rsidR="00536984" w:rsidRPr="00A662FB" w:rsidRDefault="00536984" w:rsidP="00536984">
      <w:pPr>
        <w:pStyle w:val="Kehatekst"/>
        <w:rPr>
          <w:noProof/>
          <w:sz w:val="22"/>
          <w:szCs w:val="22"/>
          <w:lang w:eastAsia="et-EE"/>
        </w:rPr>
      </w:pPr>
    </w:p>
    <w:p w:rsidR="004E3608" w:rsidRPr="00A662FB" w:rsidRDefault="00536984" w:rsidP="004E3608">
      <w:pPr>
        <w:pStyle w:val="Kehatekst"/>
      </w:pPr>
      <w:r w:rsidRPr="00FD1AA9">
        <w:rPr>
          <w:noProof/>
          <w:color w:val="D9D9D9" w:themeColor="background1" w:themeShade="D9"/>
          <w:sz w:val="22"/>
          <w:szCs w:val="22"/>
          <w:lang w:val="en-GB" w:eastAsia="en-GB"/>
        </w:rPr>
        <w:drawing>
          <wp:inline distT="0" distB="0" distL="0" distR="0">
            <wp:extent cx="6734175" cy="2209800"/>
            <wp:effectExtent l="0" t="0" r="9525" b="19050"/>
            <wp:docPr id="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36984" w:rsidRDefault="00536984" w:rsidP="00536984">
      <w:pPr>
        <w:pStyle w:val="Kehatekst"/>
        <w:jc w:val="both"/>
        <w:rPr>
          <w:highlight w:val="yellow"/>
        </w:rPr>
      </w:pPr>
    </w:p>
    <w:p w:rsidR="00306479" w:rsidRPr="00F16957" w:rsidRDefault="00306479" w:rsidP="00306479">
      <w:pPr>
        <w:pStyle w:val="Kehatekst"/>
        <w:jc w:val="both"/>
      </w:pPr>
      <w:r w:rsidRPr="00F16957">
        <w:t>Rahandusministeeriumi andmetel</w:t>
      </w:r>
      <w:r w:rsidRPr="00F16957">
        <w:rPr>
          <w:color w:val="D9D9D9" w:themeColor="background1" w:themeShade="D9"/>
        </w:rPr>
        <w:t xml:space="preserve"> </w:t>
      </w:r>
      <w:r w:rsidRPr="00F16957">
        <w:t>oli 2019. aastal  Kohtla-Järvel maksumaksjaid keskmiselt 15 728 inimest, 2018. aastal 15 563</w:t>
      </w:r>
      <w:r w:rsidRPr="00F16957">
        <w:rPr>
          <w:color w:val="D9D9D9" w:themeColor="background1" w:themeShade="D9"/>
        </w:rPr>
        <w:t xml:space="preserve"> </w:t>
      </w:r>
      <w:r w:rsidRPr="00F16957">
        <w:t>inimest ja</w:t>
      </w:r>
      <w:r w:rsidRPr="00F16957">
        <w:rPr>
          <w:color w:val="D9D9D9" w:themeColor="background1" w:themeShade="D9"/>
        </w:rPr>
        <w:t xml:space="preserve"> </w:t>
      </w:r>
      <w:r w:rsidRPr="00F16957">
        <w:t>2017. aastal 14 500 inimest. Maksumaksjate arvu märkimisväärne kasv 2018. aastal on seotud sellega, et alates 2018. aastast rahandusministeerium lisab maksumaksjate hulka ka pangahoiustelt intresside saajaid.</w:t>
      </w:r>
    </w:p>
    <w:p w:rsidR="00306479" w:rsidRDefault="00306479" w:rsidP="00306479">
      <w:pPr>
        <w:shd w:val="clear" w:color="auto" w:fill="FFFFFF"/>
        <w:jc w:val="both"/>
        <w:rPr>
          <w:sz w:val="24"/>
          <w:szCs w:val="24"/>
        </w:rPr>
      </w:pPr>
      <w:r w:rsidRPr="00F16957">
        <w:rPr>
          <w:sz w:val="24"/>
          <w:szCs w:val="24"/>
        </w:rPr>
        <w:t xml:space="preserve">Seisuga 01.01.2020 moodustasid eakamad inimesed (65 aastat ja vanemad) linnaelanikest 24,5% (01.01.2019. a seisuga  </w:t>
      </w:r>
      <w:r w:rsidRPr="00F16957">
        <w:rPr>
          <w:iCs/>
          <w:sz w:val="24"/>
          <w:szCs w:val="24"/>
        </w:rPr>
        <w:t>23,1%).</w:t>
      </w:r>
      <w:r w:rsidRPr="00F16957">
        <w:rPr>
          <w:sz w:val="24"/>
          <w:szCs w:val="24"/>
        </w:rPr>
        <w:t xml:space="preserve"> Lähiaastatel võib prognoosida elanikkonna vananemise jätkumist.</w:t>
      </w:r>
      <w:r w:rsidRPr="00225B43">
        <w:rPr>
          <w:sz w:val="24"/>
          <w:szCs w:val="24"/>
        </w:rPr>
        <w:t xml:space="preserve"> </w:t>
      </w:r>
    </w:p>
    <w:p w:rsidR="00536984" w:rsidRDefault="00536984" w:rsidP="00536984">
      <w:pPr>
        <w:shd w:val="clear" w:color="auto" w:fill="FFFFFF"/>
        <w:jc w:val="both"/>
        <w:rPr>
          <w:sz w:val="24"/>
          <w:szCs w:val="24"/>
        </w:rPr>
      </w:pPr>
    </w:p>
    <w:p w:rsidR="00536984" w:rsidRPr="00536984" w:rsidRDefault="00306479" w:rsidP="00536984">
      <w:pPr>
        <w:pStyle w:val="Kehatekst"/>
        <w:spacing w:after="120"/>
        <w:jc w:val="both"/>
        <w:rPr>
          <w:color w:val="FF0000"/>
        </w:rPr>
      </w:pPr>
      <w:r w:rsidRPr="00306479">
        <w:rPr>
          <w:noProof/>
          <w:color w:val="FF0000"/>
          <w:lang w:val="en-GB" w:eastAsia="en-GB"/>
        </w:rPr>
        <w:lastRenderedPageBreak/>
        <w:drawing>
          <wp:inline distT="0" distB="0" distL="0" distR="0">
            <wp:extent cx="6629400" cy="2524125"/>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06479" w:rsidRDefault="00306479" w:rsidP="00306479">
      <w:pPr>
        <w:pStyle w:val="Kehatekst"/>
        <w:jc w:val="both"/>
      </w:pPr>
    </w:p>
    <w:p w:rsidR="00306479" w:rsidRPr="00AE3AD4" w:rsidRDefault="00306479" w:rsidP="00306479">
      <w:pPr>
        <w:pStyle w:val="Kehatekst"/>
        <w:jc w:val="both"/>
      </w:pPr>
      <w:r w:rsidRPr="00F16957">
        <w:t>Maksu- ja Tolliameti andmetel oli kuu keskmine brutotulu ühe maksumaksja kohta Kohtla-Järvel 2017. aastal 924 eurot, 2018. a 921 ja 2019. aastal 979 eurot.</w:t>
      </w:r>
    </w:p>
    <w:p w:rsidR="004E3608" w:rsidRPr="00536984" w:rsidRDefault="00306479" w:rsidP="00536984">
      <w:pPr>
        <w:pStyle w:val="Kehatekst"/>
        <w:spacing w:after="120"/>
        <w:jc w:val="both"/>
      </w:pPr>
      <w:r w:rsidRPr="00306479">
        <w:rPr>
          <w:noProof/>
          <w:lang w:val="en-GB" w:eastAsia="en-GB"/>
        </w:rPr>
        <w:drawing>
          <wp:inline distT="0" distB="0" distL="0" distR="0">
            <wp:extent cx="6572250" cy="27051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6984" w:rsidRPr="00306479" w:rsidRDefault="00536984" w:rsidP="00536984">
      <w:pPr>
        <w:tabs>
          <w:tab w:val="left" w:pos="4144"/>
        </w:tabs>
        <w:rPr>
          <w:color w:val="000000" w:themeColor="text1"/>
          <w:sz w:val="24"/>
          <w:szCs w:val="24"/>
        </w:rPr>
      </w:pPr>
      <w:r w:rsidRPr="00F16957">
        <w:rPr>
          <w:color w:val="000000" w:themeColor="text1"/>
          <w:sz w:val="24"/>
          <w:szCs w:val="24"/>
        </w:rPr>
        <w:t xml:space="preserve">Tulumaksu laekus linnaeelarvesse 2018. aastal 20 530 tuhat </w:t>
      </w:r>
      <w:r w:rsidR="00306479" w:rsidRPr="00F16957">
        <w:rPr>
          <w:color w:val="000000" w:themeColor="text1"/>
          <w:sz w:val="24"/>
          <w:szCs w:val="24"/>
        </w:rPr>
        <w:t>eurot</w:t>
      </w:r>
      <w:r w:rsidRPr="00F16957">
        <w:rPr>
          <w:color w:val="000000" w:themeColor="text1"/>
          <w:sz w:val="24"/>
          <w:szCs w:val="24"/>
        </w:rPr>
        <w:t xml:space="preserve"> ja 2019. aastal 22 </w:t>
      </w:r>
      <w:r w:rsidR="00306479" w:rsidRPr="00F16957">
        <w:rPr>
          <w:color w:val="000000" w:themeColor="text1"/>
          <w:sz w:val="24"/>
          <w:szCs w:val="24"/>
        </w:rPr>
        <w:t>342</w:t>
      </w:r>
      <w:r w:rsidRPr="00F16957">
        <w:rPr>
          <w:color w:val="000000" w:themeColor="text1"/>
          <w:sz w:val="24"/>
          <w:szCs w:val="24"/>
        </w:rPr>
        <w:t xml:space="preserve"> tuhat  </w:t>
      </w:r>
      <w:r w:rsidR="00306479" w:rsidRPr="00F16957">
        <w:rPr>
          <w:color w:val="000000" w:themeColor="text1"/>
          <w:sz w:val="24"/>
          <w:szCs w:val="24"/>
        </w:rPr>
        <w:t>eurot</w:t>
      </w:r>
      <w:r w:rsidRPr="00F16957">
        <w:rPr>
          <w:color w:val="000000" w:themeColor="text1"/>
          <w:sz w:val="24"/>
          <w:szCs w:val="24"/>
        </w:rPr>
        <w:t>.</w:t>
      </w:r>
    </w:p>
    <w:p w:rsidR="004E3608" w:rsidRPr="00DB0401" w:rsidRDefault="004E3608" w:rsidP="004E3608">
      <w:pPr>
        <w:pStyle w:val="Kehatekst"/>
        <w:jc w:val="both"/>
      </w:pPr>
    </w:p>
    <w:p w:rsidR="004E3608" w:rsidRDefault="00306479" w:rsidP="00AD4579">
      <w:pPr>
        <w:pStyle w:val="Kehatekst"/>
        <w:rPr>
          <w:sz w:val="16"/>
          <w:szCs w:val="16"/>
        </w:rPr>
      </w:pPr>
      <w:r w:rsidRPr="00306479">
        <w:rPr>
          <w:noProof/>
          <w:sz w:val="16"/>
          <w:szCs w:val="16"/>
          <w:lang w:val="en-GB" w:eastAsia="en-GB"/>
        </w:rPr>
        <w:drawing>
          <wp:inline distT="0" distB="0" distL="0" distR="0">
            <wp:extent cx="6619875" cy="2400300"/>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6984" w:rsidRPr="00884207" w:rsidRDefault="00536984" w:rsidP="00AD4579">
      <w:pPr>
        <w:pStyle w:val="Kehatekst"/>
        <w:rPr>
          <w:sz w:val="16"/>
          <w:szCs w:val="16"/>
        </w:rPr>
      </w:pPr>
    </w:p>
    <w:p w:rsidR="004E3608" w:rsidRDefault="00306479" w:rsidP="004E3608">
      <w:pPr>
        <w:jc w:val="both"/>
        <w:rPr>
          <w:b/>
          <w:sz w:val="22"/>
          <w:szCs w:val="22"/>
        </w:rPr>
      </w:pPr>
      <w:r w:rsidRPr="00306479">
        <w:rPr>
          <w:b/>
          <w:noProof/>
          <w:sz w:val="22"/>
          <w:szCs w:val="22"/>
          <w:lang w:val="en-GB" w:eastAsia="en-GB"/>
        </w:rPr>
        <w:lastRenderedPageBreak/>
        <w:drawing>
          <wp:inline distT="0" distB="0" distL="0" distR="0">
            <wp:extent cx="6619875" cy="2343150"/>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4579" w:rsidRDefault="00AD4579" w:rsidP="004E3608">
      <w:pPr>
        <w:jc w:val="both"/>
        <w:rPr>
          <w:b/>
          <w:sz w:val="22"/>
          <w:szCs w:val="22"/>
        </w:rPr>
      </w:pPr>
    </w:p>
    <w:p w:rsidR="004E3608" w:rsidRPr="00F16957" w:rsidRDefault="004E3608" w:rsidP="004E3608">
      <w:pPr>
        <w:jc w:val="both"/>
        <w:rPr>
          <w:b/>
          <w:sz w:val="24"/>
          <w:szCs w:val="24"/>
        </w:rPr>
      </w:pPr>
      <w:r w:rsidRPr="00F16957">
        <w:rPr>
          <w:b/>
          <w:sz w:val="24"/>
          <w:szCs w:val="24"/>
        </w:rPr>
        <w:t>Kohtla-Järve linnaeelarve põhitegevus</w:t>
      </w:r>
      <w:r w:rsidR="0059085E" w:rsidRPr="00F16957">
        <w:rPr>
          <w:b/>
          <w:sz w:val="24"/>
          <w:szCs w:val="24"/>
        </w:rPr>
        <w:t xml:space="preserve">e </w:t>
      </w:r>
      <w:r w:rsidR="00536984" w:rsidRPr="00F16957">
        <w:rPr>
          <w:b/>
          <w:sz w:val="24"/>
          <w:szCs w:val="24"/>
        </w:rPr>
        <w:t>tulud 2014 – 2019</w:t>
      </w:r>
      <w:r w:rsidRPr="00F16957">
        <w:rPr>
          <w:b/>
          <w:sz w:val="24"/>
          <w:szCs w:val="24"/>
        </w:rPr>
        <w:t>. aastatel (tuhandetes eurodes)</w:t>
      </w:r>
      <w:r w:rsidRPr="00F16957">
        <w:rPr>
          <w:b/>
          <w:sz w:val="24"/>
          <w:szCs w:val="24"/>
        </w:rPr>
        <w:tab/>
      </w:r>
    </w:p>
    <w:tbl>
      <w:tblPr>
        <w:tblStyle w:val="Kontuurtabel"/>
        <w:tblW w:w="0" w:type="auto"/>
        <w:tblInd w:w="108" w:type="dxa"/>
        <w:tblLook w:val="04A0"/>
      </w:tblPr>
      <w:tblGrid>
        <w:gridCol w:w="3686"/>
        <w:gridCol w:w="992"/>
        <w:gridCol w:w="1134"/>
        <w:gridCol w:w="992"/>
        <w:gridCol w:w="1134"/>
        <w:gridCol w:w="1134"/>
        <w:gridCol w:w="1276"/>
      </w:tblGrid>
      <w:tr w:rsidR="00536984" w:rsidRPr="00F16957" w:rsidTr="00536984">
        <w:trPr>
          <w:trHeight w:val="284"/>
        </w:trPr>
        <w:tc>
          <w:tcPr>
            <w:tcW w:w="3686" w:type="dxa"/>
          </w:tcPr>
          <w:p w:rsidR="00536984" w:rsidRPr="00F16957" w:rsidRDefault="00536984" w:rsidP="00536984">
            <w:pPr>
              <w:jc w:val="both"/>
              <w:rPr>
                <w:sz w:val="24"/>
                <w:szCs w:val="24"/>
              </w:rPr>
            </w:pPr>
          </w:p>
        </w:tc>
        <w:tc>
          <w:tcPr>
            <w:tcW w:w="992" w:type="dxa"/>
          </w:tcPr>
          <w:p w:rsidR="00536984" w:rsidRPr="00F16957" w:rsidRDefault="00536984" w:rsidP="00536984">
            <w:pPr>
              <w:jc w:val="center"/>
              <w:rPr>
                <w:sz w:val="24"/>
                <w:szCs w:val="24"/>
              </w:rPr>
            </w:pPr>
            <w:r w:rsidRPr="00F16957">
              <w:rPr>
                <w:sz w:val="24"/>
                <w:szCs w:val="24"/>
              </w:rPr>
              <w:t>2014. a</w:t>
            </w:r>
          </w:p>
        </w:tc>
        <w:tc>
          <w:tcPr>
            <w:tcW w:w="1134" w:type="dxa"/>
          </w:tcPr>
          <w:p w:rsidR="00536984" w:rsidRPr="00F16957" w:rsidRDefault="00536984" w:rsidP="00536984">
            <w:pPr>
              <w:jc w:val="center"/>
              <w:rPr>
                <w:sz w:val="24"/>
                <w:szCs w:val="24"/>
              </w:rPr>
            </w:pPr>
            <w:r w:rsidRPr="00F16957">
              <w:rPr>
                <w:sz w:val="24"/>
                <w:szCs w:val="24"/>
              </w:rPr>
              <w:t>2015. a</w:t>
            </w:r>
          </w:p>
        </w:tc>
        <w:tc>
          <w:tcPr>
            <w:tcW w:w="992" w:type="dxa"/>
          </w:tcPr>
          <w:p w:rsidR="00536984" w:rsidRPr="00F16957" w:rsidRDefault="00536984" w:rsidP="00536984">
            <w:pPr>
              <w:jc w:val="center"/>
              <w:rPr>
                <w:sz w:val="24"/>
                <w:szCs w:val="24"/>
              </w:rPr>
            </w:pPr>
            <w:r w:rsidRPr="00F16957">
              <w:rPr>
                <w:sz w:val="24"/>
                <w:szCs w:val="24"/>
              </w:rPr>
              <w:t>2016. a</w:t>
            </w:r>
          </w:p>
        </w:tc>
        <w:tc>
          <w:tcPr>
            <w:tcW w:w="1134" w:type="dxa"/>
          </w:tcPr>
          <w:p w:rsidR="00536984" w:rsidRPr="00F16957" w:rsidRDefault="00536984" w:rsidP="00536984">
            <w:pPr>
              <w:jc w:val="center"/>
              <w:rPr>
                <w:sz w:val="24"/>
                <w:szCs w:val="24"/>
              </w:rPr>
            </w:pPr>
            <w:r w:rsidRPr="00F16957">
              <w:rPr>
                <w:sz w:val="24"/>
                <w:szCs w:val="24"/>
              </w:rPr>
              <w:t>2017. a</w:t>
            </w:r>
          </w:p>
        </w:tc>
        <w:tc>
          <w:tcPr>
            <w:tcW w:w="1134" w:type="dxa"/>
          </w:tcPr>
          <w:p w:rsidR="00536984" w:rsidRPr="00F16957" w:rsidRDefault="00536984" w:rsidP="00536984">
            <w:pPr>
              <w:jc w:val="center"/>
              <w:rPr>
                <w:sz w:val="24"/>
                <w:szCs w:val="24"/>
              </w:rPr>
            </w:pPr>
            <w:r w:rsidRPr="00F16957">
              <w:rPr>
                <w:sz w:val="24"/>
                <w:szCs w:val="24"/>
              </w:rPr>
              <w:t>2018. a</w:t>
            </w:r>
          </w:p>
        </w:tc>
        <w:tc>
          <w:tcPr>
            <w:tcW w:w="1276" w:type="dxa"/>
          </w:tcPr>
          <w:p w:rsidR="00536984" w:rsidRPr="00F16957" w:rsidRDefault="00536984" w:rsidP="00536984">
            <w:pPr>
              <w:jc w:val="center"/>
              <w:rPr>
                <w:sz w:val="24"/>
                <w:szCs w:val="24"/>
              </w:rPr>
            </w:pPr>
            <w:r w:rsidRPr="00F16957">
              <w:rPr>
                <w:sz w:val="24"/>
                <w:szCs w:val="24"/>
              </w:rPr>
              <w:t>2019. a</w:t>
            </w:r>
          </w:p>
        </w:tc>
      </w:tr>
      <w:tr w:rsidR="00536984" w:rsidRPr="00F16957" w:rsidTr="00536984">
        <w:trPr>
          <w:trHeight w:val="269"/>
        </w:trPr>
        <w:tc>
          <w:tcPr>
            <w:tcW w:w="3686" w:type="dxa"/>
          </w:tcPr>
          <w:p w:rsidR="00536984" w:rsidRPr="00F16957" w:rsidRDefault="00536984" w:rsidP="00536984">
            <w:pPr>
              <w:jc w:val="both"/>
              <w:rPr>
                <w:sz w:val="24"/>
                <w:szCs w:val="24"/>
              </w:rPr>
            </w:pPr>
            <w:r w:rsidRPr="00F16957">
              <w:rPr>
                <w:sz w:val="24"/>
                <w:szCs w:val="24"/>
              </w:rPr>
              <w:t>Maksud</w:t>
            </w:r>
          </w:p>
        </w:tc>
        <w:tc>
          <w:tcPr>
            <w:tcW w:w="992" w:type="dxa"/>
          </w:tcPr>
          <w:p w:rsidR="00536984" w:rsidRPr="00F16957" w:rsidRDefault="00536984" w:rsidP="00536984">
            <w:pPr>
              <w:jc w:val="center"/>
              <w:rPr>
                <w:sz w:val="24"/>
                <w:szCs w:val="24"/>
              </w:rPr>
            </w:pPr>
            <w:r w:rsidRPr="00F16957">
              <w:rPr>
                <w:sz w:val="24"/>
                <w:szCs w:val="24"/>
              </w:rPr>
              <w:t>17 547</w:t>
            </w:r>
          </w:p>
        </w:tc>
        <w:tc>
          <w:tcPr>
            <w:tcW w:w="1134" w:type="dxa"/>
          </w:tcPr>
          <w:p w:rsidR="00536984" w:rsidRPr="00F16957" w:rsidRDefault="00536984" w:rsidP="00536984">
            <w:pPr>
              <w:jc w:val="center"/>
              <w:rPr>
                <w:sz w:val="24"/>
                <w:szCs w:val="24"/>
              </w:rPr>
            </w:pPr>
            <w:r w:rsidRPr="00F16957">
              <w:rPr>
                <w:sz w:val="24"/>
                <w:szCs w:val="24"/>
              </w:rPr>
              <w:t>18 193</w:t>
            </w:r>
          </w:p>
        </w:tc>
        <w:tc>
          <w:tcPr>
            <w:tcW w:w="992" w:type="dxa"/>
          </w:tcPr>
          <w:p w:rsidR="00536984" w:rsidRPr="00F16957" w:rsidRDefault="00536984" w:rsidP="00536984">
            <w:pPr>
              <w:jc w:val="center"/>
              <w:rPr>
                <w:sz w:val="24"/>
                <w:szCs w:val="24"/>
              </w:rPr>
            </w:pPr>
            <w:r w:rsidRPr="00F16957">
              <w:rPr>
                <w:sz w:val="24"/>
                <w:szCs w:val="24"/>
              </w:rPr>
              <w:t>17 825</w:t>
            </w:r>
          </w:p>
        </w:tc>
        <w:tc>
          <w:tcPr>
            <w:tcW w:w="1134" w:type="dxa"/>
          </w:tcPr>
          <w:p w:rsidR="00536984" w:rsidRPr="00F16957" w:rsidRDefault="00536984" w:rsidP="00536984">
            <w:pPr>
              <w:jc w:val="center"/>
              <w:rPr>
                <w:sz w:val="24"/>
                <w:szCs w:val="24"/>
              </w:rPr>
            </w:pPr>
            <w:r w:rsidRPr="00F16957">
              <w:rPr>
                <w:sz w:val="24"/>
                <w:szCs w:val="24"/>
              </w:rPr>
              <w:t>18 858</w:t>
            </w:r>
          </w:p>
        </w:tc>
        <w:tc>
          <w:tcPr>
            <w:tcW w:w="1134" w:type="dxa"/>
          </w:tcPr>
          <w:p w:rsidR="00536984" w:rsidRPr="00F16957" w:rsidRDefault="00536984" w:rsidP="00536984">
            <w:pPr>
              <w:jc w:val="center"/>
              <w:rPr>
                <w:sz w:val="24"/>
                <w:szCs w:val="24"/>
              </w:rPr>
            </w:pPr>
            <w:r w:rsidRPr="00F16957">
              <w:rPr>
                <w:sz w:val="24"/>
                <w:szCs w:val="24"/>
              </w:rPr>
              <w:t>20 729</w:t>
            </w:r>
          </w:p>
        </w:tc>
        <w:tc>
          <w:tcPr>
            <w:tcW w:w="1276" w:type="dxa"/>
          </w:tcPr>
          <w:p w:rsidR="00536984" w:rsidRPr="00F16957" w:rsidRDefault="00536984" w:rsidP="00536984">
            <w:pPr>
              <w:jc w:val="center"/>
              <w:rPr>
                <w:sz w:val="24"/>
                <w:szCs w:val="24"/>
              </w:rPr>
            </w:pPr>
            <w:r w:rsidRPr="00F16957">
              <w:rPr>
                <w:sz w:val="24"/>
                <w:szCs w:val="24"/>
              </w:rPr>
              <w:t>22 543</w:t>
            </w:r>
          </w:p>
        </w:tc>
      </w:tr>
      <w:tr w:rsidR="00536984" w:rsidRPr="00F16957" w:rsidTr="00536984">
        <w:trPr>
          <w:trHeight w:val="269"/>
        </w:trPr>
        <w:tc>
          <w:tcPr>
            <w:tcW w:w="3686" w:type="dxa"/>
          </w:tcPr>
          <w:p w:rsidR="00536984" w:rsidRPr="00F16957" w:rsidRDefault="00536984" w:rsidP="00536984">
            <w:pPr>
              <w:jc w:val="both"/>
              <w:rPr>
                <w:sz w:val="24"/>
                <w:szCs w:val="24"/>
              </w:rPr>
            </w:pPr>
            <w:r w:rsidRPr="00F16957">
              <w:rPr>
                <w:sz w:val="24"/>
                <w:szCs w:val="24"/>
              </w:rPr>
              <w:t>sh Tulumaks tuhat eurot</w:t>
            </w:r>
          </w:p>
        </w:tc>
        <w:tc>
          <w:tcPr>
            <w:tcW w:w="992" w:type="dxa"/>
          </w:tcPr>
          <w:p w:rsidR="00536984" w:rsidRPr="00F16957" w:rsidRDefault="00536984" w:rsidP="00536984">
            <w:pPr>
              <w:jc w:val="center"/>
              <w:rPr>
                <w:sz w:val="24"/>
                <w:szCs w:val="24"/>
              </w:rPr>
            </w:pPr>
            <w:r w:rsidRPr="00F16957">
              <w:rPr>
                <w:sz w:val="24"/>
                <w:szCs w:val="24"/>
              </w:rPr>
              <w:t>17 359</w:t>
            </w:r>
          </w:p>
        </w:tc>
        <w:tc>
          <w:tcPr>
            <w:tcW w:w="1134" w:type="dxa"/>
          </w:tcPr>
          <w:p w:rsidR="00536984" w:rsidRPr="00F16957" w:rsidRDefault="00536984" w:rsidP="00536984">
            <w:pPr>
              <w:jc w:val="center"/>
              <w:rPr>
                <w:sz w:val="24"/>
                <w:szCs w:val="24"/>
              </w:rPr>
            </w:pPr>
            <w:r w:rsidRPr="00F16957">
              <w:rPr>
                <w:sz w:val="24"/>
                <w:szCs w:val="24"/>
              </w:rPr>
              <w:t>18 043</w:t>
            </w:r>
          </w:p>
        </w:tc>
        <w:tc>
          <w:tcPr>
            <w:tcW w:w="992" w:type="dxa"/>
          </w:tcPr>
          <w:p w:rsidR="00536984" w:rsidRPr="00F16957" w:rsidRDefault="00536984" w:rsidP="00536984">
            <w:pPr>
              <w:jc w:val="center"/>
              <w:rPr>
                <w:sz w:val="24"/>
                <w:szCs w:val="24"/>
              </w:rPr>
            </w:pPr>
            <w:r w:rsidRPr="00F16957">
              <w:rPr>
                <w:sz w:val="24"/>
                <w:szCs w:val="24"/>
              </w:rPr>
              <w:t>17 649</w:t>
            </w:r>
          </w:p>
        </w:tc>
        <w:tc>
          <w:tcPr>
            <w:tcW w:w="1134" w:type="dxa"/>
          </w:tcPr>
          <w:p w:rsidR="00536984" w:rsidRPr="00F16957" w:rsidRDefault="00536984" w:rsidP="00536984">
            <w:pPr>
              <w:jc w:val="center"/>
              <w:rPr>
                <w:sz w:val="24"/>
                <w:szCs w:val="24"/>
              </w:rPr>
            </w:pPr>
            <w:r w:rsidRPr="00F16957">
              <w:rPr>
                <w:sz w:val="24"/>
                <w:szCs w:val="24"/>
              </w:rPr>
              <w:t xml:space="preserve">18 655 </w:t>
            </w:r>
          </w:p>
        </w:tc>
        <w:tc>
          <w:tcPr>
            <w:tcW w:w="1134" w:type="dxa"/>
          </w:tcPr>
          <w:p w:rsidR="00536984" w:rsidRPr="00F16957" w:rsidRDefault="00536984" w:rsidP="00536984">
            <w:pPr>
              <w:jc w:val="center"/>
              <w:rPr>
                <w:sz w:val="24"/>
                <w:szCs w:val="24"/>
              </w:rPr>
            </w:pPr>
            <w:r w:rsidRPr="00F16957">
              <w:rPr>
                <w:sz w:val="24"/>
                <w:szCs w:val="24"/>
              </w:rPr>
              <w:t>20 530</w:t>
            </w:r>
          </w:p>
        </w:tc>
        <w:tc>
          <w:tcPr>
            <w:tcW w:w="1276" w:type="dxa"/>
          </w:tcPr>
          <w:p w:rsidR="00536984" w:rsidRPr="00F16957" w:rsidRDefault="00536984" w:rsidP="00536984">
            <w:pPr>
              <w:jc w:val="center"/>
              <w:rPr>
                <w:sz w:val="24"/>
                <w:szCs w:val="24"/>
              </w:rPr>
            </w:pPr>
            <w:r w:rsidRPr="00F16957">
              <w:rPr>
                <w:sz w:val="24"/>
                <w:szCs w:val="24"/>
              </w:rPr>
              <w:t>22 342</w:t>
            </w:r>
          </w:p>
        </w:tc>
      </w:tr>
      <w:tr w:rsidR="00536984" w:rsidRPr="00F16957" w:rsidTr="00536984">
        <w:trPr>
          <w:trHeight w:val="273"/>
        </w:trPr>
        <w:tc>
          <w:tcPr>
            <w:tcW w:w="3686" w:type="dxa"/>
          </w:tcPr>
          <w:p w:rsidR="00536984" w:rsidRPr="00F16957" w:rsidRDefault="00536984" w:rsidP="00536984">
            <w:pPr>
              <w:jc w:val="both"/>
              <w:rPr>
                <w:sz w:val="24"/>
                <w:szCs w:val="24"/>
              </w:rPr>
            </w:pPr>
            <w:r w:rsidRPr="00F16957">
              <w:rPr>
                <w:sz w:val="24"/>
                <w:szCs w:val="24"/>
              </w:rPr>
              <w:t>Tulud kaupade ja teenuste müügist</w:t>
            </w:r>
          </w:p>
        </w:tc>
        <w:tc>
          <w:tcPr>
            <w:tcW w:w="992" w:type="dxa"/>
          </w:tcPr>
          <w:p w:rsidR="00536984" w:rsidRPr="00F16957" w:rsidRDefault="00536984" w:rsidP="00536984">
            <w:pPr>
              <w:jc w:val="center"/>
              <w:rPr>
                <w:sz w:val="24"/>
                <w:szCs w:val="24"/>
              </w:rPr>
            </w:pPr>
            <w:r w:rsidRPr="00F16957">
              <w:rPr>
                <w:sz w:val="24"/>
                <w:szCs w:val="24"/>
              </w:rPr>
              <w:t>3 402</w:t>
            </w:r>
          </w:p>
        </w:tc>
        <w:tc>
          <w:tcPr>
            <w:tcW w:w="1134" w:type="dxa"/>
          </w:tcPr>
          <w:p w:rsidR="00536984" w:rsidRPr="00F16957" w:rsidRDefault="00536984" w:rsidP="00536984">
            <w:pPr>
              <w:jc w:val="center"/>
              <w:rPr>
                <w:sz w:val="24"/>
                <w:szCs w:val="24"/>
              </w:rPr>
            </w:pPr>
            <w:r w:rsidRPr="00F16957">
              <w:rPr>
                <w:sz w:val="24"/>
                <w:szCs w:val="24"/>
              </w:rPr>
              <w:t>3 623</w:t>
            </w:r>
          </w:p>
        </w:tc>
        <w:tc>
          <w:tcPr>
            <w:tcW w:w="992" w:type="dxa"/>
          </w:tcPr>
          <w:p w:rsidR="00536984" w:rsidRPr="00F16957" w:rsidRDefault="00536984" w:rsidP="00536984">
            <w:pPr>
              <w:jc w:val="center"/>
              <w:rPr>
                <w:sz w:val="24"/>
                <w:szCs w:val="24"/>
              </w:rPr>
            </w:pPr>
            <w:r w:rsidRPr="00F16957">
              <w:rPr>
                <w:sz w:val="24"/>
                <w:szCs w:val="24"/>
              </w:rPr>
              <w:t>3 628</w:t>
            </w:r>
          </w:p>
        </w:tc>
        <w:tc>
          <w:tcPr>
            <w:tcW w:w="1134" w:type="dxa"/>
          </w:tcPr>
          <w:p w:rsidR="00536984" w:rsidRPr="00F16957" w:rsidRDefault="00536984" w:rsidP="00536984">
            <w:pPr>
              <w:jc w:val="center"/>
              <w:rPr>
                <w:sz w:val="24"/>
                <w:szCs w:val="24"/>
              </w:rPr>
            </w:pPr>
            <w:r w:rsidRPr="00F16957">
              <w:rPr>
                <w:sz w:val="24"/>
                <w:szCs w:val="24"/>
              </w:rPr>
              <w:t>3 697</w:t>
            </w:r>
          </w:p>
        </w:tc>
        <w:tc>
          <w:tcPr>
            <w:tcW w:w="1134" w:type="dxa"/>
          </w:tcPr>
          <w:p w:rsidR="00536984" w:rsidRPr="00F16957" w:rsidRDefault="00536984" w:rsidP="00536984">
            <w:pPr>
              <w:jc w:val="center"/>
              <w:rPr>
                <w:sz w:val="24"/>
                <w:szCs w:val="24"/>
              </w:rPr>
            </w:pPr>
            <w:r w:rsidRPr="00F16957">
              <w:rPr>
                <w:sz w:val="24"/>
                <w:szCs w:val="24"/>
              </w:rPr>
              <w:t>3 689</w:t>
            </w:r>
          </w:p>
        </w:tc>
        <w:tc>
          <w:tcPr>
            <w:tcW w:w="1276" w:type="dxa"/>
          </w:tcPr>
          <w:p w:rsidR="00536984" w:rsidRPr="00F16957" w:rsidRDefault="00536984" w:rsidP="00536984">
            <w:pPr>
              <w:jc w:val="center"/>
              <w:rPr>
                <w:sz w:val="24"/>
                <w:szCs w:val="24"/>
              </w:rPr>
            </w:pPr>
            <w:r w:rsidRPr="00F16957">
              <w:rPr>
                <w:sz w:val="24"/>
                <w:szCs w:val="24"/>
              </w:rPr>
              <w:t>3 896</w:t>
            </w:r>
          </w:p>
        </w:tc>
      </w:tr>
      <w:tr w:rsidR="00536984" w:rsidRPr="00F16957" w:rsidTr="00536984">
        <w:trPr>
          <w:trHeight w:val="269"/>
        </w:trPr>
        <w:tc>
          <w:tcPr>
            <w:tcW w:w="3686" w:type="dxa"/>
          </w:tcPr>
          <w:p w:rsidR="00536984" w:rsidRPr="00F16957" w:rsidRDefault="00536984" w:rsidP="00536984">
            <w:pPr>
              <w:jc w:val="both"/>
              <w:rPr>
                <w:sz w:val="24"/>
                <w:szCs w:val="24"/>
              </w:rPr>
            </w:pPr>
            <w:r w:rsidRPr="00F16957">
              <w:rPr>
                <w:sz w:val="24"/>
                <w:szCs w:val="24"/>
              </w:rPr>
              <w:t>Muud tulud</w:t>
            </w:r>
          </w:p>
        </w:tc>
        <w:tc>
          <w:tcPr>
            <w:tcW w:w="992" w:type="dxa"/>
          </w:tcPr>
          <w:p w:rsidR="00536984" w:rsidRPr="00F16957" w:rsidRDefault="00536984" w:rsidP="00536984">
            <w:pPr>
              <w:jc w:val="center"/>
              <w:rPr>
                <w:sz w:val="24"/>
                <w:szCs w:val="24"/>
              </w:rPr>
            </w:pPr>
            <w:r w:rsidRPr="00F16957">
              <w:rPr>
                <w:sz w:val="24"/>
                <w:szCs w:val="24"/>
              </w:rPr>
              <w:t>72</w:t>
            </w:r>
          </w:p>
        </w:tc>
        <w:tc>
          <w:tcPr>
            <w:tcW w:w="1134" w:type="dxa"/>
          </w:tcPr>
          <w:p w:rsidR="00536984" w:rsidRPr="00F16957" w:rsidRDefault="00536984" w:rsidP="00536984">
            <w:pPr>
              <w:jc w:val="center"/>
              <w:rPr>
                <w:sz w:val="24"/>
                <w:szCs w:val="24"/>
              </w:rPr>
            </w:pPr>
            <w:r w:rsidRPr="00F16957">
              <w:rPr>
                <w:sz w:val="24"/>
                <w:szCs w:val="24"/>
              </w:rPr>
              <w:t>61</w:t>
            </w:r>
          </w:p>
        </w:tc>
        <w:tc>
          <w:tcPr>
            <w:tcW w:w="992" w:type="dxa"/>
          </w:tcPr>
          <w:p w:rsidR="00536984" w:rsidRPr="00F16957" w:rsidRDefault="00536984" w:rsidP="00536984">
            <w:pPr>
              <w:jc w:val="center"/>
              <w:rPr>
                <w:sz w:val="24"/>
                <w:szCs w:val="24"/>
              </w:rPr>
            </w:pPr>
            <w:r w:rsidRPr="00F16957">
              <w:rPr>
                <w:sz w:val="24"/>
                <w:szCs w:val="24"/>
              </w:rPr>
              <w:t>86</w:t>
            </w:r>
          </w:p>
        </w:tc>
        <w:tc>
          <w:tcPr>
            <w:tcW w:w="1134" w:type="dxa"/>
          </w:tcPr>
          <w:p w:rsidR="00536984" w:rsidRPr="00F16957" w:rsidRDefault="00536984" w:rsidP="00536984">
            <w:pPr>
              <w:jc w:val="center"/>
              <w:rPr>
                <w:sz w:val="24"/>
                <w:szCs w:val="24"/>
              </w:rPr>
            </w:pPr>
            <w:r w:rsidRPr="00F16957">
              <w:rPr>
                <w:sz w:val="24"/>
                <w:szCs w:val="24"/>
              </w:rPr>
              <w:t>79</w:t>
            </w:r>
          </w:p>
        </w:tc>
        <w:tc>
          <w:tcPr>
            <w:tcW w:w="1134" w:type="dxa"/>
          </w:tcPr>
          <w:p w:rsidR="00536984" w:rsidRPr="00F16957" w:rsidRDefault="00536984" w:rsidP="00536984">
            <w:pPr>
              <w:jc w:val="center"/>
              <w:rPr>
                <w:sz w:val="24"/>
                <w:szCs w:val="24"/>
              </w:rPr>
            </w:pPr>
            <w:r w:rsidRPr="00F16957">
              <w:rPr>
                <w:sz w:val="24"/>
                <w:szCs w:val="24"/>
              </w:rPr>
              <w:t>122,525</w:t>
            </w:r>
          </w:p>
        </w:tc>
        <w:tc>
          <w:tcPr>
            <w:tcW w:w="1276" w:type="dxa"/>
          </w:tcPr>
          <w:p w:rsidR="00536984" w:rsidRPr="00F16957" w:rsidRDefault="00536984" w:rsidP="00536984">
            <w:pPr>
              <w:jc w:val="center"/>
              <w:rPr>
                <w:sz w:val="24"/>
                <w:szCs w:val="24"/>
              </w:rPr>
            </w:pPr>
            <w:r w:rsidRPr="00F16957">
              <w:rPr>
                <w:sz w:val="24"/>
                <w:szCs w:val="24"/>
              </w:rPr>
              <w:t>51</w:t>
            </w:r>
          </w:p>
        </w:tc>
      </w:tr>
      <w:tr w:rsidR="00536984" w:rsidRPr="00F16957" w:rsidTr="00536984">
        <w:trPr>
          <w:trHeight w:val="284"/>
        </w:trPr>
        <w:tc>
          <w:tcPr>
            <w:tcW w:w="3686" w:type="dxa"/>
          </w:tcPr>
          <w:p w:rsidR="00536984" w:rsidRPr="00F16957" w:rsidRDefault="00536984" w:rsidP="00536984">
            <w:pPr>
              <w:jc w:val="both"/>
              <w:rPr>
                <w:sz w:val="24"/>
                <w:szCs w:val="24"/>
              </w:rPr>
            </w:pPr>
            <w:r w:rsidRPr="00F16957">
              <w:rPr>
                <w:sz w:val="24"/>
                <w:szCs w:val="24"/>
              </w:rPr>
              <w:t>Tulude laekumine kokku</w:t>
            </w:r>
          </w:p>
        </w:tc>
        <w:tc>
          <w:tcPr>
            <w:tcW w:w="992" w:type="dxa"/>
          </w:tcPr>
          <w:p w:rsidR="00536984" w:rsidRPr="00F16957" w:rsidRDefault="00536984" w:rsidP="00536984">
            <w:pPr>
              <w:jc w:val="center"/>
              <w:rPr>
                <w:sz w:val="24"/>
                <w:szCs w:val="24"/>
              </w:rPr>
            </w:pPr>
            <w:r w:rsidRPr="00F16957">
              <w:rPr>
                <w:sz w:val="24"/>
                <w:szCs w:val="24"/>
              </w:rPr>
              <w:t>21 020</w:t>
            </w:r>
          </w:p>
        </w:tc>
        <w:tc>
          <w:tcPr>
            <w:tcW w:w="1134" w:type="dxa"/>
          </w:tcPr>
          <w:p w:rsidR="00536984" w:rsidRPr="00F16957" w:rsidRDefault="00536984" w:rsidP="00536984">
            <w:pPr>
              <w:jc w:val="center"/>
              <w:rPr>
                <w:sz w:val="24"/>
                <w:szCs w:val="24"/>
              </w:rPr>
            </w:pPr>
            <w:r w:rsidRPr="00F16957">
              <w:rPr>
                <w:sz w:val="24"/>
                <w:szCs w:val="24"/>
              </w:rPr>
              <w:t>21 877</w:t>
            </w:r>
          </w:p>
        </w:tc>
        <w:tc>
          <w:tcPr>
            <w:tcW w:w="992" w:type="dxa"/>
          </w:tcPr>
          <w:p w:rsidR="00536984" w:rsidRPr="00F16957" w:rsidRDefault="00536984" w:rsidP="00536984">
            <w:pPr>
              <w:jc w:val="center"/>
              <w:rPr>
                <w:sz w:val="24"/>
                <w:szCs w:val="24"/>
              </w:rPr>
            </w:pPr>
            <w:r w:rsidRPr="00F16957">
              <w:rPr>
                <w:sz w:val="24"/>
                <w:szCs w:val="24"/>
              </w:rPr>
              <w:t>21 539</w:t>
            </w:r>
          </w:p>
        </w:tc>
        <w:tc>
          <w:tcPr>
            <w:tcW w:w="1134" w:type="dxa"/>
          </w:tcPr>
          <w:p w:rsidR="00536984" w:rsidRPr="00F16957" w:rsidRDefault="00536984" w:rsidP="00536984">
            <w:pPr>
              <w:jc w:val="center"/>
              <w:rPr>
                <w:sz w:val="24"/>
                <w:szCs w:val="24"/>
              </w:rPr>
            </w:pPr>
            <w:r w:rsidRPr="00F16957">
              <w:rPr>
                <w:sz w:val="24"/>
                <w:szCs w:val="24"/>
              </w:rPr>
              <w:t>22 634</w:t>
            </w:r>
          </w:p>
        </w:tc>
        <w:tc>
          <w:tcPr>
            <w:tcW w:w="1134" w:type="dxa"/>
          </w:tcPr>
          <w:p w:rsidR="00536984" w:rsidRPr="00F16957" w:rsidRDefault="00536984" w:rsidP="00536984">
            <w:pPr>
              <w:jc w:val="center"/>
              <w:rPr>
                <w:sz w:val="24"/>
                <w:szCs w:val="24"/>
              </w:rPr>
            </w:pPr>
            <w:r w:rsidRPr="00F16957">
              <w:rPr>
                <w:sz w:val="24"/>
                <w:szCs w:val="24"/>
              </w:rPr>
              <w:t>24 541</w:t>
            </w:r>
          </w:p>
        </w:tc>
        <w:tc>
          <w:tcPr>
            <w:tcW w:w="1276" w:type="dxa"/>
          </w:tcPr>
          <w:p w:rsidR="00536984" w:rsidRPr="00F16957" w:rsidRDefault="00536984" w:rsidP="00536984">
            <w:pPr>
              <w:jc w:val="center"/>
              <w:rPr>
                <w:sz w:val="24"/>
                <w:szCs w:val="24"/>
              </w:rPr>
            </w:pPr>
            <w:r w:rsidRPr="00F16957">
              <w:rPr>
                <w:sz w:val="24"/>
                <w:szCs w:val="24"/>
              </w:rPr>
              <w:t>26 490</w:t>
            </w:r>
          </w:p>
        </w:tc>
      </w:tr>
      <w:tr w:rsidR="00536984" w:rsidRPr="00F16957" w:rsidTr="00536984">
        <w:trPr>
          <w:trHeight w:val="269"/>
        </w:trPr>
        <w:tc>
          <w:tcPr>
            <w:tcW w:w="3686" w:type="dxa"/>
          </w:tcPr>
          <w:p w:rsidR="00536984" w:rsidRPr="00F16957" w:rsidRDefault="00536984" w:rsidP="00536984">
            <w:pPr>
              <w:jc w:val="both"/>
              <w:rPr>
                <w:sz w:val="24"/>
                <w:szCs w:val="24"/>
              </w:rPr>
            </w:pPr>
            <w:r w:rsidRPr="00F16957">
              <w:rPr>
                <w:sz w:val="24"/>
                <w:szCs w:val="24"/>
              </w:rPr>
              <w:t>Omatulude osakaal (%)</w:t>
            </w:r>
          </w:p>
        </w:tc>
        <w:tc>
          <w:tcPr>
            <w:tcW w:w="992" w:type="dxa"/>
          </w:tcPr>
          <w:p w:rsidR="00536984" w:rsidRPr="00F16957" w:rsidRDefault="00536984" w:rsidP="00536984">
            <w:pPr>
              <w:jc w:val="center"/>
              <w:rPr>
                <w:sz w:val="24"/>
                <w:szCs w:val="24"/>
              </w:rPr>
            </w:pPr>
            <w:r w:rsidRPr="00F16957">
              <w:rPr>
                <w:sz w:val="24"/>
                <w:szCs w:val="24"/>
              </w:rPr>
              <w:t>63,3</w:t>
            </w:r>
          </w:p>
        </w:tc>
        <w:tc>
          <w:tcPr>
            <w:tcW w:w="1134" w:type="dxa"/>
          </w:tcPr>
          <w:p w:rsidR="00536984" w:rsidRPr="00F16957" w:rsidRDefault="00536984" w:rsidP="00536984">
            <w:pPr>
              <w:jc w:val="center"/>
              <w:rPr>
                <w:sz w:val="24"/>
                <w:szCs w:val="24"/>
              </w:rPr>
            </w:pPr>
            <w:r w:rsidRPr="00F16957">
              <w:rPr>
                <w:sz w:val="24"/>
                <w:szCs w:val="24"/>
              </w:rPr>
              <w:t>64,4</w:t>
            </w:r>
          </w:p>
        </w:tc>
        <w:tc>
          <w:tcPr>
            <w:tcW w:w="992" w:type="dxa"/>
          </w:tcPr>
          <w:p w:rsidR="00536984" w:rsidRPr="00F16957" w:rsidRDefault="00536984" w:rsidP="00536984">
            <w:pPr>
              <w:jc w:val="center"/>
              <w:rPr>
                <w:sz w:val="24"/>
                <w:szCs w:val="24"/>
              </w:rPr>
            </w:pPr>
            <w:r w:rsidRPr="00F16957">
              <w:rPr>
                <w:sz w:val="24"/>
                <w:szCs w:val="24"/>
              </w:rPr>
              <w:t>59,6</w:t>
            </w:r>
          </w:p>
        </w:tc>
        <w:tc>
          <w:tcPr>
            <w:tcW w:w="1134" w:type="dxa"/>
          </w:tcPr>
          <w:p w:rsidR="00536984" w:rsidRPr="00F16957" w:rsidRDefault="00536984" w:rsidP="00536984">
            <w:pPr>
              <w:jc w:val="center"/>
              <w:rPr>
                <w:sz w:val="24"/>
                <w:szCs w:val="24"/>
              </w:rPr>
            </w:pPr>
            <w:r w:rsidRPr="00F16957">
              <w:rPr>
                <w:sz w:val="24"/>
                <w:szCs w:val="24"/>
              </w:rPr>
              <w:t>59,7</w:t>
            </w:r>
          </w:p>
        </w:tc>
        <w:tc>
          <w:tcPr>
            <w:tcW w:w="1134" w:type="dxa"/>
          </w:tcPr>
          <w:p w:rsidR="00536984" w:rsidRPr="00F16957" w:rsidRDefault="00536984" w:rsidP="00536984">
            <w:pPr>
              <w:jc w:val="center"/>
              <w:rPr>
                <w:sz w:val="24"/>
                <w:szCs w:val="24"/>
              </w:rPr>
            </w:pPr>
            <w:r w:rsidRPr="00F16957">
              <w:rPr>
                <w:sz w:val="24"/>
                <w:szCs w:val="24"/>
              </w:rPr>
              <w:t>56,8</w:t>
            </w:r>
          </w:p>
        </w:tc>
        <w:tc>
          <w:tcPr>
            <w:tcW w:w="1276" w:type="dxa"/>
          </w:tcPr>
          <w:p w:rsidR="00536984" w:rsidRPr="00F16957" w:rsidRDefault="00536984" w:rsidP="00536984">
            <w:pPr>
              <w:jc w:val="center"/>
              <w:rPr>
                <w:sz w:val="24"/>
                <w:szCs w:val="24"/>
              </w:rPr>
            </w:pPr>
            <w:r w:rsidRPr="00F16957">
              <w:rPr>
                <w:sz w:val="24"/>
                <w:szCs w:val="24"/>
              </w:rPr>
              <w:t>57,8</w:t>
            </w:r>
          </w:p>
        </w:tc>
      </w:tr>
      <w:tr w:rsidR="00536984" w:rsidRPr="00F16957" w:rsidTr="00536984">
        <w:trPr>
          <w:trHeight w:val="269"/>
        </w:trPr>
        <w:tc>
          <w:tcPr>
            <w:tcW w:w="3686" w:type="dxa"/>
          </w:tcPr>
          <w:p w:rsidR="00536984" w:rsidRPr="00F16957" w:rsidRDefault="00536984" w:rsidP="00536984">
            <w:pPr>
              <w:jc w:val="both"/>
              <w:rPr>
                <w:sz w:val="24"/>
                <w:szCs w:val="24"/>
              </w:rPr>
            </w:pPr>
            <w:r w:rsidRPr="00F16957">
              <w:rPr>
                <w:sz w:val="24"/>
                <w:szCs w:val="24"/>
              </w:rPr>
              <w:t>Toetused</w:t>
            </w:r>
          </w:p>
        </w:tc>
        <w:tc>
          <w:tcPr>
            <w:tcW w:w="992" w:type="dxa"/>
          </w:tcPr>
          <w:p w:rsidR="00536984" w:rsidRPr="00F16957" w:rsidRDefault="00536984" w:rsidP="00536984">
            <w:pPr>
              <w:jc w:val="center"/>
              <w:rPr>
                <w:sz w:val="24"/>
                <w:szCs w:val="24"/>
              </w:rPr>
            </w:pPr>
            <w:r w:rsidRPr="00F16957">
              <w:rPr>
                <w:sz w:val="24"/>
                <w:szCs w:val="24"/>
              </w:rPr>
              <w:t>12 171</w:t>
            </w:r>
          </w:p>
        </w:tc>
        <w:tc>
          <w:tcPr>
            <w:tcW w:w="1134" w:type="dxa"/>
          </w:tcPr>
          <w:p w:rsidR="00536984" w:rsidRPr="00F16957" w:rsidRDefault="00536984" w:rsidP="00536984">
            <w:pPr>
              <w:jc w:val="center"/>
              <w:rPr>
                <w:sz w:val="24"/>
                <w:szCs w:val="24"/>
              </w:rPr>
            </w:pPr>
            <w:r w:rsidRPr="00F16957">
              <w:rPr>
                <w:sz w:val="24"/>
                <w:szCs w:val="24"/>
              </w:rPr>
              <w:t>12 088</w:t>
            </w:r>
          </w:p>
        </w:tc>
        <w:tc>
          <w:tcPr>
            <w:tcW w:w="992" w:type="dxa"/>
          </w:tcPr>
          <w:p w:rsidR="00536984" w:rsidRPr="00F16957" w:rsidRDefault="00536984" w:rsidP="00536984">
            <w:pPr>
              <w:jc w:val="center"/>
              <w:rPr>
                <w:sz w:val="24"/>
                <w:szCs w:val="24"/>
              </w:rPr>
            </w:pPr>
            <w:r w:rsidRPr="00F16957">
              <w:rPr>
                <w:sz w:val="24"/>
                <w:szCs w:val="24"/>
              </w:rPr>
              <w:t>14 579</w:t>
            </w:r>
          </w:p>
        </w:tc>
        <w:tc>
          <w:tcPr>
            <w:tcW w:w="1134" w:type="dxa"/>
          </w:tcPr>
          <w:p w:rsidR="00536984" w:rsidRPr="00F16957" w:rsidRDefault="00536984" w:rsidP="00536984">
            <w:pPr>
              <w:jc w:val="center"/>
              <w:rPr>
                <w:sz w:val="24"/>
                <w:szCs w:val="24"/>
              </w:rPr>
            </w:pPr>
            <w:r w:rsidRPr="00F16957">
              <w:rPr>
                <w:sz w:val="24"/>
                <w:szCs w:val="24"/>
              </w:rPr>
              <w:t>15 288</w:t>
            </w:r>
          </w:p>
        </w:tc>
        <w:tc>
          <w:tcPr>
            <w:tcW w:w="1134" w:type="dxa"/>
          </w:tcPr>
          <w:p w:rsidR="00536984" w:rsidRPr="00F16957" w:rsidRDefault="00536984" w:rsidP="00536984">
            <w:pPr>
              <w:jc w:val="center"/>
              <w:rPr>
                <w:sz w:val="24"/>
                <w:szCs w:val="24"/>
              </w:rPr>
            </w:pPr>
            <w:r w:rsidRPr="00F16957">
              <w:rPr>
                <w:sz w:val="24"/>
                <w:szCs w:val="24"/>
              </w:rPr>
              <w:t>18 636</w:t>
            </w:r>
          </w:p>
        </w:tc>
        <w:tc>
          <w:tcPr>
            <w:tcW w:w="1276" w:type="dxa"/>
          </w:tcPr>
          <w:p w:rsidR="00536984" w:rsidRPr="00F16957" w:rsidRDefault="00536984" w:rsidP="00536984">
            <w:pPr>
              <w:jc w:val="center"/>
              <w:rPr>
                <w:sz w:val="24"/>
                <w:szCs w:val="24"/>
              </w:rPr>
            </w:pPr>
            <w:r w:rsidRPr="00F16957">
              <w:rPr>
                <w:sz w:val="24"/>
                <w:szCs w:val="24"/>
              </w:rPr>
              <w:t>19 348</w:t>
            </w:r>
          </w:p>
        </w:tc>
      </w:tr>
      <w:tr w:rsidR="00536984" w:rsidRPr="00F16957" w:rsidTr="00536984">
        <w:trPr>
          <w:trHeight w:val="284"/>
        </w:trPr>
        <w:tc>
          <w:tcPr>
            <w:tcW w:w="3686" w:type="dxa"/>
          </w:tcPr>
          <w:p w:rsidR="00536984" w:rsidRPr="00F16957" w:rsidRDefault="00536984" w:rsidP="00536984">
            <w:pPr>
              <w:jc w:val="both"/>
              <w:rPr>
                <w:sz w:val="24"/>
                <w:szCs w:val="24"/>
              </w:rPr>
            </w:pPr>
            <w:r w:rsidRPr="00F16957">
              <w:rPr>
                <w:sz w:val="24"/>
                <w:szCs w:val="24"/>
              </w:rPr>
              <w:t>Kokku</w:t>
            </w:r>
          </w:p>
        </w:tc>
        <w:tc>
          <w:tcPr>
            <w:tcW w:w="992" w:type="dxa"/>
          </w:tcPr>
          <w:p w:rsidR="00536984" w:rsidRPr="00F16957" w:rsidRDefault="00536984" w:rsidP="00536984">
            <w:pPr>
              <w:jc w:val="center"/>
              <w:rPr>
                <w:sz w:val="24"/>
                <w:szCs w:val="24"/>
              </w:rPr>
            </w:pPr>
            <w:r w:rsidRPr="00F16957">
              <w:rPr>
                <w:sz w:val="24"/>
                <w:szCs w:val="24"/>
              </w:rPr>
              <w:t>33 191</w:t>
            </w:r>
          </w:p>
        </w:tc>
        <w:tc>
          <w:tcPr>
            <w:tcW w:w="1134" w:type="dxa"/>
          </w:tcPr>
          <w:p w:rsidR="00536984" w:rsidRPr="00F16957" w:rsidRDefault="00536984" w:rsidP="00536984">
            <w:pPr>
              <w:jc w:val="center"/>
              <w:rPr>
                <w:sz w:val="24"/>
                <w:szCs w:val="24"/>
              </w:rPr>
            </w:pPr>
            <w:r w:rsidRPr="00F16957">
              <w:rPr>
                <w:sz w:val="24"/>
                <w:szCs w:val="24"/>
              </w:rPr>
              <w:t>33 965</w:t>
            </w:r>
          </w:p>
        </w:tc>
        <w:tc>
          <w:tcPr>
            <w:tcW w:w="992" w:type="dxa"/>
          </w:tcPr>
          <w:p w:rsidR="00536984" w:rsidRPr="00F16957" w:rsidRDefault="00536984" w:rsidP="00536984">
            <w:pPr>
              <w:jc w:val="center"/>
              <w:rPr>
                <w:sz w:val="24"/>
                <w:szCs w:val="24"/>
              </w:rPr>
            </w:pPr>
            <w:r w:rsidRPr="00F16957">
              <w:rPr>
                <w:sz w:val="24"/>
                <w:szCs w:val="24"/>
              </w:rPr>
              <w:t>36 118</w:t>
            </w:r>
          </w:p>
        </w:tc>
        <w:tc>
          <w:tcPr>
            <w:tcW w:w="1134" w:type="dxa"/>
          </w:tcPr>
          <w:p w:rsidR="00536984" w:rsidRPr="00F16957" w:rsidRDefault="00536984" w:rsidP="00536984">
            <w:pPr>
              <w:jc w:val="center"/>
              <w:rPr>
                <w:sz w:val="24"/>
                <w:szCs w:val="24"/>
              </w:rPr>
            </w:pPr>
            <w:r w:rsidRPr="00F16957">
              <w:rPr>
                <w:sz w:val="24"/>
                <w:szCs w:val="24"/>
              </w:rPr>
              <w:t>37 922</w:t>
            </w:r>
          </w:p>
        </w:tc>
        <w:tc>
          <w:tcPr>
            <w:tcW w:w="1134" w:type="dxa"/>
          </w:tcPr>
          <w:p w:rsidR="00536984" w:rsidRPr="00F16957" w:rsidRDefault="00536984" w:rsidP="00536984">
            <w:pPr>
              <w:jc w:val="center"/>
              <w:rPr>
                <w:sz w:val="24"/>
                <w:szCs w:val="24"/>
              </w:rPr>
            </w:pPr>
            <w:r w:rsidRPr="00F16957">
              <w:rPr>
                <w:sz w:val="24"/>
                <w:szCs w:val="24"/>
              </w:rPr>
              <w:t>43 177</w:t>
            </w:r>
          </w:p>
        </w:tc>
        <w:tc>
          <w:tcPr>
            <w:tcW w:w="1276" w:type="dxa"/>
          </w:tcPr>
          <w:p w:rsidR="00536984" w:rsidRPr="00F16957" w:rsidRDefault="00536984" w:rsidP="00536984">
            <w:pPr>
              <w:jc w:val="center"/>
              <w:rPr>
                <w:sz w:val="24"/>
                <w:szCs w:val="24"/>
              </w:rPr>
            </w:pPr>
            <w:r w:rsidRPr="00F16957">
              <w:rPr>
                <w:sz w:val="24"/>
                <w:szCs w:val="24"/>
              </w:rPr>
              <w:t>45 838</w:t>
            </w:r>
          </w:p>
        </w:tc>
      </w:tr>
    </w:tbl>
    <w:p w:rsidR="00536984" w:rsidRDefault="00536984" w:rsidP="00536984">
      <w:pPr>
        <w:jc w:val="both"/>
        <w:rPr>
          <w:sz w:val="24"/>
          <w:szCs w:val="24"/>
        </w:rPr>
      </w:pPr>
      <w:r w:rsidRPr="00F16957">
        <w:rPr>
          <w:sz w:val="24"/>
          <w:szCs w:val="24"/>
        </w:rPr>
        <w:t>Alates 2012. aastast on Kohtla-Järve eelarve põhitegevuse tulud kasvutrendis. 2019. aasta tegevustulud kasvasid võrreldes 2018. aastaga 6,2%.</w:t>
      </w:r>
    </w:p>
    <w:p w:rsidR="00536984" w:rsidRDefault="00536984" w:rsidP="00536984">
      <w:pPr>
        <w:jc w:val="both"/>
        <w:rPr>
          <w:sz w:val="24"/>
          <w:szCs w:val="24"/>
        </w:rPr>
      </w:pPr>
    </w:p>
    <w:p w:rsidR="004E3608" w:rsidRPr="0011577B" w:rsidRDefault="00536984" w:rsidP="004E3608">
      <w:pPr>
        <w:pStyle w:val="Kehatekst"/>
        <w:jc w:val="both"/>
        <w:rPr>
          <w:b/>
          <w:lang w:val="fi-FI"/>
        </w:rPr>
      </w:pPr>
      <w:r w:rsidRPr="00B02DA9">
        <w:rPr>
          <w:b/>
          <w:noProof/>
          <w:color w:val="D9D9D9" w:themeColor="background1" w:themeShade="D9"/>
          <w:lang w:val="en-GB" w:eastAsia="en-GB"/>
        </w:rPr>
        <w:drawing>
          <wp:inline distT="0" distB="0" distL="0" distR="0">
            <wp:extent cx="6715125" cy="2124075"/>
            <wp:effectExtent l="19050" t="0" r="9525"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E3608" w:rsidRPr="0011577B" w:rsidRDefault="004E3608" w:rsidP="004E3608">
      <w:pPr>
        <w:pStyle w:val="Kehatekst"/>
        <w:jc w:val="both"/>
        <w:rPr>
          <w:b/>
          <w:lang w:val="fi-FI"/>
        </w:rPr>
      </w:pPr>
    </w:p>
    <w:p w:rsidR="004E3608" w:rsidRPr="006D0CC3" w:rsidRDefault="0091127D" w:rsidP="004E3608">
      <w:pPr>
        <w:pStyle w:val="Kehatekst"/>
        <w:jc w:val="both"/>
        <w:rPr>
          <w:noProof/>
          <w:sz w:val="16"/>
          <w:szCs w:val="16"/>
          <w:lang w:eastAsia="en-US"/>
        </w:rPr>
      </w:pPr>
      <w:r w:rsidRPr="00BA7E1D">
        <w:rPr>
          <w:b/>
          <w:noProof/>
          <w:color w:val="D9D9D9" w:themeColor="background1" w:themeShade="D9"/>
          <w:lang w:val="en-GB" w:eastAsia="en-GB"/>
        </w:rPr>
        <w:lastRenderedPageBreak/>
        <w:drawing>
          <wp:inline distT="0" distB="0" distL="0" distR="0">
            <wp:extent cx="6667500" cy="243840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4E3608" w:rsidRPr="0011577B">
        <w:rPr>
          <w:noProof/>
          <w:sz w:val="16"/>
          <w:szCs w:val="16"/>
          <w:lang w:eastAsia="en-US"/>
        </w:rPr>
        <w:br w:type="textWrapping" w:clear="all"/>
      </w:r>
    </w:p>
    <w:p w:rsidR="0091127D" w:rsidRPr="008020FE" w:rsidRDefault="0091127D" w:rsidP="0091127D">
      <w:pPr>
        <w:pStyle w:val="Kehatekst"/>
        <w:spacing w:before="120"/>
        <w:jc w:val="both"/>
        <w:rPr>
          <w:color w:val="000000" w:themeColor="text1"/>
        </w:rPr>
      </w:pPr>
      <w:r w:rsidRPr="008020FE">
        <w:rPr>
          <w:color w:val="000000" w:themeColor="text1"/>
        </w:rPr>
        <w:t xml:space="preserve">Põhitegevuse kulud hakkasid kasvama 2012. aastal ja 2019. aasta põhitegevuse kulud olid 41 844 tuhat eurot, 7,6% suuremad kui 2018. aastal. </w:t>
      </w:r>
    </w:p>
    <w:p w:rsidR="004E3608" w:rsidRPr="00C32340" w:rsidRDefault="004E3608" w:rsidP="004E3608">
      <w:pPr>
        <w:pStyle w:val="Kehatekst"/>
        <w:rPr>
          <w:b/>
        </w:rPr>
      </w:pPr>
    </w:p>
    <w:p w:rsidR="004E3608" w:rsidRPr="00F16957" w:rsidRDefault="0091127D" w:rsidP="004E3608">
      <w:pPr>
        <w:pStyle w:val="Kehatekst"/>
        <w:rPr>
          <w:b/>
          <w:color w:val="000000" w:themeColor="text1"/>
        </w:rPr>
      </w:pPr>
      <w:r w:rsidRPr="00F16957">
        <w:rPr>
          <w:b/>
          <w:color w:val="000000" w:themeColor="text1"/>
        </w:rPr>
        <w:t>Kohtla-Järve linnaeelarve põhitegevuse kulud 2014-2019. aastatel</w:t>
      </w:r>
    </w:p>
    <w:p w:rsidR="004E3608" w:rsidRPr="00F16957" w:rsidRDefault="004E3608" w:rsidP="004E3608">
      <w:pPr>
        <w:pStyle w:val="Kehatekst"/>
        <w:rPr>
          <w:b/>
          <w:color w:val="FF0000"/>
        </w:rPr>
      </w:pPr>
    </w:p>
    <w:tbl>
      <w:tblPr>
        <w:tblW w:w="10453" w:type="dxa"/>
        <w:tblInd w:w="145" w:type="dxa"/>
        <w:tblLayout w:type="fixed"/>
        <w:tblLook w:val="04A0"/>
      </w:tblPr>
      <w:tblGrid>
        <w:gridCol w:w="1287"/>
        <w:gridCol w:w="1326"/>
        <w:gridCol w:w="1472"/>
        <w:gridCol w:w="1474"/>
        <w:gridCol w:w="1472"/>
        <w:gridCol w:w="1621"/>
        <w:gridCol w:w="1801"/>
      </w:tblGrid>
      <w:tr w:rsidR="0091127D" w:rsidRPr="00F16957" w:rsidTr="00F2730C">
        <w:trPr>
          <w:trHeight w:val="315"/>
        </w:trPr>
        <w:tc>
          <w:tcPr>
            <w:tcW w:w="1287" w:type="dxa"/>
            <w:tcBorders>
              <w:top w:val="single" w:sz="4" w:space="0" w:color="auto"/>
              <w:left w:val="single" w:sz="4" w:space="0" w:color="auto"/>
              <w:bottom w:val="single" w:sz="4" w:space="0" w:color="auto"/>
              <w:right w:val="single" w:sz="4" w:space="0" w:color="auto"/>
            </w:tcBorders>
          </w:tcPr>
          <w:p w:rsidR="0091127D" w:rsidRPr="00F16957" w:rsidRDefault="0091127D" w:rsidP="00F2730C">
            <w:pPr>
              <w:jc w:val="both"/>
              <w:rPr>
                <w:sz w:val="24"/>
                <w:szCs w:val="24"/>
              </w:rPr>
            </w:pPr>
            <w:r w:rsidRPr="00F16957">
              <w:rPr>
                <w:sz w:val="24"/>
                <w:szCs w:val="24"/>
              </w:rPr>
              <w:t> </w:t>
            </w:r>
          </w:p>
        </w:tc>
        <w:tc>
          <w:tcPr>
            <w:tcW w:w="1326" w:type="dxa"/>
            <w:tcBorders>
              <w:top w:val="single" w:sz="4" w:space="0" w:color="auto"/>
              <w:left w:val="nil"/>
              <w:bottom w:val="single" w:sz="4" w:space="0" w:color="auto"/>
              <w:right w:val="single" w:sz="4" w:space="0" w:color="auto"/>
            </w:tcBorders>
            <w:vAlign w:val="bottom"/>
          </w:tcPr>
          <w:p w:rsidR="0091127D" w:rsidRPr="00F16957" w:rsidRDefault="0091127D" w:rsidP="00F2730C">
            <w:pPr>
              <w:jc w:val="center"/>
              <w:rPr>
                <w:sz w:val="24"/>
                <w:szCs w:val="24"/>
              </w:rPr>
            </w:pPr>
            <w:r w:rsidRPr="00F16957">
              <w:rPr>
                <w:sz w:val="24"/>
                <w:szCs w:val="24"/>
              </w:rPr>
              <w:t>2014. a</w:t>
            </w:r>
          </w:p>
        </w:tc>
        <w:tc>
          <w:tcPr>
            <w:tcW w:w="1472" w:type="dxa"/>
            <w:tcBorders>
              <w:top w:val="single" w:sz="4" w:space="0" w:color="auto"/>
              <w:left w:val="nil"/>
              <w:bottom w:val="single" w:sz="4" w:space="0" w:color="auto"/>
              <w:right w:val="single" w:sz="4" w:space="0" w:color="auto"/>
            </w:tcBorders>
            <w:vAlign w:val="bottom"/>
          </w:tcPr>
          <w:p w:rsidR="0091127D" w:rsidRPr="00F16957" w:rsidRDefault="0091127D" w:rsidP="00F2730C">
            <w:pPr>
              <w:jc w:val="center"/>
              <w:rPr>
                <w:sz w:val="24"/>
                <w:szCs w:val="24"/>
              </w:rPr>
            </w:pPr>
            <w:r w:rsidRPr="00F16957">
              <w:rPr>
                <w:sz w:val="24"/>
                <w:szCs w:val="24"/>
              </w:rPr>
              <w:t>2015. a</w:t>
            </w:r>
          </w:p>
        </w:tc>
        <w:tc>
          <w:tcPr>
            <w:tcW w:w="1474" w:type="dxa"/>
            <w:tcBorders>
              <w:top w:val="single" w:sz="4" w:space="0" w:color="auto"/>
              <w:left w:val="nil"/>
              <w:bottom w:val="single" w:sz="4" w:space="0" w:color="auto"/>
              <w:right w:val="single" w:sz="4" w:space="0" w:color="auto"/>
            </w:tcBorders>
            <w:vAlign w:val="bottom"/>
          </w:tcPr>
          <w:p w:rsidR="0091127D" w:rsidRPr="00F16957" w:rsidRDefault="0091127D" w:rsidP="00F2730C">
            <w:pPr>
              <w:jc w:val="center"/>
              <w:rPr>
                <w:sz w:val="24"/>
                <w:szCs w:val="24"/>
              </w:rPr>
            </w:pPr>
            <w:r w:rsidRPr="00F16957">
              <w:rPr>
                <w:sz w:val="24"/>
                <w:szCs w:val="24"/>
              </w:rPr>
              <w:t>2016. a</w:t>
            </w:r>
          </w:p>
        </w:tc>
        <w:tc>
          <w:tcPr>
            <w:tcW w:w="1472" w:type="dxa"/>
            <w:tcBorders>
              <w:top w:val="single" w:sz="4" w:space="0" w:color="auto"/>
              <w:left w:val="nil"/>
              <w:bottom w:val="single" w:sz="4" w:space="0" w:color="auto"/>
              <w:right w:val="single" w:sz="4" w:space="0" w:color="auto"/>
            </w:tcBorders>
            <w:vAlign w:val="bottom"/>
          </w:tcPr>
          <w:p w:rsidR="0091127D" w:rsidRPr="00F16957" w:rsidRDefault="0091127D" w:rsidP="00F2730C">
            <w:pPr>
              <w:jc w:val="center"/>
              <w:rPr>
                <w:sz w:val="24"/>
                <w:szCs w:val="24"/>
              </w:rPr>
            </w:pPr>
            <w:r w:rsidRPr="00F16957">
              <w:rPr>
                <w:sz w:val="24"/>
                <w:szCs w:val="24"/>
              </w:rPr>
              <w:t>2017. a</w:t>
            </w:r>
          </w:p>
        </w:tc>
        <w:tc>
          <w:tcPr>
            <w:tcW w:w="1621" w:type="dxa"/>
            <w:tcBorders>
              <w:top w:val="single" w:sz="4" w:space="0" w:color="auto"/>
              <w:left w:val="nil"/>
              <w:bottom w:val="single" w:sz="4" w:space="0" w:color="auto"/>
              <w:right w:val="single" w:sz="4" w:space="0" w:color="auto"/>
            </w:tcBorders>
            <w:vAlign w:val="bottom"/>
          </w:tcPr>
          <w:p w:rsidR="0091127D" w:rsidRPr="00F16957" w:rsidRDefault="0091127D" w:rsidP="00F2730C">
            <w:pPr>
              <w:jc w:val="center"/>
              <w:rPr>
                <w:sz w:val="24"/>
                <w:szCs w:val="24"/>
              </w:rPr>
            </w:pPr>
            <w:r w:rsidRPr="00F16957">
              <w:rPr>
                <w:sz w:val="24"/>
                <w:szCs w:val="24"/>
              </w:rPr>
              <w:t>2018. a</w:t>
            </w:r>
          </w:p>
        </w:tc>
        <w:tc>
          <w:tcPr>
            <w:tcW w:w="1801" w:type="dxa"/>
            <w:tcBorders>
              <w:top w:val="single" w:sz="4" w:space="0" w:color="auto"/>
              <w:left w:val="nil"/>
              <w:bottom w:val="single" w:sz="4" w:space="0" w:color="auto"/>
              <w:right w:val="single" w:sz="4" w:space="0" w:color="auto"/>
            </w:tcBorders>
            <w:vAlign w:val="bottom"/>
          </w:tcPr>
          <w:p w:rsidR="0091127D" w:rsidRPr="00F16957" w:rsidRDefault="0091127D" w:rsidP="00F2730C">
            <w:pPr>
              <w:jc w:val="center"/>
              <w:rPr>
                <w:sz w:val="24"/>
                <w:szCs w:val="24"/>
              </w:rPr>
            </w:pPr>
            <w:r w:rsidRPr="00F16957">
              <w:rPr>
                <w:sz w:val="24"/>
                <w:szCs w:val="24"/>
              </w:rPr>
              <w:t>2019. a</w:t>
            </w:r>
          </w:p>
        </w:tc>
      </w:tr>
      <w:tr w:rsidR="0091127D" w:rsidRPr="00C664C5" w:rsidTr="0091127D">
        <w:trPr>
          <w:trHeight w:val="315"/>
        </w:trPr>
        <w:tc>
          <w:tcPr>
            <w:tcW w:w="1287" w:type="dxa"/>
            <w:tcBorders>
              <w:top w:val="nil"/>
              <w:left w:val="single" w:sz="4" w:space="0" w:color="auto"/>
              <w:bottom w:val="single" w:sz="4" w:space="0" w:color="auto"/>
              <w:right w:val="single" w:sz="4" w:space="0" w:color="auto"/>
            </w:tcBorders>
          </w:tcPr>
          <w:p w:rsidR="0091127D" w:rsidRPr="00F16957" w:rsidRDefault="0091127D" w:rsidP="00F2730C">
            <w:pPr>
              <w:jc w:val="both"/>
              <w:rPr>
                <w:sz w:val="24"/>
                <w:szCs w:val="24"/>
                <w:lang w:val="en-US"/>
              </w:rPr>
            </w:pPr>
            <w:r w:rsidRPr="00F16957">
              <w:rPr>
                <w:sz w:val="24"/>
                <w:szCs w:val="24"/>
              </w:rPr>
              <w:t xml:space="preserve">Tegevus-kulud </w:t>
            </w:r>
          </w:p>
        </w:tc>
        <w:tc>
          <w:tcPr>
            <w:tcW w:w="1326" w:type="dxa"/>
            <w:tcBorders>
              <w:top w:val="nil"/>
              <w:left w:val="nil"/>
              <w:bottom w:val="single" w:sz="4" w:space="0" w:color="auto"/>
              <w:right w:val="single" w:sz="4" w:space="0" w:color="auto"/>
            </w:tcBorders>
            <w:noWrap/>
            <w:vAlign w:val="bottom"/>
          </w:tcPr>
          <w:p w:rsidR="0091127D" w:rsidRPr="00F16957" w:rsidRDefault="0091127D" w:rsidP="00F2730C">
            <w:pPr>
              <w:jc w:val="center"/>
              <w:rPr>
                <w:sz w:val="24"/>
                <w:szCs w:val="24"/>
                <w:lang w:val="en-US"/>
              </w:rPr>
            </w:pPr>
            <w:r w:rsidRPr="00F16957">
              <w:rPr>
                <w:sz w:val="24"/>
                <w:szCs w:val="24"/>
              </w:rPr>
              <w:t>31 551</w:t>
            </w:r>
          </w:p>
        </w:tc>
        <w:tc>
          <w:tcPr>
            <w:tcW w:w="1472" w:type="dxa"/>
            <w:tcBorders>
              <w:top w:val="nil"/>
              <w:left w:val="nil"/>
              <w:bottom w:val="single" w:sz="4" w:space="0" w:color="auto"/>
              <w:right w:val="single" w:sz="4" w:space="0" w:color="auto"/>
            </w:tcBorders>
            <w:noWrap/>
            <w:vAlign w:val="bottom"/>
          </w:tcPr>
          <w:p w:rsidR="0091127D" w:rsidRPr="00F16957" w:rsidRDefault="0091127D" w:rsidP="00F2730C">
            <w:pPr>
              <w:jc w:val="center"/>
              <w:rPr>
                <w:color w:val="000000"/>
                <w:sz w:val="24"/>
                <w:szCs w:val="24"/>
              </w:rPr>
            </w:pPr>
            <w:r w:rsidRPr="00F16957">
              <w:rPr>
                <w:color w:val="000000"/>
                <w:sz w:val="24"/>
                <w:szCs w:val="24"/>
              </w:rPr>
              <w:t>32 539</w:t>
            </w:r>
          </w:p>
        </w:tc>
        <w:tc>
          <w:tcPr>
            <w:tcW w:w="1474" w:type="dxa"/>
            <w:tcBorders>
              <w:top w:val="nil"/>
              <w:left w:val="nil"/>
              <w:bottom w:val="single" w:sz="4" w:space="0" w:color="auto"/>
              <w:right w:val="single" w:sz="4" w:space="0" w:color="auto"/>
            </w:tcBorders>
            <w:noWrap/>
            <w:vAlign w:val="bottom"/>
          </w:tcPr>
          <w:p w:rsidR="0091127D" w:rsidRPr="00F16957" w:rsidRDefault="0091127D" w:rsidP="00F2730C">
            <w:pPr>
              <w:jc w:val="center"/>
              <w:rPr>
                <w:color w:val="000000"/>
                <w:sz w:val="24"/>
                <w:szCs w:val="24"/>
              </w:rPr>
            </w:pPr>
            <w:r w:rsidRPr="00F16957">
              <w:rPr>
                <w:color w:val="000000"/>
                <w:sz w:val="24"/>
                <w:szCs w:val="24"/>
              </w:rPr>
              <w:t>34 671</w:t>
            </w:r>
          </w:p>
        </w:tc>
        <w:tc>
          <w:tcPr>
            <w:tcW w:w="1472" w:type="dxa"/>
            <w:tcBorders>
              <w:top w:val="nil"/>
              <w:left w:val="nil"/>
              <w:bottom w:val="single" w:sz="4" w:space="0" w:color="auto"/>
              <w:right w:val="single" w:sz="4" w:space="0" w:color="auto"/>
            </w:tcBorders>
            <w:noWrap/>
            <w:vAlign w:val="bottom"/>
          </w:tcPr>
          <w:p w:rsidR="0091127D" w:rsidRPr="00F16957" w:rsidRDefault="0091127D" w:rsidP="00F2730C">
            <w:pPr>
              <w:jc w:val="center"/>
              <w:rPr>
                <w:color w:val="000000"/>
                <w:sz w:val="24"/>
                <w:szCs w:val="24"/>
              </w:rPr>
            </w:pPr>
            <w:r w:rsidRPr="00F16957">
              <w:rPr>
                <w:color w:val="000000"/>
                <w:sz w:val="24"/>
                <w:szCs w:val="24"/>
              </w:rPr>
              <w:t>35 614</w:t>
            </w:r>
          </w:p>
        </w:tc>
        <w:tc>
          <w:tcPr>
            <w:tcW w:w="1621" w:type="dxa"/>
            <w:tcBorders>
              <w:top w:val="nil"/>
              <w:left w:val="nil"/>
              <w:bottom w:val="single" w:sz="4" w:space="0" w:color="auto"/>
              <w:right w:val="single" w:sz="4" w:space="0" w:color="auto"/>
            </w:tcBorders>
            <w:noWrap/>
            <w:vAlign w:val="bottom"/>
          </w:tcPr>
          <w:p w:rsidR="0091127D" w:rsidRPr="00F16957" w:rsidRDefault="0091127D" w:rsidP="00F2730C">
            <w:pPr>
              <w:jc w:val="center"/>
              <w:rPr>
                <w:color w:val="000000"/>
                <w:sz w:val="24"/>
                <w:szCs w:val="24"/>
              </w:rPr>
            </w:pPr>
            <w:r w:rsidRPr="00F16957">
              <w:rPr>
                <w:color w:val="000000"/>
                <w:sz w:val="24"/>
                <w:szCs w:val="24"/>
              </w:rPr>
              <w:t>38 901</w:t>
            </w:r>
          </w:p>
        </w:tc>
        <w:tc>
          <w:tcPr>
            <w:tcW w:w="1801" w:type="dxa"/>
            <w:tcBorders>
              <w:top w:val="nil"/>
              <w:left w:val="nil"/>
              <w:bottom w:val="single" w:sz="4" w:space="0" w:color="auto"/>
              <w:right w:val="single" w:sz="4" w:space="0" w:color="auto"/>
            </w:tcBorders>
            <w:vAlign w:val="bottom"/>
          </w:tcPr>
          <w:p w:rsidR="0091127D" w:rsidRPr="00280563" w:rsidRDefault="0091127D" w:rsidP="00F2730C">
            <w:pPr>
              <w:jc w:val="center"/>
              <w:rPr>
                <w:color w:val="000000"/>
                <w:sz w:val="24"/>
                <w:szCs w:val="24"/>
              </w:rPr>
            </w:pPr>
            <w:r w:rsidRPr="00F16957">
              <w:rPr>
                <w:color w:val="000000"/>
                <w:sz w:val="24"/>
                <w:szCs w:val="24"/>
              </w:rPr>
              <w:t>41 844</w:t>
            </w:r>
          </w:p>
        </w:tc>
      </w:tr>
    </w:tbl>
    <w:p w:rsidR="004E3608" w:rsidRPr="0011577B" w:rsidRDefault="004E3608" w:rsidP="004E3608">
      <w:pPr>
        <w:pStyle w:val="Kehatekst"/>
        <w:rPr>
          <w:sz w:val="16"/>
          <w:szCs w:val="16"/>
        </w:rPr>
      </w:pPr>
    </w:p>
    <w:p w:rsidR="004E3608" w:rsidRDefault="004E3608" w:rsidP="004E3608">
      <w:pPr>
        <w:pStyle w:val="Kehatekst"/>
        <w:jc w:val="both"/>
      </w:pPr>
    </w:p>
    <w:p w:rsidR="004E3608" w:rsidRDefault="0091127D" w:rsidP="004E3608">
      <w:pPr>
        <w:pStyle w:val="Kehatekst"/>
        <w:jc w:val="both"/>
        <w:rPr>
          <w:highlight w:val="yellow"/>
        </w:rPr>
      </w:pPr>
      <w:r w:rsidRPr="00FA0F0F">
        <w:rPr>
          <w:noProof/>
          <w:color w:val="D9D9D9" w:themeColor="background1" w:themeShade="D9"/>
          <w:sz w:val="16"/>
          <w:szCs w:val="16"/>
          <w:lang w:val="en-GB" w:eastAsia="en-GB"/>
        </w:rPr>
        <w:drawing>
          <wp:inline distT="0" distB="0" distL="0" distR="0">
            <wp:extent cx="6638925" cy="1895475"/>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E3608" w:rsidRPr="004A393F" w:rsidRDefault="004A393F" w:rsidP="004E3608">
      <w:pPr>
        <w:pStyle w:val="Kehatekst"/>
        <w:jc w:val="both"/>
      </w:pPr>
      <w:r>
        <w:t>2019</w:t>
      </w:r>
      <w:r w:rsidR="004E3608" w:rsidRPr="004A393F">
        <w:t xml:space="preserve">. aasta lõpuks konsolideerimata netovõlakoormus oli 18 </w:t>
      </w:r>
      <w:r w:rsidRPr="004A393F">
        <w:t>291</w:t>
      </w:r>
      <w:r w:rsidR="004E3608" w:rsidRPr="004A393F">
        <w:t xml:space="preserve"> tuhat eurot – </w:t>
      </w:r>
      <w:r w:rsidRPr="004A393F">
        <w:t>39,9</w:t>
      </w:r>
      <w:r w:rsidR="004E3608" w:rsidRPr="004A393F">
        <w:t xml:space="preserve"> % põhitegevuse tuludest. </w:t>
      </w:r>
    </w:p>
    <w:p w:rsidR="004E3608" w:rsidRDefault="004E3608" w:rsidP="00D17756">
      <w:pPr>
        <w:pStyle w:val="Kehatekst"/>
        <w:jc w:val="both"/>
      </w:pPr>
      <w:r w:rsidRPr="004A393F">
        <w:t>Netovõlakoormus suureneb ka järgnevatel aastatel seoses linnapiirkondade arendamise projektis osalemiseks omafinantseerimise vajadusega.</w:t>
      </w:r>
    </w:p>
    <w:p w:rsidR="00AD4579" w:rsidRDefault="00AD4579" w:rsidP="00D17756">
      <w:pPr>
        <w:pStyle w:val="Kehatekst"/>
        <w:jc w:val="both"/>
      </w:pPr>
    </w:p>
    <w:p w:rsidR="004E3608" w:rsidRDefault="004E3608" w:rsidP="004E3608">
      <w:pPr>
        <w:pStyle w:val="Kehatekst"/>
        <w:spacing w:after="120"/>
        <w:jc w:val="both"/>
        <w:rPr>
          <w:color w:val="000000"/>
          <w:lang w:eastAsia="en-US"/>
        </w:rPr>
      </w:pPr>
      <w:r w:rsidRPr="00AB7620">
        <w:t xml:space="preserve">Tabel 1. </w:t>
      </w:r>
      <w:r w:rsidR="00AB7620" w:rsidRPr="00AB7620">
        <w:rPr>
          <w:color w:val="000000"/>
          <w:lang w:eastAsia="en-US"/>
        </w:rPr>
        <w:t>Kohtla-Järve linna</w:t>
      </w:r>
      <w:r w:rsidR="00494C7C">
        <w:rPr>
          <w:color w:val="000000"/>
          <w:lang w:eastAsia="en-US"/>
        </w:rPr>
        <w:t>eelar</w:t>
      </w:r>
      <w:r w:rsidR="00AB7620" w:rsidRPr="00AB7620">
        <w:rPr>
          <w:color w:val="000000"/>
          <w:lang w:eastAsia="en-US"/>
        </w:rPr>
        <w:t xml:space="preserve">ve finantsdistsipliini tagamise meetmed </w:t>
      </w:r>
      <w:r w:rsidRPr="00AB7620">
        <w:rPr>
          <w:color w:val="000000"/>
          <w:lang w:eastAsia="en-US"/>
        </w:rPr>
        <w:t>(tuhandetes eurodes)</w:t>
      </w:r>
    </w:p>
    <w:tbl>
      <w:tblPr>
        <w:tblW w:w="10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40"/>
        <w:gridCol w:w="1287"/>
        <w:gridCol w:w="1134"/>
        <w:gridCol w:w="1276"/>
        <w:gridCol w:w="1134"/>
        <w:gridCol w:w="1276"/>
      </w:tblGrid>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Konsolideerimata KOV näitajad</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2015</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2016</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2017</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2018</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2019</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Bilansinäitajad</w:t>
            </w:r>
          </w:p>
        </w:tc>
        <w:tc>
          <w:tcPr>
            <w:tcW w:w="1287" w:type="dxa"/>
            <w:shd w:val="clear" w:color="auto" w:fill="auto"/>
            <w:hideMark/>
          </w:tcPr>
          <w:p w:rsidR="00494C7C" w:rsidRPr="00494C7C" w:rsidRDefault="00494C7C" w:rsidP="00494C7C">
            <w:pPr>
              <w:suppressAutoHyphens w:val="0"/>
              <w:jc w:val="right"/>
              <w:rPr>
                <w:color w:val="000000"/>
                <w:sz w:val="24"/>
                <w:szCs w:val="24"/>
                <w:lang w:eastAsia="et-EE"/>
              </w:rPr>
            </w:pPr>
            <w:r w:rsidRPr="00494C7C">
              <w:rPr>
                <w:color w:val="000000"/>
                <w:sz w:val="24"/>
                <w:szCs w:val="24"/>
                <w:lang w:eastAsia="et-EE"/>
              </w:rPr>
              <w:t> </w:t>
            </w:r>
          </w:p>
        </w:tc>
        <w:tc>
          <w:tcPr>
            <w:tcW w:w="1134" w:type="dxa"/>
            <w:shd w:val="clear" w:color="auto" w:fill="auto"/>
            <w:hideMark/>
          </w:tcPr>
          <w:p w:rsidR="00494C7C" w:rsidRPr="00494C7C" w:rsidRDefault="00494C7C" w:rsidP="00494C7C">
            <w:pPr>
              <w:suppressAutoHyphens w:val="0"/>
              <w:jc w:val="right"/>
              <w:rPr>
                <w:color w:val="000000"/>
                <w:sz w:val="24"/>
                <w:szCs w:val="24"/>
                <w:lang w:eastAsia="et-EE"/>
              </w:rPr>
            </w:pPr>
            <w:r w:rsidRPr="00494C7C">
              <w:rPr>
                <w:color w:val="000000"/>
                <w:sz w:val="24"/>
                <w:szCs w:val="24"/>
                <w:lang w:eastAsia="et-EE"/>
              </w:rPr>
              <w:t> </w:t>
            </w:r>
          </w:p>
        </w:tc>
        <w:tc>
          <w:tcPr>
            <w:tcW w:w="1276" w:type="dxa"/>
            <w:shd w:val="clear" w:color="auto" w:fill="auto"/>
            <w:hideMark/>
          </w:tcPr>
          <w:p w:rsidR="00494C7C" w:rsidRPr="00494C7C" w:rsidRDefault="00494C7C" w:rsidP="00494C7C">
            <w:pPr>
              <w:suppressAutoHyphens w:val="0"/>
              <w:jc w:val="right"/>
              <w:rPr>
                <w:color w:val="000000"/>
                <w:sz w:val="24"/>
                <w:szCs w:val="24"/>
                <w:lang w:eastAsia="et-EE"/>
              </w:rPr>
            </w:pPr>
            <w:r w:rsidRPr="00494C7C">
              <w:rPr>
                <w:color w:val="000000"/>
                <w:sz w:val="24"/>
                <w:szCs w:val="24"/>
                <w:lang w:eastAsia="et-EE"/>
              </w:rPr>
              <w:t> </w:t>
            </w:r>
          </w:p>
        </w:tc>
        <w:tc>
          <w:tcPr>
            <w:tcW w:w="1134" w:type="dxa"/>
            <w:shd w:val="clear" w:color="auto" w:fill="auto"/>
            <w:hideMark/>
          </w:tcPr>
          <w:p w:rsidR="00494C7C" w:rsidRPr="00494C7C" w:rsidRDefault="00494C7C" w:rsidP="00494C7C">
            <w:pPr>
              <w:suppressAutoHyphens w:val="0"/>
              <w:jc w:val="right"/>
              <w:rPr>
                <w:color w:val="000000"/>
                <w:sz w:val="24"/>
                <w:szCs w:val="24"/>
                <w:lang w:eastAsia="et-EE"/>
              </w:rPr>
            </w:pPr>
            <w:r w:rsidRPr="00494C7C">
              <w:rPr>
                <w:color w:val="000000"/>
                <w:sz w:val="24"/>
                <w:szCs w:val="24"/>
                <w:lang w:eastAsia="et-EE"/>
              </w:rPr>
              <w:t> </w:t>
            </w:r>
          </w:p>
        </w:tc>
        <w:tc>
          <w:tcPr>
            <w:tcW w:w="1276" w:type="dxa"/>
            <w:shd w:val="clear" w:color="auto" w:fill="auto"/>
            <w:hideMark/>
          </w:tcPr>
          <w:p w:rsidR="00494C7C" w:rsidRPr="00494C7C" w:rsidRDefault="00494C7C" w:rsidP="00494C7C">
            <w:pPr>
              <w:suppressAutoHyphens w:val="0"/>
              <w:jc w:val="right"/>
              <w:rPr>
                <w:color w:val="000000"/>
                <w:sz w:val="24"/>
                <w:szCs w:val="24"/>
                <w:lang w:eastAsia="et-EE"/>
              </w:rPr>
            </w:pPr>
            <w:r w:rsidRPr="00494C7C">
              <w:rPr>
                <w:color w:val="000000"/>
                <w:sz w:val="24"/>
                <w:szCs w:val="24"/>
                <w:lang w:eastAsia="et-EE"/>
              </w:rPr>
              <w:t> </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Põhitegevuse tulud</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33 982</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35 342</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37 949</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43 478</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45 838</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Põhitegevuse kulud</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-32 895</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-34 734</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-34 525</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-39 423</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-41 843</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b/>
                <w:bCs/>
                <w:color w:val="000000"/>
                <w:sz w:val="24"/>
                <w:szCs w:val="24"/>
                <w:lang w:eastAsia="et-EE"/>
              </w:rPr>
            </w:pPr>
            <w:r w:rsidRPr="00494C7C">
              <w:rPr>
                <w:b/>
                <w:bCs/>
                <w:color w:val="000000"/>
                <w:sz w:val="24"/>
                <w:szCs w:val="24"/>
                <w:lang w:eastAsia="et-EE"/>
              </w:rPr>
              <w:t xml:space="preserve">     Põhitegevuse tulem</w:t>
            </w:r>
          </w:p>
        </w:tc>
        <w:tc>
          <w:tcPr>
            <w:tcW w:w="1287"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1 087</w:t>
            </w:r>
          </w:p>
        </w:tc>
        <w:tc>
          <w:tcPr>
            <w:tcW w:w="1134"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608</w:t>
            </w:r>
          </w:p>
        </w:tc>
        <w:tc>
          <w:tcPr>
            <w:tcW w:w="1276"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3 424</w:t>
            </w:r>
          </w:p>
        </w:tc>
        <w:tc>
          <w:tcPr>
            <w:tcW w:w="1134"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4 055</w:t>
            </w:r>
          </w:p>
        </w:tc>
        <w:tc>
          <w:tcPr>
            <w:tcW w:w="1276"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3 995</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Investeerimistegevus</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-1567</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-1788</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-1937</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-3667</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-6438</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b/>
                <w:bCs/>
                <w:color w:val="000000"/>
                <w:sz w:val="24"/>
                <w:szCs w:val="24"/>
                <w:lang w:eastAsia="et-EE"/>
              </w:rPr>
            </w:pPr>
            <w:r w:rsidRPr="00494C7C">
              <w:rPr>
                <w:b/>
                <w:bCs/>
                <w:color w:val="000000"/>
                <w:sz w:val="24"/>
                <w:szCs w:val="24"/>
                <w:lang w:eastAsia="et-EE"/>
              </w:rPr>
              <w:t xml:space="preserve">    Eelarve tulem</w:t>
            </w:r>
          </w:p>
        </w:tc>
        <w:tc>
          <w:tcPr>
            <w:tcW w:w="1287"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-480</w:t>
            </w:r>
          </w:p>
        </w:tc>
        <w:tc>
          <w:tcPr>
            <w:tcW w:w="1134"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-1 180</w:t>
            </w:r>
          </w:p>
        </w:tc>
        <w:tc>
          <w:tcPr>
            <w:tcW w:w="1276"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1 487</w:t>
            </w:r>
          </w:p>
        </w:tc>
        <w:tc>
          <w:tcPr>
            <w:tcW w:w="1134"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388</w:t>
            </w:r>
          </w:p>
        </w:tc>
        <w:tc>
          <w:tcPr>
            <w:tcW w:w="1276"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-2 443</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b/>
                <w:bCs/>
                <w:color w:val="000000"/>
                <w:sz w:val="24"/>
                <w:szCs w:val="24"/>
                <w:lang w:eastAsia="et-EE"/>
              </w:rPr>
            </w:pPr>
            <w:r w:rsidRPr="00494C7C">
              <w:rPr>
                <w:b/>
                <w:bCs/>
                <w:color w:val="000000"/>
                <w:sz w:val="24"/>
                <w:szCs w:val="24"/>
                <w:lang w:eastAsia="et-EE"/>
              </w:rPr>
              <w:t>Finantsdistsipliini tagamise meede</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 </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 </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 </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 </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 </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b/>
                <w:bCs/>
                <w:color w:val="000000"/>
                <w:sz w:val="24"/>
                <w:szCs w:val="24"/>
                <w:lang w:eastAsia="et-EE"/>
              </w:rPr>
            </w:pPr>
            <w:r w:rsidRPr="00494C7C">
              <w:rPr>
                <w:b/>
                <w:bCs/>
                <w:color w:val="000000"/>
                <w:sz w:val="24"/>
                <w:szCs w:val="24"/>
                <w:lang w:eastAsia="et-EE"/>
              </w:rPr>
              <w:t xml:space="preserve">    Neovõlakoormus</w:t>
            </w:r>
          </w:p>
        </w:tc>
        <w:tc>
          <w:tcPr>
            <w:tcW w:w="1287"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18 194</w:t>
            </w:r>
          </w:p>
        </w:tc>
        <w:tc>
          <w:tcPr>
            <w:tcW w:w="1134"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18 383</w:t>
            </w:r>
          </w:p>
        </w:tc>
        <w:tc>
          <w:tcPr>
            <w:tcW w:w="1276"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17 840</w:t>
            </w:r>
          </w:p>
        </w:tc>
        <w:tc>
          <w:tcPr>
            <w:tcW w:w="1134"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18 582</w:t>
            </w:r>
          </w:p>
        </w:tc>
        <w:tc>
          <w:tcPr>
            <w:tcW w:w="1276"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18 291</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lastRenderedPageBreak/>
              <w:t xml:space="preserve">    Võlakohustised</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20 252</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20 491</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21 391</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26 753</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25 254</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Pr>
                <w:color w:val="000000"/>
                <w:sz w:val="24"/>
                <w:szCs w:val="24"/>
                <w:lang w:eastAsia="et-EE"/>
              </w:rPr>
              <w:t>s</w:t>
            </w:r>
            <w:r w:rsidRPr="00494C7C">
              <w:rPr>
                <w:color w:val="000000"/>
                <w:sz w:val="24"/>
                <w:szCs w:val="24"/>
                <w:lang w:eastAsia="et-EE"/>
              </w:rPr>
              <w:t>h laenukohustised</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19 995</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20 234</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21 077</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22 679</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24 061</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Pr>
                <w:color w:val="000000"/>
                <w:sz w:val="24"/>
                <w:szCs w:val="24"/>
                <w:lang w:eastAsia="et-EE"/>
              </w:rPr>
              <w:t>s</w:t>
            </w:r>
            <w:r w:rsidRPr="00494C7C">
              <w:rPr>
                <w:color w:val="000000"/>
                <w:sz w:val="24"/>
                <w:szCs w:val="24"/>
                <w:lang w:eastAsia="et-EE"/>
              </w:rPr>
              <w:t>h täitmata kohustised</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257</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257</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314</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4 074</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1 193</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 xml:space="preserve">   Likviidne vara</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2 058</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2 108</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3 551</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8 171</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6 963</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Pr>
                <w:color w:val="000000"/>
                <w:sz w:val="24"/>
                <w:szCs w:val="24"/>
                <w:lang w:eastAsia="et-EE"/>
              </w:rPr>
              <w:t>s</w:t>
            </w:r>
            <w:r w:rsidRPr="00494C7C">
              <w:rPr>
                <w:color w:val="000000"/>
                <w:sz w:val="24"/>
                <w:szCs w:val="24"/>
                <w:lang w:eastAsia="et-EE"/>
              </w:rPr>
              <w:t>h raha ja pangakontod</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2 058</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2 108</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3 551</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8 171</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6 963</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b/>
                <w:bCs/>
                <w:color w:val="000000"/>
                <w:sz w:val="24"/>
                <w:szCs w:val="24"/>
                <w:lang w:eastAsia="et-EE"/>
              </w:rPr>
            </w:pPr>
            <w:r w:rsidRPr="00494C7C">
              <w:rPr>
                <w:b/>
                <w:bCs/>
                <w:color w:val="000000"/>
                <w:sz w:val="24"/>
                <w:szCs w:val="24"/>
                <w:lang w:eastAsia="et-EE"/>
              </w:rPr>
              <w:t>Netovõlakoormus (%)</w:t>
            </w:r>
          </w:p>
        </w:tc>
        <w:tc>
          <w:tcPr>
            <w:tcW w:w="1287"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54</w:t>
            </w:r>
          </w:p>
        </w:tc>
        <w:tc>
          <w:tcPr>
            <w:tcW w:w="1134"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52</w:t>
            </w:r>
          </w:p>
        </w:tc>
        <w:tc>
          <w:tcPr>
            <w:tcW w:w="1276"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47,01</w:t>
            </w:r>
          </w:p>
        </w:tc>
        <w:tc>
          <w:tcPr>
            <w:tcW w:w="1134"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42,7</w:t>
            </w:r>
          </w:p>
        </w:tc>
        <w:tc>
          <w:tcPr>
            <w:tcW w:w="1276" w:type="dxa"/>
            <w:shd w:val="clear" w:color="auto" w:fill="auto"/>
            <w:hideMark/>
          </w:tcPr>
          <w:p w:rsidR="00494C7C" w:rsidRPr="00494C7C" w:rsidRDefault="00494C7C" w:rsidP="00494C7C">
            <w:pPr>
              <w:suppressAutoHyphens w:val="0"/>
              <w:jc w:val="center"/>
              <w:rPr>
                <w:b/>
                <w:bCs/>
                <w:color w:val="000000"/>
                <w:sz w:val="24"/>
                <w:szCs w:val="24"/>
                <w:lang w:eastAsia="et-EE"/>
              </w:rPr>
            </w:pPr>
            <w:r w:rsidRPr="00494C7C">
              <w:rPr>
                <w:b/>
                <w:bCs/>
                <w:color w:val="000000"/>
                <w:sz w:val="24"/>
                <w:szCs w:val="24"/>
                <w:lang w:eastAsia="et-EE"/>
              </w:rPr>
              <w:t>39,9</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Netovõlakoormuse ülemmäär</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21 069</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21 205</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22 769</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26 087</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27 503</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Netovõlakoormuse ülemmäär (%)</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62,0%</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60,0%</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60,0%</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60,0%</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60,0%</w:t>
            </w:r>
          </w:p>
        </w:tc>
      </w:tr>
      <w:tr w:rsidR="00494C7C" w:rsidRPr="00494C7C" w:rsidTr="00180DEA">
        <w:trPr>
          <w:trHeight w:val="372"/>
        </w:trPr>
        <w:tc>
          <w:tcPr>
            <w:tcW w:w="4540" w:type="dxa"/>
            <w:shd w:val="clear" w:color="auto" w:fill="auto"/>
            <w:hideMark/>
          </w:tcPr>
          <w:p w:rsidR="00494C7C" w:rsidRPr="00494C7C" w:rsidRDefault="00494C7C" w:rsidP="00494C7C">
            <w:pPr>
              <w:suppressAutoHyphens w:val="0"/>
              <w:rPr>
                <w:color w:val="000000"/>
                <w:sz w:val="24"/>
                <w:szCs w:val="24"/>
                <w:lang w:eastAsia="et-EE"/>
              </w:rPr>
            </w:pPr>
            <w:r w:rsidRPr="00494C7C">
              <w:rPr>
                <w:color w:val="000000"/>
                <w:sz w:val="24"/>
                <w:szCs w:val="24"/>
                <w:lang w:eastAsia="et-EE"/>
              </w:rPr>
              <w:t>Laenud sildfinantseerimiseks</w:t>
            </w:r>
          </w:p>
        </w:tc>
        <w:tc>
          <w:tcPr>
            <w:tcW w:w="1287"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679</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0</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0</w:t>
            </w:r>
          </w:p>
        </w:tc>
        <w:tc>
          <w:tcPr>
            <w:tcW w:w="1134"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0</w:t>
            </w:r>
          </w:p>
        </w:tc>
        <w:tc>
          <w:tcPr>
            <w:tcW w:w="1276" w:type="dxa"/>
            <w:shd w:val="clear" w:color="auto" w:fill="auto"/>
            <w:hideMark/>
          </w:tcPr>
          <w:p w:rsidR="00494C7C" w:rsidRPr="00494C7C" w:rsidRDefault="00494C7C" w:rsidP="00494C7C">
            <w:pPr>
              <w:suppressAutoHyphens w:val="0"/>
              <w:jc w:val="center"/>
              <w:rPr>
                <w:color w:val="000000"/>
                <w:sz w:val="24"/>
                <w:szCs w:val="24"/>
                <w:lang w:eastAsia="et-EE"/>
              </w:rPr>
            </w:pPr>
            <w:r w:rsidRPr="00494C7C">
              <w:rPr>
                <w:color w:val="000000"/>
                <w:sz w:val="24"/>
                <w:szCs w:val="24"/>
                <w:lang w:eastAsia="et-EE"/>
              </w:rPr>
              <w:t>0</w:t>
            </w:r>
          </w:p>
        </w:tc>
      </w:tr>
    </w:tbl>
    <w:p w:rsidR="004E3608" w:rsidRPr="00C32340" w:rsidRDefault="004E3608" w:rsidP="00D17756">
      <w:pPr>
        <w:pStyle w:val="Kehatekst"/>
        <w:jc w:val="both"/>
      </w:pPr>
    </w:p>
    <w:p w:rsidR="00215258" w:rsidRPr="00F16957" w:rsidRDefault="00215258" w:rsidP="00D17756">
      <w:pPr>
        <w:pStyle w:val="Kehatekst"/>
        <w:jc w:val="both"/>
      </w:pPr>
      <w:r w:rsidRPr="00F16957">
        <w:rPr>
          <w:b/>
        </w:rPr>
        <w:t>1</w:t>
      </w:r>
      <w:r w:rsidR="000D2966" w:rsidRPr="00F16957">
        <w:rPr>
          <w:b/>
        </w:rPr>
        <w:t>.4</w:t>
      </w:r>
      <w:r w:rsidRPr="00F16957">
        <w:rPr>
          <w:b/>
        </w:rPr>
        <w:t xml:space="preserve">.1 Linna tugiteenused </w:t>
      </w:r>
    </w:p>
    <w:p w:rsidR="008027DB" w:rsidRPr="00F16957" w:rsidRDefault="0017684D" w:rsidP="008027DB">
      <w:pPr>
        <w:tabs>
          <w:tab w:val="left" w:pos="720"/>
        </w:tabs>
        <w:autoSpaceDE w:val="0"/>
        <w:autoSpaceDN w:val="0"/>
        <w:adjustRightInd w:val="0"/>
        <w:ind w:right="18"/>
        <w:jc w:val="both"/>
        <w:rPr>
          <w:bCs/>
          <w:sz w:val="24"/>
          <w:szCs w:val="24"/>
        </w:rPr>
      </w:pPr>
      <w:r w:rsidRPr="00F16957">
        <w:rPr>
          <w:sz w:val="24"/>
          <w:szCs w:val="24"/>
        </w:rPr>
        <w:t>Linnavalitsuses registreeriti 6</w:t>
      </w:r>
      <w:r w:rsidR="00D675D0" w:rsidRPr="00F16957">
        <w:rPr>
          <w:sz w:val="24"/>
          <w:szCs w:val="24"/>
        </w:rPr>
        <w:t>558</w:t>
      </w:r>
      <w:r w:rsidRPr="00F16957">
        <w:rPr>
          <w:sz w:val="24"/>
          <w:szCs w:val="24"/>
        </w:rPr>
        <w:t xml:space="preserve"> kirja (kokku sissetulnud </w:t>
      </w:r>
      <w:r w:rsidR="00D675D0" w:rsidRPr="00F16957">
        <w:rPr>
          <w:sz w:val="24"/>
          <w:szCs w:val="24"/>
        </w:rPr>
        <w:t>3772</w:t>
      </w:r>
      <w:r w:rsidRPr="00F16957">
        <w:rPr>
          <w:sz w:val="24"/>
          <w:szCs w:val="24"/>
        </w:rPr>
        <w:t xml:space="preserve"> ja väljaläinud kirju </w:t>
      </w:r>
      <w:r w:rsidR="00D675D0" w:rsidRPr="00F16957">
        <w:rPr>
          <w:sz w:val="24"/>
          <w:szCs w:val="24"/>
        </w:rPr>
        <w:t>2786</w:t>
      </w:r>
      <w:r w:rsidRPr="00F16957">
        <w:rPr>
          <w:sz w:val="24"/>
          <w:szCs w:val="24"/>
        </w:rPr>
        <w:t>), 2</w:t>
      </w:r>
      <w:r w:rsidR="00D675D0" w:rsidRPr="00F16957">
        <w:rPr>
          <w:sz w:val="24"/>
          <w:szCs w:val="24"/>
        </w:rPr>
        <w:t>157</w:t>
      </w:r>
      <w:r w:rsidRPr="00F16957">
        <w:rPr>
          <w:sz w:val="24"/>
          <w:szCs w:val="24"/>
        </w:rPr>
        <w:t xml:space="preserve"> volikirja ja </w:t>
      </w:r>
      <w:r w:rsidR="00D675D0" w:rsidRPr="00F16957">
        <w:rPr>
          <w:sz w:val="24"/>
          <w:szCs w:val="24"/>
        </w:rPr>
        <w:t>43</w:t>
      </w:r>
      <w:r w:rsidRPr="00F16957">
        <w:rPr>
          <w:sz w:val="24"/>
          <w:szCs w:val="24"/>
        </w:rPr>
        <w:t xml:space="preserve"> tõ</w:t>
      </w:r>
      <w:r w:rsidR="00A96D3F" w:rsidRPr="00F16957">
        <w:rPr>
          <w:sz w:val="24"/>
          <w:szCs w:val="24"/>
        </w:rPr>
        <w:t>endi</w:t>
      </w:r>
      <w:r w:rsidR="00D675D0" w:rsidRPr="00F16957">
        <w:rPr>
          <w:sz w:val="24"/>
          <w:szCs w:val="24"/>
        </w:rPr>
        <w:t>t</w:t>
      </w:r>
      <w:r w:rsidR="00A96D3F" w:rsidRPr="00F16957">
        <w:rPr>
          <w:sz w:val="24"/>
          <w:szCs w:val="24"/>
        </w:rPr>
        <w:t xml:space="preserve">, </w:t>
      </w:r>
      <w:r w:rsidR="00D675D0" w:rsidRPr="00F16957">
        <w:rPr>
          <w:sz w:val="24"/>
          <w:szCs w:val="24"/>
        </w:rPr>
        <w:t>662</w:t>
      </w:r>
      <w:r w:rsidR="00A96D3F" w:rsidRPr="00F16957">
        <w:rPr>
          <w:sz w:val="24"/>
          <w:szCs w:val="24"/>
        </w:rPr>
        <w:t xml:space="preserve"> l</w:t>
      </w:r>
      <w:r w:rsidRPr="00F16957">
        <w:rPr>
          <w:sz w:val="24"/>
          <w:szCs w:val="24"/>
        </w:rPr>
        <w:t>innavalitsuse poolt sõlmitud lepingu</w:t>
      </w:r>
      <w:r w:rsidR="009F02CA" w:rsidRPr="00F16957">
        <w:rPr>
          <w:sz w:val="24"/>
          <w:szCs w:val="24"/>
        </w:rPr>
        <w:t>t</w:t>
      </w:r>
      <w:r w:rsidRPr="00F16957">
        <w:rPr>
          <w:sz w:val="24"/>
          <w:szCs w:val="24"/>
        </w:rPr>
        <w:t xml:space="preserve">. </w:t>
      </w:r>
      <w:r w:rsidR="008027DB" w:rsidRPr="00F16957">
        <w:rPr>
          <w:sz w:val="24"/>
          <w:szCs w:val="24"/>
        </w:rPr>
        <w:t xml:space="preserve">2019. </w:t>
      </w:r>
      <w:r w:rsidR="002D1170" w:rsidRPr="00F16957">
        <w:rPr>
          <w:sz w:val="24"/>
          <w:szCs w:val="24"/>
        </w:rPr>
        <w:t>a</w:t>
      </w:r>
      <w:r w:rsidR="008027DB" w:rsidRPr="00F16957">
        <w:rPr>
          <w:sz w:val="24"/>
          <w:szCs w:val="24"/>
        </w:rPr>
        <w:t xml:space="preserve">asta jooksul </w:t>
      </w:r>
      <w:r w:rsidR="009F02CA" w:rsidRPr="00F16957">
        <w:rPr>
          <w:sz w:val="24"/>
          <w:szCs w:val="24"/>
        </w:rPr>
        <w:t xml:space="preserve">oli </w:t>
      </w:r>
      <w:r w:rsidR="008027DB" w:rsidRPr="00F16957">
        <w:rPr>
          <w:sz w:val="24"/>
          <w:szCs w:val="24"/>
        </w:rPr>
        <w:t xml:space="preserve">läbiviidud </w:t>
      </w:r>
      <w:r w:rsidR="008027DB" w:rsidRPr="00F16957">
        <w:rPr>
          <w:color w:val="000000"/>
          <w:sz w:val="24"/>
          <w:szCs w:val="24"/>
        </w:rPr>
        <w:t>52</w:t>
      </w:r>
      <w:r w:rsidR="008027DB" w:rsidRPr="00F16957">
        <w:rPr>
          <w:color w:val="FF0000"/>
          <w:sz w:val="24"/>
          <w:szCs w:val="24"/>
        </w:rPr>
        <w:t xml:space="preserve"> </w:t>
      </w:r>
      <w:r w:rsidR="008027DB" w:rsidRPr="00F16957">
        <w:rPr>
          <w:sz w:val="24"/>
          <w:szCs w:val="24"/>
        </w:rPr>
        <w:t>hankemenetlust, sõlmitud 36 hankelepingut</w:t>
      </w:r>
      <w:r w:rsidR="008027DB" w:rsidRPr="00F16957">
        <w:rPr>
          <w:bCs/>
          <w:sz w:val="24"/>
          <w:szCs w:val="24"/>
        </w:rPr>
        <w:t xml:space="preserve"> </w:t>
      </w:r>
      <w:r w:rsidR="002D1170" w:rsidRPr="00F16957">
        <w:rPr>
          <w:bCs/>
          <w:sz w:val="24"/>
          <w:szCs w:val="24"/>
        </w:rPr>
        <w:t xml:space="preserve">ning </w:t>
      </w:r>
      <w:r w:rsidR="008027DB" w:rsidRPr="00F16957">
        <w:rPr>
          <w:bCs/>
          <w:sz w:val="24"/>
          <w:szCs w:val="24"/>
        </w:rPr>
        <w:t>kõik hankemenetlused korraldati läbi riigihangete registri.</w:t>
      </w:r>
    </w:p>
    <w:p w:rsidR="0017684D" w:rsidRPr="00F16957" w:rsidRDefault="0017684D" w:rsidP="0017684D">
      <w:pPr>
        <w:jc w:val="both"/>
        <w:rPr>
          <w:sz w:val="24"/>
          <w:szCs w:val="24"/>
        </w:rPr>
      </w:pPr>
    </w:p>
    <w:p w:rsidR="0017684D" w:rsidRPr="00F16957" w:rsidRDefault="00D675D0" w:rsidP="0017684D">
      <w:pPr>
        <w:jc w:val="both"/>
        <w:rPr>
          <w:sz w:val="24"/>
          <w:szCs w:val="24"/>
        </w:rPr>
      </w:pPr>
      <w:r w:rsidRPr="00F16957">
        <w:rPr>
          <w:sz w:val="24"/>
          <w:szCs w:val="24"/>
        </w:rPr>
        <w:t>Aasta jooksul teostati 12</w:t>
      </w:r>
      <w:r w:rsidR="0017684D" w:rsidRPr="00F16957">
        <w:rPr>
          <w:sz w:val="24"/>
          <w:szCs w:val="24"/>
        </w:rPr>
        <w:t xml:space="preserve"> notariaaltoimingu</w:t>
      </w:r>
      <w:r w:rsidR="00A96D3F" w:rsidRPr="00F16957">
        <w:rPr>
          <w:sz w:val="24"/>
          <w:szCs w:val="24"/>
        </w:rPr>
        <w:t>t</w:t>
      </w:r>
      <w:r w:rsidR="0017684D" w:rsidRPr="00F16957">
        <w:rPr>
          <w:sz w:val="24"/>
          <w:szCs w:val="24"/>
        </w:rPr>
        <w:t>.</w:t>
      </w:r>
    </w:p>
    <w:p w:rsidR="00CB35C7" w:rsidRPr="00F16957" w:rsidRDefault="00CB35C7" w:rsidP="00CB35C7">
      <w:pPr>
        <w:jc w:val="both"/>
        <w:rPr>
          <w:sz w:val="24"/>
          <w:szCs w:val="24"/>
        </w:rPr>
      </w:pPr>
      <w:r w:rsidRPr="00F16957">
        <w:rPr>
          <w:sz w:val="24"/>
          <w:szCs w:val="24"/>
        </w:rPr>
        <w:t xml:space="preserve">Parema teenuse osutamise eesmärgil toimub avalike teenistujate ametialase pädevuse tõstmine ja täiendamine koolituse teel. 2019. aastal kulutati koolitustel osalemiseks </w:t>
      </w:r>
      <w:r w:rsidRPr="00F16957">
        <w:rPr>
          <w:color w:val="000000"/>
          <w:sz w:val="24"/>
          <w:szCs w:val="24"/>
        </w:rPr>
        <w:t>8</w:t>
      </w:r>
      <w:r w:rsidR="003527D7" w:rsidRPr="00F16957">
        <w:rPr>
          <w:color w:val="000000"/>
          <w:sz w:val="24"/>
          <w:szCs w:val="24"/>
        </w:rPr>
        <w:t>,6 tuhat</w:t>
      </w:r>
      <w:r w:rsidRPr="00F16957">
        <w:rPr>
          <w:sz w:val="24"/>
          <w:szCs w:val="24"/>
        </w:rPr>
        <w:t xml:space="preserve"> eurot (summ</w:t>
      </w:r>
      <w:r w:rsidR="002D1170" w:rsidRPr="00F16957">
        <w:rPr>
          <w:sz w:val="24"/>
          <w:szCs w:val="24"/>
        </w:rPr>
        <w:t>a koos käibemaksuga, päevaraha</w:t>
      </w:r>
      <w:r w:rsidRPr="00F16957">
        <w:rPr>
          <w:sz w:val="24"/>
          <w:szCs w:val="24"/>
        </w:rPr>
        <w:t xml:space="preserve"> ja sõidukuludega). Enim kasutatavateks koolitusvaldkonnaks oli põhitegevusega seotud koolitus, millele järgnesid sotsiaaltöö, õigus, majandus ja rahandus, maakorraldus, uute ametnike ja töötajate sisseelamiskoolitus ning personalitöö valdkonnad.</w:t>
      </w:r>
    </w:p>
    <w:p w:rsidR="0017684D" w:rsidRPr="00F16957" w:rsidRDefault="0017684D" w:rsidP="0017684D">
      <w:pPr>
        <w:jc w:val="both"/>
        <w:rPr>
          <w:sz w:val="24"/>
          <w:szCs w:val="24"/>
        </w:rPr>
      </w:pPr>
      <w:r w:rsidRPr="00F16957">
        <w:rPr>
          <w:sz w:val="24"/>
          <w:szCs w:val="24"/>
        </w:rPr>
        <w:t xml:space="preserve">Avalikkust teavitatakse linnavõimude tegevusest ja vastuvõetud otsustest linna ametlikul veebilehel. Infot edastavad ka ajakirjad Infopress ja Panorama ning kohalik ajaleht Põhjarannik. Korrapäraselt korraldatakse pressikonverentse. </w:t>
      </w:r>
    </w:p>
    <w:p w:rsidR="0017684D" w:rsidRPr="00F16957" w:rsidRDefault="00D675D0" w:rsidP="0017684D">
      <w:pPr>
        <w:jc w:val="both"/>
        <w:rPr>
          <w:sz w:val="24"/>
          <w:szCs w:val="24"/>
        </w:rPr>
      </w:pPr>
      <w:r w:rsidRPr="00F16957">
        <w:rPr>
          <w:sz w:val="24"/>
          <w:szCs w:val="24"/>
        </w:rPr>
        <w:t>2019</w:t>
      </w:r>
      <w:r w:rsidR="0017684D" w:rsidRPr="00F16957">
        <w:rPr>
          <w:sz w:val="24"/>
          <w:szCs w:val="24"/>
        </w:rPr>
        <w:t xml:space="preserve">. a jätkati infotehnoloogiasüsteemi uuendamist ning samuti osteti </w:t>
      </w:r>
      <w:r w:rsidRPr="00F16957">
        <w:rPr>
          <w:sz w:val="24"/>
          <w:szCs w:val="24"/>
        </w:rPr>
        <w:t>26 uut arvutit, 13</w:t>
      </w:r>
      <w:r w:rsidR="0017684D" w:rsidRPr="00F16957">
        <w:rPr>
          <w:sz w:val="24"/>
          <w:szCs w:val="24"/>
        </w:rPr>
        <w:t xml:space="preserve"> monitori ja </w:t>
      </w:r>
      <w:r w:rsidRPr="00F16957">
        <w:rPr>
          <w:sz w:val="24"/>
          <w:szCs w:val="24"/>
        </w:rPr>
        <w:t>13</w:t>
      </w:r>
      <w:r w:rsidR="0017684D" w:rsidRPr="00F16957">
        <w:rPr>
          <w:color w:val="FF0000"/>
          <w:sz w:val="24"/>
          <w:szCs w:val="24"/>
        </w:rPr>
        <w:t xml:space="preserve"> </w:t>
      </w:r>
      <w:r w:rsidR="0017684D" w:rsidRPr="00F16957">
        <w:rPr>
          <w:sz w:val="24"/>
          <w:szCs w:val="24"/>
        </w:rPr>
        <w:t>printerit.</w:t>
      </w:r>
    </w:p>
    <w:p w:rsidR="009F02CA" w:rsidRPr="00F16957" w:rsidRDefault="009F02CA" w:rsidP="0017684D">
      <w:pPr>
        <w:jc w:val="both"/>
        <w:rPr>
          <w:sz w:val="24"/>
          <w:szCs w:val="24"/>
        </w:rPr>
      </w:pPr>
    </w:p>
    <w:p w:rsidR="004428DE" w:rsidRPr="00F16957" w:rsidRDefault="000D2966" w:rsidP="00674420">
      <w:pPr>
        <w:jc w:val="both"/>
        <w:rPr>
          <w:b/>
          <w:sz w:val="24"/>
          <w:szCs w:val="24"/>
        </w:rPr>
      </w:pPr>
      <w:r w:rsidRPr="00F16957">
        <w:rPr>
          <w:b/>
          <w:sz w:val="24"/>
          <w:szCs w:val="24"/>
        </w:rPr>
        <w:t>1.4</w:t>
      </w:r>
      <w:r w:rsidR="004428DE" w:rsidRPr="00F16957">
        <w:rPr>
          <w:b/>
          <w:sz w:val="24"/>
          <w:szCs w:val="24"/>
        </w:rPr>
        <w:t>.1.1 Rahvastiku arvestus</w:t>
      </w:r>
    </w:p>
    <w:p w:rsidR="00D675D0" w:rsidRPr="009341BB" w:rsidRDefault="00D675D0" w:rsidP="00D675D0">
      <w:pPr>
        <w:jc w:val="both"/>
        <w:rPr>
          <w:sz w:val="24"/>
          <w:szCs w:val="24"/>
        </w:rPr>
      </w:pPr>
      <w:r w:rsidRPr="00F16957">
        <w:rPr>
          <w:color w:val="000000"/>
          <w:sz w:val="24"/>
          <w:szCs w:val="24"/>
        </w:rPr>
        <w:t xml:space="preserve">Linnakantselei korraldab ka rahvastiku arvestust. Seisuga 1. jaanuari 2020. aasta oli rahvastiku arv 33 508 inimest, seega 1318 inimest vähem, kui eelmisel aastal. </w:t>
      </w:r>
      <w:r w:rsidRPr="00F16957">
        <w:rPr>
          <w:sz w:val="24"/>
          <w:szCs w:val="24"/>
        </w:rPr>
        <w:t>Elanike vähenemine oli 1242 inimest 19-64 vanuse grupis, 87 inimest 7-18 vanuse grupis  ja 123 inimest 0-6 vanuse grupis. Üle 65 aastaste elanike arv suurenes 134 inimese võrra. Elanike arv linnaosade kaupa 1. jaanuari 2020. aasta seisuga: Ahtme linnaosa – 15 554, Järve linnaosa – 15 387, Kukruse linnaosa – 502, Oru linnaosa – 1 040, Sompa linnaosa – 817 (208 – linna tasemel).</w:t>
      </w:r>
    </w:p>
    <w:p w:rsidR="004E3608" w:rsidRDefault="00BE3E3A" w:rsidP="002D2722">
      <w:pPr>
        <w:pStyle w:val="Kehatekst"/>
        <w:tabs>
          <w:tab w:val="clear" w:pos="5600"/>
          <w:tab w:val="left" w:pos="2325"/>
        </w:tabs>
        <w:jc w:val="both"/>
      </w:pPr>
      <w:r>
        <w:rPr>
          <w:noProof/>
          <w:lang w:val="en-GB" w:eastAsia="en-GB"/>
        </w:rPr>
        <w:drawing>
          <wp:inline distT="0" distB="0" distL="0" distR="0">
            <wp:extent cx="6705600" cy="222885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07000" w:rsidRPr="00C32340" w:rsidRDefault="002D2722" w:rsidP="002D2722">
      <w:pPr>
        <w:pStyle w:val="Kehatekst"/>
        <w:tabs>
          <w:tab w:val="clear" w:pos="5600"/>
          <w:tab w:val="left" w:pos="2325"/>
        </w:tabs>
        <w:jc w:val="both"/>
      </w:pPr>
      <w:r w:rsidRPr="00C32340">
        <w:tab/>
      </w:r>
    </w:p>
    <w:p w:rsidR="0017684D" w:rsidRPr="00F16957" w:rsidRDefault="000D2966" w:rsidP="0017684D">
      <w:pPr>
        <w:pStyle w:val="Kehatekst"/>
        <w:jc w:val="both"/>
        <w:rPr>
          <w:b/>
          <w:bCs/>
        </w:rPr>
      </w:pPr>
      <w:r w:rsidRPr="00F16957">
        <w:rPr>
          <w:b/>
          <w:bCs/>
        </w:rPr>
        <w:t>1.4</w:t>
      </w:r>
      <w:r w:rsidR="0008487B" w:rsidRPr="00F16957">
        <w:rPr>
          <w:b/>
          <w:bCs/>
        </w:rPr>
        <w:t>.1.2 Arhiivindus</w:t>
      </w:r>
    </w:p>
    <w:p w:rsidR="00D675D0" w:rsidRPr="00F16957" w:rsidRDefault="009F02CA" w:rsidP="00D675D0">
      <w:pPr>
        <w:rPr>
          <w:sz w:val="24"/>
          <w:szCs w:val="24"/>
        </w:rPr>
      </w:pPr>
      <w:r w:rsidRPr="00F16957">
        <w:rPr>
          <w:sz w:val="24"/>
          <w:szCs w:val="24"/>
        </w:rPr>
        <w:t>2019. aastal oli</w:t>
      </w:r>
      <w:r w:rsidR="00D675D0" w:rsidRPr="00F16957">
        <w:rPr>
          <w:sz w:val="24"/>
          <w:szCs w:val="24"/>
        </w:rPr>
        <w:t xml:space="preserve"> registreeritud arhiivis 46 järelepärimist ja vastatud ka 46 järelepärimisele.</w:t>
      </w:r>
    </w:p>
    <w:p w:rsidR="00D4148D" w:rsidRPr="00F16957" w:rsidRDefault="00D4148D" w:rsidP="00D4148D">
      <w:pPr>
        <w:pStyle w:val="Kehatekst"/>
      </w:pPr>
    </w:p>
    <w:p w:rsidR="00A222DB" w:rsidRPr="00F16957" w:rsidRDefault="000D2966" w:rsidP="00674420">
      <w:pPr>
        <w:pStyle w:val="BodyTextnr1rasvanealapealkiri"/>
        <w:jc w:val="both"/>
        <w:rPr>
          <w:rFonts w:ascii="Times New Roman" w:hAnsi="Times New Roman"/>
        </w:rPr>
      </w:pPr>
      <w:r w:rsidRPr="00F16957">
        <w:rPr>
          <w:rFonts w:ascii="Times New Roman" w:hAnsi="Times New Roman"/>
        </w:rPr>
        <w:t>1.4</w:t>
      </w:r>
      <w:r w:rsidR="00A222DB" w:rsidRPr="00F16957">
        <w:rPr>
          <w:rFonts w:ascii="Times New Roman" w:hAnsi="Times New Roman"/>
        </w:rPr>
        <w:t>.2 Haridus</w:t>
      </w:r>
    </w:p>
    <w:p w:rsidR="00A222DB" w:rsidRPr="00F16957" w:rsidRDefault="000D2966" w:rsidP="00674420">
      <w:pPr>
        <w:pStyle w:val="BodyTextunderline"/>
        <w:jc w:val="both"/>
      </w:pPr>
      <w:r w:rsidRPr="00F16957">
        <w:t>1.4</w:t>
      </w:r>
      <w:r w:rsidR="00A222DB" w:rsidRPr="00F16957">
        <w:t>.2.1 Alusharidus (koolieelsed lasteasutused)</w:t>
      </w:r>
    </w:p>
    <w:p w:rsidR="00176F12" w:rsidRPr="00F16957" w:rsidRDefault="00A222DB" w:rsidP="00674420">
      <w:pPr>
        <w:pStyle w:val="BodyTextunderline"/>
        <w:jc w:val="both"/>
        <w:rPr>
          <w:b w:val="0"/>
        </w:rPr>
      </w:pPr>
      <w:r w:rsidRPr="00F16957">
        <w:rPr>
          <w:b w:val="0"/>
        </w:rPr>
        <w:t>Kohtla-Järve linnas teguts</w:t>
      </w:r>
      <w:r w:rsidRPr="00F16957">
        <w:rPr>
          <w:b w:val="0"/>
          <w:color w:val="000000"/>
        </w:rPr>
        <w:t>es</w:t>
      </w:r>
      <w:r w:rsidR="00E452BF" w:rsidRPr="00F16957">
        <w:rPr>
          <w:b w:val="0"/>
          <w:color w:val="000000"/>
        </w:rPr>
        <w:t xml:space="preserve"> 2019</w:t>
      </w:r>
      <w:r w:rsidRPr="00F16957">
        <w:rPr>
          <w:b w:val="0"/>
          <w:color w:val="000000"/>
        </w:rPr>
        <w:t>. aastal</w:t>
      </w:r>
      <w:r w:rsidR="002528C0" w:rsidRPr="00F16957">
        <w:rPr>
          <w:b w:val="0"/>
        </w:rPr>
        <w:t xml:space="preserve"> 15</w:t>
      </w:r>
      <w:r w:rsidRPr="00F16957">
        <w:rPr>
          <w:b w:val="0"/>
        </w:rPr>
        <w:t xml:space="preserve"> koolieelset lasteasutust: neist 14 munitsipaallasteaeda ja 1 eralasteaed. </w:t>
      </w:r>
    </w:p>
    <w:p w:rsidR="00B44325" w:rsidRPr="00F16957" w:rsidRDefault="00B44325" w:rsidP="00F47D0D">
      <w:pPr>
        <w:pStyle w:val="BodyTextunderline"/>
        <w:jc w:val="both"/>
        <w:rPr>
          <w:b w:val="0"/>
        </w:rPr>
      </w:pPr>
    </w:p>
    <w:p w:rsidR="00A222DB" w:rsidRPr="00F16957" w:rsidRDefault="00A222DB" w:rsidP="00F47D0D">
      <w:pPr>
        <w:jc w:val="both"/>
        <w:rPr>
          <w:i/>
        </w:rPr>
      </w:pPr>
      <w:r w:rsidRPr="00F16957">
        <w:rPr>
          <w:i/>
          <w:sz w:val="24"/>
          <w:szCs w:val="24"/>
        </w:rPr>
        <w:t>Tabel</w:t>
      </w:r>
      <w:r w:rsidR="00D17756" w:rsidRPr="00F16957">
        <w:rPr>
          <w:i/>
          <w:sz w:val="24"/>
          <w:szCs w:val="24"/>
        </w:rPr>
        <w:t xml:space="preserve"> 1</w:t>
      </w:r>
      <w:r w:rsidRPr="00F16957">
        <w:rPr>
          <w:i/>
          <w:sz w:val="24"/>
          <w:szCs w:val="24"/>
        </w:rPr>
        <w:t>: Andmed koolieelsete lasteasutu</w:t>
      </w:r>
      <w:r w:rsidR="002528C0" w:rsidRPr="00F16957">
        <w:rPr>
          <w:i/>
          <w:sz w:val="24"/>
          <w:szCs w:val="24"/>
        </w:rPr>
        <w:t>s</w:t>
      </w:r>
      <w:r w:rsidR="00E452BF" w:rsidRPr="00F16957">
        <w:rPr>
          <w:i/>
          <w:sz w:val="24"/>
          <w:szCs w:val="24"/>
        </w:rPr>
        <w:t>te kohta seisuga detsember 2019</w:t>
      </w:r>
      <w:r w:rsidRPr="00F16957">
        <w:rPr>
          <w:i/>
          <w:sz w:val="24"/>
          <w:szCs w:val="24"/>
        </w:rPr>
        <w:t>. a</w:t>
      </w:r>
    </w:p>
    <w:tbl>
      <w:tblPr>
        <w:tblW w:w="0" w:type="auto"/>
        <w:tblInd w:w="108" w:type="dxa"/>
        <w:tblLayout w:type="fixed"/>
        <w:tblLook w:val="0000"/>
      </w:tblPr>
      <w:tblGrid>
        <w:gridCol w:w="6804"/>
        <w:gridCol w:w="3728"/>
      </w:tblGrid>
      <w:tr w:rsidR="00A222DB" w:rsidRPr="00F16957" w:rsidTr="009F02CA">
        <w:trPr>
          <w:trHeight w:val="644"/>
        </w:trPr>
        <w:tc>
          <w:tcPr>
            <w:tcW w:w="6804" w:type="dxa"/>
          </w:tcPr>
          <w:p w:rsidR="00A222DB" w:rsidRPr="00F16957" w:rsidRDefault="00A222DB" w:rsidP="00F47D0D">
            <w:pPr>
              <w:snapToGrid w:val="0"/>
              <w:rPr>
                <w:sz w:val="24"/>
                <w:szCs w:val="24"/>
              </w:rPr>
            </w:pPr>
            <w:r w:rsidRPr="00F16957">
              <w:rPr>
                <w:sz w:val="24"/>
                <w:szCs w:val="24"/>
              </w:rPr>
              <w:t>Koolieelsed lasteasutused</w:t>
            </w:r>
          </w:p>
          <w:p w:rsidR="00A222DB" w:rsidRPr="00F16957" w:rsidRDefault="000E0F52" w:rsidP="00F47D0D">
            <w:pPr>
              <w:rPr>
                <w:sz w:val="24"/>
                <w:szCs w:val="24"/>
              </w:rPr>
            </w:pPr>
            <w:r w:rsidRPr="00F16957">
              <w:rPr>
                <w:sz w:val="24"/>
                <w:szCs w:val="24"/>
              </w:rPr>
              <w:t>- sh</w:t>
            </w:r>
            <w:r w:rsidR="00A222DB" w:rsidRPr="00F16957">
              <w:rPr>
                <w:sz w:val="24"/>
                <w:szCs w:val="24"/>
              </w:rPr>
              <w:t xml:space="preserve"> eralasteaed</w:t>
            </w:r>
          </w:p>
          <w:p w:rsidR="002528C0" w:rsidRPr="00F16957" w:rsidRDefault="006C4756" w:rsidP="00F47D0D">
            <w:pPr>
              <w:rPr>
                <w:sz w:val="24"/>
                <w:szCs w:val="24"/>
              </w:rPr>
            </w:pPr>
            <w:r w:rsidRPr="00F16957">
              <w:rPr>
                <w:sz w:val="24"/>
                <w:szCs w:val="24"/>
              </w:rPr>
              <w:t>- sh munitsipaallaste</w:t>
            </w:r>
            <w:r w:rsidR="002528C0" w:rsidRPr="00F16957">
              <w:rPr>
                <w:sz w:val="24"/>
                <w:szCs w:val="24"/>
              </w:rPr>
              <w:t>aiad</w:t>
            </w:r>
          </w:p>
        </w:tc>
        <w:tc>
          <w:tcPr>
            <w:tcW w:w="3728" w:type="dxa"/>
          </w:tcPr>
          <w:p w:rsidR="00A222DB" w:rsidRPr="00F16957" w:rsidRDefault="00A222DB" w:rsidP="00F47D0D">
            <w:pPr>
              <w:tabs>
                <w:tab w:val="left" w:pos="2117"/>
              </w:tabs>
              <w:snapToGrid w:val="0"/>
              <w:jc w:val="center"/>
              <w:rPr>
                <w:color w:val="000000"/>
                <w:sz w:val="24"/>
                <w:szCs w:val="24"/>
              </w:rPr>
            </w:pPr>
            <w:r w:rsidRPr="00F16957">
              <w:rPr>
                <w:color w:val="000000"/>
                <w:sz w:val="24"/>
                <w:szCs w:val="24"/>
              </w:rPr>
              <w:t>15</w:t>
            </w:r>
            <w:r w:rsidRPr="00F16957">
              <w:rPr>
                <w:color w:val="000000"/>
                <w:sz w:val="24"/>
                <w:szCs w:val="24"/>
              </w:rPr>
              <w:br/>
              <w:t xml:space="preserve">  1</w:t>
            </w:r>
          </w:p>
          <w:p w:rsidR="002528C0" w:rsidRPr="00F16957" w:rsidRDefault="002528C0" w:rsidP="00F47D0D">
            <w:pPr>
              <w:tabs>
                <w:tab w:val="left" w:pos="2117"/>
              </w:tabs>
              <w:snapToGrid w:val="0"/>
              <w:jc w:val="center"/>
              <w:rPr>
                <w:color w:val="000000"/>
                <w:sz w:val="24"/>
                <w:szCs w:val="24"/>
              </w:rPr>
            </w:pPr>
            <w:r w:rsidRPr="00F16957">
              <w:rPr>
                <w:color w:val="000000"/>
                <w:sz w:val="24"/>
                <w:szCs w:val="24"/>
              </w:rPr>
              <w:t>14</w:t>
            </w:r>
          </w:p>
        </w:tc>
      </w:tr>
      <w:tr w:rsidR="00A222DB" w:rsidRPr="00F16957" w:rsidTr="009F02CA">
        <w:trPr>
          <w:trHeight w:val="576"/>
        </w:trPr>
        <w:tc>
          <w:tcPr>
            <w:tcW w:w="6804" w:type="dxa"/>
          </w:tcPr>
          <w:p w:rsidR="00C03175" w:rsidRPr="00F16957" w:rsidRDefault="00A222DB" w:rsidP="00F47D0D">
            <w:pPr>
              <w:snapToGrid w:val="0"/>
              <w:rPr>
                <w:color w:val="FF0000"/>
                <w:sz w:val="24"/>
                <w:szCs w:val="24"/>
              </w:rPr>
            </w:pPr>
            <w:r w:rsidRPr="00F16957">
              <w:rPr>
                <w:sz w:val="24"/>
                <w:szCs w:val="24"/>
              </w:rPr>
              <w:t>Lapsi koolieelsetes lasteasutustes</w:t>
            </w:r>
            <w:r w:rsidR="000E0F52" w:rsidRPr="00F16957">
              <w:rPr>
                <w:sz w:val="24"/>
                <w:szCs w:val="24"/>
              </w:rPr>
              <w:br/>
              <w:t xml:space="preserve">- sh </w:t>
            </w:r>
            <w:r w:rsidRPr="00F16957">
              <w:rPr>
                <w:sz w:val="24"/>
                <w:szCs w:val="24"/>
              </w:rPr>
              <w:t>eralasteaias</w:t>
            </w:r>
          </w:p>
          <w:p w:rsidR="002528C0" w:rsidRPr="00F16957" w:rsidRDefault="006C4756" w:rsidP="00F47D0D">
            <w:pPr>
              <w:snapToGrid w:val="0"/>
              <w:rPr>
                <w:color w:val="FF0000"/>
                <w:sz w:val="24"/>
                <w:szCs w:val="24"/>
              </w:rPr>
            </w:pPr>
            <w:r w:rsidRPr="00F16957">
              <w:rPr>
                <w:sz w:val="24"/>
                <w:szCs w:val="24"/>
              </w:rPr>
              <w:t>- sh munitsipaallasteaiad</w:t>
            </w:r>
          </w:p>
        </w:tc>
        <w:tc>
          <w:tcPr>
            <w:tcW w:w="3728" w:type="dxa"/>
          </w:tcPr>
          <w:p w:rsidR="00C03175" w:rsidRPr="00F16957" w:rsidRDefault="00A222DB" w:rsidP="00F47D0D">
            <w:pPr>
              <w:tabs>
                <w:tab w:val="left" w:pos="2117"/>
              </w:tabs>
              <w:snapToGrid w:val="0"/>
              <w:jc w:val="center"/>
              <w:rPr>
                <w:color w:val="000000"/>
                <w:sz w:val="24"/>
                <w:szCs w:val="24"/>
              </w:rPr>
            </w:pPr>
            <w:r w:rsidRPr="00F16957">
              <w:rPr>
                <w:color w:val="000000"/>
                <w:sz w:val="24"/>
                <w:szCs w:val="24"/>
              </w:rPr>
              <w:t>1</w:t>
            </w:r>
            <w:r w:rsidR="00C03175" w:rsidRPr="00F16957">
              <w:rPr>
                <w:color w:val="000000"/>
                <w:sz w:val="24"/>
                <w:szCs w:val="24"/>
              </w:rPr>
              <w:t> </w:t>
            </w:r>
            <w:r w:rsidR="0017684D" w:rsidRPr="00F16957">
              <w:rPr>
                <w:color w:val="000000"/>
                <w:sz w:val="24"/>
                <w:szCs w:val="24"/>
              </w:rPr>
              <w:t>6</w:t>
            </w:r>
            <w:r w:rsidR="00A00135" w:rsidRPr="00F16957">
              <w:rPr>
                <w:color w:val="000000"/>
                <w:sz w:val="24"/>
                <w:szCs w:val="24"/>
              </w:rPr>
              <w:t>02</w:t>
            </w:r>
            <w:r w:rsidRPr="00F16957">
              <w:rPr>
                <w:color w:val="000000"/>
                <w:sz w:val="24"/>
                <w:szCs w:val="24"/>
              </w:rPr>
              <w:br/>
            </w:r>
            <w:r w:rsidR="00A00135" w:rsidRPr="00F16957">
              <w:rPr>
                <w:color w:val="000000"/>
                <w:sz w:val="24"/>
                <w:szCs w:val="24"/>
              </w:rPr>
              <w:t>84</w:t>
            </w:r>
          </w:p>
          <w:p w:rsidR="006C4756" w:rsidRPr="00F16957" w:rsidRDefault="00B6678E" w:rsidP="00F47D0D">
            <w:pPr>
              <w:tabs>
                <w:tab w:val="left" w:pos="2117"/>
              </w:tabs>
              <w:snapToGrid w:val="0"/>
              <w:jc w:val="center"/>
              <w:rPr>
                <w:color w:val="000000"/>
                <w:sz w:val="24"/>
                <w:szCs w:val="24"/>
              </w:rPr>
            </w:pPr>
            <w:r w:rsidRPr="00F16957">
              <w:rPr>
                <w:color w:val="000000"/>
                <w:sz w:val="24"/>
                <w:szCs w:val="24"/>
              </w:rPr>
              <w:t xml:space="preserve">1 </w:t>
            </w:r>
            <w:r w:rsidR="0017684D" w:rsidRPr="00F16957">
              <w:rPr>
                <w:color w:val="000000"/>
                <w:sz w:val="24"/>
                <w:szCs w:val="24"/>
              </w:rPr>
              <w:t>5</w:t>
            </w:r>
            <w:r w:rsidR="00A00135" w:rsidRPr="00F16957">
              <w:rPr>
                <w:color w:val="000000"/>
                <w:sz w:val="24"/>
                <w:szCs w:val="24"/>
              </w:rPr>
              <w:t>18</w:t>
            </w:r>
          </w:p>
        </w:tc>
      </w:tr>
      <w:tr w:rsidR="00A222DB" w:rsidRPr="00F16957" w:rsidTr="009F02CA">
        <w:trPr>
          <w:trHeight w:val="555"/>
        </w:trPr>
        <w:tc>
          <w:tcPr>
            <w:tcW w:w="6804" w:type="dxa"/>
          </w:tcPr>
          <w:p w:rsidR="00A222DB" w:rsidRPr="00F16957" w:rsidRDefault="00A222DB" w:rsidP="00F47D0D">
            <w:pPr>
              <w:snapToGrid w:val="0"/>
              <w:rPr>
                <w:bCs/>
                <w:sz w:val="24"/>
                <w:szCs w:val="24"/>
              </w:rPr>
            </w:pPr>
            <w:r w:rsidRPr="00F16957">
              <w:rPr>
                <w:bCs/>
                <w:sz w:val="24"/>
                <w:szCs w:val="24"/>
              </w:rPr>
              <w:t>Rühmi koo</w:t>
            </w:r>
            <w:r w:rsidR="000E0F52" w:rsidRPr="00F16957">
              <w:rPr>
                <w:bCs/>
                <w:sz w:val="24"/>
                <w:szCs w:val="24"/>
              </w:rPr>
              <w:t xml:space="preserve">lieelsetes lasteasutustes </w:t>
            </w:r>
            <w:r w:rsidR="000E0F52" w:rsidRPr="00F16957">
              <w:rPr>
                <w:bCs/>
                <w:sz w:val="24"/>
                <w:szCs w:val="24"/>
              </w:rPr>
              <w:br/>
              <w:t>- sh</w:t>
            </w:r>
            <w:r w:rsidRPr="00F16957">
              <w:rPr>
                <w:bCs/>
                <w:sz w:val="24"/>
                <w:szCs w:val="24"/>
              </w:rPr>
              <w:t xml:space="preserve"> eralasteaias </w:t>
            </w:r>
          </w:p>
          <w:p w:rsidR="006C4756" w:rsidRPr="00F16957" w:rsidRDefault="006C4756" w:rsidP="00F47D0D">
            <w:pPr>
              <w:snapToGrid w:val="0"/>
              <w:rPr>
                <w:bCs/>
                <w:sz w:val="24"/>
                <w:szCs w:val="24"/>
              </w:rPr>
            </w:pPr>
            <w:r w:rsidRPr="00F16957">
              <w:rPr>
                <w:sz w:val="24"/>
                <w:szCs w:val="24"/>
              </w:rPr>
              <w:t>- sh munitsipaallasteaiad</w:t>
            </w:r>
          </w:p>
        </w:tc>
        <w:tc>
          <w:tcPr>
            <w:tcW w:w="3728" w:type="dxa"/>
          </w:tcPr>
          <w:p w:rsidR="00A222DB" w:rsidRPr="00F16957" w:rsidRDefault="006C4756" w:rsidP="00F47D0D">
            <w:pPr>
              <w:snapToGrid w:val="0"/>
              <w:jc w:val="center"/>
              <w:rPr>
                <w:color w:val="000000"/>
                <w:sz w:val="24"/>
                <w:szCs w:val="24"/>
              </w:rPr>
            </w:pPr>
            <w:r w:rsidRPr="00F16957">
              <w:rPr>
                <w:color w:val="000000"/>
                <w:sz w:val="24"/>
                <w:szCs w:val="24"/>
              </w:rPr>
              <w:t>101</w:t>
            </w:r>
            <w:r w:rsidR="000E0F52" w:rsidRPr="00F16957">
              <w:rPr>
                <w:color w:val="000000"/>
                <w:sz w:val="24"/>
                <w:szCs w:val="24"/>
              </w:rPr>
              <w:br/>
            </w:r>
            <w:r w:rsidR="00A222DB" w:rsidRPr="00F16957">
              <w:rPr>
                <w:color w:val="000000"/>
                <w:sz w:val="24"/>
                <w:szCs w:val="24"/>
              </w:rPr>
              <w:t>4</w:t>
            </w:r>
          </w:p>
          <w:p w:rsidR="006C4756" w:rsidRPr="00F16957" w:rsidRDefault="006C4756" w:rsidP="00F47D0D">
            <w:pPr>
              <w:snapToGrid w:val="0"/>
              <w:jc w:val="center"/>
              <w:rPr>
                <w:color w:val="000000"/>
                <w:sz w:val="24"/>
                <w:szCs w:val="24"/>
              </w:rPr>
            </w:pPr>
            <w:r w:rsidRPr="00F16957">
              <w:rPr>
                <w:color w:val="000000"/>
                <w:sz w:val="24"/>
                <w:szCs w:val="24"/>
              </w:rPr>
              <w:t>97</w:t>
            </w:r>
          </w:p>
        </w:tc>
      </w:tr>
      <w:tr w:rsidR="006C4756" w:rsidRPr="00F16957" w:rsidTr="009F02CA">
        <w:trPr>
          <w:trHeight w:val="540"/>
        </w:trPr>
        <w:tc>
          <w:tcPr>
            <w:tcW w:w="6804" w:type="dxa"/>
          </w:tcPr>
          <w:p w:rsidR="006C4756" w:rsidRPr="00F16957" w:rsidRDefault="006C4756" w:rsidP="00F47D0D">
            <w:pPr>
              <w:snapToGrid w:val="0"/>
              <w:rPr>
                <w:sz w:val="24"/>
                <w:szCs w:val="24"/>
              </w:rPr>
            </w:pPr>
            <w:r w:rsidRPr="00F16957">
              <w:rPr>
                <w:sz w:val="24"/>
                <w:szCs w:val="24"/>
              </w:rPr>
              <w:t xml:space="preserve">Keelekümblusprogrammiga liitunud </w:t>
            </w:r>
            <w:r w:rsidR="00B6678E" w:rsidRPr="00F16957">
              <w:rPr>
                <w:sz w:val="24"/>
                <w:szCs w:val="24"/>
              </w:rPr>
              <w:t>koolieelsed lasteasutused</w:t>
            </w:r>
            <w:r w:rsidRPr="00F16957">
              <w:rPr>
                <w:sz w:val="24"/>
                <w:szCs w:val="24"/>
              </w:rPr>
              <w:t xml:space="preserve"> </w:t>
            </w:r>
            <w:r w:rsidRPr="00F16957">
              <w:rPr>
                <w:sz w:val="24"/>
                <w:szCs w:val="24"/>
              </w:rPr>
              <w:br/>
              <w:t>- keelekümblusrühmad</w:t>
            </w:r>
          </w:p>
        </w:tc>
        <w:tc>
          <w:tcPr>
            <w:tcW w:w="3728" w:type="dxa"/>
          </w:tcPr>
          <w:p w:rsidR="006C4756" w:rsidRPr="00F16957" w:rsidRDefault="006C4756" w:rsidP="00F47D0D">
            <w:pPr>
              <w:snapToGrid w:val="0"/>
              <w:jc w:val="center"/>
              <w:rPr>
                <w:color w:val="000000"/>
                <w:sz w:val="24"/>
                <w:szCs w:val="24"/>
              </w:rPr>
            </w:pPr>
            <w:r w:rsidRPr="00F16957">
              <w:rPr>
                <w:color w:val="000000"/>
                <w:sz w:val="24"/>
                <w:szCs w:val="24"/>
              </w:rPr>
              <w:t>9</w:t>
            </w:r>
          </w:p>
          <w:p w:rsidR="006C4756" w:rsidRPr="00F16957" w:rsidRDefault="006C4756" w:rsidP="00F47D0D">
            <w:pPr>
              <w:snapToGrid w:val="0"/>
              <w:jc w:val="center"/>
              <w:rPr>
                <w:color w:val="000000"/>
                <w:sz w:val="24"/>
                <w:szCs w:val="24"/>
              </w:rPr>
            </w:pPr>
            <w:r w:rsidRPr="00F16957">
              <w:rPr>
                <w:color w:val="000000"/>
                <w:sz w:val="24"/>
                <w:szCs w:val="24"/>
              </w:rPr>
              <w:t>26</w:t>
            </w:r>
          </w:p>
        </w:tc>
      </w:tr>
      <w:tr w:rsidR="006C4756" w:rsidRPr="00F16957" w:rsidTr="009F02CA">
        <w:trPr>
          <w:trHeight w:val="540"/>
        </w:trPr>
        <w:tc>
          <w:tcPr>
            <w:tcW w:w="6804" w:type="dxa"/>
          </w:tcPr>
          <w:p w:rsidR="006C4756" w:rsidRPr="00F16957" w:rsidRDefault="009C36E1" w:rsidP="00F47D0D">
            <w:pPr>
              <w:snapToGrid w:val="0"/>
              <w:rPr>
                <w:sz w:val="24"/>
                <w:szCs w:val="24"/>
              </w:rPr>
            </w:pPr>
            <w:r w:rsidRPr="00F16957">
              <w:rPr>
                <w:sz w:val="24"/>
                <w:szCs w:val="24"/>
              </w:rPr>
              <w:t>Tervisedenduslike</w:t>
            </w:r>
            <w:r w:rsidR="006C4756" w:rsidRPr="00F16957">
              <w:rPr>
                <w:sz w:val="24"/>
                <w:szCs w:val="24"/>
              </w:rPr>
              <w:t xml:space="preserve"> lasteaedade võrgustikuga liitunud </w:t>
            </w:r>
            <w:r w:rsidR="00B6678E" w:rsidRPr="00F16957">
              <w:rPr>
                <w:sz w:val="24"/>
                <w:szCs w:val="24"/>
              </w:rPr>
              <w:t xml:space="preserve">koolieelsed </w:t>
            </w:r>
            <w:r w:rsidR="006C4756" w:rsidRPr="00F16957">
              <w:rPr>
                <w:sz w:val="24"/>
                <w:szCs w:val="24"/>
              </w:rPr>
              <w:t>l</w:t>
            </w:r>
            <w:r w:rsidR="00B6678E" w:rsidRPr="00F16957">
              <w:rPr>
                <w:sz w:val="24"/>
                <w:szCs w:val="24"/>
              </w:rPr>
              <w:t>asteasutused</w:t>
            </w:r>
          </w:p>
        </w:tc>
        <w:tc>
          <w:tcPr>
            <w:tcW w:w="3728" w:type="dxa"/>
          </w:tcPr>
          <w:p w:rsidR="006C4756" w:rsidRPr="00F16957" w:rsidRDefault="00B6678E" w:rsidP="00F47D0D">
            <w:pPr>
              <w:snapToGrid w:val="0"/>
              <w:jc w:val="center"/>
              <w:rPr>
                <w:color w:val="000000"/>
                <w:sz w:val="24"/>
                <w:szCs w:val="24"/>
              </w:rPr>
            </w:pPr>
            <w:r w:rsidRPr="00F16957">
              <w:rPr>
                <w:color w:val="000000"/>
                <w:sz w:val="24"/>
                <w:szCs w:val="24"/>
              </w:rPr>
              <w:t>9</w:t>
            </w:r>
          </w:p>
        </w:tc>
      </w:tr>
      <w:tr w:rsidR="006C4756" w:rsidRPr="00F16957" w:rsidTr="009F02CA">
        <w:trPr>
          <w:trHeight w:val="379"/>
        </w:trPr>
        <w:tc>
          <w:tcPr>
            <w:tcW w:w="6804" w:type="dxa"/>
          </w:tcPr>
          <w:p w:rsidR="006C4756" w:rsidRPr="00F16957" w:rsidRDefault="006C4756" w:rsidP="00F47D0D">
            <w:pPr>
              <w:snapToGrid w:val="0"/>
              <w:rPr>
                <w:sz w:val="24"/>
                <w:szCs w:val="24"/>
              </w:rPr>
            </w:pPr>
            <w:r w:rsidRPr="00F16957">
              <w:rPr>
                <w:sz w:val="24"/>
                <w:szCs w:val="24"/>
              </w:rPr>
              <w:t>Kulude vanemate poolt kaetava osa määr (osalustasu)</w:t>
            </w:r>
          </w:p>
        </w:tc>
        <w:tc>
          <w:tcPr>
            <w:tcW w:w="3728" w:type="dxa"/>
          </w:tcPr>
          <w:p w:rsidR="006C4756" w:rsidRPr="00F16957" w:rsidRDefault="00E452BF" w:rsidP="00F47D0D">
            <w:pPr>
              <w:snapToGrid w:val="0"/>
              <w:jc w:val="center"/>
              <w:rPr>
                <w:color w:val="000000"/>
                <w:sz w:val="24"/>
                <w:szCs w:val="24"/>
              </w:rPr>
            </w:pPr>
            <w:r w:rsidRPr="00F16957">
              <w:rPr>
                <w:color w:val="000000"/>
                <w:sz w:val="24"/>
                <w:szCs w:val="24"/>
              </w:rPr>
              <w:t>29,20</w:t>
            </w:r>
            <w:r w:rsidR="006C4756" w:rsidRPr="00F16957">
              <w:rPr>
                <w:color w:val="000000"/>
                <w:sz w:val="24"/>
                <w:szCs w:val="24"/>
              </w:rPr>
              <w:t xml:space="preserve"> eurot kuus</w:t>
            </w:r>
          </w:p>
        </w:tc>
      </w:tr>
    </w:tbl>
    <w:p w:rsidR="0019305A" w:rsidRPr="00F16957" w:rsidRDefault="0019305A" w:rsidP="0019305A">
      <w:pPr>
        <w:rPr>
          <w:sz w:val="24"/>
          <w:szCs w:val="24"/>
        </w:rPr>
      </w:pPr>
      <w:r w:rsidRPr="00F16957">
        <w:rPr>
          <w:sz w:val="24"/>
          <w:szCs w:val="24"/>
        </w:rPr>
        <w:t xml:space="preserve">Kõikidele soovijatele oli 2019. aastal lasteaiakoht tagatud. </w:t>
      </w:r>
    </w:p>
    <w:p w:rsidR="0019305A" w:rsidRPr="00F16957" w:rsidRDefault="0019305A" w:rsidP="000F54FD">
      <w:pPr>
        <w:pStyle w:val="Kehatekst"/>
        <w:jc w:val="both"/>
        <w:rPr>
          <w:color w:val="FF0000"/>
        </w:rPr>
      </w:pPr>
      <w:r w:rsidRPr="00F16957">
        <w:t>Koolieelsetes lasteasutustes (edaspidi</w:t>
      </w:r>
      <w:r w:rsidR="002D1170" w:rsidRPr="00F16957">
        <w:t xml:space="preserve"> lasteasutus) oli 101 rühma (sh</w:t>
      </w:r>
      <w:r w:rsidRPr="00F16957">
        <w:t xml:space="preserve"> 4 eralasteaias), neist eesti õppekeelega rühmi 26 (sealhulgas täieliku keelekümbluse rühmad), eesti/vene õppekeelega rühmi 30 (neist osalise keelekümbluse rühmi 21 ja pilootprojekti „Professionaalne eestikeelne rühmaõpetaja v</w:t>
      </w:r>
      <w:r w:rsidR="002D1170" w:rsidRPr="00F16957">
        <w:t>ene õppekeelega rühmas“ 9 rühma</w:t>
      </w:r>
      <w:r w:rsidRPr="00F16957">
        <w:t>) ning vene õppekeelega rühmi 45. Vene õppekeelega rühmadest on sõimerühmi 17, erirühmi 7 ja lasteaiarühmi 21. Üldine rühmade arv lasteasutustes varieerub kahest kuni kaheteistkümneni. Erivajadustega lastele on arenguks tingimused loodud erirühmades, sobitusrühmades või tavarühmades. Töötab 7 erirühma: 3 tasandusrühma, 1 arendusrühm, 1 nägemispuudeg</w:t>
      </w:r>
      <w:r w:rsidR="007A2BF3" w:rsidRPr="00F16957">
        <w:t>a, 1 kehapuudega laste rühm ja</w:t>
      </w:r>
      <w:r w:rsidRPr="00F16957">
        <w:t xml:space="preserve"> 1 pervasiivsete arenguhäiretega laste rühm, mis avati septembris 2019.</w:t>
      </w:r>
      <w:r w:rsidRPr="00F16957">
        <w:rPr>
          <w:color w:val="FF0000"/>
        </w:rPr>
        <w:t xml:space="preserve"> </w:t>
      </w:r>
    </w:p>
    <w:p w:rsidR="0019305A" w:rsidRPr="00F16957" w:rsidRDefault="0019305A" w:rsidP="000F54FD">
      <w:pPr>
        <w:pStyle w:val="Kehatekst"/>
        <w:jc w:val="both"/>
      </w:pPr>
      <w:r w:rsidRPr="00F16957">
        <w:t>Kõikides lasteaedades töötavad tervishoiutöötaja ja logopeed. Rühmapersonal on rakendatud arvestusega,</w:t>
      </w:r>
      <w:r w:rsidR="002D1170" w:rsidRPr="00F16957">
        <w:t xml:space="preserve"> et oleks tagatud seaduses ette</w:t>
      </w:r>
      <w:r w:rsidRPr="00F16957">
        <w:t>nähtud laste ja täiskasvanute suhtarv. Laste kvaliteetse ja eakohase toitlustamise tagab igas lasteasutuses toiduploki olemasolu, toiduploki personal on iga lasteasutuse koosseisus. Laste toidukulu tasu on sõimerühmas 1 euro 60 senti ja lasteaiarühmas 1 euro ja 80 senti. Toitlustamisel lähtutakse koolieelsete lasteasutuste toitlustamisele esitatavatest nõuetest.</w:t>
      </w:r>
    </w:p>
    <w:p w:rsidR="0019305A" w:rsidRPr="00F16957" w:rsidRDefault="0019305A" w:rsidP="000F54FD">
      <w:pPr>
        <w:pStyle w:val="Kehatekst"/>
        <w:jc w:val="both"/>
      </w:pPr>
      <w:r w:rsidRPr="00F16957">
        <w:t>Seisuga detsember 2019. a käis teiste omavalitsuste lapsi Kohtla-Järve linna lasteasutustes 192</w:t>
      </w:r>
      <w:r w:rsidRPr="00F16957">
        <w:rPr>
          <w:color w:val="FF0000"/>
        </w:rPr>
        <w:t xml:space="preserve"> </w:t>
      </w:r>
      <w:r w:rsidRPr="00F16957">
        <w:t xml:space="preserve">last ja Kohtla-Järve linna lapsi teiste </w:t>
      </w:r>
      <w:r w:rsidR="002D1170" w:rsidRPr="00F16957">
        <w:t>omavalitsuste lasteasutustes 73</w:t>
      </w:r>
      <w:r w:rsidRPr="00F16957">
        <w:t xml:space="preserve"> last. Lasteasutuse lapsekoha keskmise tegevuskulu maksumus oli </w:t>
      </w:r>
      <w:r w:rsidR="00ED3D84" w:rsidRPr="00F16957">
        <w:t>4,7 tuhat</w:t>
      </w:r>
      <w:r w:rsidRPr="00F16957">
        <w:t xml:space="preserve"> eurot aastas.  </w:t>
      </w:r>
    </w:p>
    <w:p w:rsidR="0019305A" w:rsidRPr="00F16957" w:rsidRDefault="0019305A" w:rsidP="000F54FD">
      <w:pPr>
        <w:jc w:val="both"/>
        <w:rPr>
          <w:sz w:val="24"/>
          <w:szCs w:val="24"/>
        </w:rPr>
      </w:pPr>
      <w:r w:rsidRPr="00F16957">
        <w:rPr>
          <w:sz w:val="24"/>
          <w:szCs w:val="24"/>
        </w:rPr>
        <w:t xml:space="preserve">Ülelinnalisteks haridusüritusteks (alusharidus) oli eraldatud linna eelarvest 5,3 tuhat eurot, millest 2,3 tuhat eurot kasutati laste suvisteks väljasõitudeks, 1,6 tuhat eurot ülelinnaliste seminaride, metoodikapäevade ja konverentside  korraldamiseks,  0,5 tuhat eurot pedagoogide töökogemuslikeks väljasõitudeks ning 0,9 tuhat eurot lasteaedade direktorite ja õppealajuhatajate infopäevade, töökogemuslike väljasõitude korraldamiseks.  </w:t>
      </w:r>
    </w:p>
    <w:p w:rsidR="0019305A" w:rsidRPr="00F16957" w:rsidRDefault="0019305A" w:rsidP="000F54FD">
      <w:pPr>
        <w:autoSpaceDE w:val="0"/>
        <w:autoSpaceDN w:val="0"/>
        <w:adjustRightInd w:val="0"/>
        <w:jc w:val="both"/>
        <w:rPr>
          <w:bCs/>
          <w:sz w:val="24"/>
          <w:szCs w:val="24"/>
          <w:lang w:eastAsia="et-EE"/>
        </w:rPr>
      </w:pPr>
      <w:r w:rsidRPr="00F16957">
        <w:rPr>
          <w:sz w:val="24"/>
          <w:szCs w:val="24"/>
        </w:rPr>
        <w:t xml:space="preserve">Haridus- ja Teadusministeerium eraldas lepingu alusel koolieelsete lasteasutuste eesti keele õppe toetuseks 17,9 tuhat eurot, mida kasutati eesti keele õppe korraldamiseks, sealhulgas õppevahendite soetamiseks ja laste keeleõpet toetavate väljasõitude korraldamiseks. Toetusest olid soetatud: erinevad õppevahendid, metoodiline ja lastekirjandus, CD-d, interaktiivsed õppevahendid, õppemängud, loovmängud ja mänguvahendid, pildimaterjal, tahvlid, kõne ja keele õppekomplektid, haridusrobotid, lisaks korraldati lastele väljasõite eesti keele õppe toetuseks (muuseumite õppeprogrammid jms.). </w:t>
      </w:r>
      <w:r w:rsidRPr="00F16957">
        <w:rPr>
          <w:bCs/>
          <w:sz w:val="24"/>
          <w:szCs w:val="24"/>
          <w:lang w:eastAsia="et-EE"/>
        </w:rPr>
        <w:t>Lastea</w:t>
      </w:r>
      <w:r w:rsidR="00243CE4" w:rsidRPr="00F16957">
        <w:rPr>
          <w:bCs/>
          <w:sz w:val="24"/>
          <w:szCs w:val="24"/>
          <w:lang w:eastAsia="et-EE"/>
        </w:rPr>
        <w:t>iad esitasid ülevaate ja andmed</w:t>
      </w:r>
      <w:r w:rsidRPr="00F16957">
        <w:rPr>
          <w:bCs/>
          <w:sz w:val="24"/>
          <w:szCs w:val="24"/>
          <w:lang w:eastAsia="et-EE"/>
        </w:rPr>
        <w:t xml:space="preserve"> tegevustest ja eraldatud toetuse kasutamisest. Tegevused toimusid terve aasta jooksul. Alategevused: eesti keele tegevused, lõimitud </w:t>
      </w:r>
      <w:r w:rsidR="00243CE4" w:rsidRPr="00F16957">
        <w:rPr>
          <w:bCs/>
          <w:sz w:val="24"/>
          <w:szCs w:val="24"/>
          <w:lang w:eastAsia="et-EE"/>
        </w:rPr>
        <w:t>tegevused, mängud, ühisüritused,</w:t>
      </w:r>
      <w:r w:rsidRPr="00F16957">
        <w:rPr>
          <w:bCs/>
          <w:sz w:val="24"/>
          <w:szCs w:val="24"/>
          <w:lang w:eastAsia="et-EE"/>
        </w:rPr>
        <w:t xml:space="preserve"> väljasõidud, muuseumiprogrammide külastamine jms.  Tegevuste elluviimine oli vastavuses õppekavaga ja on järjepidev ning tulemuslik. </w:t>
      </w:r>
    </w:p>
    <w:p w:rsidR="0019305A" w:rsidRPr="00F16957" w:rsidRDefault="0019305A" w:rsidP="007A2BF3">
      <w:pPr>
        <w:autoSpaceDE w:val="0"/>
        <w:autoSpaceDN w:val="0"/>
        <w:adjustRightInd w:val="0"/>
        <w:jc w:val="both"/>
        <w:rPr>
          <w:bCs/>
          <w:sz w:val="24"/>
          <w:szCs w:val="24"/>
          <w:lang w:eastAsia="et-EE"/>
        </w:rPr>
      </w:pPr>
      <w:r w:rsidRPr="00F16957">
        <w:rPr>
          <w:sz w:val="24"/>
          <w:szCs w:val="24"/>
        </w:rPr>
        <w:t>Pilootprojekti „Professionaalne eestikeelne rühmaõpetaja vene õppekeelega rühmas“ elluviimiseks kasutati Haridus- ja Teadusministeeriumi lepingulist riigieelarvelist eraldist summas 180,4 tuhat eurot</w:t>
      </w:r>
      <w:r w:rsidRPr="00F16957">
        <w:rPr>
          <w:color w:val="FF0000"/>
          <w:sz w:val="24"/>
          <w:szCs w:val="24"/>
        </w:rPr>
        <w:t xml:space="preserve"> </w:t>
      </w:r>
      <w:r w:rsidRPr="00F16957">
        <w:rPr>
          <w:sz w:val="24"/>
          <w:szCs w:val="24"/>
        </w:rPr>
        <w:t xml:space="preserve">eestikeelsete </w:t>
      </w:r>
      <w:r w:rsidRPr="00F16957">
        <w:rPr>
          <w:sz w:val="24"/>
          <w:szCs w:val="24"/>
        </w:rPr>
        <w:lastRenderedPageBreak/>
        <w:t xml:space="preserve">õpetajate töötasuks ja õppevahendite soetamiseks. Pilootprojekti rakendati kokku kolme lasteaia üheksas rühmas. Pilootprojekti rakendavates koolieelsetes lasteasutustes (3 lasteaeda: Kohtla-Järve Lasteaed Tuhkatriinu, Kohtla-Järve Lasteaed Kakuke, Kohtla-Järve Lasteaed Punamütsike) korraldatakse eakohaseid meetodeid kasutades kvaliteetset eesti keele õpet, lastele pakutakse eestikeelseid tegevusi, toetatakse eesti keelest erineva emakeelega laste eesti keele õpet. </w:t>
      </w:r>
      <w:r w:rsidRPr="00F16957">
        <w:rPr>
          <w:bCs/>
          <w:sz w:val="24"/>
          <w:szCs w:val="24"/>
          <w:lang w:eastAsia="et-EE"/>
        </w:rPr>
        <w:t>Linnavalitsuse hariduse peaspetsialist tutvus kõikide pilootprojektis osalevate rühmade õpet</w:t>
      </w:r>
      <w:r w:rsidR="007A2BF3" w:rsidRPr="00F16957">
        <w:rPr>
          <w:bCs/>
          <w:sz w:val="24"/>
          <w:szCs w:val="24"/>
          <w:lang w:eastAsia="et-EE"/>
        </w:rPr>
        <w:t>ajate tööga. Õpetajad vahetasid</w:t>
      </w:r>
      <w:r w:rsidRPr="00F16957">
        <w:rPr>
          <w:bCs/>
          <w:sz w:val="24"/>
          <w:szCs w:val="24"/>
          <w:lang w:eastAsia="et-EE"/>
        </w:rPr>
        <w:t xml:space="preserve"> omavahel kogemusi pilootprojektis osalevatele lasteaedadele linnavalitsuse hariduse peaspetsialisti  poolt  korraldatud seminaridel.</w:t>
      </w:r>
    </w:p>
    <w:p w:rsidR="0019305A" w:rsidRPr="00F16957" w:rsidRDefault="0019305A" w:rsidP="007A2BF3">
      <w:pPr>
        <w:spacing w:line="100" w:lineRule="atLeast"/>
        <w:jc w:val="both"/>
        <w:rPr>
          <w:sz w:val="24"/>
          <w:szCs w:val="24"/>
        </w:rPr>
      </w:pPr>
      <w:r w:rsidRPr="00F16957">
        <w:rPr>
          <w:sz w:val="24"/>
          <w:szCs w:val="24"/>
        </w:rPr>
        <w:t xml:space="preserve">Pedagoogide täienduskoolituseks eraldas Haridus- ja Teadusministeerium Ida-Virumaa Omavalitsuste Liidu kaudu riigieelarvelist toetust  </w:t>
      </w:r>
      <w:r w:rsidRPr="00F16957">
        <w:rPr>
          <w:iCs/>
          <w:sz w:val="24"/>
          <w:szCs w:val="24"/>
        </w:rPr>
        <w:t>linnale</w:t>
      </w:r>
      <w:r w:rsidRPr="00F16957">
        <w:rPr>
          <w:sz w:val="24"/>
          <w:szCs w:val="24"/>
        </w:rPr>
        <w:t xml:space="preserve"> 2019. a koolieelsete lasteasutuste õpetajate ja juhtide täienduskoolituseks summas</w:t>
      </w:r>
      <w:r w:rsidRPr="00F16957">
        <w:rPr>
          <w:bCs/>
          <w:sz w:val="24"/>
          <w:szCs w:val="24"/>
        </w:rPr>
        <w:t xml:space="preserve"> 10,7 </w:t>
      </w:r>
      <w:r w:rsidRPr="00F16957">
        <w:rPr>
          <w:sz w:val="24"/>
          <w:szCs w:val="24"/>
        </w:rPr>
        <w:t xml:space="preserve">eurot. Toetust kasutati linna 14 koolieelse lasteasutuse õpetajate ja juhtide täienduskoolituseks. Koolituste kavandamisel ja koolituste valikul on lähtutud täienduskoolituse prioriteetsetest teemadest: nüüdisaegne õpikäsitus ja nüüdisaegset õpikäsitlust toetava töökorralduse juurutamine, hariduslike erivajadustega laste toetamine ja kaasamine, laste koolivalmiduse toetamine, laste üldoskuste toetamine koolieelses lasteasutuses. Koolituste kavandamisel lähtuti õpetajate ja juhtide professionaalseks arenguks seatud eesmärkidest. Pedagoogide ja juhtide koolitused kavandati lähtuvalt asutuse sisehindamisest, arenguvestlustest ja asutuse koolituskavast. </w:t>
      </w:r>
    </w:p>
    <w:p w:rsidR="0019305A" w:rsidRPr="00F16957" w:rsidRDefault="0019305A" w:rsidP="007A2BF3">
      <w:pPr>
        <w:jc w:val="both"/>
        <w:rPr>
          <w:sz w:val="24"/>
          <w:szCs w:val="24"/>
        </w:rPr>
      </w:pPr>
      <w:r w:rsidRPr="00F16957">
        <w:rPr>
          <w:sz w:val="24"/>
          <w:szCs w:val="24"/>
        </w:rPr>
        <w:t xml:space="preserve">Lasteaiad on tellinud ka sisekoolitusi välislektoriga asutusse kohapeale, kui on olnud vajadus teatud teemal koolitust kuulata kõikidel pedagoogidel. Sisekoolituste teemadeks olid: muutuva õpikäsitluse põhimõtted, meeskonnatöö, õpetajate vaimne, füüsiline, emotsionaalne tervis jt. </w:t>
      </w:r>
    </w:p>
    <w:p w:rsidR="0019305A" w:rsidRPr="00F16957" w:rsidRDefault="0019305A" w:rsidP="000F54FD">
      <w:pPr>
        <w:jc w:val="both"/>
        <w:rPr>
          <w:sz w:val="24"/>
          <w:szCs w:val="24"/>
        </w:rPr>
      </w:pPr>
      <w:r w:rsidRPr="00F16957">
        <w:rPr>
          <w:sz w:val="24"/>
          <w:szCs w:val="24"/>
        </w:rPr>
        <w:t>Koolituse läbinud pedagoogid esitasid koolituste läbimise kohta lasteaia pedagoogilises nõukogus ülevaate ja õppeaasta lõpus koostab iga õpetaja aruande õppeaasta jooksul läbitud koolituste tulemuslikkuse kohta, sealhulgas koolitusel saadud teadmiste ja materjalide kasutamise kohta oma töös. Andmed õpetajate koolituste läbimise kohta kannab koolieelne lasteasutus Eesti Hariduse Infosüsteemi.</w:t>
      </w:r>
    </w:p>
    <w:p w:rsidR="0019305A" w:rsidRPr="00F16957" w:rsidRDefault="0019305A" w:rsidP="000F54FD">
      <w:pPr>
        <w:jc w:val="both"/>
        <w:rPr>
          <w:sz w:val="24"/>
          <w:szCs w:val="24"/>
        </w:rPr>
      </w:pPr>
      <w:r w:rsidRPr="00F16957">
        <w:rPr>
          <w:sz w:val="24"/>
          <w:szCs w:val="24"/>
        </w:rPr>
        <w:t>Projektit</w:t>
      </w:r>
      <w:r w:rsidR="000F54FD" w:rsidRPr="00F16957">
        <w:rPr>
          <w:sz w:val="24"/>
          <w:szCs w:val="24"/>
        </w:rPr>
        <w:t>egevuse tulemusel finantseeriti</w:t>
      </w:r>
      <w:r w:rsidRPr="00F16957">
        <w:rPr>
          <w:sz w:val="24"/>
          <w:szCs w:val="24"/>
        </w:rPr>
        <w:t xml:space="preserve"> lasteasutuste esitatud 22 projekti üldsummas 132,1 tuhat eurot.  Finantseeritud projektide hulka kuuluvad ka 5 Erasmus+ jätkuprojekti: 2 projekti aastateks 2019-2020 (Kohtla-Järve Lasteaia  Tuhkatriinu projektid) ja 3 projekti aastateks 2019-2021 (Kohtla-Järve Lasteaia Tareke projektid). Erasmus+ projektide projektipartneriteks on haridusasutused järgmistest riikidest: Hispaania, Poola, Bulgaaria, Türgi, Itaalia, Slovakkia</w:t>
      </w:r>
      <w:r w:rsidR="000F54FD" w:rsidRPr="00F16957">
        <w:rPr>
          <w:sz w:val="24"/>
          <w:szCs w:val="24"/>
        </w:rPr>
        <w:t xml:space="preserve">, Kreeka, Küpros, Prantsusmaa. </w:t>
      </w:r>
      <w:r w:rsidRPr="00F16957">
        <w:rPr>
          <w:sz w:val="24"/>
          <w:szCs w:val="24"/>
        </w:rPr>
        <w:t>Lisaks oli finantseeritud projekte</w:t>
      </w:r>
      <w:r w:rsidRPr="00F16957">
        <w:rPr>
          <w:color w:val="FF0000"/>
          <w:sz w:val="24"/>
          <w:szCs w:val="24"/>
        </w:rPr>
        <w:t xml:space="preserve"> </w:t>
      </w:r>
      <w:r w:rsidRPr="00F16957">
        <w:rPr>
          <w:sz w:val="24"/>
          <w:szCs w:val="24"/>
        </w:rPr>
        <w:t>Keskkonnainvesteeringute Keskuse (haridusprojektid), Rahvakultuuri Keskuse (rahvariiete soetamine), HITSA (Robootika ja Proge-Tiigri programmi raa</w:t>
      </w:r>
      <w:r w:rsidR="000F54FD" w:rsidRPr="00F16957">
        <w:rPr>
          <w:sz w:val="24"/>
          <w:szCs w:val="24"/>
        </w:rPr>
        <w:t>mes haridusrobotid jms.) poolt,</w:t>
      </w:r>
      <w:r w:rsidRPr="00F16957">
        <w:rPr>
          <w:sz w:val="24"/>
          <w:szCs w:val="24"/>
        </w:rPr>
        <w:t xml:space="preserve"> samuti </w:t>
      </w:r>
      <w:r w:rsidR="000F54FD" w:rsidRPr="00F16957">
        <w:rPr>
          <w:sz w:val="24"/>
          <w:szCs w:val="24"/>
        </w:rPr>
        <w:t>tervisedenduslikud</w:t>
      </w:r>
      <w:r w:rsidRPr="00F16957">
        <w:rPr>
          <w:sz w:val="24"/>
          <w:szCs w:val="24"/>
        </w:rPr>
        <w:t xml:space="preserve"> projektid Tervise Arengu Instituudi ja Ida-Virumaa Omavalitsuste Liidu poolt.  </w:t>
      </w:r>
    </w:p>
    <w:p w:rsidR="0019305A" w:rsidRPr="00F16957" w:rsidRDefault="0019305A" w:rsidP="000F54FD">
      <w:pPr>
        <w:jc w:val="both"/>
        <w:rPr>
          <w:sz w:val="24"/>
          <w:szCs w:val="24"/>
        </w:rPr>
      </w:pPr>
      <w:r w:rsidRPr="00F16957">
        <w:rPr>
          <w:sz w:val="24"/>
          <w:szCs w:val="24"/>
        </w:rPr>
        <w:t>PRIA koolipiima ja koolipuuvilja programmis</w:t>
      </w:r>
      <w:r w:rsidR="000F54FD" w:rsidRPr="00F16957">
        <w:rPr>
          <w:sz w:val="24"/>
          <w:szCs w:val="24"/>
        </w:rPr>
        <w:t>t</w:t>
      </w:r>
      <w:r w:rsidRPr="00F16957">
        <w:rPr>
          <w:sz w:val="24"/>
          <w:szCs w:val="24"/>
        </w:rPr>
        <w:t xml:space="preserve"> on toetust saanud 6 lasteasutust: Lasteaed Tareke, Lasteaed Kakuke, Lasteaed Pääsuke, Lasteaed Rukkilill, </w:t>
      </w:r>
      <w:r w:rsidR="007A2BF3" w:rsidRPr="00F16957">
        <w:rPr>
          <w:sz w:val="24"/>
          <w:szCs w:val="24"/>
        </w:rPr>
        <w:t xml:space="preserve">Lasteaed Tuhkatriinu ja </w:t>
      </w:r>
      <w:r w:rsidRPr="00F16957">
        <w:rPr>
          <w:sz w:val="24"/>
          <w:szCs w:val="24"/>
        </w:rPr>
        <w:t xml:space="preserve">Lasteaed Kirju-Mirju. Toetust eraldati PRIA poolt kokku 17,1 tuhat eurot. </w:t>
      </w:r>
    </w:p>
    <w:p w:rsidR="0019305A" w:rsidRPr="00F16957" w:rsidRDefault="0019305A" w:rsidP="000F54FD">
      <w:pPr>
        <w:jc w:val="both"/>
        <w:rPr>
          <w:sz w:val="24"/>
          <w:szCs w:val="24"/>
        </w:rPr>
      </w:pPr>
      <w:r w:rsidRPr="00F16957">
        <w:rPr>
          <w:sz w:val="24"/>
          <w:szCs w:val="24"/>
        </w:rPr>
        <w:t xml:space="preserve">Mitterahalist toetust on lasteasutused saanud järgmistelt asutustelt ja organisatsioonidelt: </w:t>
      </w:r>
      <w:r w:rsidRPr="00F16957">
        <w:rPr>
          <w:sz w:val="24"/>
          <w:szCs w:val="24"/>
        </w:rPr>
        <w:br/>
        <w:t>1) SA Innove – õppereisid, koolitused ja õppematerjalid;</w:t>
      </w:r>
    </w:p>
    <w:p w:rsidR="0019305A" w:rsidRPr="00F16957" w:rsidRDefault="0019305A" w:rsidP="000F54FD">
      <w:pPr>
        <w:rPr>
          <w:sz w:val="24"/>
          <w:szCs w:val="24"/>
        </w:rPr>
      </w:pPr>
      <w:r w:rsidRPr="00F16957">
        <w:rPr>
          <w:sz w:val="24"/>
          <w:szCs w:val="24"/>
        </w:rPr>
        <w:t>2) Hariduse Infotehnoloogia Sihtasutus HITSA– koolitused ja õppematerjalid õppetegevusteks;</w:t>
      </w:r>
    </w:p>
    <w:p w:rsidR="0019305A" w:rsidRPr="00F16957" w:rsidRDefault="0019305A" w:rsidP="000F54FD">
      <w:pPr>
        <w:rPr>
          <w:sz w:val="24"/>
          <w:szCs w:val="24"/>
        </w:rPr>
      </w:pPr>
      <w:r w:rsidRPr="00F16957">
        <w:rPr>
          <w:sz w:val="24"/>
          <w:szCs w:val="24"/>
        </w:rPr>
        <w:t xml:space="preserve">3) Tervise Arengu Instituut – koolitused, õppematerjalid; </w:t>
      </w:r>
    </w:p>
    <w:p w:rsidR="0019305A" w:rsidRPr="00F16957" w:rsidRDefault="0019305A" w:rsidP="000F54FD">
      <w:pPr>
        <w:rPr>
          <w:sz w:val="24"/>
          <w:szCs w:val="24"/>
        </w:rPr>
      </w:pPr>
      <w:r w:rsidRPr="00F16957">
        <w:rPr>
          <w:sz w:val="24"/>
          <w:szCs w:val="24"/>
        </w:rPr>
        <w:t>4) Ida-Viru Ettevõtluskeskus (IVEK) – koolitused, õppematerjalid, õppereisid;</w:t>
      </w:r>
    </w:p>
    <w:p w:rsidR="0019305A" w:rsidRPr="00F16957" w:rsidRDefault="0019305A" w:rsidP="000F54FD">
      <w:pPr>
        <w:rPr>
          <w:sz w:val="24"/>
          <w:szCs w:val="24"/>
        </w:rPr>
      </w:pPr>
      <w:r w:rsidRPr="00F16957">
        <w:rPr>
          <w:sz w:val="24"/>
          <w:szCs w:val="24"/>
        </w:rPr>
        <w:t xml:space="preserve">5) Tartu Ülikool – koolitused; </w:t>
      </w:r>
    </w:p>
    <w:p w:rsidR="0019305A" w:rsidRPr="00F16957" w:rsidRDefault="0019305A" w:rsidP="000F54FD">
      <w:pPr>
        <w:rPr>
          <w:sz w:val="24"/>
          <w:szCs w:val="24"/>
        </w:rPr>
      </w:pPr>
      <w:r w:rsidRPr="00F16957">
        <w:rPr>
          <w:sz w:val="24"/>
          <w:szCs w:val="24"/>
        </w:rPr>
        <w:t xml:space="preserve">6) Eesti Haigekassa, Eesti Hambaarstide Liit – projekti „Hambad puhtaks!“ raames õppematerjal ja vahendid lastele, lektorite loengud ja koolitused; </w:t>
      </w:r>
    </w:p>
    <w:p w:rsidR="0019305A" w:rsidRPr="00F16957" w:rsidRDefault="0019305A" w:rsidP="000F54FD">
      <w:pPr>
        <w:rPr>
          <w:sz w:val="24"/>
          <w:szCs w:val="24"/>
        </w:rPr>
      </w:pPr>
      <w:r w:rsidRPr="00F16957">
        <w:rPr>
          <w:sz w:val="24"/>
          <w:szCs w:val="24"/>
        </w:rPr>
        <w:t>7) Keskkonnainvesteeringute Keskus – koolitused, õppematerjalid;</w:t>
      </w:r>
    </w:p>
    <w:p w:rsidR="0019305A" w:rsidRPr="00F16957" w:rsidRDefault="0019305A" w:rsidP="000F54FD">
      <w:pPr>
        <w:rPr>
          <w:sz w:val="24"/>
          <w:szCs w:val="24"/>
        </w:rPr>
      </w:pPr>
      <w:r w:rsidRPr="00F16957">
        <w:rPr>
          <w:sz w:val="24"/>
          <w:szCs w:val="24"/>
        </w:rPr>
        <w:t xml:space="preserve">8) Päästeamet – ohutusõppe projektid lastele (projekt „Tulest targem“ jt.); evakuatsiooniõppuste korraldamine lasteaedadele; </w:t>
      </w:r>
      <w:r w:rsidRPr="00F16957">
        <w:rPr>
          <w:sz w:val="24"/>
          <w:szCs w:val="24"/>
        </w:rPr>
        <w:br/>
        <w:t>9) Maanteeamet – õppematerjalid, infovoldikud, koolitused;</w:t>
      </w:r>
      <w:r w:rsidRPr="00F16957">
        <w:rPr>
          <w:sz w:val="24"/>
          <w:szCs w:val="24"/>
        </w:rPr>
        <w:br/>
        <w:t>10) Eesti Looduskaitse Selts – programmi „Roheline kool“ raames koolitused, õppematerjalid;</w:t>
      </w:r>
      <w:r w:rsidRPr="00F16957">
        <w:rPr>
          <w:sz w:val="24"/>
          <w:szCs w:val="24"/>
        </w:rPr>
        <w:br/>
        <w:t>11) Tartu Keskkonnahariduse keskus – õppematerjalid;</w:t>
      </w:r>
    </w:p>
    <w:p w:rsidR="0019305A" w:rsidRPr="00F16957" w:rsidRDefault="0019305A" w:rsidP="000F54FD">
      <w:pPr>
        <w:rPr>
          <w:sz w:val="24"/>
          <w:szCs w:val="24"/>
        </w:rPr>
      </w:pPr>
      <w:r w:rsidRPr="00F16957">
        <w:rPr>
          <w:sz w:val="24"/>
          <w:szCs w:val="24"/>
        </w:rPr>
        <w:t>12) Kalanduse Teabekeskus – õppematerjalid kala-aabitsad;</w:t>
      </w:r>
    </w:p>
    <w:p w:rsidR="0019305A" w:rsidRPr="00F16957" w:rsidRDefault="0019305A" w:rsidP="000F54FD">
      <w:pPr>
        <w:rPr>
          <w:sz w:val="24"/>
          <w:szCs w:val="24"/>
        </w:rPr>
      </w:pPr>
      <w:r w:rsidRPr="00F16957">
        <w:rPr>
          <w:sz w:val="24"/>
          <w:szCs w:val="24"/>
        </w:rPr>
        <w:t xml:space="preserve">13) Eesti Olümpiakomitee – diplomid ja auhinnad lasteüritusteks. </w:t>
      </w:r>
      <w:r w:rsidRPr="00F16957">
        <w:rPr>
          <w:sz w:val="24"/>
          <w:szCs w:val="24"/>
        </w:rPr>
        <w:br/>
      </w:r>
    </w:p>
    <w:p w:rsidR="0019305A" w:rsidRPr="00F16957" w:rsidRDefault="0019305A" w:rsidP="000F54FD">
      <w:pPr>
        <w:jc w:val="both"/>
        <w:rPr>
          <w:sz w:val="24"/>
          <w:szCs w:val="24"/>
        </w:rPr>
      </w:pPr>
      <w:r w:rsidRPr="00F16957">
        <w:rPr>
          <w:sz w:val="24"/>
          <w:szCs w:val="24"/>
        </w:rPr>
        <w:t>Lasteasutused teostavad igal aastal oma tegevuse hindamiseks sisehindamist, mis hõlmab kõiki lasteasutuse tegevuse v</w:t>
      </w:r>
      <w:r w:rsidR="000F54FD" w:rsidRPr="00F16957">
        <w:rPr>
          <w:sz w:val="24"/>
          <w:szCs w:val="24"/>
        </w:rPr>
        <w:t>aldkondi. Sisehindamise aruanne</w:t>
      </w:r>
      <w:r w:rsidRPr="00F16957">
        <w:rPr>
          <w:sz w:val="24"/>
          <w:szCs w:val="24"/>
        </w:rPr>
        <w:t xml:space="preserve"> koostatakse ja esitatakse linnavalitsusele kooskõlastamiseks üks </w:t>
      </w:r>
      <w:r w:rsidRPr="00F16957">
        <w:rPr>
          <w:sz w:val="24"/>
          <w:szCs w:val="24"/>
        </w:rPr>
        <w:lastRenderedPageBreak/>
        <w:t xml:space="preserve">kord kolme aasta jooksul. Sisehindamise aruandes välja toodud  parendustegevuste kohta koostab lasteasutuse direktor tegevuskava. </w:t>
      </w:r>
    </w:p>
    <w:p w:rsidR="0019305A" w:rsidRPr="00F16957" w:rsidRDefault="0019305A" w:rsidP="000F54FD">
      <w:pPr>
        <w:jc w:val="both"/>
        <w:rPr>
          <w:sz w:val="24"/>
          <w:szCs w:val="24"/>
        </w:rPr>
      </w:pPr>
      <w:r w:rsidRPr="00F16957">
        <w:rPr>
          <w:sz w:val="24"/>
          <w:szCs w:val="24"/>
        </w:rPr>
        <w:t>Lasteasutuse direktor esitab igal aastal linnavalitsusele ülevaate lasteasutuse olukorrast, õ</w:t>
      </w:r>
      <w:r w:rsidR="000F54FD" w:rsidRPr="00F16957">
        <w:rPr>
          <w:sz w:val="24"/>
          <w:szCs w:val="24"/>
        </w:rPr>
        <w:t>ppe- ja kasvatustegevusest ning</w:t>
      </w:r>
      <w:r w:rsidRPr="00F16957">
        <w:rPr>
          <w:sz w:val="24"/>
          <w:szCs w:val="24"/>
        </w:rPr>
        <w:t xml:space="preserve"> majanduslikust seisust ja raha kasutamisest, samuti teavitab linnavalitsust järelevalveorganite tehtud ettekirjutustest. Järelevalveorganite (Päästeamet, Terviseamet) tehtud ettekirjutused on täidetud. </w:t>
      </w:r>
    </w:p>
    <w:p w:rsidR="0019305A" w:rsidRPr="00F16957" w:rsidRDefault="0019305A" w:rsidP="000F54FD">
      <w:pPr>
        <w:jc w:val="both"/>
        <w:rPr>
          <w:sz w:val="24"/>
          <w:szCs w:val="24"/>
        </w:rPr>
      </w:pPr>
      <w:r w:rsidRPr="00F16957">
        <w:rPr>
          <w:sz w:val="24"/>
          <w:szCs w:val="24"/>
        </w:rPr>
        <w:t>2019. aastal teostati kahe lasteaia (Kohtla-Järve Lasteaed Karuke ja Kohtla-Järve Lasteaed Rukkilill) rekonstrueerimine.</w:t>
      </w:r>
    </w:p>
    <w:p w:rsidR="0017684D" w:rsidRPr="00F16957" w:rsidRDefault="0017684D" w:rsidP="000F54FD">
      <w:pPr>
        <w:jc w:val="both"/>
        <w:rPr>
          <w:color w:val="FF0000"/>
        </w:rPr>
      </w:pPr>
    </w:p>
    <w:p w:rsidR="00711F16" w:rsidRPr="00F16957" w:rsidRDefault="00711F16" w:rsidP="000F54FD">
      <w:pPr>
        <w:pStyle w:val="BodyTextunderline"/>
        <w:jc w:val="both"/>
        <w:rPr>
          <w:color w:val="000000" w:themeColor="text1"/>
        </w:rPr>
      </w:pPr>
      <w:r w:rsidRPr="00F16957">
        <w:rPr>
          <w:color w:val="000000" w:themeColor="text1"/>
        </w:rPr>
        <w:t>Lõimumine</w:t>
      </w:r>
    </w:p>
    <w:p w:rsidR="00F253AB" w:rsidRPr="00F16957" w:rsidRDefault="00F253AB" w:rsidP="00F253AB">
      <w:pPr>
        <w:jc w:val="both"/>
        <w:rPr>
          <w:rFonts w:eastAsia="Calibri"/>
          <w:sz w:val="24"/>
          <w:szCs w:val="24"/>
          <w:shd w:val="clear" w:color="auto" w:fill="FFFFFF"/>
        </w:rPr>
      </w:pPr>
      <w:r w:rsidRPr="00F16957">
        <w:rPr>
          <w:rFonts w:eastAsia="Calibri"/>
          <w:iCs/>
          <w:sz w:val="24"/>
          <w:szCs w:val="24"/>
        </w:rPr>
        <w:t>Koolieelsed lasteasutused (edaspidi lasteasutus) kavandavad lõimumistegevusi lasteasutuse arengukavas, tegevuskavas ja õppekavas.</w:t>
      </w:r>
      <w:r w:rsidRPr="00F16957">
        <w:rPr>
          <w:rFonts w:eastAsia="Calibri"/>
          <w:sz w:val="24"/>
          <w:szCs w:val="24"/>
          <w:shd w:val="clear" w:color="auto" w:fill="FFFFFF"/>
        </w:rPr>
        <w:t xml:space="preserve">  </w:t>
      </w:r>
    </w:p>
    <w:p w:rsidR="00F253AB" w:rsidRPr="00F16957" w:rsidRDefault="00F253AB" w:rsidP="00F253AB">
      <w:pPr>
        <w:jc w:val="both"/>
        <w:rPr>
          <w:rFonts w:eastAsia="Calibri"/>
          <w:iCs/>
          <w:sz w:val="24"/>
          <w:szCs w:val="24"/>
        </w:rPr>
      </w:pPr>
      <w:r w:rsidRPr="00F16957">
        <w:rPr>
          <w:rFonts w:eastAsia="Calibri"/>
          <w:iCs/>
          <w:sz w:val="24"/>
          <w:szCs w:val="24"/>
        </w:rPr>
        <w:t>Eesti keelest erineva kodukeelega lastele on eesti keele omandamiseks loodud erinevad võimalused vastavalt koolieelse lasteasutuse riiklikule õppekavale: vene õppekeelega rühmades on loodud eesti keele õpetaja ametikohad vastavalt rühmade arvule ning eesti keele õpe toimub eraldi tegevustena, samuti lõimitult teiste tegevuste ja igapäevaeluga; eesti keele omandamine keelekümblusmetoodika alusel täieliku või osalise keelekümbluse rühmades; eesti keele omandamine eesti õppekeelega rühmas; eesti keele omandamine pilootprojektis osalevates rühmades „Professionaalne eestikeelne õpetaja vene õppekeelega rühmas“.</w:t>
      </w:r>
    </w:p>
    <w:p w:rsidR="00F253AB" w:rsidRPr="00F16957" w:rsidRDefault="00F253AB" w:rsidP="00F253AB">
      <w:pPr>
        <w:jc w:val="both"/>
        <w:rPr>
          <w:sz w:val="24"/>
          <w:szCs w:val="24"/>
        </w:rPr>
      </w:pPr>
      <w:r w:rsidRPr="00F16957">
        <w:rPr>
          <w:sz w:val="24"/>
          <w:szCs w:val="24"/>
        </w:rPr>
        <w:t>Lasteasutuse rühmas, kus õppe- ja kasvatustegevus toimub vene keeles, alustatakse laste eesti keele õpet kolmeaastaselt. Kõikides lasteasutustes, kus on rühmi, mille õppe- ja kasvatustegevuse keel on vene keel, on töötajate koosseisudes eesti keele õpetaja ametikoht,  õpetaja ametikoha suurus sõltub rühmade arvust, mille õppe- ja kasvatu</w:t>
      </w:r>
      <w:r w:rsidR="000F54FD" w:rsidRPr="00F16957">
        <w:rPr>
          <w:sz w:val="24"/>
          <w:szCs w:val="24"/>
        </w:rPr>
        <w:t>stegevuse keeleks on vene keel.</w:t>
      </w:r>
      <w:r w:rsidRPr="00F16957">
        <w:rPr>
          <w:sz w:val="24"/>
          <w:szCs w:val="24"/>
        </w:rPr>
        <w:t xml:space="preserve"> Eesti keele õpetajatel on nõutud kvalifikatsioon ja keeleoskuse tase. </w:t>
      </w:r>
    </w:p>
    <w:p w:rsidR="00F253AB" w:rsidRPr="00F16957" w:rsidRDefault="00F253AB" w:rsidP="00F253AB">
      <w:pPr>
        <w:jc w:val="both"/>
        <w:rPr>
          <w:rFonts w:eastAsia="Calibri"/>
          <w:iCs/>
          <w:sz w:val="24"/>
          <w:szCs w:val="24"/>
        </w:rPr>
      </w:pPr>
      <w:r w:rsidRPr="00F16957">
        <w:rPr>
          <w:rFonts w:eastAsia="Calibri"/>
          <w:sz w:val="24"/>
          <w:szCs w:val="24"/>
          <w:shd w:val="clear" w:color="auto" w:fill="FFFFFF"/>
        </w:rPr>
        <w:t xml:space="preserve">Keelekümblusprogrammiga on liitunud 9 lasteasutust, kokku töötab 26 osalise või täieliku keelekümbluse rühma. Nii täieliku kui ka osalise keelekümblusprogrammi alusel töötavate rühmade osas on lastevanemate huvi väga suur. </w:t>
      </w:r>
      <w:r w:rsidRPr="00F16957">
        <w:rPr>
          <w:rFonts w:eastAsia="Calibri"/>
          <w:iCs/>
          <w:sz w:val="24"/>
          <w:szCs w:val="24"/>
        </w:rPr>
        <w:t xml:space="preserve">Kõikides keelekümblusrühmades on tagatud keelekümblusprogrammi nõuetele vastav õppekeskkond, selleks on eraldanud toetust ka SA Innove. </w:t>
      </w:r>
      <w:r w:rsidRPr="00F16957">
        <w:rPr>
          <w:rFonts w:eastAsia="Calibri"/>
          <w:sz w:val="24"/>
          <w:szCs w:val="24"/>
          <w:shd w:val="clear" w:color="auto" w:fill="FFFFFF"/>
        </w:rPr>
        <w:t xml:space="preserve">Kolme lasteaeda on tunnustatud SA Innove ja Haridus- ja Teadusministeeriumi poolt keelekümblusprogrammi kvaliteediauhinnaga (lasteaiad Kirju-Mirju, Rukkilill ja Punamütsike). </w:t>
      </w:r>
      <w:r w:rsidRPr="00F16957">
        <w:rPr>
          <w:rFonts w:eastAsia="Calibri"/>
          <w:iCs/>
          <w:sz w:val="24"/>
          <w:szCs w:val="24"/>
        </w:rPr>
        <w:t>Plaanis on keelekümblusrühmade arvu suurenemine.</w:t>
      </w:r>
    </w:p>
    <w:p w:rsidR="00F253AB" w:rsidRPr="00F16957" w:rsidRDefault="00F253AB" w:rsidP="00F253AB">
      <w:pPr>
        <w:jc w:val="both"/>
        <w:rPr>
          <w:bCs/>
          <w:sz w:val="24"/>
          <w:szCs w:val="24"/>
          <w:lang w:eastAsia="et-EE"/>
        </w:rPr>
      </w:pPr>
      <w:r w:rsidRPr="00F16957">
        <w:rPr>
          <w:rFonts w:eastAsia="Calibri"/>
          <w:iCs/>
          <w:sz w:val="24"/>
          <w:szCs w:val="24"/>
        </w:rPr>
        <w:t xml:space="preserve">2018. a septembris liitusid kolm linna lasteaeda (Kohtla-Järve Lasteaed Punamütsike, Kohtla-Järve Lasteaed Tuhkatriinu ja Kohtla-Järve Lasteaed Kakuke) Haridus- ja Teadusministeeriumi  poolt koordineeritava ja finantseeritava pilootprojektiga „Professionaalne eestikeelne rühmaõpetaja vene õppekeelega rühmas“. Pilootprojekti tulemusel on kolmes lasteaias (igas lasteaias 3 rühma) kokku 9 rühma, kus lisaks venekeelsetele rühmaõpetajatele töötab igas rühmas üks eestikeelne rühmaõpetaja, kes viib tegevusi läbi eesti keeles. Selle tulemusel on pilootprojektiga liitunud rühmad kakskeelsed, kuna õppe- ja kasvatustegevus rühmas toimub eesti ja vene keeles. Selline õppe- ja kasvatustegevuse korraldus võimaldab lastel paremini omandada eesti keelt, kuna eestikeelse õpetaja poolt organiseeritud eestikeelsed  tegevused toimuvad iga päev päeva esimesel poolel. </w:t>
      </w:r>
      <w:r w:rsidRPr="00F16957">
        <w:rPr>
          <w:bCs/>
          <w:sz w:val="24"/>
          <w:szCs w:val="24"/>
          <w:lang w:eastAsia="et-EE"/>
        </w:rPr>
        <w:t>Pilootprojekti tegevused on toimunud vastavalt projekti tingimustele, on kasutatud  koolituste materjale ja projekti rahadest soetatud õppevahendeid. Eestikeelse rühmaõpetaja ja venekeelsete</w:t>
      </w:r>
      <w:r w:rsidR="000F54FD" w:rsidRPr="00F16957">
        <w:rPr>
          <w:bCs/>
          <w:sz w:val="24"/>
          <w:szCs w:val="24"/>
          <w:lang w:eastAsia="et-EE"/>
        </w:rPr>
        <w:t xml:space="preserve"> õpetajate vahel toimib koostöö</w:t>
      </w:r>
      <w:r w:rsidRPr="00F16957">
        <w:rPr>
          <w:bCs/>
          <w:sz w:val="24"/>
          <w:szCs w:val="24"/>
          <w:lang w:eastAsia="et-EE"/>
        </w:rPr>
        <w:t xml:space="preserve"> on märgata positiivseid tulemusi laste eesti keele oskuse paranemises täiendava eestikeelse õpetaja töö tulemusel. 2020. aastal on Haridus- ja Teadusministeeriumi poolt kavandatud pilootprojekti rühmade arvu suurenemine. </w:t>
      </w:r>
    </w:p>
    <w:p w:rsidR="00F253AB" w:rsidRPr="00F16957" w:rsidRDefault="00F253AB" w:rsidP="00F253AB">
      <w:pPr>
        <w:jc w:val="both"/>
        <w:rPr>
          <w:rFonts w:eastAsia="Calibri"/>
          <w:iCs/>
          <w:sz w:val="24"/>
          <w:szCs w:val="24"/>
        </w:rPr>
      </w:pPr>
      <w:r w:rsidRPr="00F16957">
        <w:rPr>
          <w:rFonts w:eastAsia="Calibri" w:cs="Calibri"/>
          <w:sz w:val="24"/>
          <w:szCs w:val="24"/>
        </w:rPr>
        <w:t xml:space="preserve">Haridus- ja Teadusministeerium eraldas 2019. a eesti keele õppeks toetust 17,9 tuhat eurot lähtudes omavalitsuse kohustusest 3-7-aastastele lastele eesti keele õppe korraldamiseks, sealhulgas õppevahendite võimaldamiseks, eesti keelest erineva õppekeelega, keelekümblust ja eesti keele kui teise keele tugiõpet võimaldavates rühmades. Lisaks eraldas Haridus- ja Teadusministeerium toetust pilootprojekti </w:t>
      </w:r>
      <w:r w:rsidRPr="00F16957">
        <w:rPr>
          <w:rFonts w:eastAsia="Calibri"/>
          <w:iCs/>
          <w:sz w:val="24"/>
          <w:szCs w:val="24"/>
        </w:rPr>
        <w:t>„Professionaalne eestikeelne õpetaja vene õppekeelega rühmas“ rakendamiseks, toetust 180,4 tuhat eurot kasutati vastavalt lepingu tingimustele eestikeelsete rühmaõpetajate töötasudeks, koolitusteks ja õppevahendite soetamiseks</w:t>
      </w:r>
      <w:r w:rsidR="00C308FF" w:rsidRPr="00F16957">
        <w:rPr>
          <w:rFonts w:eastAsia="Calibri"/>
          <w:iCs/>
          <w:sz w:val="24"/>
          <w:szCs w:val="24"/>
        </w:rPr>
        <w:t>.</w:t>
      </w:r>
    </w:p>
    <w:p w:rsidR="00F253AB" w:rsidRPr="00F16957" w:rsidRDefault="00F253AB" w:rsidP="00F253AB">
      <w:pPr>
        <w:contextualSpacing/>
        <w:jc w:val="both"/>
        <w:rPr>
          <w:sz w:val="24"/>
          <w:szCs w:val="24"/>
        </w:rPr>
      </w:pPr>
      <w:r w:rsidRPr="00F16957">
        <w:rPr>
          <w:sz w:val="24"/>
          <w:szCs w:val="24"/>
        </w:rPr>
        <w:t xml:space="preserve">Lasteasutuste kirjutatud projektide rahastamise kaudu on lastele korraldatud eesti keele õpet toetavaid tegevusi ja eesti kultuuri tutvustamist erinevate tegevuste kaudu (väljasõidud, teemapäevad, tähtpäevade tähistamised jms.), on soetatud õppematerjale ning rahvariideid. Lõimumistegevuste ja eesti keele õppe toetuseks ja mitmekesistamiseks kasutatakse linnas olevate võimalustena koostööd erinevate asutustega: kultuurikeskus ja klubid,  lasteraamatukogu, põlevkivimuuseum, koolid, huvikoolid ja muud asutused. </w:t>
      </w:r>
    </w:p>
    <w:p w:rsidR="00F253AB" w:rsidRPr="00F16957" w:rsidRDefault="00F253AB" w:rsidP="000F54FD">
      <w:pPr>
        <w:jc w:val="both"/>
        <w:rPr>
          <w:rFonts w:eastAsia="Calibri"/>
          <w:iCs/>
          <w:sz w:val="24"/>
          <w:szCs w:val="24"/>
        </w:rPr>
      </w:pPr>
      <w:r w:rsidRPr="00F16957">
        <w:rPr>
          <w:sz w:val="24"/>
          <w:szCs w:val="24"/>
        </w:rPr>
        <w:lastRenderedPageBreak/>
        <w:t>Eesti keele õp</w:t>
      </w:r>
      <w:r w:rsidR="00C308FF" w:rsidRPr="00F16957">
        <w:rPr>
          <w:sz w:val="24"/>
          <w:szCs w:val="24"/>
        </w:rPr>
        <w:t>pe korraldamisel toimib koostöö</w:t>
      </w:r>
      <w:r w:rsidRPr="00F16957">
        <w:rPr>
          <w:sz w:val="24"/>
          <w:szCs w:val="24"/>
        </w:rPr>
        <w:t xml:space="preserve"> k</w:t>
      </w:r>
      <w:r w:rsidR="00870F28" w:rsidRPr="00F16957">
        <w:rPr>
          <w:sz w:val="24"/>
          <w:szCs w:val="24"/>
        </w:rPr>
        <w:t>a SA Innove spetsialistidega ja</w:t>
      </w:r>
      <w:r w:rsidRPr="00F16957">
        <w:rPr>
          <w:sz w:val="24"/>
          <w:szCs w:val="24"/>
        </w:rPr>
        <w:t xml:space="preserve"> lasteaedade eesti keele kui teise keele piirkondliku metoodikakeskuse </w:t>
      </w:r>
      <w:r w:rsidR="00870F28" w:rsidRPr="00F16957">
        <w:rPr>
          <w:sz w:val="24"/>
          <w:szCs w:val="24"/>
        </w:rPr>
        <w:t xml:space="preserve">nõustaja-koordinaatoriga, kes </w:t>
      </w:r>
      <w:r w:rsidRPr="00F16957">
        <w:rPr>
          <w:sz w:val="24"/>
          <w:szCs w:val="24"/>
        </w:rPr>
        <w:t>viivad läbi nõustamistegevust lõimumistegevuste ja eesti keele õppe alaste tegev</w:t>
      </w:r>
      <w:r w:rsidR="00870F28" w:rsidRPr="00F16957">
        <w:rPr>
          <w:sz w:val="24"/>
          <w:szCs w:val="24"/>
        </w:rPr>
        <w:t>uste osas. 2014. aastast alates</w:t>
      </w:r>
      <w:r w:rsidRPr="00F16957">
        <w:rPr>
          <w:sz w:val="24"/>
          <w:szCs w:val="24"/>
        </w:rPr>
        <w:t xml:space="preserve"> töötab Kohtla-Järve Lasteaias Kirju-Mirju eesti keele piirkondlik metoodikakeskus, kuhu saavad pöörduda kõik Ida-Virumaa lasteaiad, kel on huvi metoodikakeskuses toimuva tegevuse vastu. Keskuse eesmärgiks on pakkuda lasteasutuste eesti keele ja eesti keeles õpetavatele õpetajatele koostöövõimalusi: korraldatakse töötubasid ja koolitusi ning õppekäike teistesse lasteaedadesse, keskuses on palju metoodilist ki</w:t>
      </w:r>
      <w:r w:rsidR="00870F28" w:rsidRPr="00F16957">
        <w:rPr>
          <w:sz w:val="24"/>
          <w:szCs w:val="24"/>
        </w:rPr>
        <w:t>rjandust ja õppematerjale, mida</w:t>
      </w:r>
      <w:r w:rsidRPr="00F16957">
        <w:rPr>
          <w:sz w:val="24"/>
          <w:szCs w:val="24"/>
        </w:rPr>
        <w:t xml:space="preserve"> õpetajatel on võimalik laenutada. Metoodikakabinet osutab õpetajatele vajadusel nõustamist probleemide lahendamiseks seoses eesti keele õppega. Metoodikakeskuse üritused on suunatud erinevatele sihtrühmadele: eesti keele õpetajad, keelekümblusõpetajad, muusika- ja liikumisõpetajad ning</w:t>
      </w:r>
      <w:r w:rsidR="00870F28" w:rsidRPr="00F16957">
        <w:rPr>
          <w:sz w:val="24"/>
          <w:szCs w:val="24"/>
        </w:rPr>
        <w:t xml:space="preserve"> </w:t>
      </w:r>
      <w:r w:rsidRPr="00F16957">
        <w:rPr>
          <w:sz w:val="24"/>
          <w:szCs w:val="24"/>
        </w:rPr>
        <w:t>pilootprojekti "Professionaalne eestikeelne rühmaõpetaja vene õppekeelega rühmas" õpetajad. Kõige enam on osalejaid koo</w:t>
      </w:r>
      <w:r w:rsidR="00870F28" w:rsidRPr="00F16957">
        <w:rPr>
          <w:sz w:val="24"/>
          <w:szCs w:val="24"/>
        </w:rPr>
        <w:t>litustel ja väljasõitudel, sest</w:t>
      </w:r>
      <w:r w:rsidRPr="00F16957">
        <w:rPr>
          <w:sz w:val="24"/>
          <w:szCs w:val="24"/>
        </w:rPr>
        <w:t xml:space="preserve"> õpetajatel</w:t>
      </w:r>
      <w:r w:rsidR="00870F28" w:rsidRPr="00F16957">
        <w:rPr>
          <w:sz w:val="24"/>
          <w:szCs w:val="24"/>
        </w:rPr>
        <w:t>e pakuvad huvi üritused, kus on</w:t>
      </w:r>
      <w:r w:rsidRPr="00F16957">
        <w:rPr>
          <w:sz w:val="24"/>
          <w:szCs w:val="24"/>
        </w:rPr>
        <w:t xml:space="preserve"> praktilist tegevust ja saab omavahel suheldes kogemusi vahetada ning oma tööks uusi ideid. Metoodikakeskus planeerib tööd koostöös õpetajatega, töötubade ja seminaride teemad on valitud ühiselt, lähtudes nende soovidest ja vajadustest. Kuulatakse pedagoogide töökogemuslikke ettekandeid ja edulugusid, arutletakse ja püütakse leida lahendusi töös esinevatele pr</w:t>
      </w:r>
      <w:r w:rsidR="00870F28" w:rsidRPr="00F16957">
        <w:rPr>
          <w:sz w:val="24"/>
          <w:szCs w:val="24"/>
        </w:rPr>
        <w:t>obleemidele. Igal aastal saavad</w:t>
      </w:r>
      <w:r w:rsidRPr="00F16957">
        <w:rPr>
          <w:sz w:val="24"/>
          <w:szCs w:val="24"/>
        </w:rPr>
        <w:t xml:space="preserve"> lasteaiad metoodikakabineti kaudu juurde ka uusi õppematerjale, mida jagatakse vastavalt SA Innove jaotuskavale. Uute õppematerjalide tutvustamiseks korraldatakse õppepäevi, kus selgitatakse ja näidatakse  praktiliselt, kuidas uusi õppematerjale tuleks ja saaks kasutada. Metoodikakeskuse korraldatavates tegevustes osalevad lasteaiaõpetajad aktiivselt, on suurenenud materjalide laenutamise hulk ja sagedus. Keskuses on arvel 370 erinevat raamatut, mängu ja õppevahendit.</w:t>
      </w:r>
    </w:p>
    <w:p w:rsidR="00F253AB" w:rsidRPr="00F16957" w:rsidRDefault="00F253AB" w:rsidP="00F253AB">
      <w:pPr>
        <w:contextualSpacing/>
        <w:jc w:val="both"/>
        <w:rPr>
          <w:sz w:val="24"/>
          <w:szCs w:val="24"/>
        </w:rPr>
      </w:pPr>
      <w:r w:rsidRPr="00F16957">
        <w:rPr>
          <w:sz w:val="24"/>
          <w:szCs w:val="24"/>
        </w:rPr>
        <w:t>Pedagoogide osalemine Integratsiooni Sihtasutuse poolt haridusasutuste pedagoogidele korraldatud keeleõppeprogrammides ja koolitustel on väga aktiivne. Õpetajate riigikeele oskuse tase paraneb, kuid on siiski veel probleemiks, et kõigil</w:t>
      </w:r>
      <w:r w:rsidR="00870F28" w:rsidRPr="00F16957">
        <w:rPr>
          <w:sz w:val="24"/>
          <w:szCs w:val="24"/>
        </w:rPr>
        <w:t xml:space="preserve"> õpetajatel ei ole nõuetekohast</w:t>
      </w:r>
      <w:r w:rsidRPr="00F16957">
        <w:rPr>
          <w:sz w:val="24"/>
          <w:szCs w:val="24"/>
        </w:rPr>
        <w:t xml:space="preserve"> keeleoskuse taset. Pedagoogidele avatavad keelekursused täituvad kiirelt soovijatega. </w:t>
      </w:r>
    </w:p>
    <w:p w:rsidR="006D5ABE" w:rsidRPr="00F16957" w:rsidRDefault="00F253AB" w:rsidP="00F253AB">
      <w:pPr>
        <w:contextualSpacing/>
        <w:jc w:val="both"/>
        <w:rPr>
          <w:sz w:val="24"/>
          <w:szCs w:val="24"/>
        </w:rPr>
      </w:pPr>
      <w:r w:rsidRPr="00F16957">
        <w:rPr>
          <w:sz w:val="24"/>
          <w:szCs w:val="24"/>
        </w:rPr>
        <w:t>SA Innove on toetanud õpetajaid tasuta koolitustega, motiveerinud pedagooge tööalastel väljasõitudel ja suvekool</w:t>
      </w:r>
      <w:r w:rsidR="00870F28" w:rsidRPr="00F16957">
        <w:rPr>
          <w:sz w:val="24"/>
          <w:szCs w:val="24"/>
        </w:rPr>
        <w:t xml:space="preserve">ides osalemisega. </w:t>
      </w:r>
      <w:r w:rsidRPr="00F16957">
        <w:rPr>
          <w:sz w:val="24"/>
          <w:szCs w:val="24"/>
        </w:rPr>
        <w:t>Linnavalitsuse hariduse peaspetsialist ja lasteaedade direktorid korraldavad õppeaasta jooksul igakuiselt lasteaedade pedagoogidele seminare, praktikume, loenguid vastavalt ülelinnaliste ürituste plaan</w:t>
      </w:r>
      <w:r w:rsidR="00870F28" w:rsidRPr="00F16957">
        <w:rPr>
          <w:sz w:val="24"/>
          <w:szCs w:val="24"/>
        </w:rPr>
        <w:t>ile. Üritustel osalevad ühiselt</w:t>
      </w:r>
      <w:r w:rsidRPr="00F16957">
        <w:rPr>
          <w:sz w:val="24"/>
          <w:szCs w:val="24"/>
        </w:rPr>
        <w:t xml:space="preserve"> nii eesti kui vene õppekeelega lasteasutuste pedagoogid, mis aitab samuti kaasa lõimumisele ja koostööle. Linnavalitsuse hariduse peaspetsialist edastab lasteasutustele pidevalt teavet eesti keele kursuste, koolituste, lõimumisalaste seminaride, nõupidamiste </w:t>
      </w:r>
      <w:r w:rsidR="00870F28" w:rsidRPr="00F16957">
        <w:rPr>
          <w:sz w:val="24"/>
          <w:szCs w:val="24"/>
        </w:rPr>
        <w:t>jms. kohta,</w:t>
      </w:r>
      <w:r w:rsidRPr="00F16957">
        <w:rPr>
          <w:sz w:val="24"/>
          <w:szCs w:val="24"/>
        </w:rPr>
        <w:t xml:space="preserve"> lasteasutused on informeeritud pakutavatest võimalustest. Küsimusi, mis on seotud eesti keele õpetamisega koolieelsetes lasteasutustes, on arutatud aasta jooksul mitmetel lasteasutuste direktorite ja õppealajuhatajate infopäevadel ja seminaridel, samuti õpetajatele korraldatud seminaridel.</w:t>
      </w:r>
    </w:p>
    <w:p w:rsidR="006D5ABE" w:rsidRPr="00F16957" w:rsidRDefault="006D5ABE" w:rsidP="000C57D2">
      <w:pPr>
        <w:contextualSpacing/>
        <w:jc w:val="both"/>
        <w:rPr>
          <w:sz w:val="24"/>
          <w:szCs w:val="24"/>
        </w:rPr>
      </w:pPr>
    </w:p>
    <w:p w:rsidR="00E96A18" w:rsidRPr="00F16957" w:rsidRDefault="000D2966" w:rsidP="004454C9">
      <w:pPr>
        <w:pStyle w:val="BodyTextunderline"/>
        <w:jc w:val="both"/>
      </w:pPr>
      <w:r w:rsidRPr="00F16957">
        <w:t>1.4</w:t>
      </w:r>
      <w:r w:rsidR="00E96A18" w:rsidRPr="00F16957">
        <w:t>.2.2 Põhi- ja üldkeskharidus</w:t>
      </w:r>
    </w:p>
    <w:p w:rsidR="00F253AB" w:rsidRPr="00F16957" w:rsidRDefault="00F253AB" w:rsidP="00F253AB">
      <w:pPr>
        <w:pStyle w:val="Default"/>
        <w:jc w:val="both"/>
        <w:rPr>
          <w:color w:val="auto"/>
        </w:rPr>
      </w:pPr>
      <w:r w:rsidRPr="00F16957">
        <w:rPr>
          <w:color w:val="auto"/>
        </w:rPr>
        <w:t>2019. aastal toimus linna koolivõrgu ümberkorraldamine, mille tulemusena 3 gümnaasiumi (Kohtla-Järve Järve, Järve Vene ja Ahtme Gümnaasium) kaotasid oma gümnaasiumiastmed ning Kohtla-Järve Ahtme Gümnaasium ja Kohtla-Järve Järve Gümnaasium muutusid põhikoolideks, Kohtla-Järve Järve Vene Gümnaasiumi põhikooli klassid liideti Kohtla-Järve Slaavi Põhikooliga ning Kohtla-Järve Järve Vene Gümnaasium lõpetas oma tegevuse. Alates 01.09.2019.</w:t>
      </w:r>
      <w:r w:rsidR="00870F28" w:rsidRPr="00F16957">
        <w:rPr>
          <w:color w:val="auto"/>
        </w:rPr>
        <w:t xml:space="preserve"> a</w:t>
      </w:r>
      <w:r w:rsidRPr="00F16957">
        <w:rPr>
          <w:color w:val="auto"/>
        </w:rPr>
        <w:t xml:space="preserve"> tegutseb linna territooriumil riigile kuuluv Kohtla-Järve Gümnaasium, kuhu läksid õppima gümnaasiumiklasside õpila</w:t>
      </w:r>
      <w:r w:rsidR="00C308FF" w:rsidRPr="00F16957">
        <w:rPr>
          <w:color w:val="auto"/>
        </w:rPr>
        <w:t>sed. Samuti jätkab tööd Kohtla-</w:t>
      </w:r>
      <w:r w:rsidRPr="00F16957">
        <w:rPr>
          <w:color w:val="auto"/>
        </w:rPr>
        <w:t xml:space="preserve">Järve Täiskasvanute Gümnaasium, </w:t>
      </w:r>
      <w:r w:rsidR="00870F28" w:rsidRPr="00F16957">
        <w:rPr>
          <w:color w:val="auto"/>
        </w:rPr>
        <w:t>kus samuti saab omandada</w:t>
      </w:r>
      <w:r w:rsidRPr="00F16957">
        <w:rPr>
          <w:color w:val="auto"/>
        </w:rPr>
        <w:t xml:space="preserve"> üldkeskharidust. </w:t>
      </w:r>
    </w:p>
    <w:p w:rsidR="00F253AB" w:rsidRPr="00F16957" w:rsidRDefault="00870F28" w:rsidP="00F253AB">
      <w:pPr>
        <w:pStyle w:val="Default"/>
        <w:jc w:val="both"/>
        <w:rPr>
          <w:color w:val="auto"/>
        </w:rPr>
      </w:pPr>
      <w:r w:rsidRPr="00F16957">
        <w:rPr>
          <w:color w:val="auto"/>
        </w:rPr>
        <w:t>S</w:t>
      </w:r>
      <w:r w:rsidR="00F253AB" w:rsidRPr="00F16957">
        <w:rPr>
          <w:color w:val="auto"/>
        </w:rPr>
        <w:t>eisuga 01.09.2019.</w:t>
      </w:r>
      <w:r w:rsidRPr="00F16957">
        <w:rPr>
          <w:color w:val="auto"/>
        </w:rPr>
        <w:t xml:space="preserve"> a</w:t>
      </w:r>
      <w:r w:rsidR="00F253AB" w:rsidRPr="00F16957">
        <w:rPr>
          <w:color w:val="auto"/>
        </w:rPr>
        <w:t xml:space="preserve"> töötas linnas 7 põhikooli (Kohtla-Järve Ahtme Põhikool, Kohtla-Järve Järve Kool,  Kohtla-Järve Slaavi Põhikool, Kohtla-Järve Tammiku Põhikool, Kohtla-Järve Kesklinna Põhikool ja Kohtla-Järve Maleva Põhikool ning Erakool Intellekt), 1 munitsipaalne mittestatsionaarne gümnaasium (Kohtla-Järve Täiskasvanute Gümnaasium) ja riiklik Kohtla-Järve Gümnaasium. </w:t>
      </w:r>
    </w:p>
    <w:p w:rsidR="00F253AB" w:rsidRPr="00F16957" w:rsidRDefault="00F253AB" w:rsidP="00F253AB">
      <w:pPr>
        <w:pStyle w:val="Default"/>
        <w:jc w:val="both"/>
      </w:pPr>
      <w:r w:rsidRPr="00F16957">
        <w:t>Peale toimunud ümberkorraldust EHISe andmete kohaselt oli Kohtla-Järve statsionaarse õppega koolides (sh Erakoolis Intellekt) seisuga 20.11.2019 2832</w:t>
      </w:r>
      <w:r w:rsidRPr="00F16957">
        <w:rPr>
          <w:b/>
        </w:rPr>
        <w:t xml:space="preserve"> </w:t>
      </w:r>
      <w:r w:rsidRPr="00F16957">
        <w:t>õpilast (2018 – 3308, 2017</w:t>
      </w:r>
      <w:r w:rsidR="00870F28" w:rsidRPr="00F16957">
        <w:t xml:space="preserve"> </w:t>
      </w:r>
      <w:r w:rsidRPr="00F16957">
        <w:t>-</w:t>
      </w:r>
      <w:r w:rsidR="00870F28" w:rsidRPr="00F16957">
        <w:t xml:space="preserve"> 3389)</w:t>
      </w:r>
      <w:r w:rsidRPr="00F16957">
        <w:t xml:space="preserve"> ning mittestatsionaarse õppega Täiskasvanute Gümnaasiumis (koos Viru Vangla osakonnaga) 156 õpilast (2018 – 143, 2017- 169 õpilast). </w:t>
      </w:r>
      <w:r w:rsidR="00F47D0D" w:rsidRPr="00F16957">
        <w:t>Kokku õppis linna</w:t>
      </w:r>
      <w:r w:rsidRPr="00F16957">
        <w:t>koolides 2988 õpilast. Neist statsionaarsetes Järve linnaosa koolides (koos Erakooliga Intellekt) õppis 1397</w:t>
      </w:r>
      <w:r w:rsidRPr="00F16957">
        <w:rPr>
          <w:color w:val="FF0000"/>
        </w:rPr>
        <w:t xml:space="preserve"> </w:t>
      </w:r>
      <w:r w:rsidRPr="00F16957">
        <w:t>õpilast, (2018 – 1678, 2017 – 1686 õpilast),  Ahtme linnaosa koolides</w:t>
      </w:r>
      <w:r w:rsidR="00870F28" w:rsidRPr="00F16957">
        <w:t xml:space="preserve"> </w:t>
      </w:r>
      <w:r w:rsidRPr="00F16957">
        <w:t>1435</w:t>
      </w:r>
      <w:r w:rsidRPr="00F16957">
        <w:rPr>
          <w:b/>
        </w:rPr>
        <w:t xml:space="preserve"> </w:t>
      </w:r>
      <w:r w:rsidRPr="00F16957">
        <w:t xml:space="preserve">õpilast,  (2018 – 1630, 2017 - 1703 õpilast). Suurim õpilaste arv on jätkuvalt 2. kooliastmes (4.-6.klass) ja kolmandas kooliastmes (7.–9.klass). </w:t>
      </w:r>
    </w:p>
    <w:p w:rsidR="00F253AB" w:rsidRPr="00F16957" w:rsidRDefault="00F253AB" w:rsidP="00F253AB">
      <w:pPr>
        <w:pStyle w:val="Default"/>
        <w:jc w:val="both"/>
      </w:pPr>
      <w:r w:rsidRPr="00F16957">
        <w:lastRenderedPageBreak/>
        <w:t xml:space="preserve">Riigigümnaasiumis oli </w:t>
      </w:r>
      <w:r w:rsidR="00870F28" w:rsidRPr="00F16957">
        <w:t xml:space="preserve">detsembris 2019 ca 300 õpilast, </w:t>
      </w:r>
      <w:r w:rsidRPr="00F16957">
        <w:t>2018.</w:t>
      </w:r>
      <w:r w:rsidR="00870F28" w:rsidRPr="00F16957">
        <w:t xml:space="preserve"> a</w:t>
      </w:r>
      <w:r w:rsidRPr="00F16957">
        <w:t xml:space="preserve"> oli linna statsionaarse vormiga gümnaasiumiklassides kokku 391 õpilast: 174 Ahtme l</w:t>
      </w:r>
      <w:r w:rsidR="00870F28" w:rsidRPr="00F16957">
        <w:t>innaosas ja 217 Järve linnaosas (v</w:t>
      </w:r>
      <w:r w:rsidRPr="00F16957">
        <w:t>õrdlus eelmiste aastatega:</w:t>
      </w:r>
      <w:r w:rsidR="00870F28" w:rsidRPr="00F16957">
        <w:t xml:space="preserve"> 2017 – 396, 2016 - 372 õpilast).</w:t>
      </w:r>
      <w:r w:rsidRPr="00F16957">
        <w:t xml:space="preserve"> </w:t>
      </w:r>
    </w:p>
    <w:p w:rsidR="00F253AB" w:rsidRPr="00F16957" w:rsidRDefault="00F253AB" w:rsidP="00F253AB">
      <w:pPr>
        <w:pStyle w:val="Default"/>
        <w:jc w:val="both"/>
      </w:pPr>
      <w:r w:rsidRPr="00F16957">
        <w:rPr>
          <w:u w:val="single"/>
        </w:rPr>
        <w:t xml:space="preserve">Kooli lõpetamine ja gümnaasiumi astumine: </w:t>
      </w:r>
      <w:r w:rsidRPr="00F16957">
        <w:t xml:space="preserve">2019. a kevadel lõpetas gümnaasiumi 141 õpilast (2018 - 119 õpilast, 2017 – 128) nendest 10 õpilast </w:t>
      </w:r>
      <w:r w:rsidR="00F47D0D" w:rsidRPr="00F16957">
        <w:t xml:space="preserve">lõpetas </w:t>
      </w:r>
      <w:r w:rsidRPr="00F16957">
        <w:t xml:space="preserve">kuldmedali ja 9 õpilast hõbemedaliga. </w:t>
      </w:r>
    </w:p>
    <w:p w:rsidR="00F253AB" w:rsidRPr="00F16957" w:rsidRDefault="00F253AB" w:rsidP="00F253AB">
      <w:pPr>
        <w:pStyle w:val="Default"/>
        <w:jc w:val="both"/>
      </w:pPr>
      <w:r w:rsidRPr="00F16957">
        <w:t>Põhikooli lõpetas 338 õpilast, neist 57% jätkas üldhariduse saamisega, 40%  suundus kutse</w:t>
      </w:r>
      <w:r w:rsidR="00870F28" w:rsidRPr="00F16957">
        <w:t xml:space="preserve">haridusasutustesse ning </w:t>
      </w:r>
      <w:r w:rsidRPr="00F16957">
        <w:t xml:space="preserve">3% ei õpi kuskil. </w:t>
      </w:r>
    </w:p>
    <w:p w:rsidR="00F253AB" w:rsidRPr="00F16957" w:rsidRDefault="00F253AB" w:rsidP="00F253AB">
      <w:pPr>
        <w:pStyle w:val="default0"/>
        <w:spacing w:before="0" w:beforeAutospacing="0" w:after="0" w:afterAutospacing="0"/>
        <w:jc w:val="both"/>
      </w:pPr>
      <w:r w:rsidRPr="00F16957">
        <w:rPr>
          <w:u w:val="single"/>
        </w:rPr>
        <w:t>Erivajadustega õpilaste</w:t>
      </w:r>
      <w:r w:rsidRPr="00F16957">
        <w:t xml:space="preserve"> osakaal koolides kasvab. Õpilastele tagatakse mitmekülgsed võimalused võimetekohase hariduse omandamiseks.  Seisuga 01.09.2019 kuues linna koolis saavad</w:t>
      </w:r>
      <w:r w:rsidR="00870F28" w:rsidRPr="00F16957">
        <w:t xml:space="preserve"> lapsed nii üld-, kui ka erituge</w:t>
      </w:r>
      <w:r w:rsidRPr="00F16957">
        <w:t xml:space="preserve"> ja tõhu</w:t>
      </w:r>
      <w:r w:rsidR="00870F28" w:rsidRPr="00F16957">
        <w:t>statud tuge</w:t>
      </w:r>
      <w:r w:rsidRPr="00F16957">
        <w:t>. Üldtuge saajate arv: 394 õpilast, tõhustatud tugi – 92 last, eritugi – 38 last, (sh lihtsustatud ja toimetuleku õppekava järgi õppivatele õpilastele, õpiraskustega õpilaste klassid, ühele õpilasele suunatud õpe jm), 4 koolis on korraldatud koduõpe kuuele õpilasele.</w:t>
      </w:r>
    </w:p>
    <w:p w:rsidR="00F253AB" w:rsidRPr="00F16957" w:rsidRDefault="00F253AB" w:rsidP="00F253AB">
      <w:pPr>
        <w:pStyle w:val="default0"/>
        <w:spacing w:before="0" w:beforeAutospacing="0" w:after="0" w:afterAutospacing="0"/>
        <w:jc w:val="both"/>
      </w:pPr>
      <w:r w:rsidRPr="00F16957">
        <w:t xml:space="preserve">Õpilastele on loodud mitmekülgsed võimalused hariduse omandamiseks, sh individuaalse õppekava ja lihtsustatud õppekava alusel, koduõppel, mittestatsionaarses õppevormis, e-õpe jne. Koolides töötavad tugispetsialistid (eripedagoogid, psühholoogid, logopeedid, sotsiaalpedagoogid, sotsiaaltöötajad, abi- ja tugiõpetajad), kes aitavad HEV-õpilasi, igas koolis on olemas HEV koordinaator. Kahjuks ei ole kõik tugispetsialistide ametikohad täidetud spetsialistide puuduse tõttu. Koolid teevad koostööd maakonna Rajaleidja keskuse nõustamismeeskonnaga. </w:t>
      </w:r>
    </w:p>
    <w:p w:rsidR="00F253AB" w:rsidRPr="00F16957" w:rsidRDefault="00F253AB" w:rsidP="00F253AB">
      <w:pPr>
        <w:jc w:val="both"/>
        <w:rPr>
          <w:sz w:val="24"/>
          <w:szCs w:val="24"/>
        </w:rPr>
      </w:pPr>
      <w:r w:rsidRPr="00F16957">
        <w:rPr>
          <w:sz w:val="24"/>
          <w:szCs w:val="24"/>
        </w:rPr>
        <w:t>Eestikeelse aineõppe ja LAK-õppemeetodid koolides:</w:t>
      </w:r>
      <w:r w:rsidRPr="00F16957">
        <w:rPr>
          <w:b/>
          <w:sz w:val="24"/>
          <w:szCs w:val="24"/>
        </w:rPr>
        <w:t xml:space="preserve"> </w:t>
      </w:r>
      <w:r w:rsidRPr="00F16957">
        <w:rPr>
          <w:sz w:val="24"/>
          <w:szCs w:val="24"/>
        </w:rPr>
        <w:t>Koolide statistika õppekeelte ja –programmide järgi näitab, et 48% linna õpilastest õpib eesti keeles (sh keelekümblusmetoodika järgi).</w:t>
      </w:r>
    </w:p>
    <w:tbl>
      <w:tblPr>
        <w:tblStyle w:val="Kontuurtabel"/>
        <w:tblpPr w:leftFromText="141" w:rightFromText="141" w:vertAnchor="text" w:horzAnchor="margin" w:tblpX="216" w:tblpY="165"/>
        <w:tblW w:w="0" w:type="auto"/>
        <w:tblLook w:val="04A0"/>
      </w:tblPr>
      <w:tblGrid>
        <w:gridCol w:w="5743"/>
        <w:gridCol w:w="1696"/>
        <w:gridCol w:w="2943"/>
      </w:tblGrid>
      <w:tr w:rsidR="00870F28" w:rsidRPr="00F16957" w:rsidTr="00870F28">
        <w:tc>
          <w:tcPr>
            <w:tcW w:w="5743" w:type="dxa"/>
          </w:tcPr>
          <w:p w:rsidR="00870F28" w:rsidRPr="00F16957" w:rsidRDefault="00870F28" w:rsidP="00870F28">
            <w:pPr>
              <w:spacing w:line="336" w:lineRule="atLeast"/>
              <w:jc w:val="center"/>
              <w:rPr>
                <w:bCs/>
                <w:sz w:val="24"/>
                <w:szCs w:val="24"/>
              </w:rPr>
            </w:pPr>
            <w:r w:rsidRPr="00F16957">
              <w:rPr>
                <w:bCs/>
                <w:sz w:val="24"/>
                <w:szCs w:val="24"/>
              </w:rPr>
              <w:t>Õpib koolides seisuga detsember 2019</w:t>
            </w:r>
          </w:p>
        </w:tc>
        <w:tc>
          <w:tcPr>
            <w:tcW w:w="1696" w:type="dxa"/>
          </w:tcPr>
          <w:p w:rsidR="00870F28" w:rsidRPr="00F16957" w:rsidRDefault="00870F28" w:rsidP="00870F28">
            <w:pPr>
              <w:spacing w:line="336" w:lineRule="atLeast"/>
              <w:jc w:val="center"/>
              <w:rPr>
                <w:bCs/>
                <w:sz w:val="24"/>
                <w:szCs w:val="24"/>
              </w:rPr>
            </w:pPr>
            <w:r w:rsidRPr="00F16957">
              <w:rPr>
                <w:bCs/>
                <w:sz w:val="24"/>
                <w:szCs w:val="24"/>
              </w:rPr>
              <w:t>Õpilaste arv</w:t>
            </w:r>
          </w:p>
        </w:tc>
        <w:tc>
          <w:tcPr>
            <w:tcW w:w="2943" w:type="dxa"/>
          </w:tcPr>
          <w:p w:rsidR="00870F28" w:rsidRPr="00F16957" w:rsidRDefault="00870F28" w:rsidP="00870F28">
            <w:pPr>
              <w:spacing w:line="336" w:lineRule="atLeast"/>
              <w:jc w:val="center"/>
              <w:rPr>
                <w:bCs/>
                <w:sz w:val="24"/>
                <w:szCs w:val="24"/>
              </w:rPr>
            </w:pPr>
            <w:r w:rsidRPr="00F16957">
              <w:rPr>
                <w:bCs/>
                <w:sz w:val="24"/>
                <w:szCs w:val="24"/>
              </w:rPr>
              <w:t>Klasside arv</w:t>
            </w:r>
          </w:p>
        </w:tc>
      </w:tr>
      <w:tr w:rsidR="00870F28" w:rsidRPr="00F16957" w:rsidTr="00870F28">
        <w:tc>
          <w:tcPr>
            <w:tcW w:w="5743" w:type="dxa"/>
          </w:tcPr>
          <w:p w:rsidR="00870F28" w:rsidRPr="00F16957" w:rsidRDefault="00870F28" w:rsidP="00870F28">
            <w:pPr>
              <w:spacing w:line="336" w:lineRule="atLeast"/>
              <w:rPr>
                <w:bCs/>
                <w:sz w:val="24"/>
                <w:szCs w:val="24"/>
              </w:rPr>
            </w:pPr>
            <w:r w:rsidRPr="00F16957">
              <w:rPr>
                <w:bCs/>
                <w:sz w:val="24"/>
                <w:szCs w:val="24"/>
              </w:rPr>
              <w:t>kokku</w:t>
            </w:r>
          </w:p>
        </w:tc>
        <w:tc>
          <w:tcPr>
            <w:tcW w:w="1696" w:type="dxa"/>
          </w:tcPr>
          <w:p w:rsidR="00870F28" w:rsidRPr="00F16957" w:rsidRDefault="00870F28" w:rsidP="00870F28">
            <w:pPr>
              <w:spacing w:line="336" w:lineRule="atLeast"/>
              <w:jc w:val="center"/>
              <w:rPr>
                <w:bCs/>
                <w:sz w:val="24"/>
                <w:szCs w:val="24"/>
              </w:rPr>
            </w:pPr>
            <w:r w:rsidRPr="00F16957">
              <w:rPr>
                <w:bCs/>
                <w:sz w:val="24"/>
                <w:szCs w:val="24"/>
              </w:rPr>
              <w:t>2673</w:t>
            </w:r>
          </w:p>
        </w:tc>
        <w:tc>
          <w:tcPr>
            <w:tcW w:w="2943" w:type="dxa"/>
          </w:tcPr>
          <w:p w:rsidR="00870F28" w:rsidRPr="00F16957" w:rsidRDefault="00870F28" w:rsidP="00870F28">
            <w:pPr>
              <w:spacing w:line="336" w:lineRule="atLeast"/>
              <w:jc w:val="center"/>
              <w:rPr>
                <w:bCs/>
                <w:sz w:val="24"/>
                <w:szCs w:val="24"/>
              </w:rPr>
            </w:pPr>
            <w:r w:rsidRPr="00F16957">
              <w:rPr>
                <w:bCs/>
                <w:sz w:val="24"/>
                <w:szCs w:val="24"/>
              </w:rPr>
              <w:t>160</w:t>
            </w:r>
          </w:p>
        </w:tc>
      </w:tr>
      <w:tr w:rsidR="00870F28" w:rsidRPr="00F16957" w:rsidTr="00870F28">
        <w:tc>
          <w:tcPr>
            <w:tcW w:w="5743" w:type="dxa"/>
          </w:tcPr>
          <w:p w:rsidR="00870F28" w:rsidRPr="00F16957" w:rsidRDefault="00870F28" w:rsidP="00870F28">
            <w:pPr>
              <w:spacing w:line="336" w:lineRule="atLeast"/>
              <w:jc w:val="both"/>
              <w:rPr>
                <w:bCs/>
                <w:sz w:val="24"/>
                <w:szCs w:val="24"/>
              </w:rPr>
            </w:pPr>
            <w:r w:rsidRPr="00F16957">
              <w:rPr>
                <w:bCs/>
                <w:sz w:val="24"/>
                <w:szCs w:val="24"/>
              </w:rPr>
              <w:t>eesti õppekeelega (Maleva PK, Järve Kool)</w:t>
            </w:r>
          </w:p>
        </w:tc>
        <w:tc>
          <w:tcPr>
            <w:tcW w:w="1696" w:type="dxa"/>
          </w:tcPr>
          <w:p w:rsidR="00870F28" w:rsidRPr="00F16957" w:rsidRDefault="00870F28" w:rsidP="00870F28">
            <w:pPr>
              <w:spacing w:line="336" w:lineRule="atLeast"/>
              <w:jc w:val="center"/>
              <w:rPr>
                <w:bCs/>
                <w:sz w:val="24"/>
                <w:szCs w:val="24"/>
              </w:rPr>
            </w:pPr>
            <w:r w:rsidRPr="00F16957">
              <w:rPr>
                <w:bCs/>
                <w:sz w:val="24"/>
                <w:szCs w:val="24"/>
              </w:rPr>
              <w:t>399  ehk 15%</w:t>
            </w:r>
          </w:p>
        </w:tc>
        <w:tc>
          <w:tcPr>
            <w:tcW w:w="2943" w:type="dxa"/>
          </w:tcPr>
          <w:p w:rsidR="00870F28" w:rsidRPr="00F16957" w:rsidRDefault="00870F28" w:rsidP="00870F28">
            <w:pPr>
              <w:spacing w:line="336" w:lineRule="atLeast"/>
              <w:jc w:val="center"/>
              <w:rPr>
                <w:bCs/>
                <w:sz w:val="24"/>
                <w:szCs w:val="24"/>
              </w:rPr>
            </w:pPr>
            <w:r w:rsidRPr="00F16957">
              <w:rPr>
                <w:bCs/>
                <w:sz w:val="24"/>
                <w:szCs w:val="24"/>
              </w:rPr>
              <w:t>28 ehk 18%</w:t>
            </w:r>
          </w:p>
        </w:tc>
      </w:tr>
      <w:tr w:rsidR="00870F28" w:rsidRPr="00F16957" w:rsidTr="00870F28">
        <w:tc>
          <w:tcPr>
            <w:tcW w:w="5743" w:type="dxa"/>
          </w:tcPr>
          <w:p w:rsidR="00870F28" w:rsidRPr="00F16957" w:rsidRDefault="00870F28" w:rsidP="00870F28">
            <w:pPr>
              <w:spacing w:line="336" w:lineRule="atLeast"/>
              <w:jc w:val="both"/>
              <w:rPr>
                <w:bCs/>
                <w:sz w:val="24"/>
                <w:szCs w:val="24"/>
              </w:rPr>
            </w:pPr>
            <w:r w:rsidRPr="00F16957">
              <w:rPr>
                <w:bCs/>
                <w:sz w:val="24"/>
                <w:szCs w:val="24"/>
              </w:rPr>
              <w:t>keelekümbluse klassis</w:t>
            </w:r>
          </w:p>
        </w:tc>
        <w:tc>
          <w:tcPr>
            <w:tcW w:w="1696" w:type="dxa"/>
          </w:tcPr>
          <w:p w:rsidR="00870F28" w:rsidRPr="00F16957" w:rsidRDefault="00870F28" w:rsidP="00870F28">
            <w:pPr>
              <w:spacing w:line="336" w:lineRule="atLeast"/>
              <w:jc w:val="center"/>
              <w:rPr>
                <w:bCs/>
                <w:sz w:val="24"/>
                <w:szCs w:val="24"/>
              </w:rPr>
            </w:pPr>
            <w:r w:rsidRPr="00F16957">
              <w:rPr>
                <w:bCs/>
                <w:sz w:val="24"/>
                <w:szCs w:val="24"/>
              </w:rPr>
              <w:t>871 ehk 33%</w:t>
            </w:r>
          </w:p>
        </w:tc>
        <w:tc>
          <w:tcPr>
            <w:tcW w:w="2943" w:type="dxa"/>
          </w:tcPr>
          <w:p w:rsidR="00870F28" w:rsidRPr="00F16957" w:rsidRDefault="00870F28" w:rsidP="00870F28">
            <w:pPr>
              <w:spacing w:line="336" w:lineRule="atLeast"/>
              <w:jc w:val="center"/>
              <w:rPr>
                <w:bCs/>
                <w:sz w:val="24"/>
                <w:szCs w:val="24"/>
              </w:rPr>
            </w:pPr>
            <w:r w:rsidRPr="00F16957">
              <w:rPr>
                <w:bCs/>
                <w:sz w:val="24"/>
                <w:szCs w:val="24"/>
              </w:rPr>
              <w:t>49 ehk 30%</w:t>
            </w:r>
          </w:p>
        </w:tc>
      </w:tr>
      <w:tr w:rsidR="00870F28" w:rsidRPr="00F16957" w:rsidTr="00870F28">
        <w:tc>
          <w:tcPr>
            <w:tcW w:w="5743" w:type="dxa"/>
          </w:tcPr>
          <w:p w:rsidR="00870F28" w:rsidRPr="00F16957" w:rsidRDefault="00870F28" w:rsidP="00870F28">
            <w:pPr>
              <w:spacing w:line="336" w:lineRule="atLeast"/>
              <w:jc w:val="both"/>
              <w:rPr>
                <w:bCs/>
                <w:sz w:val="24"/>
                <w:szCs w:val="24"/>
              </w:rPr>
            </w:pPr>
            <w:r w:rsidRPr="00F16957">
              <w:rPr>
                <w:bCs/>
                <w:sz w:val="24"/>
                <w:szCs w:val="24"/>
              </w:rPr>
              <w:t>vene õppekeelega/eestikeelne aineõpe</w:t>
            </w:r>
          </w:p>
        </w:tc>
        <w:tc>
          <w:tcPr>
            <w:tcW w:w="1696" w:type="dxa"/>
          </w:tcPr>
          <w:p w:rsidR="00870F28" w:rsidRPr="00F16957" w:rsidRDefault="00870F28" w:rsidP="00870F28">
            <w:pPr>
              <w:spacing w:line="336" w:lineRule="atLeast"/>
              <w:jc w:val="center"/>
              <w:rPr>
                <w:bCs/>
                <w:sz w:val="24"/>
                <w:szCs w:val="24"/>
              </w:rPr>
            </w:pPr>
            <w:r w:rsidRPr="00F16957">
              <w:rPr>
                <w:bCs/>
                <w:sz w:val="24"/>
                <w:szCs w:val="24"/>
              </w:rPr>
              <w:t>1403 ehk 52%</w:t>
            </w:r>
          </w:p>
        </w:tc>
        <w:tc>
          <w:tcPr>
            <w:tcW w:w="2943" w:type="dxa"/>
          </w:tcPr>
          <w:p w:rsidR="00870F28" w:rsidRPr="00F16957" w:rsidRDefault="00870F28" w:rsidP="00870F28">
            <w:pPr>
              <w:spacing w:line="336" w:lineRule="atLeast"/>
              <w:jc w:val="center"/>
              <w:rPr>
                <w:bCs/>
                <w:sz w:val="24"/>
                <w:szCs w:val="24"/>
              </w:rPr>
            </w:pPr>
            <w:r w:rsidRPr="00F16957">
              <w:rPr>
                <w:bCs/>
                <w:sz w:val="24"/>
                <w:szCs w:val="24"/>
              </w:rPr>
              <w:t>83 ehk  52%</w:t>
            </w:r>
          </w:p>
        </w:tc>
      </w:tr>
    </w:tbl>
    <w:p w:rsidR="00F253AB" w:rsidRPr="00F16957" w:rsidRDefault="00F47D0D" w:rsidP="00F253AB">
      <w:pPr>
        <w:jc w:val="both"/>
        <w:rPr>
          <w:sz w:val="24"/>
          <w:szCs w:val="24"/>
        </w:rPr>
      </w:pPr>
      <w:r w:rsidRPr="00F16957">
        <w:rPr>
          <w:sz w:val="24"/>
          <w:szCs w:val="24"/>
        </w:rPr>
        <w:t>Linna</w:t>
      </w:r>
      <w:r w:rsidR="00F253AB" w:rsidRPr="00F16957">
        <w:rPr>
          <w:sz w:val="24"/>
          <w:szCs w:val="24"/>
        </w:rPr>
        <w:t>koolides on loodud järgmised võimalused muukeelsetest peredest laste ees</w:t>
      </w:r>
      <w:r w:rsidRPr="00F16957">
        <w:rPr>
          <w:sz w:val="24"/>
          <w:szCs w:val="24"/>
        </w:rPr>
        <w:t>ti keele paremaks omandamiseks.</w:t>
      </w:r>
    </w:p>
    <w:p w:rsidR="00F253AB" w:rsidRPr="00F16957" w:rsidRDefault="00F253AB" w:rsidP="00F253AB">
      <w:pPr>
        <w:jc w:val="both"/>
        <w:rPr>
          <w:sz w:val="24"/>
          <w:szCs w:val="24"/>
        </w:rPr>
      </w:pPr>
      <w:r w:rsidRPr="00F16957">
        <w:rPr>
          <w:sz w:val="24"/>
          <w:szCs w:val="24"/>
          <w:u w:val="single"/>
        </w:rPr>
        <w:t xml:space="preserve">Keelekümblusprogramm: </w:t>
      </w:r>
      <w:r w:rsidRPr="00F16957">
        <w:rPr>
          <w:sz w:val="24"/>
          <w:szCs w:val="24"/>
        </w:rPr>
        <w:t>Keelekümblusprogrammis õpitakse/õpetatakse vähemalt 50% õppeainetest eesti keeles, järgitakse põhimõtet: üks õpetaja – üks keel. Eesti keeles õpetav õpetaja valdab keelt emakeelena või vähemalt C1 tasemel. Õpetamisel on lõimitud aine- ja keeleõppe kõrval tähtsal kohal õppima õppimine – nii metoodikate kui ka õppematerjali valikul. Õppepr</w:t>
      </w:r>
      <w:r w:rsidR="006C4AE7" w:rsidRPr="00F16957">
        <w:rPr>
          <w:sz w:val="24"/>
          <w:szCs w:val="24"/>
        </w:rPr>
        <w:t>otsessi korraldamisel ja elluvi</w:t>
      </w:r>
      <w:r w:rsidRPr="00F16957">
        <w:rPr>
          <w:sz w:val="24"/>
          <w:szCs w:val="24"/>
        </w:rPr>
        <w:t xml:space="preserve">imisel keskendutakse edasiliikumisele, tagasisidestatakse järjepidevalt õppimist kui protsessi. </w:t>
      </w:r>
    </w:p>
    <w:p w:rsidR="00F253AB" w:rsidRPr="00F16957" w:rsidRDefault="00F253AB" w:rsidP="00F253AB">
      <w:pPr>
        <w:jc w:val="both"/>
        <w:rPr>
          <w:sz w:val="24"/>
          <w:szCs w:val="24"/>
        </w:rPr>
      </w:pPr>
      <w:r w:rsidRPr="00F16957">
        <w:rPr>
          <w:bCs/>
          <w:sz w:val="24"/>
          <w:szCs w:val="24"/>
        </w:rPr>
        <w:t>Varase keelekümbluse mudeli </w:t>
      </w:r>
      <w:r w:rsidRPr="00F16957">
        <w:rPr>
          <w:sz w:val="24"/>
          <w:szCs w:val="24"/>
        </w:rPr>
        <w:t>puhul toimub põhikooli lõpuks vähemalt 60% õppest eesti keeles, s.o õppekeeleks loetakse nende õpilaste puhul eesti keel. Vene keele kui emakeele õppega alustatakse teise klassi teisest poolaastast. Vene keele osatähtsus õppekeelena suureneb järk-järgult, kuni moodustab 6. klassist ligikaudu 40% õppekava mahust.</w:t>
      </w:r>
    </w:p>
    <w:p w:rsidR="00F253AB" w:rsidRPr="00F16957" w:rsidRDefault="00F253AB" w:rsidP="00F253AB">
      <w:pPr>
        <w:jc w:val="both"/>
        <w:rPr>
          <w:sz w:val="24"/>
          <w:szCs w:val="24"/>
        </w:rPr>
      </w:pPr>
      <w:r w:rsidRPr="00F16957">
        <w:rPr>
          <w:bCs/>
          <w:sz w:val="24"/>
          <w:szCs w:val="24"/>
        </w:rPr>
        <w:t>Hilise keelekümbluse mudelit </w:t>
      </w:r>
      <w:r w:rsidRPr="00F16957">
        <w:rPr>
          <w:sz w:val="24"/>
          <w:szCs w:val="24"/>
        </w:rPr>
        <w:t xml:space="preserve">rakendatakse põhikooli teise astme 5. või 6. klassist alates. Programmi vältel moodustavad eesti keel ja eesti keeles õpitavad ained vähemalt 60% õppekava mahust. </w:t>
      </w:r>
    </w:p>
    <w:p w:rsidR="00F253AB" w:rsidRPr="00F16957" w:rsidRDefault="00F253AB" w:rsidP="00F253AB">
      <w:pPr>
        <w:jc w:val="both"/>
        <w:rPr>
          <w:sz w:val="24"/>
          <w:szCs w:val="24"/>
        </w:rPr>
      </w:pPr>
      <w:r w:rsidRPr="00F16957">
        <w:rPr>
          <w:sz w:val="24"/>
          <w:szCs w:val="24"/>
        </w:rPr>
        <w:t xml:space="preserve">Õpilaste toeks on ka erinevad tugimeetmed kooli poolt, mitmekesine huvitegevus, keelekeskkonna loomine ja arendamine, toetav õppimine ja pidev tagasisidestamine mahajäämuste ennetamiseks. </w:t>
      </w:r>
    </w:p>
    <w:p w:rsidR="00F253AB" w:rsidRPr="00F16957" w:rsidRDefault="00F253AB" w:rsidP="00F253AB">
      <w:pPr>
        <w:jc w:val="both"/>
        <w:rPr>
          <w:sz w:val="24"/>
          <w:szCs w:val="24"/>
        </w:rPr>
      </w:pPr>
      <w:r w:rsidRPr="00F16957">
        <w:rPr>
          <w:sz w:val="24"/>
          <w:szCs w:val="24"/>
        </w:rPr>
        <w:t>Ahtme linnaosas rakendatakse keelekümblust 3 koolis: Kohtla-Järve Ahtme ja Tammiku Põhikoolis – hiline keelekümblus, Maleva Põhikoolis – varane keelekümblus. Ahtme linnaosa õpilaste arv kokku: 1435, neist keelekümblejaid – 52% (743 õpilast), veel 6% õpib eesti keeles – 79 õpilast.</w:t>
      </w:r>
    </w:p>
    <w:p w:rsidR="00F253AB" w:rsidRPr="00F16957" w:rsidRDefault="00F253AB" w:rsidP="00F253AB">
      <w:pPr>
        <w:jc w:val="both"/>
        <w:rPr>
          <w:sz w:val="24"/>
          <w:szCs w:val="24"/>
        </w:rPr>
      </w:pPr>
      <w:r w:rsidRPr="00F16957">
        <w:rPr>
          <w:sz w:val="24"/>
          <w:szCs w:val="24"/>
        </w:rPr>
        <w:t xml:space="preserve">Järve linnaosas – ainult Slaavi Põhikool (hetkel -varane keelekümblus). Keelekümblejaid on 128 õpilast, eesti keeles õpib 320 õpilast, ehk 36% õpib kas eesti keeles või keelekümbluses. </w:t>
      </w:r>
    </w:p>
    <w:p w:rsidR="00F253AB" w:rsidRPr="00F16957" w:rsidRDefault="00F253AB" w:rsidP="00F253AB">
      <w:pPr>
        <w:jc w:val="both"/>
        <w:rPr>
          <w:sz w:val="24"/>
          <w:szCs w:val="24"/>
        </w:rPr>
      </w:pPr>
      <w:r w:rsidRPr="00F16957">
        <w:rPr>
          <w:bCs/>
          <w:sz w:val="24"/>
          <w:szCs w:val="24"/>
        </w:rPr>
        <w:t xml:space="preserve">Seega Kohtla-Järve linna statsionaarse õppevormiga koolides õpib 2019.-2020.õa eesti keeles (sh keelekümbluse programmi järgi) 1270 õpilast ehk 48% õpilaste koguarvust, õppetöö toimub eesti keeles 77 klassis (48% klasside </w:t>
      </w:r>
      <w:r w:rsidRPr="00F16957">
        <w:rPr>
          <w:bCs/>
          <w:color w:val="000000" w:themeColor="text1"/>
          <w:sz w:val="24"/>
          <w:szCs w:val="24"/>
        </w:rPr>
        <w:t xml:space="preserve">üldarvust). </w:t>
      </w:r>
      <w:r w:rsidRPr="00F16957">
        <w:rPr>
          <w:iCs/>
          <w:color w:val="000000" w:themeColor="text1"/>
          <w:sz w:val="24"/>
          <w:szCs w:val="24"/>
        </w:rPr>
        <w:t xml:space="preserve">Programm laieneb pidevalt. Linna koolides </w:t>
      </w:r>
      <w:r w:rsidRPr="00F16957">
        <w:rPr>
          <w:color w:val="000000" w:themeColor="text1"/>
          <w:sz w:val="24"/>
          <w:szCs w:val="24"/>
        </w:rPr>
        <w:t>jätkasid tööd varase ja hilise keelekümbluse klassid, kus seisuga 10.11.2018</w:t>
      </w:r>
      <w:r w:rsidR="006C4AE7" w:rsidRPr="00F16957">
        <w:rPr>
          <w:color w:val="000000" w:themeColor="text1"/>
          <w:sz w:val="24"/>
          <w:szCs w:val="24"/>
        </w:rPr>
        <w:t>. a</w:t>
      </w:r>
      <w:r w:rsidRPr="00F16957">
        <w:rPr>
          <w:color w:val="000000" w:themeColor="text1"/>
          <w:sz w:val="24"/>
          <w:szCs w:val="24"/>
        </w:rPr>
        <w:t xml:space="preserve"> õppis 789 õpilast (2017 -</w:t>
      </w:r>
      <w:r w:rsidRPr="00F16957">
        <w:rPr>
          <w:sz w:val="24"/>
          <w:szCs w:val="24"/>
        </w:rPr>
        <w:t xml:space="preserve"> 652 õpilast,  2016 - 720 õpilast).</w:t>
      </w:r>
    </w:p>
    <w:p w:rsidR="00F253AB" w:rsidRPr="00F16957" w:rsidRDefault="00F253AB" w:rsidP="00F253AB">
      <w:pPr>
        <w:pStyle w:val="Default"/>
        <w:jc w:val="both"/>
        <w:rPr>
          <w:color w:val="auto"/>
        </w:rPr>
      </w:pPr>
      <w:r w:rsidRPr="00F16957">
        <w:rPr>
          <w:iCs/>
          <w:color w:val="auto"/>
        </w:rPr>
        <w:t>Toimub tihe koostöö keelekümbluslasteaedadega (projektid, ühisüritused, õpetajate kogemustevahetus jne). Keelekümbluse arendamist toetatakse ka SA Innove vahenditest (2019.</w:t>
      </w:r>
      <w:r w:rsidR="006C4AE7" w:rsidRPr="00F16957">
        <w:rPr>
          <w:iCs/>
          <w:color w:val="auto"/>
        </w:rPr>
        <w:t xml:space="preserve"> a</w:t>
      </w:r>
      <w:r w:rsidRPr="00F16957">
        <w:rPr>
          <w:iCs/>
          <w:color w:val="auto"/>
        </w:rPr>
        <w:t xml:space="preserve"> linna keelekümbluskoolid said </w:t>
      </w:r>
      <w:r w:rsidRPr="00F16957">
        <w:rPr>
          <w:iCs/>
          <w:color w:val="auto"/>
        </w:rPr>
        <w:lastRenderedPageBreak/>
        <w:t>lepingu alusel 147,9 tuhat eurot,</w:t>
      </w:r>
      <w:r w:rsidR="006C4AE7" w:rsidRPr="00F16957">
        <w:rPr>
          <w:bCs/>
          <w:color w:val="auto"/>
        </w:rPr>
        <w:t xml:space="preserve"> toetust kasutati</w:t>
      </w:r>
      <w:r w:rsidRPr="00F16957">
        <w:rPr>
          <w:bCs/>
          <w:color w:val="auto"/>
        </w:rPr>
        <w:t xml:space="preserve"> lisatasu maksmiseks õpetajatele, kes õpetavad keelekümbluses õpilastele eesti keelt või õpetavad keelekümblusklassis mõnda ainet eesti keeles</w:t>
      </w:r>
      <w:r w:rsidRPr="00F16957">
        <w:rPr>
          <w:iCs/>
          <w:color w:val="auto"/>
        </w:rPr>
        <w:t>)</w:t>
      </w:r>
      <w:r w:rsidRPr="00F16957">
        <w:rPr>
          <w:color w:val="auto"/>
        </w:rPr>
        <w:t>.</w:t>
      </w:r>
    </w:p>
    <w:p w:rsidR="00F253AB" w:rsidRPr="00F16957" w:rsidRDefault="00F253AB" w:rsidP="00F253AB">
      <w:pPr>
        <w:jc w:val="both"/>
        <w:rPr>
          <w:bCs/>
          <w:sz w:val="24"/>
          <w:szCs w:val="24"/>
          <w:u w:val="single"/>
        </w:rPr>
      </w:pPr>
    </w:p>
    <w:p w:rsidR="00F253AB" w:rsidRPr="00F16957" w:rsidRDefault="00F253AB" w:rsidP="00F253AB">
      <w:pPr>
        <w:jc w:val="both"/>
        <w:rPr>
          <w:sz w:val="24"/>
          <w:szCs w:val="24"/>
        </w:rPr>
      </w:pPr>
      <w:r w:rsidRPr="00F16957">
        <w:rPr>
          <w:bCs/>
          <w:sz w:val="24"/>
          <w:szCs w:val="24"/>
        </w:rPr>
        <w:t xml:space="preserve">LAK - õpe ehk lõimitud aine- ja keeleõpe (rahvusvaheline programm CLIL - content and language integrated learning). </w:t>
      </w:r>
      <w:r w:rsidRPr="00F16957">
        <w:rPr>
          <w:sz w:val="24"/>
          <w:szCs w:val="24"/>
        </w:rPr>
        <w:t>LAK -lõimitud aine- ja keeleõpe, kus aineõppes on toetatud keeleõpe. LAK-õppe strateegiad toetavad nii emakeeles õppija kui ka teise kodukeelega (sh tagasipöörduja, uu</w:t>
      </w:r>
      <w:r w:rsidR="006C4AE7" w:rsidRPr="00F16957">
        <w:rPr>
          <w:sz w:val="24"/>
          <w:szCs w:val="24"/>
        </w:rPr>
        <w:t>s</w:t>
      </w:r>
      <w:r w:rsidRPr="00F16957">
        <w:rPr>
          <w:sz w:val="24"/>
          <w:szCs w:val="24"/>
        </w:rPr>
        <w:t xml:space="preserve">sisserändaja) õpilaste samaaegset aine- ja keeleõpet eesti keeles. </w:t>
      </w:r>
    </w:p>
    <w:p w:rsidR="00F253AB" w:rsidRPr="00F16957" w:rsidRDefault="00F253AB" w:rsidP="00F253AB">
      <w:pPr>
        <w:jc w:val="both"/>
        <w:rPr>
          <w:bCs/>
          <w:sz w:val="24"/>
          <w:szCs w:val="24"/>
        </w:rPr>
      </w:pPr>
      <w:r w:rsidRPr="00F16957">
        <w:rPr>
          <w:sz w:val="24"/>
          <w:szCs w:val="24"/>
        </w:rPr>
        <w:t>Õpilastele on tagatud vajalike teadmiste ja oskuste omandamine läbi lõimitud keele- ja aineõppe, õpetajad loovad</w:t>
      </w:r>
      <w:r w:rsidR="0072183A" w:rsidRPr="00F16957">
        <w:rPr>
          <w:sz w:val="24"/>
          <w:szCs w:val="24"/>
        </w:rPr>
        <w:t xml:space="preserve"> sellega vajalikku keelekeskkonn</w:t>
      </w:r>
      <w:r w:rsidRPr="00F16957">
        <w:rPr>
          <w:sz w:val="24"/>
          <w:szCs w:val="24"/>
        </w:rPr>
        <w:t xml:space="preserve">a ja tõstavad õppijate huvi ning motivatsiooni õppimiseks. </w:t>
      </w:r>
      <w:r w:rsidRPr="00F16957">
        <w:rPr>
          <w:bCs/>
          <w:sz w:val="24"/>
          <w:szCs w:val="24"/>
        </w:rPr>
        <w:t xml:space="preserve">Koolide poolt esitatud andmete järgi toimus 2018.-2019.õa ainete õpetamine I-III kooliastmes, õppimisprotsessis osales 710 õpilast. </w:t>
      </w:r>
    </w:p>
    <w:p w:rsidR="00F253AB" w:rsidRPr="00F16957" w:rsidRDefault="00F253AB" w:rsidP="00F253AB">
      <w:pPr>
        <w:jc w:val="both"/>
        <w:rPr>
          <w:bCs/>
          <w:sz w:val="24"/>
          <w:szCs w:val="24"/>
        </w:rPr>
      </w:pPr>
      <w:r w:rsidRPr="00F16957">
        <w:rPr>
          <w:bCs/>
          <w:sz w:val="24"/>
          <w:szCs w:val="24"/>
        </w:rPr>
        <w:t>Koolid osalesid üleriigilises LAK-õppe kuus, üritused olid SA Innove kodulehel avaldatud ürituste kalendris.</w:t>
      </w:r>
      <w:r w:rsidRPr="00F16957">
        <w:rPr>
          <w:b/>
          <w:bCs/>
          <w:sz w:val="24"/>
          <w:szCs w:val="24"/>
        </w:rPr>
        <w:t xml:space="preserve">  </w:t>
      </w:r>
      <w:r w:rsidRPr="00F16957">
        <w:rPr>
          <w:bCs/>
          <w:sz w:val="24"/>
          <w:szCs w:val="24"/>
        </w:rPr>
        <w:t>Aprillis 2019.</w:t>
      </w:r>
      <w:r w:rsidR="006C4AE7" w:rsidRPr="00F16957">
        <w:rPr>
          <w:bCs/>
          <w:sz w:val="24"/>
          <w:szCs w:val="24"/>
        </w:rPr>
        <w:t xml:space="preserve"> a</w:t>
      </w:r>
      <w:r w:rsidR="0072183A" w:rsidRPr="00F16957">
        <w:rPr>
          <w:bCs/>
          <w:sz w:val="24"/>
          <w:szCs w:val="24"/>
        </w:rPr>
        <w:t xml:space="preserve"> olid linna</w:t>
      </w:r>
      <w:r w:rsidRPr="00F16957">
        <w:rPr>
          <w:bCs/>
          <w:sz w:val="24"/>
          <w:szCs w:val="24"/>
        </w:rPr>
        <w:t>koolide poolt korraldatud 15 ülelinnalist ja regionaalset üritust.</w:t>
      </w:r>
    </w:p>
    <w:p w:rsidR="00F253AB" w:rsidRPr="00F16957" w:rsidRDefault="00F253AB" w:rsidP="00F253AB">
      <w:pPr>
        <w:jc w:val="both"/>
        <w:rPr>
          <w:bCs/>
          <w:sz w:val="24"/>
          <w:szCs w:val="24"/>
        </w:rPr>
      </w:pPr>
      <w:r w:rsidRPr="00F16957">
        <w:rPr>
          <w:bCs/>
          <w:sz w:val="24"/>
          <w:szCs w:val="24"/>
          <w:u w:val="single"/>
        </w:rPr>
        <w:t>Eestikeelne aineõpe:</w:t>
      </w:r>
      <w:r w:rsidRPr="00F16957">
        <w:rPr>
          <w:b/>
          <w:bCs/>
          <w:sz w:val="24"/>
          <w:szCs w:val="24"/>
        </w:rPr>
        <w:t xml:space="preserve"> </w:t>
      </w:r>
      <w:r w:rsidRPr="00F16957">
        <w:rPr>
          <w:bCs/>
          <w:sz w:val="24"/>
          <w:szCs w:val="24"/>
        </w:rPr>
        <w:t>Koolid pakuvad õpilastele samuti eestikeelset aineõpet mõnedes õppeainetes alates algkl</w:t>
      </w:r>
      <w:r w:rsidR="006C4AE7" w:rsidRPr="00F16957">
        <w:rPr>
          <w:bCs/>
          <w:sz w:val="24"/>
          <w:szCs w:val="24"/>
        </w:rPr>
        <w:t>assidest kuni põhikooli lõpuni.</w:t>
      </w:r>
      <w:r w:rsidRPr="00F16957">
        <w:rPr>
          <w:bCs/>
          <w:sz w:val="24"/>
          <w:szCs w:val="24"/>
        </w:rPr>
        <w:t xml:space="preserve"> Populaarsed olid 2018.-2019.õa järgmised õppeained: tööõpetus, kunst, kehaline kasvatus, muusika, loodusõpetus, ajalugu, ühiskonnaõpetus, vähem populaarsemad: matemaatika, </w:t>
      </w:r>
      <w:r w:rsidR="006C4AE7" w:rsidRPr="00F16957">
        <w:rPr>
          <w:bCs/>
          <w:sz w:val="24"/>
          <w:szCs w:val="24"/>
        </w:rPr>
        <w:t>geograafia.</w:t>
      </w:r>
      <w:r w:rsidRPr="00F16957">
        <w:rPr>
          <w:bCs/>
          <w:sz w:val="24"/>
          <w:szCs w:val="24"/>
        </w:rPr>
        <w:t xml:space="preserve"> Koolide poolt esitatud andmete järgi toimus 2018.-2019.õa eestikeelne aineõpe I-III kooliastmes, õppeprotsessi olid haaratud 1214 õpilast. </w:t>
      </w:r>
    </w:p>
    <w:p w:rsidR="00F253AB" w:rsidRPr="00F16957" w:rsidRDefault="00F253AB" w:rsidP="00F253AB">
      <w:pPr>
        <w:jc w:val="both"/>
        <w:rPr>
          <w:bCs/>
          <w:sz w:val="24"/>
          <w:szCs w:val="24"/>
        </w:rPr>
      </w:pPr>
      <w:r w:rsidRPr="00F16957">
        <w:rPr>
          <w:bCs/>
          <w:sz w:val="24"/>
          <w:szCs w:val="24"/>
          <w:u w:val="single"/>
        </w:rPr>
        <w:t>Huvitegevus, üritused, projektid ja mitteformaalne õpe kui eesti keele õpet toetavad meetmed.</w:t>
      </w:r>
      <w:r w:rsidRPr="00F16957">
        <w:rPr>
          <w:bCs/>
          <w:sz w:val="24"/>
          <w:szCs w:val="24"/>
        </w:rPr>
        <w:t xml:space="preserve">  Õppeprotsessi mitmekesistamiseks, õpilaste eesti keele taseme tõstmiseks ja eestikeelset aineõpet soodustava keskkonna kujundamiseks on koolide poolt teostatud mitmesugused tegevused, sh mitteformaalses õppes. Haridus- ja Teadusministeerium eraldas 2018.</w:t>
      </w:r>
      <w:r w:rsidR="006C4AE7" w:rsidRPr="00F16957">
        <w:rPr>
          <w:bCs/>
          <w:sz w:val="24"/>
          <w:szCs w:val="24"/>
        </w:rPr>
        <w:t xml:space="preserve"> a</w:t>
      </w:r>
      <w:r w:rsidRPr="00F16957">
        <w:rPr>
          <w:bCs/>
          <w:sz w:val="24"/>
          <w:szCs w:val="24"/>
        </w:rPr>
        <w:t xml:space="preserve"> haridusliku lõimumise mitteformaalse õppe projektideks Kohtla-Järve Tammiku Põhikoolile 10</w:t>
      </w:r>
      <w:r w:rsidR="006C4AE7" w:rsidRPr="00F16957">
        <w:rPr>
          <w:bCs/>
          <w:sz w:val="24"/>
          <w:szCs w:val="24"/>
        </w:rPr>
        <w:t xml:space="preserve"> tuhat </w:t>
      </w:r>
      <w:r w:rsidRPr="00F16957">
        <w:rPr>
          <w:bCs/>
          <w:sz w:val="24"/>
          <w:szCs w:val="24"/>
        </w:rPr>
        <w:t>eurot ja Kohtla-Järve Ahtme Gümnaasiumile 5</w:t>
      </w:r>
      <w:r w:rsidR="006C4AE7" w:rsidRPr="00F16957">
        <w:rPr>
          <w:bCs/>
          <w:sz w:val="24"/>
          <w:szCs w:val="24"/>
        </w:rPr>
        <w:t>,8 tuhat</w:t>
      </w:r>
      <w:r w:rsidRPr="00F16957">
        <w:rPr>
          <w:bCs/>
          <w:sz w:val="24"/>
          <w:szCs w:val="24"/>
        </w:rPr>
        <w:t xml:space="preserve"> eurot.  </w:t>
      </w:r>
    </w:p>
    <w:p w:rsidR="00F253AB" w:rsidRPr="00F16957" w:rsidRDefault="00F253AB" w:rsidP="00F253AB">
      <w:pPr>
        <w:jc w:val="both"/>
        <w:rPr>
          <w:bCs/>
          <w:sz w:val="24"/>
          <w:szCs w:val="24"/>
        </w:rPr>
      </w:pPr>
      <w:r w:rsidRPr="00F16957">
        <w:rPr>
          <w:bCs/>
          <w:sz w:val="24"/>
          <w:szCs w:val="24"/>
        </w:rPr>
        <w:t xml:space="preserve">Klassivälise tegevuse raames toimus rida üritusi, mis olid suunatud lõimumisele, eesti keele õppe arendamisele ning propageerimisele. </w:t>
      </w:r>
    </w:p>
    <w:p w:rsidR="00F253AB" w:rsidRPr="00F16957" w:rsidRDefault="00F253AB" w:rsidP="00F253AB">
      <w:pPr>
        <w:jc w:val="both"/>
        <w:rPr>
          <w:bCs/>
          <w:sz w:val="24"/>
          <w:szCs w:val="24"/>
        </w:rPr>
      </w:pPr>
      <w:r w:rsidRPr="00F16957">
        <w:rPr>
          <w:bCs/>
          <w:sz w:val="24"/>
          <w:szCs w:val="24"/>
        </w:rPr>
        <w:t xml:space="preserve">Erinevate asutustega koostöös olid realiseeritud mitmesugused üritused, sh projektid, kohtumised, seminarid, konkursid, töötoad, kontserdid jne, mis toetasid lõimumist ja õpilaste mitmekülgset arengut. Õppetöös oli õpilastele tagatud võimalused arendada oma riigikeele oskust ning omandada ainealaseid teadmisi läbi keelekümblusmetoodika, eestikeelse aineõppe ning lõimitud aine-ja keeleõppe. </w:t>
      </w:r>
    </w:p>
    <w:p w:rsidR="00F253AB" w:rsidRPr="00F16957" w:rsidRDefault="00F253AB" w:rsidP="00F253AB">
      <w:pPr>
        <w:jc w:val="both"/>
        <w:rPr>
          <w:bCs/>
          <w:sz w:val="24"/>
          <w:szCs w:val="24"/>
        </w:rPr>
      </w:pPr>
      <w:r w:rsidRPr="00F16957">
        <w:rPr>
          <w:bCs/>
          <w:sz w:val="24"/>
          <w:szCs w:val="24"/>
          <w:u w:val="single"/>
        </w:rPr>
        <w:t xml:space="preserve">Erilist tähelepanu vajab ka õpetajate arendamine. </w:t>
      </w:r>
      <w:r w:rsidRPr="00F16957">
        <w:rPr>
          <w:bCs/>
          <w:sz w:val="24"/>
          <w:szCs w:val="24"/>
        </w:rPr>
        <w:t xml:space="preserve">Koolid panustasid pedagoogilise kaadri arengusse, sh tegelesid õpetajad aktiivselt eesti keele õppimise ja enesetäiendamisega, sh tasuta koolitustel. Antud võimalust on pakkunud Integratsiooni Sihtasutus, Eesti Töötukassa jmt asutused. </w:t>
      </w:r>
    </w:p>
    <w:p w:rsidR="00F253AB" w:rsidRPr="00F16957" w:rsidRDefault="00F253AB" w:rsidP="00F253AB">
      <w:pPr>
        <w:pStyle w:val="Default"/>
        <w:jc w:val="both"/>
        <w:rPr>
          <w:color w:val="auto"/>
        </w:rPr>
      </w:pPr>
    </w:p>
    <w:p w:rsidR="00F253AB" w:rsidRPr="00F16957" w:rsidRDefault="00F253AB" w:rsidP="00F253AB">
      <w:pPr>
        <w:jc w:val="both"/>
        <w:rPr>
          <w:b/>
          <w:sz w:val="24"/>
          <w:szCs w:val="24"/>
        </w:rPr>
      </w:pPr>
      <w:r w:rsidRPr="00F16957">
        <w:rPr>
          <w:b/>
          <w:sz w:val="24"/>
          <w:szCs w:val="24"/>
        </w:rPr>
        <w:t xml:space="preserve">Põhikooli eksamid ja riigieksamid </w:t>
      </w:r>
    </w:p>
    <w:p w:rsidR="00F253AB" w:rsidRPr="00F16957" w:rsidRDefault="00F253AB" w:rsidP="00F253AB">
      <w:pPr>
        <w:jc w:val="both"/>
        <w:rPr>
          <w:sz w:val="24"/>
          <w:szCs w:val="24"/>
        </w:rPr>
      </w:pPr>
      <w:r w:rsidRPr="00F16957">
        <w:rPr>
          <w:sz w:val="24"/>
          <w:szCs w:val="24"/>
          <w:u w:val="single"/>
        </w:rPr>
        <w:t>Põhikooli lõpueksamite</w:t>
      </w:r>
      <w:r w:rsidRPr="00F16957">
        <w:rPr>
          <w:sz w:val="24"/>
          <w:szCs w:val="24"/>
        </w:rPr>
        <w:t xml:space="preserve"> tulemused on 2019.</w:t>
      </w:r>
      <w:r w:rsidR="006C4AE7" w:rsidRPr="00F16957">
        <w:rPr>
          <w:sz w:val="24"/>
          <w:szCs w:val="24"/>
        </w:rPr>
        <w:t xml:space="preserve"> a</w:t>
      </w:r>
      <w:r w:rsidRPr="00F16957">
        <w:rPr>
          <w:sz w:val="24"/>
          <w:szCs w:val="24"/>
        </w:rPr>
        <w:t xml:space="preserve"> enam-vähem võrdsed eelmise aasta tulemuste ja selle õppeaasta aastahinnetega, mis tõestab hindamise objektiivsust. Põhiainetes (eesti keel emakeelena ja eesti keel teise keelena, inglise keel) on koolide keskmised tulemused 3,6-4,0 piires. Madalamad on tulemused matemaatikas (jätkuv trend) </w:t>
      </w:r>
      <w:r w:rsidR="006C4AE7" w:rsidRPr="00F16957">
        <w:rPr>
          <w:sz w:val="24"/>
          <w:szCs w:val="24"/>
        </w:rPr>
        <w:t xml:space="preserve">keskmiselt </w:t>
      </w:r>
      <w:r w:rsidRPr="00F16957">
        <w:rPr>
          <w:sz w:val="24"/>
          <w:szCs w:val="24"/>
        </w:rPr>
        <w:t xml:space="preserve">3,3 – 3,4. Koolidel tuleb mõelda tugimeetmete kohta. Valikainetes on tulemused kõrgemad, kuna valitakse tugevamate teadmisega ainet (3,3 – 5). Eesti keel teise keelena – B1 tasemele sooritanute protsent varieerub kooliti ja sõltub õppekeelest (keelekümblusklassides on sooritanute arv kõrgem), aga keskmine % koolides jääb vahemikku 41-65%. </w:t>
      </w:r>
    </w:p>
    <w:p w:rsidR="00F253AB" w:rsidRPr="00F16957" w:rsidRDefault="00F253AB" w:rsidP="00F253AB">
      <w:pPr>
        <w:jc w:val="both"/>
        <w:rPr>
          <w:sz w:val="24"/>
          <w:szCs w:val="24"/>
        </w:rPr>
      </w:pPr>
      <w:r w:rsidRPr="00F16957">
        <w:rPr>
          <w:sz w:val="24"/>
          <w:szCs w:val="24"/>
        </w:rPr>
        <w:t xml:space="preserve">Riigieksamite tulemused näitavad jätkuvat trendi: eesti keele teise keelena keskmised tulemused on linnas kõrgemad, kui vabariigi keskmine (statsionaarse õppega koolides keskmine tulemus on 73,05; linna keskmine koos Täiskasvanute Gümnaasiumiga (TKG)  – 67,9, vabariigi keskmine – 63,6); matemaatika laia kursuse tulemused on vabariigi keskmisest samuti kõrgemad (53,3 statsionaarsetes koolides vs 51,1), kitsa kursuse tulemused on jätkuvalt madalad (33,9 statsionaarsetes koolides, 29,35 koos TKG-ga vs 36,4 vabariigi keskmine), eesti keele emakeelena linna keskmine on madalam, kui vabariigi keskmine (58,4 vs 62,0). Inglise keele tulemused olid kõige tugevamad Järve Gümnaasiumis (keskmine tulemus 82,3).  </w:t>
      </w:r>
    </w:p>
    <w:p w:rsidR="00F253AB" w:rsidRPr="00F16957" w:rsidRDefault="00F253AB" w:rsidP="00F253AB">
      <w:pPr>
        <w:jc w:val="both"/>
        <w:rPr>
          <w:b/>
          <w:sz w:val="24"/>
          <w:szCs w:val="24"/>
        </w:rPr>
      </w:pPr>
    </w:p>
    <w:p w:rsidR="00F253AB" w:rsidRPr="00F16957" w:rsidRDefault="00F253AB" w:rsidP="00F253AB">
      <w:pPr>
        <w:jc w:val="both"/>
        <w:rPr>
          <w:b/>
          <w:color w:val="222222"/>
          <w:sz w:val="24"/>
          <w:szCs w:val="24"/>
        </w:rPr>
      </w:pPr>
      <w:r w:rsidRPr="00F16957">
        <w:rPr>
          <w:b/>
          <w:sz w:val="24"/>
          <w:szCs w:val="24"/>
        </w:rPr>
        <w:t>Projektitöö ja haridusüritused.</w:t>
      </w:r>
      <w:r w:rsidRPr="00F16957">
        <w:rPr>
          <w:b/>
          <w:color w:val="222222"/>
          <w:sz w:val="24"/>
          <w:szCs w:val="24"/>
        </w:rPr>
        <w:t xml:space="preserve"> </w:t>
      </w:r>
    </w:p>
    <w:p w:rsidR="00F253AB" w:rsidRPr="00F16957" w:rsidRDefault="00F253AB" w:rsidP="00F253AB">
      <w:pPr>
        <w:jc w:val="both"/>
        <w:rPr>
          <w:bCs/>
          <w:sz w:val="24"/>
          <w:szCs w:val="24"/>
        </w:rPr>
      </w:pPr>
      <w:r w:rsidRPr="00F16957">
        <w:rPr>
          <w:sz w:val="24"/>
          <w:szCs w:val="24"/>
        </w:rPr>
        <w:t>Koolid osalevad projektitöös jätkuvalt aktiivselt. 2019.</w:t>
      </w:r>
      <w:r w:rsidR="006C4AE7" w:rsidRPr="00F16957">
        <w:rPr>
          <w:sz w:val="24"/>
          <w:szCs w:val="24"/>
        </w:rPr>
        <w:t xml:space="preserve"> a</w:t>
      </w:r>
      <w:r w:rsidRPr="00F16957">
        <w:rPr>
          <w:sz w:val="24"/>
          <w:szCs w:val="24"/>
        </w:rPr>
        <w:t xml:space="preserve"> sai toetust </w:t>
      </w:r>
      <w:r w:rsidRPr="00F16957">
        <w:rPr>
          <w:bCs/>
          <w:color w:val="222222"/>
          <w:sz w:val="24"/>
          <w:szCs w:val="24"/>
        </w:rPr>
        <w:t>118 projekti  kogu</w:t>
      </w:r>
      <w:r w:rsidRPr="00F16957">
        <w:rPr>
          <w:color w:val="222222"/>
          <w:sz w:val="24"/>
          <w:szCs w:val="24"/>
        </w:rPr>
        <w:t>summas</w:t>
      </w:r>
      <w:r w:rsidRPr="00F16957">
        <w:rPr>
          <w:bCs/>
          <w:color w:val="222222"/>
          <w:sz w:val="24"/>
          <w:szCs w:val="24"/>
        </w:rPr>
        <w:t xml:space="preserve"> </w:t>
      </w:r>
      <w:r w:rsidRPr="00F16957">
        <w:rPr>
          <w:color w:val="222222"/>
          <w:sz w:val="24"/>
          <w:szCs w:val="24"/>
        </w:rPr>
        <w:t xml:space="preserve">354,7 tuhat eurot, toetusfondidest on saadud </w:t>
      </w:r>
      <w:r w:rsidRPr="00B16884">
        <w:rPr>
          <w:bCs/>
          <w:color w:val="222222"/>
          <w:sz w:val="24"/>
          <w:szCs w:val="24"/>
        </w:rPr>
        <w:t>245,4 tuhat eurot (69%)</w:t>
      </w:r>
      <w:r w:rsidRPr="00F16957">
        <w:rPr>
          <w:bCs/>
          <w:color w:val="222222"/>
          <w:sz w:val="24"/>
          <w:szCs w:val="24"/>
        </w:rPr>
        <w:t xml:space="preserve">, </w:t>
      </w:r>
      <w:r w:rsidRPr="00F16957">
        <w:rPr>
          <w:color w:val="222222"/>
          <w:sz w:val="24"/>
          <w:szCs w:val="24"/>
        </w:rPr>
        <w:t xml:space="preserve">IVOL-ist </w:t>
      </w:r>
      <w:r w:rsidRPr="00B16884">
        <w:rPr>
          <w:color w:val="222222"/>
          <w:sz w:val="24"/>
          <w:szCs w:val="24"/>
        </w:rPr>
        <w:t xml:space="preserve">5 tuhat eurot </w:t>
      </w:r>
      <w:r w:rsidRPr="00F16957">
        <w:rPr>
          <w:color w:val="222222"/>
          <w:sz w:val="24"/>
          <w:szCs w:val="24"/>
        </w:rPr>
        <w:t xml:space="preserve"> ning  huvihariduse toetus oli koolidel </w:t>
      </w:r>
      <w:r w:rsidRPr="00B16884">
        <w:rPr>
          <w:color w:val="222222"/>
          <w:sz w:val="24"/>
          <w:szCs w:val="24"/>
        </w:rPr>
        <w:t>90,1 tuhat eurot</w:t>
      </w:r>
      <w:r w:rsidR="006C4AE7" w:rsidRPr="00F16957">
        <w:rPr>
          <w:color w:val="222222"/>
          <w:sz w:val="24"/>
          <w:szCs w:val="24"/>
        </w:rPr>
        <w:t>, v</w:t>
      </w:r>
      <w:r w:rsidRPr="00F16957">
        <w:rPr>
          <w:color w:val="222222"/>
          <w:sz w:val="24"/>
          <w:szCs w:val="24"/>
        </w:rPr>
        <w:t xml:space="preserve">õrdlus eelmise aastaga: </w:t>
      </w:r>
      <w:r w:rsidRPr="00F16957">
        <w:rPr>
          <w:sz w:val="24"/>
          <w:szCs w:val="24"/>
        </w:rPr>
        <w:t>2018.</w:t>
      </w:r>
      <w:r w:rsidR="006C4AE7" w:rsidRPr="00F16957">
        <w:rPr>
          <w:sz w:val="24"/>
          <w:szCs w:val="24"/>
        </w:rPr>
        <w:t xml:space="preserve"> a</w:t>
      </w:r>
      <w:r w:rsidRPr="00F16957">
        <w:rPr>
          <w:sz w:val="24"/>
          <w:szCs w:val="24"/>
        </w:rPr>
        <w:t xml:space="preserve"> sai toetust 138 projekti, projektide kogumaksumus on 370 tuhat eurot</w:t>
      </w:r>
      <w:r w:rsidRPr="00F16957">
        <w:rPr>
          <w:bCs/>
          <w:sz w:val="24"/>
          <w:szCs w:val="24"/>
        </w:rPr>
        <w:t xml:space="preserve">, neist IVOLi toetus 7 tuhat eurot,  huvihariduse toetus koolide huviringidele </w:t>
      </w:r>
      <w:r w:rsidRPr="00F16957">
        <w:rPr>
          <w:sz w:val="24"/>
          <w:szCs w:val="24"/>
        </w:rPr>
        <w:t xml:space="preserve">132,5 tuhat </w:t>
      </w:r>
      <w:r w:rsidRPr="00F16957">
        <w:rPr>
          <w:sz w:val="24"/>
          <w:szCs w:val="24"/>
        </w:rPr>
        <w:lastRenderedPageBreak/>
        <w:t xml:space="preserve">eurot, toetusfondidest saadud </w:t>
      </w:r>
      <w:r w:rsidRPr="00F16957">
        <w:rPr>
          <w:bCs/>
          <w:sz w:val="24"/>
          <w:szCs w:val="24"/>
        </w:rPr>
        <w:t>214,3 tuhat eurot</w:t>
      </w:r>
      <w:r w:rsidRPr="00F16957">
        <w:rPr>
          <w:sz w:val="24"/>
          <w:szCs w:val="24"/>
        </w:rPr>
        <w:t xml:space="preserve">. </w:t>
      </w:r>
      <w:r w:rsidRPr="00F16957">
        <w:rPr>
          <w:bCs/>
          <w:sz w:val="24"/>
          <w:szCs w:val="24"/>
        </w:rPr>
        <w:t xml:space="preserve">Projektide arv ja saadud toetuse maht on vähenenud seoses koolivõrgu ümberkorraldamisega (gümnaasiumide sulgemisega). </w:t>
      </w:r>
    </w:p>
    <w:p w:rsidR="00F253AB" w:rsidRPr="00F16957" w:rsidRDefault="00F253AB" w:rsidP="00F253AB">
      <w:pPr>
        <w:jc w:val="both"/>
        <w:rPr>
          <w:bCs/>
          <w:sz w:val="24"/>
          <w:szCs w:val="24"/>
          <w:u w:val="single"/>
        </w:rPr>
      </w:pPr>
      <w:r w:rsidRPr="00F16957">
        <w:rPr>
          <w:sz w:val="24"/>
          <w:szCs w:val="24"/>
        </w:rPr>
        <w:t>Projek</w:t>
      </w:r>
      <w:r w:rsidR="0072183A" w:rsidRPr="00F16957">
        <w:rPr>
          <w:sz w:val="24"/>
          <w:szCs w:val="24"/>
        </w:rPr>
        <w:t>titegevuses osalesid kõik linna</w:t>
      </w:r>
      <w:r w:rsidRPr="00F16957">
        <w:rPr>
          <w:sz w:val="24"/>
          <w:szCs w:val="24"/>
        </w:rPr>
        <w:t xml:space="preserve">koolid. Teostatud projektide arv varieerus kooliti. </w:t>
      </w:r>
    </w:p>
    <w:p w:rsidR="00F253AB" w:rsidRPr="00F16957" w:rsidRDefault="00F253AB" w:rsidP="00F253AB">
      <w:pPr>
        <w:jc w:val="both"/>
        <w:rPr>
          <w:bCs/>
          <w:iCs/>
          <w:color w:val="222222"/>
          <w:sz w:val="24"/>
          <w:szCs w:val="24"/>
        </w:rPr>
      </w:pPr>
      <w:r w:rsidRPr="00F16957">
        <w:rPr>
          <w:color w:val="222222"/>
          <w:sz w:val="24"/>
          <w:szCs w:val="24"/>
          <w:u w:val="single"/>
        </w:rPr>
        <w:t xml:space="preserve">Projektide teemad: </w:t>
      </w:r>
      <w:r w:rsidRPr="00F16957">
        <w:rPr>
          <w:color w:val="222222"/>
          <w:sz w:val="24"/>
          <w:szCs w:val="24"/>
        </w:rPr>
        <w:t xml:space="preserve"> Eesti keel ja kultuur, </w:t>
      </w:r>
      <w:r w:rsidRPr="00F16957">
        <w:rPr>
          <w:bCs/>
          <w:iCs/>
          <w:color w:val="222222"/>
          <w:sz w:val="24"/>
          <w:szCs w:val="24"/>
        </w:rPr>
        <w:t>Kultuuriline ja ajalooline areng, Minu kodukoht,</w:t>
      </w:r>
      <w:r w:rsidRPr="00F16957">
        <w:rPr>
          <w:b/>
          <w:bCs/>
          <w:i/>
          <w:iCs/>
          <w:color w:val="222222"/>
        </w:rPr>
        <w:t xml:space="preserve"> </w:t>
      </w:r>
      <w:r w:rsidRPr="00F16957">
        <w:rPr>
          <w:bCs/>
          <w:iCs/>
          <w:color w:val="222222"/>
          <w:sz w:val="24"/>
          <w:szCs w:val="24"/>
        </w:rPr>
        <w:t>Riik ja ühiskond – Riigikaitse – Kodanikukasvatus, Teaduse populariseerimine, Aineõppe mitmekesistamine, Loodus ja keskkond - Säästlik eluviis, Sport ja tervislik eluviis – Vaba aeg, Karjääriõpe ja planeerimine – Ettevõtlikkus – Karjääriplaneerimise toetamine, Sotsiaalsed oskused ja suhtlemine – Inimväärtused, Turvalisus, enesekaitse ja esmaabi, Digipädevuste kujundamine, Koostöö lasteaedadega, Traditsioonilised üritused, Õpetajate koostöine õppe, Rahvusvaheline koostöö.</w:t>
      </w:r>
    </w:p>
    <w:p w:rsidR="00F253AB" w:rsidRPr="00F16957" w:rsidRDefault="00F253AB" w:rsidP="00F253AB">
      <w:pPr>
        <w:jc w:val="both"/>
        <w:rPr>
          <w:sz w:val="24"/>
          <w:szCs w:val="24"/>
        </w:rPr>
      </w:pPr>
      <w:r w:rsidRPr="00F16957">
        <w:rPr>
          <w:sz w:val="24"/>
          <w:szCs w:val="24"/>
        </w:rPr>
        <w:t>Õppeprotsess koolides muutub projektipõhiseks, ürituste ja õppekava kavandamisel rakendatakse üha rohkem projektiõppe põhimõtteid.</w:t>
      </w:r>
    </w:p>
    <w:p w:rsidR="00180DEA" w:rsidRDefault="00180DEA" w:rsidP="006C4AE7">
      <w:pPr>
        <w:rPr>
          <w:b/>
          <w:sz w:val="24"/>
          <w:szCs w:val="24"/>
        </w:rPr>
      </w:pPr>
    </w:p>
    <w:p w:rsidR="00F253AB" w:rsidRPr="00F16957" w:rsidRDefault="00F253AB" w:rsidP="006C4AE7">
      <w:pPr>
        <w:rPr>
          <w:sz w:val="24"/>
          <w:szCs w:val="24"/>
        </w:rPr>
      </w:pPr>
      <w:r w:rsidRPr="00F16957">
        <w:rPr>
          <w:b/>
          <w:sz w:val="24"/>
          <w:szCs w:val="24"/>
        </w:rPr>
        <w:t>Haridusüritused ja huviharidus koolides.</w:t>
      </w:r>
    </w:p>
    <w:p w:rsidR="00F253AB" w:rsidRPr="00F16957" w:rsidRDefault="00F253AB" w:rsidP="00F253AB">
      <w:pPr>
        <w:pStyle w:val="Kehatekst"/>
        <w:jc w:val="both"/>
      </w:pPr>
      <w:r w:rsidRPr="00F16957">
        <w:t>2019. a linna põhikoolides ja gümnaasiumides toimusid mitmed haridusüritused (konverentsid, seminarid, võistlused jne). Koolidele suunatud haridusürituste eelarve (koos IVOLilt saadud koolide projektide toetusega) oli 2019. a 50,1 tuhat eurot (2018.</w:t>
      </w:r>
      <w:r w:rsidR="006C4AE7" w:rsidRPr="00F16957">
        <w:t xml:space="preserve"> a</w:t>
      </w:r>
      <w:r w:rsidRPr="00F16957">
        <w:t xml:space="preserve"> – 40,7 tuhat eurot). Traditsiooniliselt toetatakse Klubi Erudiit mänge ja turniire, millest võitavad osa kõikide koolide võistkonnad ja võistkonnad teistest linnadest; konkurssi Aasta Õpetaja läbiviimist ja Õpetajate Päeva tänuüritust, parimate lõpetajate vastuvõttu, Ettevõtliku Kooli projektiga seotuid üritusi, ainesektsioonide üritusi; õpetajate ja koolinoorte konverentsid, seminarid ja ekskursioonid jne. </w:t>
      </w:r>
    </w:p>
    <w:p w:rsidR="00F253AB" w:rsidRPr="00F16957" w:rsidRDefault="00F253AB" w:rsidP="00F253AB">
      <w:pPr>
        <w:jc w:val="both"/>
        <w:rPr>
          <w:sz w:val="24"/>
          <w:szCs w:val="24"/>
        </w:rPr>
      </w:pPr>
      <w:r w:rsidRPr="00F16957">
        <w:rPr>
          <w:sz w:val="24"/>
          <w:szCs w:val="24"/>
        </w:rPr>
        <w:t>Huvihariduse arendamise koolides: riigipoolse huvihariduse toetusega mitmekesistatakse huvi</w:t>
      </w:r>
      <w:r w:rsidR="0072183A" w:rsidRPr="00F16957">
        <w:rPr>
          <w:sz w:val="24"/>
          <w:szCs w:val="24"/>
        </w:rPr>
        <w:t xml:space="preserve">hariduse omandamise võimalused, </w:t>
      </w:r>
      <w:r w:rsidRPr="00F16957">
        <w:rPr>
          <w:sz w:val="24"/>
          <w:szCs w:val="24"/>
        </w:rPr>
        <w:t>2019.</w:t>
      </w:r>
      <w:r w:rsidR="0072183A" w:rsidRPr="00F16957">
        <w:rPr>
          <w:sz w:val="24"/>
          <w:szCs w:val="24"/>
        </w:rPr>
        <w:t xml:space="preserve"> a</w:t>
      </w:r>
      <w:r w:rsidRPr="00F16957">
        <w:rPr>
          <w:sz w:val="24"/>
          <w:szCs w:val="24"/>
        </w:rPr>
        <w:t xml:space="preserve"> töötas koolides 12 huviringi ja 2 temaatilist suvelaagrit. </w:t>
      </w:r>
    </w:p>
    <w:p w:rsidR="00F253AB" w:rsidRPr="00F16957" w:rsidRDefault="00F253AB" w:rsidP="00F253AB">
      <w:pPr>
        <w:pStyle w:val="Kehatekst"/>
        <w:jc w:val="both"/>
      </w:pPr>
    </w:p>
    <w:p w:rsidR="00F253AB" w:rsidRPr="00F16957" w:rsidRDefault="00F253AB" w:rsidP="00F253AB">
      <w:pPr>
        <w:pStyle w:val="Vahedeta"/>
        <w:jc w:val="both"/>
        <w:rPr>
          <w:b/>
          <w:lang w:val="et-EE"/>
        </w:rPr>
      </w:pPr>
      <w:r w:rsidRPr="00F16957">
        <w:rPr>
          <w:b/>
          <w:lang w:val="et-EE"/>
        </w:rPr>
        <w:t xml:space="preserve">Kaasaegse õpikeskkonna loomine. Digipöörde teostamine: </w:t>
      </w:r>
    </w:p>
    <w:p w:rsidR="00F253AB" w:rsidRPr="00F16957" w:rsidRDefault="00F253AB" w:rsidP="00F253AB">
      <w:pPr>
        <w:pStyle w:val="Vahedeta"/>
        <w:jc w:val="both"/>
        <w:rPr>
          <w:lang w:val="et-EE"/>
        </w:rPr>
      </w:pPr>
      <w:r w:rsidRPr="00F16957">
        <w:rPr>
          <w:lang w:val="et-EE"/>
        </w:rPr>
        <w:t xml:space="preserve">Seoses õppeprotsessi digitaliseerimisega (digipööre) uuendavad koolid oma IT-baasi. </w:t>
      </w:r>
      <w:r w:rsidRPr="00F16957">
        <w:rPr>
          <w:iCs/>
          <w:lang w:val="et-EE"/>
        </w:rPr>
        <w:t xml:space="preserve">Koolides kasutatakse kaasaegseid IT vahendeid õppeprotsessi mitmekesistamiseks, klassiväliste ürituste korraldamiseks, õpilaste uurimis- ja praktiliste tööde ettevalmistamiseks, õpetamise kvaliteedi tõstmiseks ja abivahendina projektitöös. Õpetajad ja koolijuhtkond  omandavad uue riist- ja tarkvara kasutamise oskused  koolitustel ja seminaridel. Luuakse uued e-õppematerjalid. </w:t>
      </w:r>
      <w:r w:rsidRPr="00F16957">
        <w:rPr>
          <w:lang w:val="et-EE"/>
        </w:rPr>
        <w:t xml:space="preserve">Aktiivsemalt hakati kasutama e-õppekeskkondade võimalusi. Kasutatakse aktiivselt riigi poolt pakutavat e-õppevara, avatakse uusi robootika ja IT-alaseid ringe. Toimuvad e-õppe päevad ja digilõimingu tunnid. </w:t>
      </w:r>
    </w:p>
    <w:p w:rsidR="00F253AB" w:rsidRPr="00B16884" w:rsidRDefault="00F253AB" w:rsidP="00F253AB">
      <w:pPr>
        <w:pStyle w:val="Vahedeta"/>
        <w:jc w:val="both"/>
        <w:rPr>
          <w:color w:val="FF0000"/>
          <w:lang w:val="et-EE"/>
        </w:rPr>
      </w:pPr>
    </w:p>
    <w:p w:rsidR="00F253AB" w:rsidRPr="00F16957" w:rsidRDefault="00F253AB" w:rsidP="00F253AB">
      <w:pPr>
        <w:pStyle w:val="Kehatekst"/>
        <w:jc w:val="both"/>
        <w:rPr>
          <w:b/>
          <w:color w:val="FF0000"/>
        </w:rPr>
      </w:pPr>
      <w:r w:rsidRPr="00F16957">
        <w:rPr>
          <w:b/>
        </w:rPr>
        <w:t>Koolipersonali arendamine:</w:t>
      </w:r>
      <w:r w:rsidRPr="00F16957">
        <w:rPr>
          <w:b/>
          <w:color w:val="FF0000"/>
        </w:rPr>
        <w:t xml:space="preserve"> </w:t>
      </w:r>
      <w:r w:rsidRPr="00F16957">
        <w:rPr>
          <w:iCs/>
        </w:rPr>
        <w:t>Toimuvad koolisisesed koolitused, õpetajad osalevad koolitustel ja seminaridel ka väljastpoolt õppeasutusi. Korraldatakse individuaalseid ja kollektiivseid koolitusi vastavalt pedagoogide vajadustele ja juhtkonna poolt tehtud vajaduste analüüsile. Toimib ka koostöine õpe, linna ainesektsioonide ja koolide tasemel korraldatakse ülelinnalisi seminare, konverentse ja metoodilisi nõupidamisi.</w:t>
      </w:r>
    </w:p>
    <w:p w:rsidR="00F253AB" w:rsidRPr="00F16957" w:rsidRDefault="00F253AB" w:rsidP="00F253AB">
      <w:r w:rsidRPr="00F16957">
        <w:t xml:space="preserve">                                                   </w:t>
      </w:r>
    </w:p>
    <w:p w:rsidR="00F253AB" w:rsidRPr="00F16957" w:rsidRDefault="00F253AB" w:rsidP="00F253AB">
      <w:pPr>
        <w:pStyle w:val="BodyTextunderline"/>
        <w:jc w:val="both"/>
      </w:pPr>
      <w:r w:rsidRPr="00F16957">
        <w:t>Kõrgharidus</w:t>
      </w:r>
    </w:p>
    <w:p w:rsidR="00F253AB" w:rsidRPr="00F16957" w:rsidRDefault="00F253AB" w:rsidP="00F253AB">
      <w:pPr>
        <w:pStyle w:val="Default"/>
        <w:jc w:val="both"/>
      </w:pPr>
      <w:r w:rsidRPr="00F16957">
        <w:rPr>
          <w:color w:val="auto"/>
        </w:rPr>
        <w:t xml:space="preserve">Kõrghariduse saamise võimalust Kohtla-Järve linna territooriumil pakub Tallinna Tehnikaülikooli (TalTechi) Virumaa Kolledž ja Kukrusel asuv Tallinna Tervishoiu Kõrgkooli filiaal. </w:t>
      </w:r>
    </w:p>
    <w:p w:rsidR="00F253AB" w:rsidRPr="00F16957" w:rsidRDefault="00F253AB" w:rsidP="00F253AB">
      <w:pPr>
        <w:pStyle w:val="Default"/>
        <w:jc w:val="both"/>
        <w:rPr>
          <w:b/>
          <w:color w:val="auto"/>
        </w:rPr>
      </w:pPr>
    </w:p>
    <w:p w:rsidR="00F253AB" w:rsidRPr="00F16957" w:rsidRDefault="00F253AB" w:rsidP="00F253AB">
      <w:pPr>
        <w:pStyle w:val="Default"/>
        <w:jc w:val="both"/>
        <w:rPr>
          <w:color w:val="auto"/>
        </w:rPr>
      </w:pPr>
      <w:r w:rsidRPr="00F16957">
        <w:rPr>
          <w:b/>
          <w:color w:val="auto"/>
        </w:rPr>
        <w:t>TalTechi Virumaa Kolledž:</w:t>
      </w:r>
      <w:r w:rsidRPr="00F16957">
        <w:rPr>
          <w:color w:val="auto"/>
        </w:rPr>
        <w:t xml:space="preserve"> </w:t>
      </w:r>
      <w:hyperlink r:id="rId26" w:history="1">
        <w:r w:rsidRPr="00F16957">
          <w:rPr>
            <w:rStyle w:val="Tugev"/>
            <w:rFonts w:eastAsia="Arial Unicode MS"/>
          </w:rPr>
          <w:t xml:space="preserve">inseneriteaduskonna </w:t>
        </w:r>
      </w:hyperlink>
      <w:r w:rsidRPr="00F16957">
        <w:rPr>
          <w:color w:val="auto"/>
        </w:rPr>
        <w:t>rakenduskõrgharidusdiplomi saab kolme kuni nelja aastaga, võimalus on õpinguid jätkata. 2019/2020.</w:t>
      </w:r>
      <w:r w:rsidR="006C4AE7" w:rsidRPr="00F16957">
        <w:rPr>
          <w:color w:val="auto"/>
        </w:rPr>
        <w:t xml:space="preserve"> a õppeaastal oli</w:t>
      </w:r>
      <w:r w:rsidRPr="00F16957">
        <w:rPr>
          <w:color w:val="auto"/>
        </w:rPr>
        <w:t xml:space="preserve"> Virumaa Kolledžis 4 rakenduskõrgharidusõppe eriala ning 2 – magistriõpe eriala (kütuste keemia ja tehnoloogia ning äriinfotehnoloogia (andmeanalüüs ja arukad süsteemid).</w:t>
      </w:r>
      <w:r w:rsidRPr="00F16957">
        <w:rPr>
          <w:color w:val="FF0000"/>
        </w:rPr>
        <w:t xml:space="preserve">  </w:t>
      </w:r>
      <w:r w:rsidRPr="00F16957">
        <w:rPr>
          <w:color w:val="auto"/>
        </w:rPr>
        <w:t>TalTechi tegevuse  üheks eesmärgiks on sh ka tehnikavaldkonna populariseerimine ning elukestva õppe edendamine.</w:t>
      </w:r>
    </w:p>
    <w:p w:rsidR="00F253AB" w:rsidRPr="00F16957" w:rsidRDefault="00F253AB" w:rsidP="00F253AB">
      <w:pPr>
        <w:pStyle w:val="Kehatekst"/>
        <w:jc w:val="both"/>
        <w:rPr>
          <w:lang w:eastAsia="en-US"/>
        </w:rPr>
      </w:pPr>
      <w:r w:rsidRPr="00F16957">
        <w:t>Virumaa Kolledžis on võimalu</w:t>
      </w:r>
      <w:r w:rsidR="006C4AE7" w:rsidRPr="00F16957">
        <w:t>s õppida päevases õppevormis ja</w:t>
      </w:r>
      <w:r w:rsidRPr="00F16957">
        <w:t xml:space="preserve"> kaugõppe vormis, kuulata ainekursusi avatud õppes. </w:t>
      </w:r>
      <w:r w:rsidRPr="00F16957">
        <w:rPr>
          <w:bCs/>
        </w:rPr>
        <w:t>Virumaa Kolledži baasil tegutseb Põlevkivi Kompetentsikeskus, mille baasil toimuvad Põlevkivi konverentsid ja seminarid ning mis pakub linna haridusasutustele osalemist mitmekesistes programmides.</w:t>
      </w:r>
      <w:r w:rsidRPr="00F16957">
        <w:rPr>
          <w:bCs/>
          <w:color w:val="FF0000"/>
        </w:rPr>
        <w:t xml:space="preserve"> </w:t>
      </w:r>
      <w:r w:rsidRPr="00F16957">
        <w:rPr>
          <w:bCs/>
        </w:rPr>
        <w:t>T</w:t>
      </w:r>
      <w:r w:rsidRPr="00F16957">
        <w:rPr>
          <w:lang w:eastAsia="en-US"/>
        </w:rPr>
        <w:t>ehakse koostööd linna gümnaasiumidega põhi- ja valikkursuste õpetamisel.</w:t>
      </w:r>
      <w:r w:rsidRPr="00F16957">
        <w:rPr>
          <w:color w:val="FF0000"/>
          <w:lang w:eastAsia="en-US"/>
        </w:rPr>
        <w:t xml:space="preserve"> </w:t>
      </w:r>
      <w:r w:rsidRPr="00F16957">
        <w:rPr>
          <w:lang w:eastAsia="en-US"/>
        </w:rPr>
        <w:t xml:space="preserve">Kolledži juures töötab nii Virumaa Rahvakolledž (koolitused täiskasvanutele ja noortele, loengud, ekskursioonid, töötoad, Teadlaste Öö korraldamine, teaduslaagrid ja teadusklubid), kui ka Narva Eesti Keele Maja filiaal (erinevad üritused ja õppemeetodid, mis aitavad täiskasvanud inimestel paremini omandada eesti keelt). </w:t>
      </w:r>
    </w:p>
    <w:p w:rsidR="00F253AB" w:rsidRPr="00F16957" w:rsidRDefault="00F253AB" w:rsidP="00F253AB">
      <w:pPr>
        <w:pStyle w:val="Normaallaadveeb"/>
        <w:jc w:val="both"/>
        <w:rPr>
          <w:rFonts w:ascii="Times New Roman" w:hAnsi="Times New Roman"/>
          <w:sz w:val="24"/>
          <w:lang w:val="et-EE"/>
        </w:rPr>
      </w:pPr>
      <w:r w:rsidRPr="00F16957">
        <w:rPr>
          <w:rFonts w:ascii="Times New Roman" w:hAnsi="Times New Roman"/>
          <w:sz w:val="24"/>
          <w:lang w:val="et-EE"/>
        </w:rPr>
        <w:lastRenderedPageBreak/>
        <w:t>Alates 2007. aastast on linna ja Kolledži vahel sõlmitud koostöölepingud. Iga aasta määrab linnavolikogu komisjon stipendiume aasta parimatele rakenduskõrghariduse üliõpilastele.</w:t>
      </w:r>
      <w:r w:rsidRPr="00F16957">
        <w:rPr>
          <w:rFonts w:ascii="Times New Roman" w:hAnsi="Times New Roman"/>
          <w:color w:val="FF0000"/>
          <w:sz w:val="24"/>
          <w:lang w:val="et-EE"/>
        </w:rPr>
        <w:t xml:space="preserve"> </w:t>
      </w:r>
      <w:r w:rsidRPr="00F16957">
        <w:rPr>
          <w:rFonts w:ascii="Times New Roman" w:hAnsi="Times New Roman"/>
          <w:sz w:val="24"/>
          <w:lang w:val="et-EE"/>
        </w:rPr>
        <w:t>2019. aastal</w:t>
      </w:r>
      <w:r w:rsidRPr="00F16957">
        <w:rPr>
          <w:rFonts w:ascii="Times New Roman" w:hAnsi="Times New Roman"/>
          <w:color w:val="FF0000"/>
          <w:sz w:val="24"/>
          <w:lang w:val="et-EE"/>
        </w:rPr>
        <w:t xml:space="preserve"> </w:t>
      </w:r>
      <w:r w:rsidRPr="00F16957">
        <w:rPr>
          <w:rFonts w:ascii="Times New Roman" w:hAnsi="Times New Roman"/>
          <w:sz w:val="24"/>
          <w:lang w:val="et-EE"/>
        </w:rPr>
        <w:t xml:space="preserve">oli esitatud 13  kandidaati, stipendium määrati neljale üliõpilasele. Stipendium (200 eurot bruto) oli eraldatud linnavolikogu haridus- ja kultuurikomisjoni poolt. </w:t>
      </w:r>
    </w:p>
    <w:p w:rsidR="00F253AB" w:rsidRPr="00B16884" w:rsidRDefault="00F253AB" w:rsidP="00F253AB">
      <w:pPr>
        <w:pStyle w:val="Normaallaadveeb"/>
        <w:jc w:val="both"/>
        <w:rPr>
          <w:rFonts w:ascii="Times New Roman" w:hAnsi="Times New Roman"/>
          <w:sz w:val="24"/>
          <w:lang w:val="et-EE"/>
        </w:rPr>
      </w:pPr>
    </w:p>
    <w:p w:rsidR="005A28D1" w:rsidRPr="00F16957" w:rsidRDefault="00F253AB" w:rsidP="005A28D1">
      <w:pPr>
        <w:jc w:val="both"/>
        <w:rPr>
          <w:sz w:val="24"/>
          <w:szCs w:val="24"/>
          <w:lang w:eastAsia="et-EE"/>
        </w:rPr>
      </w:pPr>
      <w:r w:rsidRPr="00F16957">
        <w:rPr>
          <w:b/>
          <w:sz w:val="24"/>
          <w:szCs w:val="24"/>
        </w:rPr>
        <w:t>Tallinna Tervishoiu Kõrgkooli</w:t>
      </w:r>
      <w:r w:rsidRPr="00F16957">
        <w:rPr>
          <w:sz w:val="24"/>
          <w:szCs w:val="24"/>
        </w:rPr>
        <w:t xml:space="preserve"> filiaalis </w:t>
      </w:r>
      <w:r w:rsidRPr="00F16957">
        <w:rPr>
          <w:sz w:val="24"/>
          <w:szCs w:val="24"/>
          <w:lang w:eastAsia="et-EE"/>
        </w:rPr>
        <w:t>õppetöö toimub nii eesti kui vene keeles.</w:t>
      </w:r>
      <w:r w:rsidRPr="00F16957">
        <w:rPr>
          <w:rFonts w:ascii="Roboto" w:hAnsi="Roboto" w:cs="Arial"/>
          <w:color w:val="394146"/>
          <w:sz w:val="21"/>
          <w:szCs w:val="21"/>
        </w:rPr>
        <w:t xml:space="preserve"> </w:t>
      </w:r>
      <w:r w:rsidRPr="00F16957">
        <w:rPr>
          <w:sz w:val="24"/>
          <w:szCs w:val="24"/>
        </w:rPr>
        <w:t xml:space="preserve">Tallinna Tervishoiu Kõrgkooli Kohtla-Järve struktuuriüksus on ainus kõrgkool Ida-Virumaal, kus on võimalik omandada õe ja hooldustöötaja eriala. </w:t>
      </w:r>
      <w:r w:rsidRPr="00F16957">
        <w:rPr>
          <w:sz w:val="24"/>
          <w:szCs w:val="24"/>
          <w:lang w:eastAsia="et-EE"/>
        </w:rPr>
        <w:t xml:space="preserve"> Igal aastal mõned Kohtla-Järve koolide lõpetajad jätkavad oma haridusteed </w:t>
      </w:r>
      <w:r w:rsidRPr="00F16957">
        <w:rPr>
          <w:sz w:val="24"/>
          <w:szCs w:val="24"/>
        </w:rPr>
        <w:t>Tallinna Tervishoiu Kõrgkooli filiaalis. Põhiõpe toimub õenduse  õppekava järgi, kutseõpe – hooldustöötaja õppekava järgi (eesti ja vene keeles). On loodud ka töökohapõhised grupid (projektipõhiselt). Kõrgkoolis pakutakse kvaliteetset rakenduskõrgharidus-  ja kutseõpet, korraldatakse erialaseid  täienduskoolitusi  ja eelkutseõpet. Tehakse tihedat ja pidevat koostööd linna õppeasutustega, kus propageeritakse tervislikku eluviisi, eriti tihe koostöö toimub linna tervistedendavate lasteaedade ja koolidega. Lapsed käivad struktuuriüksuses ekskursioonidel ja tundides; kõrgkooli õpilased ja õppejõud võtavad aktiivset osa tervistedendavatest üritustest linna õppeasutuste baasil jne. Õpetatakse tervislikku toitumist, liikumist, käsitletakse ka õppekava läbivaid teemasid. Tehakse koostööd ka Politsei- ja Piirivalveametiga ning Päästeametiga (tervise- ja ohutuspäevade ja -ürituste läbiviimine). 2017.</w:t>
      </w:r>
      <w:r w:rsidR="006C4AE7" w:rsidRPr="00F16957">
        <w:rPr>
          <w:sz w:val="24"/>
          <w:szCs w:val="24"/>
        </w:rPr>
        <w:t xml:space="preserve"> a </w:t>
      </w:r>
      <w:r w:rsidRPr="00F16957">
        <w:rPr>
          <w:sz w:val="24"/>
          <w:szCs w:val="24"/>
        </w:rPr>
        <w:t xml:space="preserve">sõlmitud koostöölepingu raames Kohtla-Järve linnaga toimub stipendiumite eraldamine parimatele tudengitele. </w:t>
      </w:r>
    </w:p>
    <w:p w:rsidR="0017684D" w:rsidRPr="00F16957" w:rsidRDefault="0017684D" w:rsidP="005A28D1">
      <w:pPr>
        <w:jc w:val="both"/>
        <w:rPr>
          <w:sz w:val="24"/>
          <w:szCs w:val="24"/>
          <w:lang w:eastAsia="et-EE"/>
        </w:rPr>
      </w:pPr>
      <w:r w:rsidRPr="00F16957">
        <w:rPr>
          <w:b/>
          <w:sz w:val="24"/>
          <w:szCs w:val="24"/>
        </w:rPr>
        <w:t>Lõimumine</w:t>
      </w:r>
    </w:p>
    <w:p w:rsidR="00F253AB" w:rsidRPr="00F16957" w:rsidRDefault="0072183A" w:rsidP="006C4AE7">
      <w:pPr>
        <w:tabs>
          <w:tab w:val="left" w:pos="0"/>
          <w:tab w:val="left" w:pos="5600"/>
        </w:tabs>
        <w:jc w:val="both"/>
        <w:rPr>
          <w:sz w:val="24"/>
          <w:szCs w:val="24"/>
        </w:rPr>
      </w:pPr>
      <w:r w:rsidRPr="00F16957">
        <w:rPr>
          <w:sz w:val="24"/>
          <w:szCs w:val="24"/>
        </w:rPr>
        <w:t>Kohtla-Järve linna</w:t>
      </w:r>
      <w:r w:rsidR="00F253AB" w:rsidRPr="00F16957">
        <w:rPr>
          <w:sz w:val="24"/>
          <w:szCs w:val="24"/>
        </w:rPr>
        <w:t>koolide õppe- ja huvitegevuse üks prioriteetidest on eesti keele ja meele arendamine ja säilitamine, ühtekuuluvustunde ja ühtse kodumaa tunnetuse kasvatamine. Vastavalt prioriteetidele on koolid planeerinud ja ellu viinud 2019.</w:t>
      </w:r>
      <w:r w:rsidR="006C4AE7" w:rsidRPr="00F16957">
        <w:rPr>
          <w:sz w:val="24"/>
          <w:szCs w:val="24"/>
        </w:rPr>
        <w:t xml:space="preserve"> a mitmed tegevusi</w:t>
      </w:r>
      <w:r w:rsidR="00F253AB" w:rsidRPr="00F16957">
        <w:rPr>
          <w:sz w:val="24"/>
          <w:szCs w:val="24"/>
        </w:rPr>
        <w:t xml:space="preserve"> õppe- ja kasvatustöö alal, formaalse ja mitteformaalse õppe raames. </w:t>
      </w:r>
    </w:p>
    <w:p w:rsidR="00F253AB" w:rsidRPr="00F16957" w:rsidRDefault="00F253AB" w:rsidP="006C4AE7">
      <w:pPr>
        <w:shd w:val="clear" w:color="auto" w:fill="FFFFFF"/>
        <w:jc w:val="both"/>
        <w:rPr>
          <w:bCs/>
          <w:color w:val="000000"/>
          <w:sz w:val="24"/>
          <w:szCs w:val="24"/>
        </w:rPr>
      </w:pPr>
      <w:r w:rsidRPr="00F16957">
        <w:rPr>
          <w:bCs/>
          <w:color w:val="000000"/>
          <w:sz w:val="24"/>
          <w:szCs w:val="24"/>
        </w:rPr>
        <w:t xml:space="preserve">Kohtla-Järve linna statsionaarse õppevormiga koolides õpib 2019.-2020.õa eesti keeles (sh keelekümbluse programmi järgi) 1270 õpilast ehk 48% õpilaste koguarvust, õppetöö toimub eesti keeles 77 klassis (48% klasside üldarvust). </w:t>
      </w:r>
    </w:p>
    <w:p w:rsidR="00F253AB" w:rsidRPr="00F16957" w:rsidRDefault="00F253AB" w:rsidP="006C4AE7">
      <w:pPr>
        <w:shd w:val="clear" w:color="auto" w:fill="FFFFFF"/>
        <w:jc w:val="both"/>
        <w:rPr>
          <w:bCs/>
          <w:color w:val="000000"/>
          <w:sz w:val="24"/>
          <w:szCs w:val="24"/>
        </w:rPr>
      </w:pPr>
      <w:r w:rsidRPr="00F16957">
        <w:rPr>
          <w:bCs/>
          <w:color w:val="000000"/>
          <w:sz w:val="24"/>
          <w:szCs w:val="24"/>
        </w:rPr>
        <w:t>Koolides korraldatud õppeprotsess tagab igale õpilasele võimalust arendada oma osaoskusi ja teadmisi sh keele- ja aineõppes.</w:t>
      </w:r>
    </w:p>
    <w:p w:rsidR="00F253AB" w:rsidRPr="00F16957" w:rsidRDefault="00F253AB" w:rsidP="006C4AE7">
      <w:pPr>
        <w:tabs>
          <w:tab w:val="left" w:pos="0"/>
          <w:tab w:val="left" w:pos="5600"/>
        </w:tabs>
        <w:jc w:val="both"/>
        <w:rPr>
          <w:sz w:val="24"/>
          <w:szCs w:val="24"/>
        </w:rPr>
      </w:pPr>
      <w:r w:rsidRPr="00F16957">
        <w:rPr>
          <w:sz w:val="24"/>
          <w:szCs w:val="24"/>
        </w:rPr>
        <w:t>Ahtme linnaosas töötavad kahes koolis (Ahtme ja Tammiku Põhikoolis) hilise keelekümbluse klassid, kus õpib 497 õpilast. Maleva Põhikoolis töötavad varajase keelekümbluse</w:t>
      </w:r>
      <w:r w:rsidR="005A28D1" w:rsidRPr="00F16957">
        <w:rPr>
          <w:sz w:val="24"/>
          <w:szCs w:val="24"/>
        </w:rPr>
        <w:t xml:space="preserve"> klassid, kus õpib 246 õpilast.</w:t>
      </w:r>
      <w:r w:rsidRPr="00F16957">
        <w:rPr>
          <w:sz w:val="24"/>
          <w:szCs w:val="24"/>
        </w:rPr>
        <w:t xml:space="preserve"> Ahtme linnaosas õpib kokku 52% õpilast keelekümblusprogrammi järgi.</w:t>
      </w:r>
    </w:p>
    <w:p w:rsidR="00F253AB" w:rsidRPr="00F16957" w:rsidRDefault="00F253AB" w:rsidP="006C4AE7">
      <w:pPr>
        <w:shd w:val="clear" w:color="auto" w:fill="FFFFFF"/>
        <w:jc w:val="both"/>
        <w:rPr>
          <w:bCs/>
          <w:color w:val="000000"/>
          <w:sz w:val="24"/>
          <w:szCs w:val="24"/>
        </w:rPr>
      </w:pPr>
      <w:r w:rsidRPr="00F16957">
        <w:rPr>
          <w:bCs/>
          <w:color w:val="000000"/>
          <w:sz w:val="24"/>
          <w:szCs w:val="24"/>
        </w:rPr>
        <w:t xml:space="preserve">Järve linnaosas töötavad ühes koolis (Slaavi Põhikool) varajase ja hilise keelekümbluse </w:t>
      </w:r>
      <w:r w:rsidR="005A28D1" w:rsidRPr="00F16957">
        <w:rPr>
          <w:bCs/>
          <w:color w:val="000000"/>
          <w:sz w:val="24"/>
          <w:szCs w:val="24"/>
        </w:rPr>
        <w:t>klassid, kus õpib 128 õpilast, k</w:t>
      </w:r>
      <w:r w:rsidRPr="00F16957">
        <w:rPr>
          <w:bCs/>
          <w:color w:val="000000"/>
          <w:sz w:val="24"/>
          <w:szCs w:val="24"/>
        </w:rPr>
        <w:t xml:space="preserve">esklinna Põhikoolis ja Järve Koolis keelekümblusklasse ei ole. Järve Koolis õpivad muukeelsetest peredest õpilased eesti keeles (kooli arengukava andmete järgi on muukeelsetest ja kakskeelsetest peredest pärit õpilaste arv tõusnud ligi 60%-ni).  </w:t>
      </w:r>
    </w:p>
    <w:p w:rsidR="00F253AB" w:rsidRPr="00F16957" w:rsidRDefault="00F253AB" w:rsidP="006C4AE7">
      <w:pPr>
        <w:tabs>
          <w:tab w:val="left" w:pos="0"/>
          <w:tab w:val="left" w:pos="5600"/>
        </w:tabs>
        <w:jc w:val="both"/>
        <w:rPr>
          <w:sz w:val="24"/>
          <w:szCs w:val="24"/>
        </w:rPr>
      </w:pPr>
      <w:r w:rsidRPr="00F16957">
        <w:rPr>
          <w:sz w:val="24"/>
          <w:szCs w:val="24"/>
        </w:rPr>
        <w:t>Haridus- ja Teadusministeerium eraldas 2019.</w:t>
      </w:r>
      <w:r w:rsidR="005A28D1" w:rsidRPr="00F16957">
        <w:rPr>
          <w:sz w:val="24"/>
          <w:szCs w:val="24"/>
        </w:rPr>
        <w:t xml:space="preserve"> a</w:t>
      </w:r>
      <w:r w:rsidRPr="00F16957">
        <w:rPr>
          <w:sz w:val="24"/>
          <w:szCs w:val="24"/>
        </w:rPr>
        <w:t xml:space="preserve"> 147,9 tuhat eurot keelekümblusõpilaste õpetamiseks (Ahtme Gümnaasium, Maleva Põhikool, Slaavi Põhikool, Tammiku Põhikool) ning programm laieneb pidevalt.</w:t>
      </w:r>
    </w:p>
    <w:p w:rsidR="00F253AB" w:rsidRPr="00F16957" w:rsidRDefault="00F253AB" w:rsidP="006C4AE7">
      <w:pPr>
        <w:jc w:val="both"/>
        <w:rPr>
          <w:rFonts w:eastAsia="Calibri"/>
        </w:rPr>
      </w:pPr>
      <w:r w:rsidRPr="00F16957">
        <w:rPr>
          <w:sz w:val="24"/>
          <w:szCs w:val="24"/>
        </w:rPr>
        <w:t>Õpilastele on tagatud vajalike teadmiste ja oskuste omandamine läbi lõimitud keele- ja aineõppe, õpetajad loovad sellega vajalikku keelekeskkonda ja tõstavad õppijate huvi ning motivatsiooni õppimiseks.</w:t>
      </w:r>
      <w:r w:rsidRPr="00F16957">
        <w:rPr>
          <w:rFonts w:ascii="Calibri" w:eastAsia="Calibri" w:hAnsi="Calibri"/>
        </w:rPr>
        <w:t xml:space="preserve"> </w:t>
      </w:r>
      <w:r w:rsidRPr="00F16957">
        <w:rPr>
          <w:sz w:val="24"/>
          <w:szCs w:val="24"/>
        </w:rPr>
        <w:t>Koolide poolt esitatud andmete järgi toimus 2018.-2019.õa ainete õpetamine I-III kooliastmes, õppimisprotsessis osales 710 õpilast, 2019.-2020.õa on õpilaste sama numbrite piires.</w:t>
      </w:r>
    </w:p>
    <w:p w:rsidR="00F253AB" w:rsidRPr="00F16957" w:rsidRDefault="00F253AB" w:rsidP="006C4AE7">
      <w:pPr>
        <w:jc w:val="both"/>
        <w:rPr>
          <w:rFonts w:eastAsia="Calibri"/>
        </w:rPr>
      </w:pPr>
      <w:r w:rsidRPr="00F16957">
        <w:rPr>
          <w:sz w:val="24"/>
          <w:szCs w:val="24"/>
        </w:rPr>
        <w:t xml:space="preserve">Koolid pakuvad õpilastele samuti eestikeelset aineõpet mõnedes õppeainetes alates algklassidest kuni põhikooli lõpuni.  Hästi populaarsed on 2019.-2020.õa rakendusained (tehnoloogiaõpetus, tööõpetus, kunst, muusika, kehaline kasvatus, inimeseõpetus). Koolide poolt esitatud andmete järgi toimub 2019.-2020.õa ainete õpetamine I-III kooliastmes, </w:t>
      </w:r>
      <w:r w:rsidR="005A28D1" w:rsidRPr="00F16957">
        <w:rPr>
          <w:sz w:val="24"/>
          <w:szCs w:val="24"/>
        </w:rPr>
        <w:t>õppimisprotsessi</w:t>
      </w:r>
      <w:r w:rsidRPr="00F16957">
        <w:rPr>
          <w:sz w:val="24"/>
          <w:szCs w:val="24"/>
        </w:rPr>
        <w:t xml:space="preserve"> on haaratud ca 800 õpilast. </w:t>
      </w:r>
    </w:p>
    <w:p w:rsidR="00F253AB" w:rsidRPr="00F16957" w:rsidRDefault="00F253AB" w:rsidP="006C4AE7">
      <w:pPr>
        <w:tabs>
          <w:tab w:val="left" w:pos="0"/>
          <w:tab w:val="left" w:pos="5600"/>
        </w:tabs>
        <w:jc w:val="both"/>
        <w:rPr>
          <w:sz w:val="24"/>
          <w:szCs w:val="24"/>
        </w:rPr>
      </w:pPr>
      <w:r w:rsidRPr="00F16957">
        <w:rPr>
          <w:sz w:val="24"/>
          <w:szCs w:val="24"/>
        </w:rPr>
        <w:t xml:space="preserve">Õppeprotsessi mitmekesistamiseks, õpilaste eesti keele taseme tõstmiseks ja eestikeelset aineõpet soodustava keskkonna kujundamiseks on koolide poolt teostatud mitmesugused tegevused, sh </w:t>
      </w:r>
      <w:r w:rsidRPr="00F16957">
        <w:rPr>
          <w:b/>
          <w:sz w:val="24"/>
          <w:szCs w:val="24"/>
        </w:rPr>
        <w:t>mitteformaalses õppes</w:t>
      </w:r>
      <w:r w:rsidRPr="00F16957">
        <w:rPr>
          <w:sz w:val="24"/>
          <w:szCs w:val="24"/>
        </w:rPr>
        <w:t xml:space="preserve">. </w:t>
      </w:r>
      <w:r w:rsidRPr="00F16957">
        <w:rPr>
          <w:b/>
          <w:sz w:val="24"/>
          <w:szCs w:val="24"/>
        </w:rPr>
        <w:t>Klassivälise tegevuse</w:t>
      </w:r>
      <w:r w:rsidRPr="00F16957">
        <w:rPr>
          <w:sz w:val="24"/>
          <w:szCs w:val="24"/>
        </w:rPr>
        <w:t xml:space="preserve"> raames toimus rida üritusi ja projekte, mis olid suunatud lõimumisele, eesti keele õppe arendamisele ning propageerimisele. Koolides on saanud traditsioonilisteks üritusteks emakeele- ja kodanikupäev. Hästi aktiivselt tegelesid 2019.</w:t>
      </w:r>
      <w:r w:rsidR="005A28D1" w:rsidRPr="00F16957">
        <w:rPr>
          <w:sz w:val="24"/>
          <w:szCs w:val="24"/>
        </w:rPr>
        <w:t xml:space="preserve"> </w:t>
      </w:r>
      <w:r w:rsidRPr="00F16957">
        <w:rPr>
          <w:sz w:val="24"/>
          <w:szCs w:val="24"/>
        </w:rPr>
        <w:t>a koolid Eesti Vabariigi 101.aastapäeva tähistamisega, olid läbi viidud temaatilised viktoriinid, näitused, konkursid, kontserdid ja aktused, kuhu olid kaasatud partnerid, vanemad, külalised. Õpilased osalesid ka erinevates kultuuri üritustes nii linnas kui maakonnas.</w:t>
      </w:r>
    </w:p>
    <w:p w:rsidR="00F253AB" w:rsidRPr="00F16957" w:rsidRDefault="00F253AB" w:rsidP="006C4AE7">
      <w:pPr>
        <w:tabs>
          <w:tab w:val="left" w:pos="0"/>
          <w:tab w:val="left" w:pos="5600"/>
        </w:tabs>
        <w:jc w:val="both"/>
        <w:rPr>
          <w:sz w:val="24"/>
          <w:szCs w:val="24"/>
        </w:rPr>
      </w:pPr>
      <w:r w:rsidRPr="00F16957">
        <w:rPr>
          <w:sz w:val="24"/>
          <w:szCs w:val="24"/>
        </w:rPr>
        <w:t>Koolides luuakse tingimusi ja tagatakse õpilastele võimalusi individuaalseks arenemiseks läbi kasvatus- ja huvitegevuse, sh huviringide ja temaatiliste projektide raames.</w:t>
      </w:r>
    </w:p>
    <w:p w:rsidR="00F253AB" w:rsidRPr="00F16957" w:rsidRDefault="00F253AB" w:rsidP="006C4AE7">
      <w:pPr>
        <w:tabs>
          <w:tab w:val="left" w:pos="0"/>
          <w:tab w:val="left" w:pos="5600"/>
        </w:tabs>
        <w:jc w:val="both"/>
        <w:rPr>
          <w:sz w:val="24"/>
          <w:szCs w:val="24"/>
        </w:rPr>
      </w:pPr>
    </w:p>
    <w:p w:rsidR="00F253AB" w:rsidRPr="00F16957" w:rsidRDefault="00F253AB" w:rsidP="006C4AE7">
      <w:pPr>
        <w:tabs>
          <w:tab w:val="left" w:pos="0"/>
          <w:tab w:val="left" w:pos="5600"/>
        </w:tabs>
        <w:jc w:val="both"/>
        <w:rPr>
          <w:b/>
          <w:color w:val="000000"/>
          <w:sz w:val="24"/>
          <w:szCs w:val="24"/>
        </w:rPr>
      </w:pPr>
      <w:r w:rsidRPr="00F16957">
        <w:rPr>
          <w:b/>
          <w:color w:val="000000"/>
          <w:sz w:val="24"/>
          <w:szCs w:val="24"/>
        </w:rPr>
        <w:t>Lõimumisega seotud projektitegevuse valdkonnad:</w:t>
      </w:r>
    </w:p>
    <w:p w:rsidR="00F253AB" w:rsidRPr="00F16957" w:rsidRDefault="00F253AB" w:rsidP="006C4AE7">
      <w:pPr>
        <w:tabs>
          <w:tab w:val="left" w:pos="0"/>
          <w:tab w:val="left" w:pos="5600"/>
        </w:tabs>
        <w:jc w:val="both"/>
        <w:rPr>
          <w:color w:val="000000"/>
          <w:sz w:val="24"/>
          <w:szCs w:val="24"/>
        </w:rPr>
      </w:pPr>
      <w:r w:rsidRPr="00F16957">
        <w:rPr>
          <w:b/>
          <w:color w:val="000000"/>
          <w:sz w:val="24"/>
          <w:szCs w:val="24"/>
        </w:rPr>
        <w:t xml:space="preserve">Eesti riik ja riigi kaitse, kodanikukasvatus. </w:t>
      </w:r>
      <w:r w:rsidRPr="00F16957">
        <w:rPr>
          <w:color w:val="000000"/>
          <w:sz w:val="24"/>
          <w:szCs w:val="24"/>
        </w:rPr>
        <w:t xml:space="preserve">Koolide poolt läbi viidud projektid toetasid ja arendasid õpilaste lojaalsust Eesti Vabariigi vastu, oskust näha seoseid kaasaaja ja mineviku sündmuste vahel, pakkusid võimalusi osaleda temaatilistes õppekäikudes ja –reisidel. Kodanikupäevale ja Eesti Vabariigi 101.aastapäevale pühendatud üritused andsid noortele hea võimaluse tutvuda kodumaa ajaloosündmuste ja erinevate institutsioonidega.  </w:t>
      </w:r>
    </w:p>
    <w:p w:rsidR="00F253AB" w:rsidRPr="00F16957" w:rsidRDefault="00F253AB" w:rsidP="006C4AE7">
      <w:pPr>
        <w:tabs>
          <w:tab w:val="left" w:pos="0"/>
          <w:tab w:val="left" w:pos="5600"/>
        </w:tabs>
        <w:jc w:val="both"/>
        <w:rPr>
          <w:color w:val="000000"/>
          <w:sz w:val="24"/>
          <w:szCs w:val="24"/>
        </w:rPr>
      </w:pPr>
      <w:r w:rsidRPr="00F16957">
        <w:rPr>
          <w:b/>
          <w:color w:val="000000"/>
          <w:sz w:val="24"/>
          <w:szCs w:val="24"/>
        </w:rPr>
        <w:t xml:space="preserve">Eesti keel ja kultuur. </w:t>
      </w:r>
      <w:r w:rsidRPr="00F16957">
        <w:rPr>
          <w:color w:val="000000"/>
          <w:sz w:val="24"/>
          <w:szCs w:val="24"/>
        </w:rPr>
        <w:t>Õpilaste riigikeele taseme arendamine läbi integreeritud tundide ja ürituste (ainetunnid väljaspool kooli, konkursid, kohtumised, keelekeskkonna loomine), keeleõppe populariseerimine, kakskeelse hariduse väärtustamine ja arendamine (keelelaagrid, keelekümblusklasside jõulukokkutulek). Erinevad kultuurialased tegevused on arendanud õppijate loovust ja nende silmaringi.</w:t>
      </w:r>
    </w:p>
    <w:p w:rsidR="00F253AB" w:rsidRPr="00F16957" w:rsidRDefault="00F253AB" w:rsidP="006C4AE7">
      <w:pPr>
        <w:tabs>
          <w:tab w:val="left" w:pos="0"/>
          <w:tab w:val="left" w:pos="5600"/>
        </w:tabs>
        <w:jc w:val="both"/>
        <w:rPr>
          <w:color w:val="000000"/>
          <w:sz w:val="24"/>
          <w:szCs w:val="24"/>
        </w:rPr>
      </w:pPr>
      <w:r w:rsidRPr="00F16957">
        <w:rPr>
          <w:b/>
          <w:color w:val="000000"/>
          <w:sz w:val="24"/>
          <w:szCs w:val="24"/>
        </w:rPr>
        <w:t xml:space="preserve">Kodukoht. </w:t>
      </w:r>
      <w:r w:rsidRPr="00F16957">
        <w:rPr>
          <w:color w:val="000000"/>
          <w:sz w:val="24"/>
          <w:szCs w:val="24"/>
        </w:rPr>
        <w:t>Projektide tegevused toetasid oma kodukoha tundmaõppimist (vabatahtlikud tööd ajalooliste objektide korrastamiseks, avastusretked, õues- ja muuseumiõpe)</w:t>
      </w:r>
      <w:r w:rsidR="005A28D1" w:rsidRPr="00F16957">
        <w:rPr>
          <w:color w:val="000000"/>
          <w:sz w:val="24"/>
          <w:szCs w:val="24"/>
        </w:rPr>
        <w:t>.</w:t>
      </w:r>
    </w:p>
    <w:p w:rsidR="00F253AB" w:rsidRPr="00F16957" w:rsidRDefault="00F253AB" w:rsidP="006C4AE7">
      <w:pPr>
        <w:tabs>
          <w:tab w:val="left" w:pos="0"/>
          <w:tab w:val="left" w:pos="5600"/>
        </w:tabs>
        <w:jc w:val="both"/>
        <w:rPr>
          <w:color w:val="000000"/>
          <w:sz w:val="24"/>
          <w:szCs w:val="24"/>
        </w:rPr>
      </w:pPr>
      <w:r w:rsidRPr="00F16957">
        <w:rPr>
          <w:b/>
          <w:color w:val="000000"/>
          <w:sz w:val="24"/>
          <w:szCs w:val="24"/>
        </w:rPr>
        <w:t xml:space="preserve">Kultuuriline ja ajalooline areng. </w:t>
      </w:r>
      <w:r w:rsidRPr="00F16957">
        <w:rPr>
          <w:color w:val="000000"/>
          <w:sz w:val="24"/>
          <w:szCs w:val="24"/>
        </w:rPr>
        <w:t>Projektid olid suunatud eesti kultuuri, oma rahvusliku identiteedi ning teiste rahvuste kultuuride tundmaõppimiseks. Olid läbiviidud laulupidu, etlejate konkurss, kunstiturniir, teatrilaager. Lapsed said tutvuda erinevate rahvuste kultuuri ja ajalooga, arendada oma loovust ja esteetilisust.</w:t>
      </w:r>
    </w:p>
    <w:p w:rsidR="00F253AB" w:rsidRPr="00F16957" w:rsidRDefault="00F253AB" w:rsidP="006C4AE7">
      <w:pPr>
        <w:tabs>
          <w:tab w:val="left" w:pos="0"/>
          <w:tab w:val="left" w:pos="5600"/>
        </w:tabs>
        <w:jc w:val="both"/>
        <w:rPr>
          <w:b/>
          <w:color w:val="000000"/>
          <w:sz w:val="24"/>
          <w:szCs w:val="24"/>
        </w:rPr>
      </w:pPr>
      <w:r w:rsidRPr="00F16957">
        <w:rPr>
          <w:b/>
          <w:color w:val="000000"/>
          <w:sz w:val="24"/>
          <w:szCs w:val="24"/>
        </w:rPr>
        <w:t xml:space="preserve">            </w:t>
      </w:r>
    </w:p>
    <w:p w:rsidR="00F253AB" w:rsidRPr="00F16957" w:rsidRDefault="0072183A" w:rsidP="006C4AE7">
      <w:pPr>
        <w:tabs>
          <w:tab w:val="left" w:pos="0"/>
          <w:tab w:val="left" w:pos="5600"/>
        </w:tabs>
        <w:jc w:val="both"/>
        <w:rPr>
          <w:sz w:val="24"/>
          <w:szCs w:val="24"/>
        </w:rPr>
      </w:pPr>
      <w:r w:rsidRPr="00F16957">
        <w:rPr>
          <w:sz w:val="24"/>
          <w:szCs w:val="24"/>
        </w:rPr>
        <w:t>Kohtla-Järve linna</w:t>
      </w:r>
      <w:r w:rsidR="00F253AB" w:rsidRPr="00F16957">
        <w:rPr>
          <w:sz w:val="24"/>
          <w:szCs w:val="24"/>
        </w:rPr>
        <w:t>koolides on toetanud lõimumisprotsessi erinevad huvigrupid ja partnerid, nt Haridus- ja Teadusministeerium, SA Innove, Kaitseministeerium, Kultuuriministeerium, Ida-Viru Omavalitsuste Liit, Eesti Noorteühenduste Liit, Eesti Kunstimuuseum, Lastekaitse Liit, Eesti Rahvatantsu ja Rahvamuusika Selts ja teised. Õpetajad tegelesid aktiivselt eesti keele õppimisega eesmärgiga tõsta oma keele taset, sh tasuta koolitustel. Antud võimalust on pakkunud 2019.</w:t>
      </w:r>
      <w:r w:rsidR="005A28D1" w:rsidRPr="00F16957">
        <w:rPr>
          <w:sz w:val="24"/>
          <w:szCs w:val="24"/>
        </w:rPr>
        <w:t xml:space="preserve"> </w:t>
      </w:r>
      <w:r w:rsidR="00F253AB" w:rsidRPr="00F16957">
        <w:rPr>
          <w:sz w:val="24"/>
          <w:szCs w:val="24"/>
        </w:rPr>
        <w:t>a Integratsiooni Sihtasutus, Eesti Töötukassa jmt asutused.</w:t>
      </w:r>
    </w:p>
    <w:p w:rsidR="00EF1DED" w:rsidRPr="00F16957" w:rsidRDefault="00EF1DED" w:rsidP="00D07D7F">
      <w:pPr>
        <w:jc w:val="both"/>
        <w:rPr>
          <w:b/>
          <w:sz w:val="24"/>
          <w:szCs w:val="24"/>
          <w:lang w:eastAsia="et-EE"/>
        </w:rPr>
      </w:pPr>
    </w:p>
    <w:p w:rsidR="00C5367F" w:rsidRPr="00F16957" w:rsidRDefault="000D2966" w:rsidP="00D07D7F">
      <w:pPr>
        <w:jc w:val="both"/>
        <w:rPr>
          <w:sz w:val="24"/>
          <w:szCs w:val="24"/>
        </w:rPr>
      </w:pPr>
      <w:r w:rsidRPr="00F16957">
        <w:rPr>
          <w:b/>
          <w:sz w:val="24"/>
          <w:szCs w:val="24"/>
          <w:lang w:eastAsia="et-EE"/>
        </w:rPr>
        <w:t>1.4.2.3</w:t>
      </w:r>
      <w:r w:rsidR="00C03175" w:rsidRPr="00F16957">
        <w:rPr>
          <w:b/>
          <w:sz w:val="24"/>
          <w:szCs w:val="24"/>
          <w:lang w:eastAsia="et-EE"/>
        </w:rPr>
        <w:t xml:space="preserve"> </w:t>
      </w:r>
      <w:r w:rsidR="00C5367F" w:rsidRPr="00F16957">
        <w:rPr>
          <w:b/>
          <w:sz w:val="24"/>
          <w:szCs w:val="24"/>
          <w:lang w:eastAsia="et-EE"/>
        </w:rPr>
        <w:t>Huviharidus</w:t>
      </w:r>
    </w:p>
    <w:p w:rsidR="00A64798" w:rsidRPr="00F16957" w:rsidRDefault="00A64798" w:rsidP="00A64798">
      <w:pPr>
        <w:autoSpaceDE w:val="0"/>
        <w:autoSpaceDN w:val="0"/>
        <w:adjustRightInd w:val="0"/>
        <w:jc w:val="both"/>
        <w:rPr>
          <w:sz w:val="24"/>
          <w:szCs w:val="24"/>
        </w:rPr>
      </w:pPr>
      <w:r w:rsidRPr="00F16957">
        <w:rPr>
          <w:sz w:val="24"/>
          <w:szCs w:val="24"/>
        </w:rPr>
        <w:t>Huviharidus on pikaajaline professionaalsete pedagoogide juhendatud tegelemine huvialaga vaba tahte alusel tasemeõppest vabal ajal, on üks võimalustest toetada noorte arengut ning pakkuda noortele tegelda sellega, mis meeldib. Läbi huvitegevuse arenevad noortel olulised isikuomadused nagu töökus, sihikindlus, saavutusvajadus, vastutustunne, kohusetunne. V</w:t>
      </w:r>
      <w:r w:rsidR="005A28D1" w:rsidRPr="00F16957">
        <w:rPr>
          <w:sz w:val="24"/>
          <w:szCs w:val="24"/>
        </w:rPr>
        <w:t>õrreldes üldhariduskooliga saava</w:t>
      </w:r>
      <w:r w:rsidRPr="00F16957">
        <w:rPr>
          <w:sz w:val="24"/>
          <w:szCs w:val="24"/>
        </w:rPr>
        <w:t>d huvikoolis la</w:t>
      </w:r>
      <w:r w:rsidR="005A28D1" w:rsidRPr="00F16957">
        <w:rPr>
          <w:sz w:val="24"/>
          <w:szCs w:val="24"/>
        </w:rPr>
        <w:t>psed ennast huvitegevuse kaudu</w:t>
      </w:r>
      <w:r w:rsidRPr="00F16957">
        <w:rPr>
          <w:sz w:val="24"/>
          <w:szCs w:val="24"/>
        </w:rPr>
        <w:t xml:space="preserve"> maandada, stressist ja pingest vaban</w:t>
      </w:r>
      <w:r w:rsidR="005A28D1" w:rsidRPr="00F16957">
        <w:rPr>
          <w:sz w:val="24"/>
          <w:szCs w:val="24"/>
        </w:rPr>
        <w:t>eda, h</w:t>
      </w:r>
      <w:r w:rsidRPr="00F16957">
        <w:rPr>
          <w:sz w:val="24"/>
          <w:szCs w:val="24"/>
        </w:rPr>
        <w:t xml:space="preserve">uvitegevusel on seetõttu ka </w:t>
      </w:r>
      <w:r w:rsidRPr="00F16957">
        <w:rPr>
          <w:bCs/>
          <w:sz w:val="24"/>
          <w:szCs w:val="24"/>
        </w:rPr>
        <w:t>kuritegevust</w:t>
      </w:r>
      <w:r w:rsidRPr="00F16957">
        <w:rPr>
          <w:b/>
          <w:bCs/>
          <w:sz w:val="24"/>
          <w:szCs w:val="24"/>
        </w:rPr>
        <w:t xml:space="preserve"> </w:t>
      </w:r>
      <w:r w:rsidRPr="00F16957">
        <w:rPr>
          <w:sz w:val="24"/>
          <w:szCs w:val="24"/>
        </w:rPr>
        <w:t>ennetav funktsioon.</w:t>
      </w:r>
    </w:p>
    <w:p w:rsidR="00A64798" w:rsidRPr="00F16957" w:rsidRDefault="00A64798" w:rsidP="00A64798">
      <w:pPr>
        <w:autoSpaceDE w:val="0"/>
        <w:autoSpaceDN w:val="0"/>
        <w:adjustRightInd w:val="0"/>
        <w:jc w:val="both"/>
        <w:rPr>
          <w:sz w:val="24"/>
          <w:szCs w:val="24"/>
        </w:rPr>
      </w:pPr>
      <w:r w:rsidRPr="00F16957">
        <w:rPr>
          <w:sz w:val="24"/>
          <w:szCs w:val="24"/>
        </w:rPr>
        <w:t>Kohtla-Järvel linnas tegutseb kolm huvikooli:  Kohtla-Järve Kunstide kool (</w:t>
      </w:r>
      <w:r w:rsidR="005A28D1" w:rsidRPr="00F16957">
        <w:rPr>
          <w:sz w:val="24"/>
          <w:szCs w:val="24"/>
        </w:rPr>
        <w:t xml:space="preserve">edaspidi </w:t>
      </w:r>
      <w:r w:rsidRPr="00F16957">
        <w:rPr>
          <w:sz w:val="24"/>
          <w:szCs w:val="24"/>
        </w:rPr>
        <w:t>KJKK), Ahtme Kunstide Kool (</w:t>
      </w:r>
      <w:r w:rsidR="005A28D1" w:rsidRPr="00F16957">
        <w:rPr>
          <w:sz w:val="24"/>
          <w:szCs w:val="24"/>
        </w:rPr>
        <w:t xml:space="preserve">edaspidi </w:t>
      </w:r>
      <w:r w:rsidR="00585A63" w:rsidRPr="00F16957">
        <w:rPr>
          <w:sz w:val="24"/>
          <w:szCs w:val="24"/>
        </w:rPr>
        <w:t>AKK)</w:t>
      </w:r>
      <w:r w:rsidRPr="00F16957">
        <w:rPr>
          <w:sz w:val="24"/>
          <w:szCs w:val="24"/>
        </w:rPr>
        <w:t xml:space="preserve"> ja </w:t>
      </w:r>
      <w:r w:rsidR="005A28D1" w:rsidRPr="00F16957">
        <w:rPr>
          <w:sz w:val="24"/>
          <w:szCs w:val="24"/>
        </w:rPr>
        <w:t>Koolinoorte Loomemaja (edaspidi KNLM) ning h</w:t>
      </w:r>
      <w:r w:rsidRPr="00F16957">
        <w:rPr>
          <w:sz w:val="24"/>
          <w:szCs w:val="24"/>
        </w:rPr>
        <w:t xml:space="preserve">uvikoolide haldajaks on Kohtla-Järve Linnavalitsus. </w:t>
      </w:r>
    </w:p>
    <w:p w:rsidR="00A64798" w:rsidRPr="00F16957" w:rsidRDefault="00A64798" w:rsidP="00A64798">
      <w:pPr>
        <w:autoSpaceDE w:val="0"/>
        <w:autoSpaceDN w:val="0"/>
        <w:adjustRightInd w:val="0"/>
        <w:jc w:val="both"/>
        <w:rPr>
          <w:sz w:val="24"/>
          <w:szCs w:val="24"/>
        </w:rPr>
      </w:pPr>
      <w:r w:rsidRPr="00F16957">
        <w:rPr>
          <w:sz w:val="24"/>
          <w:szCs w:val="24"/>
        </w:rPr>
        <w:t>Huvihariduse korraldust reguleerib Huvikooli seadus.</w:t>
      </w:r>
    </w:p>
    <w:p w:rsidR="00A64798" w:rsidRPr="00F16957" w:rsidRDefault="00A64798" w:rsidP="00A64798">
      <w:pPr>
        <w:autoSpaceDE w:val="0"/>
        <w:autoSpaceDN w:val="0"/>
        <w:adjustRightInd w:val="0"/>
        <w:jc w:val="both"/>
        <w:rPr>
          <w:sz w:val="24"/>
          <w:szCs w:val="24"/>
        </w:rPr>
      </w:pPr>
      <w:r w:rsidRPr="00F16957">
        <w:rPr>
          <w:sz w:val="24"/>
          <w:szCs w:val="24"/>
        </w:rPr>
        <w:t>Huvikoolide teeninduspiirkonnaks on Kohtla-Järve linn, kuid meie huvikoolides õpivad ka teiste regioonide õpilased. Huvikoolide õppekorralduse aluseks on õppekava (ainekava), mis on vastavalt huvikooli seaduse ja huviharidusstandardi nõuetele reguleeritud Eesti Hariduse Infosüsteemis (EHIS). EHIS-le esitavad huvikoolid iga aasta andmeid õppekavade, õpilaste ja õpetajate kohta.</w:t>
      </w:r>
    </w:p>
    <w:p w:rsidR="00A64798" w:rsidRPr="00F16957" w:rsidRDefault="00A64798" w:rsidP="005A28D1">
      <w:pPr>
        <w:autoSpaceDE w:val="0"/>
        <w:autoSpaceDN w:val="0"/>
        <w:adjustRightInd w:val="0"/>
        <w:jc w:val="both"/>
        <w:rPr>
          <w:sz w:val="24"/>
          <w:szCs w:val="24"/>
        </w:rPr>
      </w:pPr>
      <w:r w:rsidRPr="00F16957">
        <w:rPr>
          <w:sz w:val="24"/>
          <w:szCs w:val="24"/>
        </w:rPr>
        <w:t>Kohtla-Järve huvikoolides õpetatakse erinevatesse valdkondadesse liigituvatel õppekavadel: muusikat ja kunsti, tehnikat, loodust, üldkultuuri. AKK ja KJKK keskenduvad riiklike raamõppekavade alusel põhiliselt kunsti- ning pilliõppele koos solfedžo ja muusikalooga, samuti õpetatakse noortele ansamblimängu, koorilaulu ja vokaal</w:t>
      </w:r>
      <w:r w:rsidR="005A28D1" w:rsidRPr="00F16957">
        <w:rPr>
          <w:sz w:val="24"/>
          <w:szCs w:val="24"/>
        </w:rPr>
        <w:t>i.</w:t>
      </w:r>
      <w:r w:rsidRPr="00F16957">
        <w:rPr>
          <w:sz w:val="24"/>
          <w:szCs w:val="24"/>
        </w:rPr>
        <w:t xml:space="preserve"> Peale kooli lõpetamist on õpilasel võimalus saada täiendõpet. </w:t>
      </w:r>
    </w:p>
    <w:p w:rsidR="00A64798" w:rsidRPr="00F16957" w:rsidRDefault="00A64798" w:rsidP="005A28D1">
      <w:pPr>
        <w:jc w:val="both"/>
        <w:rPr>
          <w:sz w:val="24"/>
          <w:szCs w:val="24"/>
        </w:rPr>
      </w:pPr>
      <w:r w:rsidRPr="00F16957">
        <w:rPr>
          <w:sz w:val="24"/>
          <w:szCs w:val="24"/>
        </w:rPr>
        <w:t>KNLM tegutsevad peamiselt tantsu, kunsti, muusikat, näitekunsti, tehnika- ja loodusteadust viljelevad õpperühmad.</w:t>
      </w:r>
    </w:p>
    <w:p w:rsidR="00A64798" w:rsidRPr="00F16957" w:rsidRDefault="00A64798" w:rsidP="005A28D1">
      <w:pPr>
        <w:autoSpaceDE w:val="0"/>
        <w:autoSpaceDN w:val="0"/>
        <w:adjustRightInd w:val="0"/>
        <w:jc w:val="both"/>
        <w:rPr>
          <w:sz w:val="24"/>
          <w:szCs w:val="24"/>
        </w:rPr>
      </w:pPr>
      <w:r w:rsidRPr="00F16957">
        <w:rPr>
          <w:sz w:val="24"/>
          <w:szCs w:val="24"/>
        </w:rPr>
        <w:t>Oma põhitegevust kahjustamata on koolidel võimalus anda ka täiskasvanutele koolitust.</w:t>
      </w:r>
    </w:p>
    <w:p w:rsidR="00A64798" w:rsidRPr="00F16957" w:rsidRDefault="00A64798" w:rsidP="005A28D1">
      <w:pPr>
        <w:autoSpaceDE w:val="0"/>
        <w:autoSpaceDN w:val="0"/>
        <w:adjustRightInd w:val="0"/>
        <w:jc w:val="both"/>
        <w:rPr>
          <w:sz w:val="24"/>
          <w:szCs w:val="24"/>
        </w:rPr>
      </w:pPr>
      <w:r w:rsidRPr="00F16957">
        <w:rPr>
          <w:sz w:val="24"/>
          <w:szCs w:val="24"/>
        </w:rPr>
        <w:t xml:space="preserve">Huvikoolid annavad oma panuse rahvusliku kultuuri ja linna omanäolisuse  säilitamisse ning arendamisse. </w:t>
      </w:r>
    </w:p>
    <w:p w:rsidR="00A64798" w:rsidRPr="00F16957" w:rsidRDefault="00A64798" w:rsidP="00A64798">
      <w:pPr>
        <w:autoSpaceDE w:val="0"/>
        <w:autoSpaceDN w:val="0"/>
        <w:adjustRightInd w:val="0"/>
        <w:rPr>
          <w:sz w:val="24"/>
          <w:szCs w:val="24"/>
        </w:rPr>
      </w:pPr>
    </w:p>
    <w:p w:rsidR="00A64798" w:rsidRPr="00F16957" w:rsidRDefault="00A64798" w:rsidP="00A64798">
      <w:pPr>
        <w:autoSpaceDE w:val="0"/>
        <w:autoSpaceDN w:val="0"/>
        <w:adjustRightInd w:val="0"/>
        <w:rPr>
          <w:i/>
          <w:sz w:val="24"/>
          <w:szCs w:val="24"/>
        </w:rPr>
      </w:pPr>
      <w:r w:rsidRPr="00F16957">
        <w:rPr>
          <w:i/>
          <w:sz w:val="24"/>
          <w:szCs w:val="24"/>
        </w:rPr>
        <w:t>Tabel 1.</w:t>
      </w:r>
      <w:r w:rsidRPr="00F16957">
        <w:rPr>
          <w:i/>
          <w:sz w:val="24"/>
          <w:szCs w:val="24"/>
          <w:lang w:eastAsia="zh-CN"/>
        </w:rPr>
        <w:t xml:space="preserve"> </w:t>
      </w:r>
      <w:r w:rsidRPr="00F16957">
        <w:rPr>
          <w:i/>
          <w:sz w:val="24"/>
          <w:szCs w:val="24"/>
        </w:rPr>
        <w:t xml:space="preserve">EHIS-es registreeritud õppekavad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50"/>
        <w:gridCol w:w="851"/>
        <w:gridCol w:w="1134"/>
        <w:gridCol w:w="708"/>
        <w:gridCol w:w="426"/>
        <w:gridCol w:w="708"/>
        <w:gridCol w:w="851"/>
        <w:gridCol w:w="709"/>
        <w:gridCol w:w="708"/>
        <w:gridCol w:w="709"/>
        <w:gridCol w:w="851"/>
        <w:gridCol w:w="1134"/>
      </w:tblGrid>
      <w:tr w:rsidR="00A64798" w:rsidRPr="00F16957" w:rsidTr="005A28D1">
        <w:trPr>
          <w:trHeight w:val="855"/>
        </w:trPr>
        <w:tc>
          <w:tcPr>
            <w:tcW w:w="993" w:type="dxa"/>
            <w:vMerge w:val="restart"/>
          </w:tcPr>
          <w:p w:rsidR="00A64798" w:rsidRPr="00F16957" w:rsidRDefault="00A64798" w:rsidP="00243CE4">
            <w:pPr>
              <w:autoSpaceDE w:val="0"/>
              <w:autoSpaceDN w:val="0"/>
              <w:adjustRightInd w:val="0"/>
              <w:jc w:val="center"/>
              <w:rPr>
                <w:b/>
                <w:sz w:val="24"/>
                <w:szCs w:val="24"/>
                <w:lang w:eastAsia="zh-CN"/>
              </w:rPr>
            </w:pPr>
            <w:r w:rsidRPr="00F16957">
              <w:rPr>
                <w:b/>
                <w:sz w:val="24"/>
                <w:szCs w:val="24"/>
              </w:rPr>
              <w:t>Huvi-</w:t>
            </w:r>
          </w:p>
          <w:p w:rsidR="00A64798" w:rsidRPr="00F16957" w:rsidRDefault="00A64798" w:rsidP="00243CE4">
            <w:pPr>
              <w:autoSpaceDE w:val="0"/>
              <w:autoSpaceDN w:val="0"/>
              <w:adjustRightInd w:val="0"/>
              <w:jc w:val="center"/>
              <w:rPr>
                <w:b/>
                <w:sz w:val="24"/>
                <w:szCs w:val="24"/>
                <w:lang w:eastAsia="zh-CN"/>
              </w:rPr>
            </w:pPr>
            <w:r w:rsidRPr="00F16957">
              <w:rPr>
                <w:b/>
                <w:sz w:val="24"/>
                <w:szCs w:val="24"/>
              </w:rPr>
              <w:t>kool</w:t>
            </w:r>
          </w:p>
        </w:tc>
        <w:tc>
          <w:tcPr>
            <w:tcW w:w="850" w:type="dxa"/>
            <w:vMerge w:val="restart"/>
          </w:tcPr>
          <w:p w:rsidR="00A64798" w:rsidRPr="00F16957" w:rsidRDefault="00A64798" w:rsidP="00243CE4">
            <w:pPr>
              <w:autoSpaceDE w:val="0"/>
              <w:autoSpaceDN w:val="0"/>
              <w:adjustRightInd w:val="0"/>
              <w:rPr>
                <w:b/>
                <w:sz w:val="24"/>
                <w:szCs w:val="24"/>
                <w:lang w:eastAsia="zh-CN"/>
              </w:rPr>
            </w:pPr>
            <w:r w:rsidRPr="00F16957">
              <w:rPr>
                <w:b/>
                <w:sz w:val="24"/>
                <w:szCs w:val="24"/>
              </w:rPr>
              <w:t>Põhi-õpe</w:t>
            </w:r>
          </w:p>
          <w:p w:rsidR="00A64798" w:rsidRPr="00F16957" w:rsidRDefault="00A64798" w:rsidP="00243CE4">
            <w:pPr>
              <w:autoSpaceDE w:val="0"/>
              <w:autoSpaceDN w:val="0"/>
              <w:adjustRightInd w:val="0"/>
              <w:rPr>
                <w:b/>
                <w:sz w:val="24"/>
                <w:szCs w:val="24"/>
                <w:lang w:eastAsia="zh-CN"/>
              </w:rPr>
            </w:pPr>
            <w:r w:rsidRPr="00F16957">
              <w:rPr>
                <w:b/>
                <w:sz w:val="24"/>
                <w:szCs w:val="24"/>
              </w:rPr>
              <w:t>(muusika)</w:t>
            </w:r>
          </w:p>
        </w:tc>
        <w:tc>
          <w:tcPr>
            <w:tcW w:w="851" w:type="dxa"/>
            <w:vMerge w:val="restart"/>
          </w:tcPr>
          <w:p w:rsidR="00A64798" w:rsidRPr="00F16957" w:rsidRDefault="00A64798" w:rsidP="00243CE4">
            <w:pPr>
              <w:autoSpaceDE w:val="0"/>
              <w:autoSpaceDN w:val="0"/>
              <w:adjustRightInd w:val="0"/>
              <w:rPr>
                <w:b/>
                <w:sz w:val="24"/>
                <w:szCs w:val="24"/>
              </w:rPr>
            </w:pPr>
            <w:r w:rsidRPr="00F16957">
              <w:rPr>
                <w:b/>
                <w:sz w:val="24"/>
                <w:szCs w:val="24"/>
              </w:rPr>
              <w:t>Huvi-</w:t>
            </w:r>
          </w:p>
          <w:p w:rsidR="00A64798" w:rsidRPr="00F16957" w:rsidRDefault="00A64798" w:rsidP="00243CE4">
            <w:pPr>
              <w:autoSpaceDE w:val="0"/>
              <w:autoSpaceDN w:val="0"/>
              <w:adjustRightInd w:val="0"/>
              <w:rPr>
                <w:b/>
                <w:sz w:val="24"/>
                <w:szCs w:val="24"/>
                <w:lang w:eastAsia="zh-CN"/>
              </w:rPr>
            </w:pPr>
            <w:r w:rsidRPr="00F16957">
              <w:rPr>
                <w:b/>
                <w:sz w:val="24"/>
                <w:szCs w:val="24"/>
              </w:rPr>
              <w:t>õpe</w:t>
            </w:r>
          </w:p>
          <w:p w:rsidR="00A64798" w:rsidRPr="00F16957" w:rsidRDefault="00A64798" w:rsidP="00243CE4">
            <w:pPr>
              <w:autoSpaceDE w:val="0"/>
              <w:autoSpaceDN w:val="0"/>
              <w:adjustRightInd w:val="0"/>
              <w:rPr>
                <w:b/>
                <w:sz w:val="24"/>
                <w:szCs w:val="24"/>
              </w:rPr>
            </w:pPr>
            <w:r w:rsidRPr="00F16957">
              <w:rPr>
                <w:b/>
                <w:sz w:val="24"/>
                <w:szCs w:val="24"/>
              </w:rPr>
              <w:t>(muusi- ka)</w:t>
            </w:r>
          </w:p>
        </w:tc>
        <w:tc>
          <w:tcPr>
            <w:tcW w:w="1134" w:type="dxa"/>
            <w:vMerge w:val="restart"/>
          </w:tcPr>
          <w:p w:rsidR="00A64798" w:rsidRPr="00F16957" w:rsidRDefault="00A64798" w:rsidP="00243CE4">
            <w:pPr>
              <w:rPr>
                <w:b/>
                <w:sz w:val="24"/>
                <w:szCs w:val="24"/>
                <w:lang w:eastAsia="zh-CN"/>
              </w:rPr>
            </w:pPr>
            <w:r w:rsidRPr="00F16957">
              <w:rPr>
                <w:b/>
                <w:sz w:val="24"/>
                <w:szCs w:val="24"/>
              </w:rPr>
              <w:t>Huvi-õpe</w:t>
            </w:r>
          </w:p>
          <w:p w:rsidR="00A64798" w:rsidRPr="00F16957" w:rsidRDefault="00A64798" w:rsidP="00243CE4">
            <w:pPr>
              <w:rPr>
                <w:b/>
                <w:sz w:val="24"/>
                <w:szCs w:val="24"/>
              </w:rPr>
            </w:pPr>
            <w:r w:rsidRPr="00F16957">
              <w:rPr>
                <w:b/>
                <w:sz w:val="24"/>
                <w:szCs w:val="24"/>
              </w:rPr>
              <w:t>estraad</w:t>
            </w:r>
          </w:p>
          <w:p w:rsidR="00A64798" w:rsidRPr="00F16957" w:rsidRDefault="00A64798" w:rsidP="00243CE4">
            <w:pPr>
              <w:autoSpaceDE w:val="0"/>
              <w:autoSpaceDN w:val="0"/>
              <w:adjustRightInd w:val="0"/>
              <w:rPr>
                <w:b/>
                <w:sz w:val="24"/>
                <w:szCs w:val="24"/>
                <w:lang w:eastAsia="zh-CN"/>
              </w:rPr>
            </w:pPr>
          </w:p>
        </w:tc>
        <w:tc>
          <w:tcPr>
            <w:tcW w:w="708" w:type="dxa"/>
            <w:vMerge w:val="restart"/>
          </w:tcPr>
          <w:p w:rsidR="00A64798" w:rsidRPr="00F16957" w:rsidRDefault="00A64798" w:rsidP="00243CE4">
            <w:pPr>
              <w:autoSpaceDE w:val="0"/>
              <w:autoSpaceDN w:val="0"/>
              <w:adjustRightInd w:val="0"/>
              <w:rPr>
                <w:b/>
                <w:sz w:val="24"/>
                <w:szCs w:val="24"/>
                <w:lang w:eastAsia="zh-CN"/>
              </w:rPr>
            </w:pPr>
            <w:r w:rsidRPr="00F16957">
              <w:rPr>
                <w:b/>
                <w:sz w:val="24"/>
                <w:szCs w:val="24"/>
                <w:lang w:eastAsia="zh-CN"/>
              </w:rPr>
              <w:t>Kun-st</w:t>
            </w:r>
          </w:p>
        </w:tc>
        <w:tc>
          <w:tcPr>
            <w:tcW w:w="1134" w:type="dxa"/>
            <w:gridSpan w:val="2"/>
          </w:tcPr>
          <w:p w:rsidR="00A64798" w:rsidRPr="00F16957" w:rsidRDefault="00A64798" w:rsidP="00243CE4">
            <w:pPr>
              <w:autoSpaceDE w:val="0"/>
              <w:autoSpaceDN w:val="0"/>
              <w:adjustRightInd w:val="0"/>
              <w:rPr>
                <w:b/>
                <w:sz w:val="24"/>
                <w:szCs w:val="24"/>
              </w:rPr>
            </w:pPr>
            <w:r w:rsidRPr="00F16957">
              <w:rPr>
                <w:b/>
                <w:sz w:val="24"/>
                <w:szCs w:val="24"/>
              </w:rPr>
              <w:t>Vabaõpe + (ringid)</w:t>
            </w:r>
          </w:p>
          <w:p w:rsidR="00A64798" w:rsidRPr="00F16957" w:rsidRDefault="00A64798" w:rsidP="00243CE4">
            <w:pPr>
              <w:autoSpaceDE w:val="0"/>
              <w:autoSpaceDN w:val="0"/>
              <w:adjustRightInd w:val="0"/>
              <w:rPr>
                <w:b/>
                <w:sz w:val="24"/>
                <w:szCs w:val="24"/>
                <w:lang w:eastAsia="zh-CN"/>
              </w:rPr>
            </w:pPr>
            <w:r w:rsidRPr="00F16957">
              <w:rPr>
                <w:b/>
                <w:sz w:val="24"/>
                <w:szCs w:val="24"/>
              </w:rPr>
              <w:t xml:space="preserve">     </w:t>
            </w:r>
          </w:p>
        </w:tc>
        <w:tc>
          <w:tcPr>
            <w:tcW w:w="851" w:type="dxa"/>
            <w:vMerge w:val="restart"/>
          </w:tcPr>
          <w:p w:rsidR="00A64798" w:rsidRPr="00F16957" w:rsidRDefault="00A64798" w:rsidP="00243CE4">
            <w:pPr>
              <w:autoSpaceDE w:val="0"/>
              <w:autoSpaceDN w:val="0"/>
              <w:adjustRightInd w:val="0"/>
              <w:rPr>
                <w:b/>
                <w:sz w:val="24"/>
                <w:szCs w:val="24"/>
                <w:lang w:eastAsia="zh-CN"/>
              </w:rPr>
            </w:pPr>
            <w:r w:rsidRPr="00F16957">
              <w:rPr>
                <w:b/>
                <w:sz w:val="24"/>
                <w:szCs w:val="24"/>
              </w:rPr>
              <w:t>Muu-sika ja kunst</w:t>
            </w:r>
          </w:p>
        </w:tc>
        <w:tc>
          <w:tcPr>
            <w:tcW w:w="709" w:type="dxa"/>
            <w:vMerge w:val="restart"/>
          </w:tcPr>
          <w:p w:rsidR="00A64798" w:rsidRPr="00F16957" w:rsidRDefault="00A64798" w:rsidP="00243CE4">
            <w:pPr>
              <w:autoSpaceDE w:val="0"/>
              <w:autoSpaceDN w:val="0"/>
              <w:adjustRightInd w:val="0"/>
              <w:rPr>
                <w:b/>
                <w:sz w:val="24"/>
                <w:szCs w:val="24"/>
                <w:lang w:eastAsia="zh-CN"/>
              </w:rPr>
            </w:pPr>
            <w:r w:rsidRPr="00F16957">
              <w:rPr>
                <w:b/>
                <w:sz w:val="24"/>
                <w:szCs w:val="24"/>
              </w:rPr>
              <w:t>Tehni-ka</w:t>
            </w:r>
          </w:p>
        </w:tc>
        <w:tc>
          <w:tcPr>
            <w:tcW w:w="708" w:type="dxa"/>
            <w:vMerge w:val="restart"/>
          </w:tcPr>
          <w:p w:rsidR="00A64798" w:rsidRPr="00F16957" w:rsidRDefault="00A64798" w:rsidP="00243CE4">
            <w:pPr>
              <w:autoSpaceDE w:val="0"/>
              <w:autoSpaceDN w:val="0"/>
              <w:adjustRightInd w:val="0"/>
              <w:rPr>
                <w:b/>
                <w:sz w:val="24"/>
                <w:szCs w:val="24"/>
                <w:lang w:eastAsia="zh-CN"/>
              </w:rPr>
            </w:pPr>
            <w:r w:rsidRPr="00F16957">
              <w:rPr>
                <w:b/>
                <w:sz w:val="24"/>
                <w:szCs w:val="24"/>
              </w:rPr>
              <w:t>Loo-dus</w:t>
            </w:r>
          </w:p>
        </w:tc>
        <w:tc>
          <w:tcPr>
            <w:tcW w:w="709" w:type="dxa"/>
            <w:vMerge w:val="restart"/>
          </w:tcPr>
          <w:p w:rsidR="00A64798" w:rsidRPr="00F16957" w:rsidRDefault="00A64798" w:rsidP="00243CE4">
            <w:pPr>
              <w:autoSpaceDE w:val="0"/>
              <w:autoSpaceDN w:val="0"/>
              <w:adjustRightInd w:val="0"/>
              <w:rPr>
                <w:b/>
                <w:sz w:val="24"/>
                <w:szCs w:val="24"/>
                <w:lang w:eastAsia="zh-CN"/>
              </w:rPr>
            </w:pPr>
            <w:r w:rsidRPr="00F16957">
              <w:rPr>
                <w:b/>
                <w:sz w:val="24"/>
                <w:szCs w:val="24"/>
              </w:rPr>
              <w:t>Üld-kul-tuur</w:t>
            </w:r>
          </w:p>
          <w:p w:rsidR="00A64798" w:rsidRPr="00F16957" w:rsidRDefault="00A64798" w:rsidP="00243CE4">
            <w:pPr>
              <w:autoSpaceDE w:val="0"/>
              <w:autoSpaceDN w:val="0"/>
              <w:adjustRightInd w:val="0"/>
              <w:ind w:left="-7905" w:right="-1101"/>
              <w:rPr>
                <w:b/>
                <w:sz w:val="24"/>
                <w:szCs w:val="24"/>
                <w:lang w:eastAsia="zh-CN"/>
              </w:rPr>
            </w:pPr>
            <w:r w:rsidRPr="00F16957">
              <w:rPr>
                <w:b/>
                <w:sz w:val="24"/>
                <w:szCs w:val="24"/>
              </w:rPr>
              <w:t>tuur</w:t>
            </w:r>
          </w:p>
        </w:tc>
        <w:tc>
          <w:tcPr>
            <w:tcW w:w="851" w:type="dxa"/>
            <w:vMerge w:val="restart"/>
          </w:tcPr>
          <w:p w:rsidR="00A64798" w:rsidRPr="00F16957" w:rsidRDefault="00A64798" w:rsidP="00243CE4">
            <w:pPr>
              <w:autoSpaceDE w:val="0"/>
              <w:autoSpaceDN w:val="0"/>
              <w:adjustRightInd w:val="0"/>
              <w:rPr>
                <w:b/>
                <w:sz w:val="24"/>
                <w:szCs w:val="24"/>
                <w:lang w:eastAsia="zh-CN"/>
              </w:rPr>
            </w:pPr>
            <w:r w:rsidRPr="00F16957">
              <w:rPr>
                <w:b/>
                <w:sz w:val="24"/>
                <w:szCs w:val="24"/>
              </w:rPr>
              <w:t>Kok-ku 2018/2019</w:t>
            </w:r>
          </w:p>
        </w:tc>
        <w:tc>
          <w:tcPr>
            <w:tcW w:w="1134" w:type="dxa"/>
            <w:vMerge w:val="restart"/>
          </w:tcPr>
          <w:p w:rsidR="00A64798" w:rsidRPr="00F16957" w:rsidRDefault="005A28D1" w:rsidP="00243CE4">
            <w:pPr>
              <w:spacing w:line="276" w:lineRule="auto"/>
              <w:rPr>
                <w:b/>
                <w:sz w:val="24"/>
                <w:szCs w:val="24"/>
                <w:lang w:eastAsia="zh-CN"/>
              </w:rPr>
            </w:pPr>
            <w:r w:rsidRPr="00F16957">
              <w:rPr>
                <w:b/>
                <w:sz w:val="24"/>
                <w:szCs w:val="24"/>
                <w:lang w:eastAsia="zh-CN"/>
              </w:rPr>
              <w:t>Kok</w:t>
            </w:r>
            <w:r w:rsidR="00A64798" w:rsidRPr="00F16957">
              <w:rPr>
                <w:b/>
                <w:sz w:val="24"/>
                <w:szCs w:val="24"/>
                <w:lang w:eastAsia="zh-CN"/>
              </w:rPr>
              <w:t>ku</w:t>
            </w:r>
          </w:p>
          <w:p w:rsidR="00A64798" w:rsidRPr="00F16957" w:rsidRDefault="00A64798" w:rsidP="00243CE4">
            <w:pPr>
              <w:spacing w:line="276" w:lineRule="auto"/>
              <w:rPr>
                <w:b/>
                <w:sz w:val="24"/>
                <w:szCs w:val="24"/>
                <w:lang w:eastAsia="zh-CN"/>
              </w:rPr>
            </w:pPr>
            <w:r w:rsidRPr="00F16957">
              <w:rPr>
                <w:b/>
                <w:sz w:val="24"/>
                <w:szCs w:val="24"/>
                <w:lang w:eastAsia="zh-CN"/>
              </w:rPr>
              <w:t>2019/2020</w:t>
            </w:r>
          </w:p>
          <w:p w:rsidR="00A64798" w:rsidRPr="00F16957" w:rsidRDefault="00A64798" w:rsidP="00243CE4">
            <w:pPr>
              <w:autoSpaceDE w:val="0"/>
              <w:autoSpaceDN w:val="0"/>
              <w:adjustRightInd w:val="0"/>
              <w:rPr>
                <w:b/>
                <w:sz w:val="24"/>
                <w:szCs w:val="24"/>
                <w:lang w:eastAsia="zh-CN"/>
              </w:rPr>
            </w:pPr>
          </w:p>
        </w:tc>
      </w:tr>
      <w:tr w:rsidR="00A64798" w:rsidRPr="00F16957" w:rsidTr="005A28D1">
        <w:trPr>
          <w:trHeight w:val="240"/>
        </w:trPr>
        <w:tc>
          <w:tcPr>
            <w:tcW w:w="993" w:type="dxa"/>
            <w:vMerge/>
          </w:tcPr>
          <w:p w:rsidR="00A64798" w:rsidRPr="00F16957" w:rsidRDefault="00A64798" w:rsidP="00243CE4">
            <w:pPr>
              <w:autoSpaceDE w:val="0"/>
              <w:autoSpaceDN w:val="0"/>
              <w:adjustRightInd w:val="0"/>
              <w:jc w:val="center"/>
              <w:rPr>
                <w:sz w:val="24"/>
                <w:szCs w:val="24"/>
              </w:rPr>
            </w:pPr>
          </w:p>
        </w:tc>
        <w:tc>
          <w:tcPr>
            <w:tcW w:w="850" w:type="dxa"/>
            <w:vMerge/>
          </w:tcPr>
          <w:p w:rsidR="00A64798" w:rsidRPr="00F16957" w:rsidRDefault="00A64798" w:rsidP="00243CE4">
            <w:pPr>
              <w:autoSpaceDE w:val="0"/>
              <w:autoSpaceDN w:val="0"/>
              <w:adjustRightInd w:val="0"/>
              <w:rPr>
                <w:sz w:val="24"/>
                <w:szCs w:val="24"/>
              </w:rPr>
            </w:pPr>
          </w:p>
        </w:tc>
        <w:tc>
          <w:tcPr>
            <w:tcW w:w="851" w:type="dxa"/>
            <w:vMerge/>
          </w:tcPr>
          <w:p w:rsidR="00A64798" w:rsidRPr="00F16957" w:rsidRDefault="00A64798" w:rsidP="00243CE4">
            <w:pPr>
              <w:autoSpaceDE w:val="0"/>
              <w:autoSpaceDN w:val="0"/>
              <w:adjustRightInd w:val="0"/>
              <w:rPr>
                <w:sz w:val="24"/>
                <w:szCs w:val="24"/>
              </w:rPr>
            </w:pPr>
          </w:p>
        </w:tc>
        <w:tc>
          <w:tcPr>
            <w:tcW w:w="1134" w:type="dxa"/>
            <w:vMerge/>
          </w:tcPr>
          <w:p w:rsidR="00A64798" w:rsidRPr="00F16957" w:rsidRDefault="00A64798" w:rsidP="00243CE4">
            <w:pPr>
              <w:rPr>
                <w:sz w:val="24"/>
                <w:szCs w:val="24"/>
              </w:rPr>
            </w:pPr>
          </w:p>
        </w:tc>
        <w:tc>
          <w:tcPr>
            <w:tcW w:w="708" w:type="dxa"/>
            <w:vMerge/>
          </w:tcPr>
          <w:p w:rsidR="00A64798" w:rsidRPr="00F16957" w:rsidRDefault="00A64798" w:rsidP="00243CE4">
            <w:pPr>
              <w:autoSpaceDE w:val="0"/>
              <w:autoSpaceDN w:val="0"/>
              <w:adjustRightInd w:val="0"/>
              <w:rPr>
                <w:sz w:val="24"/>
                <w:szCs w:val="24"/>
                <w:lang w:eastAsia="zh-CN"/>
              </w:rPr>
            </w:pPr>
          </w:p>
        </w:tc>
        <w:tc>
          <w:tcPr>
            <w:tcW w:w="426" w:type="dxa"/>
          </w:tcPr>
          <w:p w:rsidR="00A64798" w:rsidRPr="00F16957" w:rsidRDefault="00A64798" w:rsidP="00243CE4">
            <w:pPr>
              <w:autoSpaceDE w:val="0"/>
              <w:autoSpaceDN w:val="0"/>
              <w:adjustRightInd w:val="0"/>
              <w:rPr>
                <w:sz w:val="24"/>
                <w:szCs w:val="24"/>
              </w:rPr>
            </w:pPr>
            <w:r w:rsidRPr="00F16957">
              <w:rPr>
                <w:sz w:val="24"/>
                <w:szCs w:val="24"/>
              </w:rPr>
              <w:t>k</w:t>
            </w:r>
          </w:p>
        </w:tc>
        <w:tc>
          <w:tcPr>
            <w:tcW w:w="708" w:type="dxa"/>
          </w:tcPr>
          <w:p w:rsidR="00A64798" w:rsidRPr="00F16957" w:rsidRDefault="00A64798" w:rsidP="00243CE4">
            <w:pPr>
              <w:autoSpaceDE w:val="0"/>
              <w:autoSpaceDN w:val="0"/>
              <w:adjustRightInd w:val="0"/>
              <w:rPr>
                <w:sz w:val="24"/>
                <w:szCs w:val="24"/>
              </w:rPr>
            </w:pPr>
            <w:r w:rsidRPr="00F16957">
              <w:rPr>
                <w:sz w:val="24"/>
                <w:szCs w:val="24"/>
              </w:rPr>
              <w:t>m</w:t>
            </w:r>
          </w:p>
        </w:tc>
        <w:tc>
          <w:tcPr>
            <w:tcW w:w="851" w:type="dxa"/>
            <w:vMerge/>
          </w:tcPr>
          <w:p w:rsidR="00A64798" w:rsidRPr="00F16957" w:rsidRDefault="00A64798" w:rsidP="00243CE4">
            <w:pPr>
              <w:autoSpaceDE w:val="0"/>
              <w:autoSpaceDN w:val="0"/>
              <w:adjustRightInd w:val="0"/>
              <w:rPr>
                <w:sz w:val="24"/>
                <w:szCs w:val="24"/>
              </w:rPr>
            </w:pPr>
          </w:p>
        </w:tc>
        <w:tc>
          <w:tcPr>
            <w:tcW w:w="709" w:type="dxa"/>
            <w:vMerge/>
          </w:tcPr>
          <w:p w:rsidR="00A64798" w:rsidRPr="00F16957" w:rsidRDefault="00A64798" w:rsidP="00243CE4">
            <w:pPr>
              <w:autoSpaceDE w:val="0"/>
              <w:autoSpaceDN w:val="0"/>
              <w:adjustRightInd w:val="0"/>
              <w:rPr>
                <w:sz w:val="24"/>
                <w:szCs w:val="24"/>
              </w:rPr>
            </w:pPr>
          </w:p>
        </w:tc>
        <w:tc>
          <w:tcPr>
            <w:tcW w:w="708" w:type="dxa"/>
            <w:vMerge/>
          </w:tcPr>
          <w:p w:rsidR="00A64798" w:rsidRPr="00F16957" w:rsidRDefault="00A64798" w:rsidP="00243CE4">
            <w:pPr>
              <w:autoSpaceDE w:val="0"/>
              <w:autoSpaceDN w:val="0"/>
              <w:adjustRightInd w:val="0"/>
              <w:rPr>
                <w:sz w:val="24"/>
                <w:szCs w:val="24"/>
              </w:rPr>
            </w:pPr>
          </w:p>
        </w:tc>
        <w:tc>
          <w:tcPr>
            <w:tcW w:w="709" w:type="dxa"/>
            <w:vMerge/>
          </w:tcPr>
          <w:p w:rsidR="00A64798" w:rsidRPr="00F16957" w:rsidRDefault="00A64798" w:rsidP="00243CE4">
            <w:pPr>
              <w:autoSpaceDE w:val="0"/>
              <w:autoSpaceDN w:val="0"/>
              <w:adjustRightInd w:val="0"/>
              <w:rPr>
                <w:sz w:val="24"/>
                <w:szCs w:val="24"/>
              </w:rPr>
            </w:pPr>
          </w:p>
        </w:tc>
        <w:tc>
          <w:tcPr>
            <w:tcW w:w="851" w:type="dxa"/>
            <w:vMerge/>
          </w:tcPr>
          <w:p w:rsidR="00A64798" w:rsidRPr="00F16957" w:rsidRDefault="00A64798" w:rsidP="00243CE4">
            <w:pPr>
              <w:autoSpaceDE w:val="0"/>
              <w:autoSpaceDN w:val="0"/>
              <w:adjustRightInd w:val="0"/>
              <w:rPr>
                <w:sz w:val="24"/>
                <w:szCs w:val="24"/>
              </w:rPr>
            </w:pPr>
          </w:p>
        </w:tc>
        <w:tc>
          <w:tcPr>
            <w:tcW w:w="1134" w:type="dxa"/>
            <w:vMerge/>
          </w:tcPr>
          <w:p w:rsidR="00A64798" w:rsidRPr="00F16957" w:rsidRDefault="00A64798" w:rsidP="00243CE4">
            <w:pPr>
              <w:autoSpaceDE w:val="0"/>
              <w:autoSpaceDN w:val="0"/>
              <w:adjustRightInd w:val="0"/>
              <w:rPr>
                <w:sz w:val="24"/>
                <w:szCs w:val="24"/>
              </w:rPr>
            </w:pPr>
          </w:p>
        </w:tc>
      </w:tr>
      <w:tr w:rsidR="00A64798" w:rsidRPr="00F16957" w:rsidTr="005A28D1">
        <w:tc>
          <w:tcPr>
            <w:tcW w:w="993" w:type="dxa"/>
          </w:tcPr>
          <w:p w:rsidR="00A64798" w:rsidRPr="00F16957" w:rsidRDefault="00A64798" w:rsidP="00243CE4">
            <w:pPr>
              <w:autoSpaceDE w:val="0"/>
              <w:autoSpaceDN w:val="0"/>
              <w:adjustRightInd w:val="0"/>
              <w:rPr>
                <w:sz w:val="24"/>
                <w:szCs w:val="24"/>
                <w:lang w:eastAsia="zh-CN"/>
              </w:rPr>
            </w:pPr>
            <w:r w:rsidRPr="00F16957">
              <w:rPr>
                <w:sz w:val="24"/>
                <w:szCs w:val="24"/>
              </w:rPr>
              <w:t>KJKK</w:t>
            </w:r>
          </w:p>
        </w:tc>
        <w:tc>
          <w:tcPr>
            <w:tcW w:w="850" w:type="dxa"/>
          </w:tcPr>
          <w:p w:rsidR="00A64798" w:rsidRPr="00F16957" w:rsidRDefault="00A64798" w:rsidP="00243CE4">
            <w:pPr>
              <w:autoSpaceDE w:val="0"/>
              <w:autoSpaceDN w:val="0"/>
              <w:adjustRightInd w:val="0"/>
              <w:rPr>
                <w:sz w:val="24"/>
                <w:szCs w:val="24"/>
                <w:lang w:eastAsia="zh-CN"/>
              </w:rPr>
            </w:pPr>
            <w:r w:rsidRPr="00F16957">
              <w:rPr>
                <w:sz w:val="24"/>
                <w:szCs w:val="24"/>
              </w:rPr>
              <w:t>9</w:t>
            </w:r>
          </w:p>
        </w:tc>
        <w:tc>
          <w:tcPr>
            <w:tcW w:w="851" w:type="dxa"/>
          </w:tcPr>
          <w:p w:rsidR="00A64798" w:rsidRPr="00F16957" w:rsidRDefault="00A64798" w:rsidP="00243CE4">
            <w:pPr>
              <w:autoSpaceDE w:val="0"/>
              <w:autoSpaceDN w:val="0"/>
              <w:adjustRightInd w:val="0"/>
              <w:rPr>
                <w:sz w:val="24"/>
                <w:szCs w:val="24"/>
                <w:lang w:eastAsia="zh-CN"/>
              </w:rPr>
            </w:pPr>
            <w:r w:rsidRPr="00F16957">
              <w:rPr>
                <w:sz w:val="24"/>
                <w:szCs w:val="24"/>
              </w:rPr>
              <w:t>9</w:t>
            </w:r>
          </w:p>
        </w:tc>
        <w:tc>
          <w:tcPr>
            <w:tcW w:w="1134" w:type="dxa"/>
          </w:tcPr>
          <w:p w:rsidR="00A64798" w:rsidRPr="00F16957" w:rsidRDefault="00A64798" w:rsidP="00243CE4">
            <w:pPr>
              <w:autoSpaceDE w:val="0"/>
              <w:autoSpaceDN w:val="0"/>
              <w:adjustRightInd w:val="0"/>
              <w:rPr>
                <w:sz w:val="24"/>
                <w:szCs w:val="24"/>
                <w:lang w:eastAsia="zh-CN"/>
              </w:rPr>
            </w:pPr>
            <w:r w:rsidRPr="00F16957">
              <w:rPr>
                <w:sz w:val="24"/>
                <w:szCs w:val="24"/>
              </w:rPr>
              <w:t>4</w:t>
            </w:r>
          </w:p>
        </w:tc>
        <w:tc>
          <w:tcPr>
            <w:tcW w:w="708" w:type="dxa"/>
          </w:tcPr>
          <w:p w:rsidR="00A64798" w:rsidRPr="00F16957" w:rsidRDefault="00A64798" w:rsidP="00243CE4">
            <w:pPr>
              <w:autoSpaceDE w:val="0"/>
              <w:autoSpaceDN w:val="0"/>
              <w:adjustRightInd w:val="0"/>
              <w:rPr>
                <w:sz w:val="24"/>
                <w:szCs w:val="24"/>
                <w:lang w:eastAsia="zh-CN"/>
              </w:rPr>
            </w:pPr>
            <w:r w:rsidRPr="00F16957">
              <w:rPr>
                <w:sz w:val="24"/>
                <w:szCs w:val="24"/>
              </w:rPr>
              <w:t>1</w:t>
            </w:r>
          </w:p>
        </w:tc>
        <w:tc>
          <w:tcPr>
            <w:tcW w:w="426" w:type="dxa"/>
          </w:tcPr>
          <w:p w:rsidR="00A64798" w:rsidRPr="00F16957" w:rsidRDefault="00A64798" w:rsidP="00243CE4">
            <w:pPr>
              <w:autoSpaceDE w:val="0"/>
              <w:autoSpaceDN w:val="0"/>
              <w:adjustRightInd w:val="0"/>
              <w:rPr>
                <w:sz w:val="24"/>
                <w:szCs w:val="24"/>
                <w:lang w:eastAsia="zh-CN"/>
              </w:rPr>
            </w:pPr>
            <w:r w:rsidRPr="00F16957">
              <w:rPr>
                <w:sz w:val="24"/>
                <w:szCs w:val="24"/>
                <w:lang w:eastAsia="zh-CN"/>
              </w:rPr>
              <w:t>1</w:t>
            </w:r>
          </w:p>
        </w:tc>
        <w:tc>
          <w:tcPr>
            <w:tcW w:w="708" w:type="dxa"/>
          </w:tcPr>
          <w:p w:rsidR="00A64798" w:rsidRPr="00F16957" w:rsidRDefault="00A64798" w:rsidP="00243CE4">
            <w:pPr>
              <w:autoSpaceDE w:val="0"/>
              <w:autoSpaceDN w:val="0"/>
              <w:adjustRightInd w:val="0"/>
              <w:ind w:left="57"/>
              <w:rPr>
                <w:sz w:val="24"/>
                <w:szCs w:val="24"/>
                <w:lang w:eastAsia="zh-CN"/>
              </w:rPr>
            </w:pPr>
            <w:r w:rsidRPr="00F16957">
              <w:rPr>
                <w:sz w:val="24"/>
                <w:szCs w:val="24"/>
              </w:rPr>
              <w:t xml:space="preserve">1+ </w:t>
            </w:r>
            <w:r w:rsidRPr="00F16957">
              <w:rPr>
                <w:sz w:val="24"/>
                <w:szCs w:val="24"/>
              </w:rPr>
              <w:lastRenderedPageBreak/>
              <w:t>2</w:t>
            </w:r>
          </w:p>
        </w:tc>
        <w:tc>
          <w:tcPr>
            <w:tcW w:w="851" w:type="dxa"/>
          </w:tcPr>
          <w:p w:rsidR="00A64798" w:rsidRPr="00F16957" w:rsidRDefault="00A64798" w:rsidP="00243CE4">
            <w:pPr>
              <w:autoSpaceDE w:val="0"/>
              <w:autoSpaceDN w:val="0"/>
              <w:adjustRightInd w:val="0"/>
              <w:rPr>
                <w:sz w:val="24"/>
                <w:szCs w:val="24"/>
                <w:lang w:eastAsia="zh-CN"/>
              </w:rPr>
            </w:pPr>
          </w:p>
        </w:tc>
        <w:tc>
          <w:tcPr>
            <w:tcW w:w="709" w:type="dxa"/>
          </w:tcPr>
          <w:p w:rsidR="00A64798" w:rsidRPr="00F16957" w:rsidRDefault="00A64798" w:rsidP="00243CE4">
            <w:pPr>
              <w:autoSpaceDE w:val="0"/>
              <w:autoSpaceDN w:val="0"/>
              <w:adjustRightInd w:val="0"/>
              <w:rPr>
                <w:sz w:val="24"/>
                <w:szCs w:val="24"/>
                <w:lang w:eastAsia="zh-CN"/>
              </w:rPr>
            </w:pPr>
          </w:p>
        </w:tc>
        <w:tc>
          <w:tcPr>
            <w:tcW w:w="708" w:type="dxa"/>
          </w:tcPr>
          <w:p w:rsidR="00A64798" w:rsidRPr="00F16957" w:rsidRDefault="00A64798" w:rsidP="00243CE4">
            <w:pPr>
              <w:autoSpaceDE w:val="0"/>
              <w:autoSpaceDN w:val="0"/>
              <w:adjustRightInd w:val="0"/>
              <w:rPr>
                <w:sz w:val="24"/>
                <w:szCs w:val="24"/>
                <w:lang w:eastAsia="zh-CN"/>
              </w:rPr>
            </w:pPr>
          </w:p>
        </w:tc>
        <w:tc>
          <w:tcPr>
            <w:tcW w:w="709" w:type="dxa"/>
          </w:tcPr>
          <w:p w:rsidR="00A64798" w:rsidRPr="00F16957" w:rsidRDefault="00A64798" w:rsidP="00243CE4">
            <w:pPr>
              <w:autoSpaceDE w:val="0"/>
              <w:autoSpaceDN w:val="0"/>
              <w:adjustRightInd w:val="0"/>
              <w:rPr>
                <w:sz w:val="24"/>
                <w:szCs w:val="24"/>
                <w:lang w:eastAsia="zh-CN"/>
              </w:rPr>
            </w:pPr>
          </w:p>
        </w:tc>
        <w:tc>
          <w:tcPr>
            <w:tcW w:w="851" w:type="dxa"/>
          </w:tcPr>
          <w:p w:rsidR="00A64798" w:rsidRPr="00F16957" w:rsidRDefault="00A64798" w:rsidP="00243CE4">
            <w:pPr>
              <w:autoSpaceDE w:val="0"/>
              <w:autoSpaceDN w:val="0"/>
              <w:adjustRightInd w:val="0"/>
              <w:rPr>
                <w:sz w:val="24"/>
                <w:szCs w:val="24"/>
                <w:lang w:eastAsia="zh-CN"/>
              </w:rPr>
            </w:pPr>
            <w:r w:rsidRPr="00F16957">
              <w:rPr>
                <w:sz w:val="24"/>
                <w:szCs w:val="24"/>
              </w:rPr>
              <w:t>27</w:t>
            </w:r>
          </w:p>
        </w:tc>
        <w:tc>
          <w:tcPr>
            <w:tcW w:w="1134" w:type="dxa"/>
          </w:tcPr>
          <w:p w:rsidR="00A64798" w:rsidRPr="00F16957" w:rsidRDefault="00A64798" w:rsidP="00243CE4">
            <w:pPr>
              <w:autoSpaceDE w:val="0"/>
              <w:autoSpaceDN w:val="0"/>
              <w:adjustRightInd w:val="0"/>
              <w:rPr>
                <w:sz w:val="24"/>
                <w:szCs w:val="24"/>
                <w:lang w:eastAsia="zh-CN"/>
              </w:rPr>
            </w:pPr>
            <w:r w:rsidRPr="00F16957">
              <w:rPr>
                <w:sz w:val="24"/>
                <w:szCs w:val="24"/>
                <w:lang w:eastAsia="zh-CN"/>
              </w:rPr>
              <w:t>29</w:t>
            </w:r>
          </w:p>
        </w:tc>
      </w:tr>
      <w:tr w:rsidR="00A64798" w:rsidRPr="00F16957" w:rsidTr="005A28D1">
        <w:tc>
          <w:tcPr>
            <w:tcW w:w="993" w:type="dxa"/>
          </w:tcPr>
          <w:p w:rsidR="00A64798" w:rsidRPr="00F16957" w:rsidRDefault="00A64798" w:rsidP="00243CE4">
            <w:pPr>
              <w:autoSpaceDE w:val="0"/>
              <w:autoSpaceDN w:val="0"/>
              <w:adjustRightInd w:val="0"/>
              <w:rPr>
                <w:sz w:val="24"/>
                <w:szCs w:val="24"/>
                <w:lang w:eastAsia="zh-CN"/>
              </w:rPr>
            </w:pPr>
            <w:r w:rsidRPr="00F16957">
              <w:rPr>
                <w:sz w:val="24"/>
                <w:szCs w:val="24"/>
              </w:rPr>
              <w:lastRenderedPageBreak/>
              <w:t>AKK</w:t>
            </w:r>
          </w:p>
        </w:tc>
        <w:tc>
          <w:tcPr>
            <w:tcW w:w="850" w:type="dxa"/>
          </w:tcPr>
          <w:p w:rsidR="00A64798" w:rsidRPr="00F16957" w:rsidRDefault="00A64798" w:rsidP="00243CE4">
            <w:pPr>
              <w:autoSpaceDE w:val="0"/>
              <w:autoSpaceDN w:val="0"/>
              <w:adjustRightInd w:val="0"/>
              <w:rPr>
                <w:sz w:val="24"/>
                <w:szCs w:val="24"/>
                <w:lang w:eastAsia="zh-CN"/>
              </w:rPr>
            </w:pPr>
            <w:r w:rsidRPr="00F16957">
              <w:rPr>
                <w:sz w:val="24"/>
                <w:szCs w:val="24"/>
              </w:rPr>
              <w:t>12</w:t>
            </w:r>
          </w:p>
        </w:tc>
        <w:tc>
          <w:tcPr>
            <w:tcW w:w="851" w:type="dxa"/>
          </w:tcPr>
          <w:p w:rsidR="00A64798" w:rsidRPr="00F16957" w:rsidRDefault="00A64798" w:rsidP="00243CE4">
            <w:pPr>
              <w:autoSpaceDE w:val="0"/>
              <w:autoSpaceDN w:val="0"/>
              <w:adjustRightInd w:val="0"/>
              <w:rPr>
                <w:sz w:val="24"/>
                <w:szCs w:val="24"/>
                <w:lang w:eastAsia="zh-CN"/>
              </w:rPr>
            </w:pPr>
            <w:r w:rsidRPr="00F16957">
              <w:rPr>
                <w:sz w:val="24"/>
                <w:szCs w:val="24"/>
              </w:rPr>
              <w:t>10</w:t>
            </w:r>
          </w:p>
        </w:tc>
        <w:tc>
          <w:tcPr>
            <w:tcW w:w="1134" w:type="dxa"/>
          </w:tcPr>
          <w:p w:rsidR="00A64798" w:rsidRPr="00F16957" w:rsidRDefault="00A64798" w:rsidP="00243CE4">
            <w:pPr>
              <w:autoSpaceDE w:val="0"/>
              <w:autoSpaceDN w:val="0"/>
              <w:adjustRightInd w:val="0"/>
              <w:rPr>
                <w:sz w:val="24"/>
                <w:szCs w:val="24"/>
                <w:lang w:eastAsia="zh-CN"/>
              </w:rPr>
            </w:pPr>
            <w:r w:rsidRPr="00F16957">
              <w:rPr>
                <w:sz w:val="24"/>
                <w:szCs w:val="24"/>
              </w:rPr>
              <w:t>6</w:t>
            </w:r>
          </w:p>
        </w:tc>
        <w:tc>
          <w:tcPr>
            <w:tcW w:w="708" w:type="dxa"/>
          </w:tcPr>
          <w:p w:rsidR="00A64798" w:rsidRPr="00F16957" w:rsidRDefault="00A64798" w:rsidP="00243CE4">
            <w:pPr>
              <w:autoSpaceDE w:val="0"/>
              <w:autoSpaceDN w:val="0"/>
              <w:adjustRightInd w:val="0"/>
              <w:rPr>
                <w:sz w:val="24"/>
                <w:szCs w:val="24"/>
                <w:lang w:eastAsia="zh-CN"/>
              </w:rPr>
            </w:pPr>
            <w:r w:rsidRPr="00F16957">
              <w:rPr>
                <w:sz w:val="24"/>
                <w:szCs w:val="24"/>
              </w:rPr>
              <w:t>1</w:t>
            </w:r>
          </w:p>
        </w:tc>
        <w:tc>
          <w:tcPr>
            <w:tcW w:w="426" w:type="dxa"/>
          </w:tcPr>
          <w:p w:rsidR="00A64798" w:rsidRPr="00F16957" w:rsidRDefault="00A64798" w:rsidP="00243CE4">
            <w:pPr>
              <w:autoSpaceDE w:val="0"/>
              <w:autoSpaceDN w:val="0"/>
              <w:adjustRightInd w:val="0"/>
              <w:rPr>
                <w:sz w:val="24"/>
                <w:szCs w:val="24"/>
                <w:lang w:eastAsia="zh-CN"/>
              </w:rPr>
            </w:pPr>
            <w:r w:rsidRPr="00F16957">
              <w:rPr>
                <w:sz w:val="24"/>
                <w:szCs w:val="24"/>
              </w:rPr>
              <w:t>6</w:t>
            </w:r>
          </w:p>
        </w:tc>
        <w:tc>
          <w:tcPr>
            <w:tcW w:w="708" w:type="dxa"/>
          </w:tcPr>
          <w:p w:rsidR="00A64798" w:rsidRPr="00F16957" w:rsidRDefault="00A64798" w:rsidP="00243CE4">
            <w:pPr>
              <w:autoSpaceDE w:val="0"/>
              <w:autoSpaceDN w:val="0"/>
              <w:adjustRightInd w:val="0"/>
              <w:ind w:left="72"/>
              <w:rPr>
                <w:sz w:val="24"/>
                <w:szCs w:val="24"/>
                <w:lang w:eastAsia="zh-CN"/>
              </w:rPr>
            </w:pPr>
          </w:p>
        </w:tc>
        <w:tc>
          <w:tcPr>
            <w:tcW w:w="851" w:type="dxa"/>
          </w:tcPr>
          <w:p w:rsidR="00A64798" w:rsidRPr="00F16957" w:rsidRDefault="00A64798" w:rsidP="00243CE4">
            <w:pPr>
              <w:autoSpaceDE w:val="0"/>
              <w:autoSpaceDN w:val="0"/>
              <w:adjustRightInd w:val="0"/>
              <w:rPr>
                <w:sz w:val="24"/>
                <w:szCs w:val="24"/>
                <w:lang w:eastAsia="zh-CN"/>
              </w:rPr>
            </w:pPr>
          </w:p>
        </w:tc>
        <w:tc>
          <w:tcPr>
            <w:tcW w:w="709" w:type="dxa"/>
          </w:tcPr>
          <w:p w:rsidR="00A64798" w:rsidRPr="00F16957" w:rsidRDefault="00A64798" w:rsidP="00243CE4">
            <w:pPr>
              <w:autoSpaceDE w:val="0"/>
              <w:autoSpaceDN w:val="0"/>
              <w:adjustRightInd w:val="0"/>
              <w:rPr>
                <w:sz w:val="24"/>
                <w:szCs w:val="24"/>
                <w:lang w:eastAsia="zh-CN"/>
              </w:rPr>
            </w:pPr>
          </w:p>
        </w:tc>
        <w:tc>
          <w:tcPr>
            <w:tcW w:w="708" w:type="dxa"/>
          </w:tcPr>
          <w:p w:rsidR="00A64798" w:rsidRPr="00F16957" w:rsidRDefault="00A64798" w:rsidP="00243CE4">
            <w:pPr>
              <w:autoSpaceDE w:val="0"/>
              <w:autoSpaceDN w:val="0"/>
              <w:adjustRightInd w:val="0"/>
              <w:rPr>
                <w:sz w:val="24"/>
                <w:szCs w:val="24"/>
                <w:lang w:eastAsia="zh-CN"/>
              </w:rPr>
            </w:pPr>
          </w:p>
        </w:tc>
        <w:tc>
          <w:tcPr>
            <w:tcW w:w="709" w:type="dxa"/>
          </w:tcPr>
          <w:p w:rsidR="00A64798" w:rsidRPr="00F16957" w:rsidRDefault="00A64798" w:rsidP="00243CE4">
            <w:pPr>
              <w:autoSpaceDE w:val="0"/>
              <w:autoSpaceDN w:val="0"/>
              <w:adjustRightInd w:val="0"/>
              <w:rPr>
                <w:sz w:val="24"/>
                <w:szCs w:val="24"/>
                <w:lang w:eastAsia="zh-CN"/>
              </w:rPr>
            </w:pPr>
          </w:p>
        </w:tc>
        <w:tc>
          <w:tcPr>
            <w:tcW w:w="851" w:type="dxa"/>
          </w:tcPr>
          <w:p w:rsidR="00A64798" w:rsidRPr="00F16957" w:rsidRDefault="00A64798" w:rsidP="00243CE4">
            <w:pPr>
              <w:autoSpaceDE w:val="0"/>
              <w:autoSpaceDN w:val="0"/>
              <w:adjustRightInd w:val="0"/>
              <w:rPr>
                <w:sz w:val="24"/>
                <w:szCs w:val="24"/>
                <w:lang w:eastAsia="zh-CN"/>
              </w:rPr>
            </w:pPr>
            <w:r w:rsidRPr="00F16957">
              <w:rPr>
                <w:sz w:val="24"/>
                <w:szCs w:val="24"/>
              </w:rPr>
              <w:t>35</w:t>
            </w:r>
          </w:p>
        </w:tc>
        <w:tc>
          <w:tcPr>
            <w:tcW w:w="1134" w:type="dxa"/>
          </w:tcPr>
          <w:p w:rsidR="00A64798" w:rsidRPr="00F16957" w:rsidRDefault="00A64798" w:rsidP="00243CE4">
            <w:pPr>
              <w:autoSpaceDE w:val="0"/>
              <w:autoSpaceDN w:val="0"/>
              <w:adjustRightInd w:val="0"/>
              <w:rPr>
                <w:sz w:val="24"/>
                <w:szCs w:val="24"/>
                <w:lang w:eastAsia="zh-CN"/>
              </w:rPr>
            </w:pPr>
            <w:r w:rsidRPr="00F16957">
              <w:rPr>
                <w:sz w:val="24"/>
                <w:szCs w:val="24"/>
                <w:lang w:eastAsia="zh-CN"/>
              </w:rPr>
              <w:t>38</w:t>
            </w:r>
          </w:p>
        </w:tc>
      </w:tr>
      <w:tr w:rsidR="00A64798" w:rsidRPr="00F16957" w:rsidTr="005A28D1">
        <w:tc>
          <w:tcPr>
            <w:tcW w:w="993" w:type="dxa"/>
          </w:tcPr>
          <w:p w:rsidR="00A64798" w:rsidRPr="00F16957" w:rsidRDefault="00A64798" w:rsidP="00243CE4">
            <w:pPr>
              <w:autoSpaceDE w:val="0"/>
              <w:autoSpaceDN w:val="0"/>
              <w:adjustRightInd w:val="0"/>
              <w:rPr>
                <w:sz w:val="24"/>
                <w:szCs w:val="24"/>
                <w:lang w:eastAsia="zh-CN"/>
              </w:rPr>
            </w:pPr>
            <w:r w:rsidRPr="00F16957">
              <w:rPr>
                <w:sz w:val="24"/>
                <w:szCs w:val="24"/>
              </w:rPr>
              <w:t>KNLM</w:t>
            </w:r>
          </w:p>
        </w:tc>
        <w:tc>
          <w:tcPr>
            <w:tcW w:w="850" w:type="dxa"/>
          </w:tcPr>
          <w:p w:rsidR="00A64798" w:rsidRPr="00F16957" w:rsidRDefault="00A64798" w:rsidP="00243CE4">
            <w:pPr>
              <w:autoSpaceDE w:val="0"/>
              <w:autoSpaceDN w:val="0"/>
              <w:adjustRightInd w:val="0"/>
              <w:rPr>
                <w:sz w:val="24"/>
                <w:szCs w:val="24"/>
                <w:lang w:eastAsia="zh-CN"/>
              </w:rPr>
            </w:pPr>
          </w:p>
        </w:tc>
        <w:tc>
          <w:tcPr>
            <w:tcW w:w="851" w:type="dxa"/>
          </w:tcPr>
          <w:p w:rsidR="00A64798" w:rsidRPr="00F16957" w:rsidRDefault="00A64798" w:rsidP="00243CE4">
            <w:pPr>
              <w:autoSpaceDE w:val="0"/>
              <w:autoSpaceDN w:val="0"/>
              <w:adjustRightInd w:val="0"/>
              <w:rPr>
                <w:sz w:val="24"/>
                <w:szCs w:val="24"/>
                <w:lang w:eastAsia="zh-CN"/>
              </w:rPr>
            </w:pPr>
          </w:p>
        </w:tc>
        <w:tc>
          <w:tcPr>
            <w:tcW w:w="1134" w:type="dxa"/>
          </w:tcPr>
          <w:p w:rsidR="00A64798" w:rsidRPr="00F16957" w:rsidRDefault="00A64798" w:rsidP="00243CE4">
            <w:pPr>
              <w:autoSpaceDE w:val="0"/>
              <w:autoSpaceDN w:val="0"/>
              <w:adjustRightInd w:val="0"/>
              <w:rPr>
                <w:sz w:val="24"/>
                <w:szCs w:val="24"/>
                <w:lang w:eastAsia="zh-CN"/>
              </w:rPr>
            </w:pPr>
          </w:p>
        </w:tc>
        <w:tc>
          <w:tcPr>
            <w:tcW w:w="708" w:type="dxa"/>
          </w:tcPr>
          <w:p w:rsidR="00A64798" w:rsidRPr="00F16957" w:rsidRDefault="00A64798" w:rsidP="00243CE4">
            <w:pPr>
              <w:autoSpaceDE w:val="0"/>
              <w:autoSpaceDN w:val="0"/>
              <w:adjustRightInd w:val="0"/>
              <w:rPr>
                <w:sz w:val="24"/>
                <w:szCs w:val="24"/>
                <w:lang w:eastAsia="zh-CN"/>
              </w:rPr>
            </w:pPr>
          </w:p>
        </w:tc>
        <w:tc>
          <w:tcPr>
            <w:tcW w:w="426" w:type="dxa"/>
          </w:tcPr>
          <w:p w:rsidR="00A64798" w:rsidRPr="00F16957" w:rsidRDefault="00A64798" w:rsidP="00243CE4">
            <w:pPr>
              <w:autoSpaceDE w:val="0"/>
              <w:autoSpaceDN w:val="0"/>
              <w:adjustRightInd w:val="0"/>
              <w:rPr>
                <w:sz w:val="24"/>
                <w:szCs w:val="24"/>
                <w:lang w:eastAsia="zh-CN"/>
              </w:rPr>
            </w:pPr>
          </w:p>
        </w:tc>
        <w:tc>
          <w:tcPr>
            <w:tcW w:w="708" w:type="dxa"/>
          </w:tcPr>
          <w:p w:rsidR="00A64798" w:rsidRPr="00F16957" w:rsidRDefault="00A64798" w:rsidP="00243CE4">
            <w:pPr>
              <w:autoSpaceDE w:val="0"/>
              <w:autoSpaceDN w:val="0"/>
              <w:adjustRightInd w:val="0"/>
              <w:ind w:left="237"/>
              <w:rPr>
                <w:sz w:val="24"/>
                <w:szCs w:val="24"/>
                <w:lang w:eastAsia="zh-CN"/>
              </w:rPr>
            </w:pPr>
          </w:p>
        </w:tc>
        <w:tc>
          <w:tcPr>
            <w:tcW w:w="851" w:type="dxa"/>
          </w:tcPr>
          <w:p w:rsidR="00A64798" w:rsidRPr="00F16957" w:rsidRDefault="00A64798" w:rsidP="00243CE4">
            <w:pPr>
              <w:autoSpaceDE w:val="0"/>
              <w:autoSpaceDN w:val="0"/>
              <w:adjustRightInd w:val="0"/>
              <w:rPr>
                <w:sz w:val="24"/>
                <w:szCs w:val="24"/>
                <w:lang w:eastAsia="zh-CN"/>
              </w:rPr>
            </w:pPr>
            <w:r w:rsidRPr="00F16957">
              <w:rPr>
                <w:sz w:val="24"/>
                <w:szCs w:val="24"/>
              </w:rPr>
              <w:t>6</w:t>
            </w:r>
          </w:p>
        </w:tc>
        <w:tc>
          <w:tcPr>
            <w:tcW w:w="709" w:type="dxa"/>
          </w:tcPr>
          <w:p w:rsidR="00A64798" w:rsidRPr="00F16957" w:rsidRDefault="00A64798" w:rsidP="00243CE4">
            <w:pPr>
              <w:autoSpaceDE w:val="0"/>
              <w:autoSpaceDN w:val="0"/>
              <w:adjustRightInd w:val="0"/>
              <w:rPr>
                <w:sz w:val="24"/>
                <w:szCs w:val="24"/>
                <w:lang w:eastAsia="zh-CN"/>
              </w:rPr>
            </w:pPr>
            <w:r w:rsidRPr="00F16957">
              <w:rPr>
                <w:sz w:val="24"/>
                <w:szCs w:val="24"/>
              </w:rPr>
              <w:t>2</w:t>
            </w:r>
          </w:p>
        </w:tc>
        <w:tc>
          <w:tcPr>
            <w:tcW w:w="708" w:type="dxa"/>
          </w:tcPr>
          <w:p w:rsidR="00A64798" w:rsidRPr="00F16957" w:rsidRDefault="00A64798" w:rsidP="00243CE4">
            <w:pPr>
              <w:autoSpaceDE w:val="0"/>
              <w:autoSpaceDN w:val="0"/>
              <w:adjustRightInd w:val="0"/>
              <w:rPr>
                <w:sz w:val="24"/>
                <w:szCs w:val="24"/>
                <w:lang w:eastAsia="zh-CN"/>
              </w:rPr>
            </w:pPr>
            <w:r w:rsidRPr="00F16957">
              <w:rPr>
                <w:sz w:val="24"/>
                <w:szCs w:val="24"/>
              </w:rPr>
              <w:t>2</w:t>
            </w:r>
          </w:p>
        </w:tc>
        <w:tc>
          <w:tcPr>
            <w:tcW w:w="709" w:type="dxa"/>
          </w:tcPr>
          <w:p w:rsidR="00A64798" w:rsidRPr="00F16957" w:rsidRDefault="00A64798" w:rsidP="00243CE4">
            <w:pPr>
              <w:autoSpaceDE w:val="0"/>
              <w:autoSpaceDN w:val="0"/>
              <w:adjustRightInd w:val="0"/>
              <w:rPr>
                <w:sz w:val="24"/>
                <w:szCs w:val="24"/>
                <w:lang w:eastAsia="zh-CN"/>
              </w:rPr>
            </w:pPr>
            <w:r w:rsidRPr="00F16957">
              <w:rPr>
                <w:sz w:val="24"/>
                <w:szCs w:val="24"/>
              </w:rPr>
              <w:t>10</w:t>
            </w:r>
          </w:p>
        </w:tc>
        <w:tc>
          <w:tcPr>
            <w:tcW w:w="851" w:type="dxa"/>
          </w:tcPr>
          <w:p w:rsidR="00A64798" w:rsidRPr="00F16957" w:rsidRDefault="00A64798" w:rsidP="00243CE4">
            <w:pPr>
              <w:autoSpaceDE w:val="0"/>
              <w:autoSpaceDN w:val="0"/>
              <w:adjustRightInd w:val="0"/>
              <w:rPr>
                <w:sz w:val="24"/>
                <w:szCs w:val="24"/>
                <w:lang w:eastAsia="zh-CN"/>
              </w:rPr>
            </w:pPr>
            <w:r w:rsidRPr="00F16957">
              <w:rPr>
                <w:sz w:val="24"/>
                <w:szCs w:val="24"/>
              </w:rPr>
              <w:t>20</w:t>
            </w:r>
          </w:p>
        </w:tc>
        <w:tc>
          <w:tcPr>
            <w:tcW w:w="1134" w:type="dxa"/>
          </w:tcPr>
          <w:p w:rsidR="00A64798" w:rsidRPr="00F16957" w:rsidRDefault="00A64798" w:rsidP="00243CE4">
            <w:pPr>
              <w:autoSpaceDE w:val="0"/>
              <w:autoSpaceDN w:val="0"/>
              <w:adjustRightInd w:val="0"/>
              <w:rPr>
                <w:sz w:val="24"/>
                <w:szCs w:val="24"/>
                <w:lang w:eastAsia="zh-CN"/>
              </w:rPr>
            </w:pPr>
            <w:r w:rsidRPr="00F16957">
              <w:rPr>
                <w:sz w:val="24"/>
                <w:szCs w:val="24"/>
                <w:lang w:eastAsia="zh-CN"/>
              </w:rPr>
              <w:t>21</w:t>
            </w:r>
          </w:p>
        </w:tc>
      </w:tr>
      <w:tr w:rsidR="00A64798" w:rsidRPr="00F16957" w:rsidTr="005A28D1">
        <w:tc>
          <w:tcPr>
            <w:tcW w:w="993" w:type="dxa"/>
          </w:tcPr>
          <w:p w:rsidR="00A64798" w:rsidRPr="00F16957" w:rsidRDefault="00A64798" w:rsidP="00243CE4">
            <w:pPr>
              <w:autoSpaceDE w:val="0"/>
              <w:autoSpaceDN w:val="0"/>
              <w:adjustRightInd w:val="0"/>
              <w:rPr>
                <w:b/>
                <w:sz w:val="24"/>
                <w:szCs w:val="24"/>
                <w:lang w:eastAsia="zh-CN"/>
              </w:rPr>
            </w:pPr>
            <w:r w:rsidRPr="00F16957">
              <w:rPr>
                <w:b/>
                <w:sz w:val="24"/>
                <w:szCs w:val="24"/>
              </w:rPr>
              <w:t>Kokku</w:t>
            </w:r>
          </w:p>
        </w:tc>
        <w:tc>
          <w:tcPr>
            <w:tcW w:w="850" w:type="dxa"/>
          </w:tcPr>
          <w:p w:rsidR="00A64798" w:rsidRPr="00F16957" w:rsidRDefault="00A64798" w:rsidP="00243CE4">
            <w:pPr>
              <w:autoSpaceDE w:val="0"/>
              <w:autoSpaceDN w:val="0"/>
              <w:adjustRightInd w:val="0"/>
              <w:rPr>
                <w:b/>
                <w:sz w:val="24"/>
                <w:szCs w:val="24"/>
                <w:lang w:eastAsia="zh-CN"/>
              </w:rPr>
            </w:pPr>
            <w:r w:rsidRPr="00F16957">
              <w:rPr>
                <w:b/>
                <w:sz w:val="24"/>
                <w:szCs w:val="24"/>
              </w:rPr>
              <w:t>21</w:t>
            </w:r>
          </w:p>
        </w:tc>
        <w:tc>
          <w:tcPr>
            <w:tcW w:w="851" w:type="dxa"/>
          </w:tcPr>
          <w:p w:rsidR="00A64798" w:rsidRPr="00F16957" w:rsidRDefault="00A64798" w:rsidP="00243CE4">
            <w:pPr>
              <w:autoSpaceDE w:val="0"/>
              <w:autoSpaceDN w:val="0"/>
              <w:adjustRightInd w:val="0"/>
              <w:rPr>
                <w:b/>
                <w:sz w:val="24"/>
                <w:szCs w:val="24"/>
                <w:lang w:eastAsia="zh-CN"/>
              </w:rPr>
            </w:pPr>
            <w:r w:rsidRPr="00F16957">
              <w:rPr>
                <w:b/>
                <w:sz w:val="24"/>
                <w:szCs w:val="24"/>
              </w:rPr>
              <w:t>19</w:t>
            </w:r>
          </w:p>
        </w:tc>
        <w:tc>
          <w:tcPr>
            <w:tcW w:w="1134" w:type="dxa"/>
          </w:tcPr>
          <w:p w:rsidR="00A64798" w:rsidRPr="00F16957" w:rsidRDefault="00A64798" w:rsidP="00243CE4">
            <w:pPr>
              <w:autoSpaceDE w:val="0"/>
              <w:autoSpaceDN w:val="0"/>
              <w:adjustRightInd w:val="0"/>
              <w:rPr>
                <w:b/>
                <w:sz w:val="24"/>
                <w:szCs w:val="24"/>
                <w:lang w:eastAsia="zh-CN"/>
              </w:rPr>
            </w:pPr>
            <w:r w:rsidRPr="00F16957">
              <w:rPr>
                <w:b/>
                <w:sz w:val="24"/>
                <w:szCs w:val="24"/>
              </w:rPr>
              <w:t>10</w:t>
            </w:r>
          </w:p>
        </w:tc>
        <w:tc>
          <w:tcPr>
            <w:tcW w:w="708" w:type="dxa"/>
          </w:tcPr>
          <w:p w:rsidR="00A64798" w:rsidRPr="00F16957" w:rsidRDefault="00A64798" w:rsidP="00243CE4">
            <w:pPr>
              <w:autoSpaceDE w:val="0"/>
              <w:autoSpaceDN w:val="0"/>
              <w:adjustRightInd w:val="0"/>
              <w:rPr>
                <w:b/>
                <w:sz w:val="24"/>
                <w:szCs w:val="24"/>
                <w:lang w:eastAsia="zh-CN"/>
              </w:rPr>
            </w:pPr>
            <w:r w:rsidRPr="00F16957">
              <w:rPr>
                <w:b/>
                <w:sz w:val="24"/>
                <w:szCs w:val="24"/>
              </w:rPr>
              <w:t>2</w:t>
            </w:r>
          </w:p>
        </w:tc>
        <w:tc>
          <w:tcPr>
            <w:tcW w:w="426" w:type="dxa"/>
          </w:tcPr>
          <w:p w:rsidR="00A64798" w:rsidRPr="00F16957" w:rsidRDefault="00A64798" w:rsidP="00243CE4">
            <w:pPr>
              <w:autoSpaceDE w:val="0"/>
              <w:autoSpaceDN w:val="0"/>
              <w:adjustRightInd w:val="0"/>
              <w:rPr>
                <w:b/>
                <w:sz w:val="24"/>
                <w:szCs w:val="24"/>
                <w:lang w:eastAsia="zh-CN"/>
              </w:rPr>
            </w:pPr>
            <w:r w:rsidRPr="00F16957">
              <w:rPr>
                <w:b/>
                <w:sz w:val="24"/>
                <w:szCs w:val="24"/>
                <w:lang w:eastAsia="zh-CN"/>
              </w:rPr>
              <w:t>7</w:t>
            </w:r>
          </w:p>
        </w:tc>
        <w:tc>
          <w:tcPr>
            <w:tcW w:w="708" w:type="dxa"/>
          </w:tcPr>
          <w:p w:rsidR="00A64798" w:rsidRPr="00F16957" w:rsidRDefault="00A64798" w:rsidP="00243CE4">
            <w:pPr>
              <w:autoSpaceDE w:val="0"/>
              <w:autoSpaceDN w:val="0"/>
              <w:adjustRightInd w:val="0"/>
              <w:ind w:left="117"/>
              <w:rPr>
                <w:b/>
                <w:sz w:val="24"/>
                <w:szCs w:val="24"/>
                <w:lang w:eastAsia="zh-CN"/>
              </w:rPr>
            </w:pPr>
            <w:r w:rsidRPr="00F16957">
              <w:rPr>
                <w:b/>
                <w:sz w:val="24"/>
                <w:szCs w:val="24"/>
              </w:rPr>
              <w:t>3</w:t>
            </w:r>
          </w:p>
        </w:tc>
        <w:tc>
          <w:tcPr>
            <w:tcW w:w="851" w:type="dxa"/>
          </w:tcPr>
          <w:p w:rsidR="00A64798" w:rsidRPr="00F16957" w:rsidRDefault="00A64798" w:rsidP="00243CE4">
            <w:pPr>
              <w:autoSpaceDE w:val="0"/>
              <w:autoSpaceDN w:val="0"/>
              <w:adjustRightInd w:val="0"/>
              <w:rPr>
                <w:b/>
                <w:sz w:val="24"/>
                <w:szCs w:val="24"/>
                <w:lang w:eastAsia="zh-CN"/>
              </w:rPr>
            </w:pPr>
            <w:r w:rsidRPr="00F16957">
              <w:rPr>
                <w:b/>
                <w:sz w:val="24"/>
                <w:szCs w:val="24"/>
              </w:rPr>
              <w:t>6</w:t>
            </w:r>
          </w:p>
        </w:tc>
        <w:tc>
          <w:tcPr>
            <w:tcW w:w="709" w:type="dxa"/>
          </w:tcPr>
          <w:p w:rsidR="00A64798" w:rsidRPr="00F16957" w:rsidRDefault="00A64798" w:rsidP="00243CE4">
            <w:pPr>
              <w:autoSpaceDE w:val="0"/>
              <w:autoSpaceDN w:val="0"/>
              <w:adjustRightInd w:val="0"/>
              <w:rPr>
                <w:b/>
                <w:sz w:val="24"/>
                <w:szCs w:val="24"/>
                <w:lang w:eastAsia="zh-CN"/>
              </w:rPr>
            </w:pPr>
            <w:r w:rsidRPr="00F16957">
              <w:rPr>
                <w:b/>
                <w:sz w:val="24"/>
                <w:szCs w:val="24"/>
              </w:rPr>
              <w:t>2</w:t>
            </w:r>
          </w:p>
        </w:tc>
        <w:tc>
          <w:tcPr>
            <w:tcW w:w="708" w:type="dxa"/>
          </w:tcPr>
          <w:p w:rsidR="00A64798" w:rsidRPr="00F16957" w:rsidRDefault="00A64798" w:rsidP="00243CE4">
            <w:pPr>
              <w:autoSpaceDE w:val="0"/>
              <w:autoSpaceDN w:val="0"/>
              <w:adjustRightInd w:val="0"/>
              <w:rPr>
                <w:b/>
                <w:sz w:val="24"/>
                <w:szCs w:val="24"/>
                <w:lang w:eastAsia="zh-CN"/>
              </w:rPr>
            </w:pPr>
            <w:r w:rsidRPr="00F16957">
              <w:rPr>
                <w:b/>
                <w:sz w:val="24"/>
                <w:szCs w:val="24"/>
              </w:rPr>
              <w:t>2</w:t>
            </w:r>
          </w:p>
        </w:tc>
        <w:tc>
          <w:tcPr>
            <w:tcW w:w="709" w:type="dxa"/>
          </w:tcPr>
          <w:p w:rsidR="00A64798" w:rsidRPr="00F16957" w:rsidRDefault="00A64798" w:rsidP="00243CE4">
            <w:pPr>
              <w:autoSpaceDE w:val="0"/>
              <w:autoSpaceDN w:val="0"/>
              <w:adjustRightInd w:val="0"/>
              <w:rPr>
                <w:b/>
                <w:sz w:val="24"/>
                <w:szCs w:val="24"/>
                <w:lang w:eastAsia="zh-CN"/>
              </w:rPr>
            </w:pPr>
            <w:r w:rsidRPr="00F16957">
              <w:rPr>
                <w:b/>
                <w:sz w:val="24"/>
                <w:szCs w:val="24"/>
              </w:rPr>
              <w:t>10</w:t>
            </w:r>
          </w:p>
        </w:tc>
        <w:tc>
          <w:tcPr>
            <w:tcW w:w="851" w:type="dxa"/>
          </w:tcPr>
          <w:p w:rsidR="00A64798" w:rsidRPr="00F16957" w:rsidRDefault="00A64798" w:rsidP="00243CE4">
            <w:pPr>
              <w:autoSpaceDE w:val="0"/>
              <w:autoSpaceDN w:val="0"/>
              <w:adjustRightInd w:val="0"/>
              <w:rPr>
                <w:b/>
                <w:sz w:val="24"/>
                <w:szCs w:val="24"/>
                <w:lang w:eastAsia="zh-CN"/>
              </w:rPr>
            </w:pPr>
            <w:r w:rsidRPr="00F16957">
              <w:rPr>
                <w:b/>
                <w:sz w:val="24"/>
                <w:szCs w:val="24"/>
              </w:rPr>
              <w:t>82</w:t>
            </w:r>
          </w:p>
        </w:tc>
        <w:tc>
          <w:tcPr>
            <w:tcW w:w="1134" w:type="dxa"/>
          </w:tcPr>
          <w:p w:rsidR="00A64798" w:rsidRPr="00F16957" w:rsidRDefault="00A64798" w:rsidP="00243CE4">
            <w:pPr>
              <w:autoSpaceDE w:val="0"/>
              <w:autoSpaceDN w:val="0"/>
              <w:adjustRightInd w:val="0"/>
              <w:rPr>
                <w:b/>
                <w:sz w:val="24"/>
                <w:szCs w:val="24"/>
                <w:lang w:eastAsia="zh-CN"/>
              </w:rPr>
            </w:pPr>
            <w:r w:rsidRPr="00F16957">
              <w:rPr>
                <w:b/>
                <w:sz w:val="24"/>
                <w:szCs w:val="24"/>
                <w:lang w:eastAsia="zh-CN"/>
              </w:rPr>
              <w:t>88</w:t>
            </w:r>
          </w:p>
        </w:tc>
      </w:tr>
    </w:tbl>
    <w:p w:rsidR="00A64798" w:rsidRPr="00F16957" w:rsidRDefault="00A64798" w:rsidP="00A64798">
      <w:pPr>
        <w:pStyle w:val="Default"/>
        <w:jc w:val="both"/>
        <w:rPr>
          <w:color w:val="auto"/>
        </w:rPr>
      </w:pPr>
    </w:p>
    <w:p w:rsidR="00A64798" w:rsidRPr="00F16957" w:rsidRDefault="00A64798" w:rsidP="005A28D1">
      <w:pPr>
        <w:autoSpaceDE w:val="0"/>
        <w:autoSpaceDN w:val="0"/>
        <w:adjustRightInd w:val="0"/>
        <w:jc w:val="both"/>
        <w:rPr>
          <w:sz w:val="24"/>
          <w:szCs w:val="24"/>
        </w:rPr>
      </w:pPr>
      <w:r w:rsidRPr="00F16957">
        <w:rPr>
          <w:sz w:val="24"/>
          <w:szCs w:val="24"/>
        </w:rPr>
        <w:t xml:space="preserve">Huviharidus muutub </w:t>
      </w:r>
      <w:r w:rsidR="005A28D1" w:rsidRPr="00F16957">
        <w:rPr>
          <w:sz w:val="24"/>
          <w:szCs w:val="24"/>
        </w:rPr>
        <w:t>mitmekesisemaks. Aastatel</w:t>
      </w:r>
      <w:r w:rsidRPr="00F16957">
        <w:rPr>
          <w:sz w:val="24"/>
          <w:szCs w:val="24"/>
        </w:rPr>
        <w:t xml:space="preserve"> 2017 - 2019 on huvikoolides avatud uued huvialad ja tegutsevad uued huviringid, mis on rahastatud huvihariduse ja huvitegevuse täiendavast toetusest:  </w:t>
      </w:r>
    </w:p>
    <w:p w:rsidR="00A64798" w:rsidRPr="00F16957" w:rsidRDefault="00A64798" w:rsidP="005A28D1">
      <w:pPr>
        <w:autoSpaceDE w:val="0"/>
        <w:autoSpaceDN w:val="0"/>
        <w:adjustRightInd w:val="0"/>
        <w:jc w:val="both"/>
        <w:rPr>
          <w:sz w:val="24"/>
          <w:szCs w:val="24"/>
        </w:rPr>
      </w:pPr>
      <w:r w:rsidRPr="00F16957">
        <w:rPr>
          <w:sz w:val="24"/>
          <w:szCs w:val="24"/>
        </w:rPr>
        <w:t>KJKK  -  4 õppekava (orel,  süntesa</w:t>
      </w:r>
      <w:r w:rsidR="00585A63" w:rsidRPr="00F16957">
        <w:rPr>
          <w:sz w:val="24"/>
          <w:szCs w:val="24"/>
        </w:rPr>
        <w:t>ator, ukulele, estraadi vokaal);</w:t>
      </w:r>
    </w:p>
    <w:p w:rsidR="00A64798" w:rsidRPr="00F16957" w:rsidRDefault="005A28D1" w:rsidP="005A28D1">
      <w:pPr>
        <w:autoSpaceDE w:val="0"/>
        <w:autoSpaceDN w:val="0"/>
        <w:adjustRightInd w:val="0"/>
        <w:jc w:val="both"/>
        <w:rPr>
          <w:sz w:val="24"/>
          <w:szCs w:val="24"/>
        </w:rPr>
      </w:pPr>
      <w:r w:rsidRPr="00F16957">
        <w:rPr>
          <w:sz w:val="24"/>
          <w:szCs w:val="24"/>
        </w:rPr>
        <w:t xml:space="preserve">AKK - </w:t>
      </w:r>
      <w:r w:rsidR="00A64798" w:rsidRPr="00F16957">
        <w:rPr>
          <w:sz w:val="24"/>
          <w:szCs w:val="24"/>
        </w:rPr>
        <w:t>2 õppekava (akadeemiline vokaali, orel) ja 3 huviringi (laste muusikaline teater „Fantaasia“, keraamikari</w:t>
      </w:r>
      <w:r w:rsidR="00585A63" w:rsidRPr="00F16957">
        <w:rPr>
          <w:sz w:val="24"/>
          <w:szCs w:val="24"/>
        </w:rPr>
        <w:t>ng ja arvutimuusika studio);</w:t>
      </w:r>
    </w:p>
    <w:p w:rsidR="00A64798" w:rsidRPr="00F16957" w:rsidRDefault="00A64798" w:rsidP="005A28D1">
      <w:pPr>
        <w:autoSpaceDE w:val="0"/>
        <w:autoSpaceDN w:val="0"/>
        <w:adjustRightInd w:val="0"/>
        <w:jc w:val="both"/>
        <w:rPr>
          <w:sz w:val="24"/>
          <w:szCs w:val="24"/>
        </w:rPr>
      </w:pPr>
      <w:r w:rsidRPr="00F16957">
        <w:rPr>
          <w:sz w:val="24"/>
          <w:szCs w:val="24"/>
        </w:rPr>
        <w:t xml:space="preserve">KNLM  - 2 õppekava („Targad Häälikud“,  aprillis 2019 alustas tööd  „Martsipani lugu“), </w:t>
      </w:r>
    </w:p>
    <w:p w:rsidR="00A64798" w:rsidRPr="00F16957" w:rsidRDefault="00A64798" w:rsidP="005A28D1">
      <w:pPr>
        <w:autoSpaceDE w:val="0"/>
        <w:autoSpaceDN w:val="0"/>
        <w:adjustRightInd w:val="0"/>
        <w:jc w:val="both"/>
        <w:rPr>
          <w:sz w:val="24"/>
          <w:szCs w:val="24"/>
        </w:rPr>
      </w:pPr>
      <w:r w:rsidRPr="00F16957">
        <w:rPr>
          <w:sz w:val="24"/>
          <w:szCs w:val="24"/>
        </w:rPr>
        <w:t xml:space="preserve">uuendamisel on mälumänguklubi „Erudiit“, kunstiringi, akrobaatikaringi „Zagadka“  õppekavad. </w:t>
      </w:r>
    </w:p>
    <w:p w:rsidR="00A64798" w:rsidRPr="00F16957" w:rsidRDefault="00A64798" w:rsidP="005A28D1">
      <w:pPr>
        <w:autoSpaceDE w:val="0"/>
        <w:autoSpaceDN w:val="0"/>
        <w:adjustRightInd w:val="0"/>
        <w:jc w:val="both"/>
        <w:rPr>
          <w:sz w:val="24"/>
          <w:szCs w:val="24"/>
        </w:rPr>
      </w:pPr>
      <w:r w:rsidRPr="00F16957">
        <w:rPr>
          <w:sz w:val="24"/>
          <w:szCs w:val="24"/>
        </w:rPr>
        <w:t>Aastate vältel huvikoolide õpilas</w:t>
      </w:r>
      <w:r w:rsidR="005A28D1" w:rsidRPr="00F16957">
        <w:rPr>
          <w:sz w:val="24"/>
          <w:szCs w:val="24"/>
        </w:rPr>
        <w:t>te arv on püsinud stabiilsena, h</w:t>
      </w:r>
      <w:r w:rsidRPr="00F16957">
        <w:rPr>
          <w:sz w:val="24"/>
          <w:szCs w:val="24"/>
        </w:rPr>
        <w:t>uvikoolides õpib ligi üks kolmandik üldhariduskoolide õpilastest.</w:t>
      </w:r>
    </w:p>
    <w:p w:rsidR="00A64798" w:rsidRPr="00F16957" w:rsidRDefault="00A64798" w:rsidP="00A64798">
      <w:pPr>
        <w:autoSpaceDE w:val="0"/>
        <w:autoSpaceDN w:val="0"/>
        <w:adjustRightInd w:val="0"/>
        <w:jc w:val="both"/>
        <w:rPr>
          <w:sz w:val="24"/>
          <w:szCs w:val="24"/>
        </w:rPr>
      </w:pPr>
      <w:r w:rsidRPr="00F16957">
        <w:rPr>
          <w:sz w:val="24"/>
          <w:szCs w:val="24"/>
        </w:rPr>
        <w:t xml:space="preserve">2018/2019. </w:t>
      </w:r>
      <w:r w:rsidR="005A28D1" w:rsidRPr="00F16957">
        <w:rPr>
          <w:sz w:val="24"/>
          <w:szCs w:val="24"/>
        </w:rPr>
        <w:t>õppeaastal õppis huvikoolides 1</w:t>
      </w:r>
      <w:r w:rsidRPr="00F16957">
        <w:rPr>
          <w:sz w:val="24"/>
          <w:szCs w:val="24"/>
        </w:rPr>
        <w:t xml:space="preserve">146 õpilast, nendest muusika- ja kunstiosakondades 630 õpilast, </w:t>
      </w:r>
      <w:r w:rsidR="005A28D1" w:rsidRPr="00F16957">
        <w:rPr>
          <w:sz w:val="24"/>
          <w:szCs w:val="24"/>
        </w:rPr>
        <w:t>KNLM</w:t>
      </w:r>
      <w:r w:rsidRPr="00F16957">
        <w:rPr>
          <w:sz w:val="24"/>
          <w:szCs w:val="24"/>
        </w:rPr>
        <w:t xml:space="preserve"> erine</w:t>
      </w:r>
      <w:r w:rsidR="005A28D1" w:rsidRPr="00F16957">
        <w:rPr>
          <w:sz w:val="24"/>
          <w:szCs w:val="24"/>
        </w:rPr>
        <w:t>vates õpperingides 516 õpilast, l</w:t>
      </w:r>
      <w:r w:rsidRPr="00F16957">
        <w:rPr>
          <w:sz w:val="24"/>
          <w:szCs w:val="24"/>
        </w:rPr>
        <w:t xml:space="preserve">isaks külastab KNLM mängutuba pärast tunde ligi 500 last aastas. </w:t>
      </w:r>
    </w:p>
    <w:p w:rsidR="00A64798" w:rsidRPr="00F16957" w:rsidRDefault="00A64798" w:rsidP="00A64798">
      <w:pPr>
        <w:autoSpaceDE w:val="0"/>
        <w:autoSpaceDN w:val="0"/>
        <w:adjustRightInd w:val="0"/>
        <w:jc w:val="both"/>
        <w:rPr>
          <w:sz w:val="24"/>
          <w:szCs w:val="24"/>
        </w:rPr>
      </w:pPr>
      <w:r w:rsidRPr="00F16957">
        <w:rPr>
          <w:sz w:val="24"/>
          <w:szCs w:val="24"/>
        </w:rPr>
        <w:t xml:space="preserve">Kunstide koolides sisseastumiseksami sooritanute seas populaarsemad erialad on kunst, kitarr, klaver, viiul, </w:t>
      </w:r>
      <w:r w:rsidR="005A28D1" w:rsidRPr="00F16957">
        <w:rPr>
          <w:sz w:val="24"/>
          <w:szCs w:val="24"/>
        </w:rPr>
        <w:t>akordion, flööt,</w:t>
      </w:r>
      <w:r w:rsidRPr="00F16957">
        <w:rPr>
          <w:sz w:val="24"/>
          <w:szCs w:val="24"/>
        </w:rPr>
        <w:t xml:space="preserve"> estraadiosakonna erialad, akadeemiline vokaal, arvutimuusika, KNLM – tants, muusika.</w:t>
      </w:r>
    </w:p>
    <w:p w:rsidR="00A64798" w:rsidRPr="00F16957" w:rsidRDefault="00A64798" w:rsidP="00A64798">
      <w:pPr>
        <w:autoSpaceDE w:val="0"/>
        <w:autoSpaceDN w:val="0"/>
        <w:adjustRightInd w:val="0"/>
        <w:jc w:val="both"/>
        <w:rPr>
          <w:sz w:val="24"/>
          <w:szCs w:val="24"/>
        </w:rPr>
      </w:pPr>
    </w:p>
    <w:p w:rsidR="00A64798" w:rsidRPr="00F16957" w:rsidRDefault="00A64798" w:rsidP="00A64798">
      <w:pPr>
        <w:autoSpaceDE w:val="0"/>
        <w:autoSpaceDN w:val="0"/>
        <w:adjustRightInd w:val="0"/>
        <w:jc w:val="both"/>
        <w:rPr>
          <w:i/>
          <w:sz w:val="24"/>
          <w:szCs w:val="24"/>
        </w:rPr>
      </w:pPr>
      <w:r w:rsidRPr="00F16957">
        <w:rPr>
          <w:i/>
          <w:sz w:val="24"/>
          <w:szCs w:val="24"/>
        </w:rPr>
        <w:t xml:space="preserve"> Tabel 2. Huvikoolide õpilaste arv õppeaastate kaupa:</w:t>
      </w:r>
    </w:p>
    <w:tbl>
      <w:tblPr>
        <w:tblW w:w="10490" w:type="dxa"/>
        <w:tblInd w:w="108" w:type="dxa"/>
        <w:tblLayout w:type="fixed"/>
        <w:tblLook w:val="00A0"/>
      </w:tblPr>
      <w:tblGrid>
        <w:gridCol w:w="1985"/>
        <w:gridCol w:w="1559"/>
        <w:gridCol w:w="1843"/>
        <w:gridCol w:w="1701"/>
        <w:gridCol w:w="1559"/>
        <w:gridCol w:w="1843"/>
      </w:tblGrid>
      <w:tr w:rsidR="00A64798" w:rsidRPr="00F16957" w:rsidTr="005A28D1">
        <w:trPr>
          <w:cantSplit/>
          <w:trHeight w:val="545"/>
        </w:trPr>
        <w:tc>
          <w:tcPr>
            <w:tcW w:w="1985"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b/>
                <w:sz w:val="24"/>
                <w:szCs w:val="24"/>
                <w:lang w:eastAsia="zh-CN"/>
              </w:rPr>
            </w:pPr>
            <w:r w:rsidRPr="00F16957">
              <w:rPr>
                <w:b/>
                <w:sz w:val="24"/>
                <w:szCs w:val="24"/>
              </w:rPr>
              <w:t>Huvikool</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rPr>
                <w:b/>
                <w:sz w:val="24"/>
                <w:szCs w:val="24"/>
              </w:rPr>
            </w:pPr>
            <w:r w:rsidRPr="00F16957">
              <w:rPr>
                <w:b/>
                <w:sz w:val="24"/>
                <w:szCs w:val="24"/>
              </w:rPr>
              <w:t xml:space="preserve">Laste arv 2015/16 </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rPr>
                <w:b/>
                <w:sz w:val="24"/>
                <w:szCs w:val="24"/>
              </w:rPr>
            </w:pPr>
            <w:r w:rsidRPr="00F16957">
              <w:rPr>
                <w:b/>
                <w:sz w:val="24"/>
                <w:szCs w:val="24"/>
              </w:rPr>
              <w:t>Laste arv 2016/17</w:t>
            </w:r>
          </w:p>
          <w:p w:rsidR="00A64798" w:rsidRPr="00F16957" w:rsidRDefault="00A64798" w:rsidP="00243CE4">
            <w:pPr>
              <w:rPr>
                <w:b/>
                <w:sz w:val="24"/>
                <w:szCs w:val="24"/>
                <w:lang w:eastAsia="zh-CN"/>
              </w:rPr>
            </w:pPr>
            <w:r w:rsidRPr="00F16957">
              <w:rPr>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b/>
                <w:sz w:val="24"/>
                <w:szCs w:val="24"/>
              </w:rPr>
            </w:pPr>
            <w:r w:rsidRPr="00F16957">
              <w:rPr>
                <w:b/>
                <w:sz w:val="24"/>
                <w:szCs w:val="24"/>
              </w:rPr>
              <w:t xml:space="preserve">Laste arv 2017/18 </w:t>
            </w:r>
          </w:p>
          <w:p w:rsidR="00A64798" w:rsidRPr="00F16957" w:rsidRDefault="00A64798" w:rsidP="00243CE4">
            <w:pPr>
              <w:rPr>
                <w:b/>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rPr>
                <w:b/>
                <w:sz w:val="24"/>
                <w:szCs w:val="24"/>
                <w:lang w:eastAsia="zh-CN"/>
              </w:rPr>
            </w:pPr>
            <w:r w:rsidRPr="00F16957">
              <w:rPr>
                <w:b/>
                <w:sz w:val="24"/>
                <w:szCs w:val="24"/>
                <w:lang w:eastAsia="zh-CN"/>
              </w:rPr>
              <w:t>Laste arv</w:t>
            </w:r>
          </w:p>
          <w:p w:rsidR="00A64798" w:rsidRPr="00F16957" w:rsidRDefault="00A64798" w:rsidP="00243CE4">
            <w:pPr>
              <w:rPr>
                <w:b/>
                <w:sz w:val="24"/>
                <w:szCs w:val="24"/>
                <w:lang w:eastAsia="zh-CN"/>
              </w:rPr>
            </w:pPr>
            <w:r w:rsidRPr="00F16957">
              <w:rPr>
                <w:b/>
                <w:sz w:val="24"/>
                <w:szCs w:val="24"/>
                <w:lang w:eastAsia="zh-CN"/>
              </w:rPr>
              <w:t>2018/2019</w:t>
            </w:r>
          </w:p>
          <w:p w:rsidR="00A64798" w:rsidRPr="00F16957" w:rsidRDefault="00A64798" w:rsidP="00243CE4">
            <w:pPr>
              <w:rPr>
                <w:b/>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rPr>
                <w:b/>
                <w:sz w:val="24"/>
                <w:szCs w:val="24"/>
                <w:lang w:eastAsia="zh-CN"/>
              </w:rPr>
            </w:pPr>
            <w:r w:rsidRPr="00F16957">
              <w:rPr>
                <w:b/>
                <w:sz w:val="24"/>
                <w:szCs w:val="24"/>
                <w:lang w:eastAsia="zh-CN"/>
              </w:rPr>
              <w:t>Laste arv</w:t>
            </w:r>
          </w:p>
          <w:p w:rsidR="00A64798" w:rsidRPr="00F16957" w:rsidRDefault="00A64798" w:rsidP="00243CE4">
            <w:pPr>
              <w:rPr>
                <w:b/>
                <w:sz w:val="24"/>
                <w:szCs w:val="24"/>
                <w:lang w:eastAsia="zh-CN"/>
              </w:rPr>
            </w:pPr>
            <w:r w:rsidRPr="00F16957">
              <w:rPr>
                <w:b/>
                <w:sz w:val="24"/>
                <w:szCs w:val="24"/>
                <w:lang w:eastAsia="zh-CN"/>
              </w:rPr>
              <w:t>2019/2020</w:t>
            </w:r>
          </w:p>
          <w:p w:rsidR="00A64798" w:rsidRPr="00F16957" w:rsidRDefault="00A64798" w:rsidP="00243CE4">
            <w:pPr>
              <w:rPr>
                <w:b/>
                <w:sz w:val="24"/>
                <w:szCs w:val="24"/>
                <w:lang w:eastAsia="zh-CN"/>
              </w:rPr>
            </w:pPr>
          </w:p>
        </w:tc>
      </w:tr>
      <w:tr w:rsidR="00A64798" w:rsidRPr="00F16957" w:rsidTr="005A28D1">
        <w:trPr>
          <w:cantSplit/>
          <w:trHeight w:val="187"/>
        </w:trPr>
        <w:tc>
          <w:tcPr>
            <w:tcW w:w="1985"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rPr>
                <w:sz w:val="24"/>
                <w:szCs w:val="24"/>
                <w:lang w:eastAsia="zh-CN"/>
              </w:rPr>
            </w:pPr>
            <w:r w:rsidRPr="00F16957">
              <w:rPr>
                <w:sz w:val="24"/>
                <w:szCs w:val="24"/>
              </w:rPr>
              <w:t>KJ KK</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257</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272</w:t>
            </w:r>
          </w:p>
        </w:tc>
        <w:tc>
          <w:tcPr>
            <w:tcW w:w="1701"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248</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242</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255</w:t>
            </w:r>
          </w:p>
        </w:tc>
      </w:tr>
      <w:tr w:rsidR="00A64798" w:rsidRPr="00F16957" w:rsidTr="005A28D1">
        <w:trPr>
          <w:cantSplit/>
          <w:trHeight w:val="187"/>
        </w:trPr>
        <w:tc>
          <w:tcPr>
            <w:tcW w:w="1985"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rPr>
                <w:sz w:val="24"/>
                <w:szCs w:val="24"/>
                <w:lang w:eastAsia="zh-CN"/>
              </w:rPr>
            </w:pPr>
            <w:r w:rsidRPr="00F16957">
              <w:rPr>
                <w:sz w:val="24"/>
                <w:szCs w:val="24"/>
              </w:rPr>
              <w:t>AKK</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345</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336</w:t>
            </w:r>
          </w:p>
        </w:tc>
        <w:tc>
          <w:tcPr>
            <w:tcW w:w="1701"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379</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388</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361</w:t>
            </w:r>
          </w:p>
        </w:tc>
      </w:tr>
      <w:tr w:rsidR="00A64798" w:rsidRPr="00F16957" w:rsidTr="005A28D1">
        <w:trPr>
          <w:cantSplit/>
          <w:trHeight w:val="187"/>
        </w:trPr>
        <w:tc>
          <w:tcPr>
            <w:tcW w:w="1985"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rPr>
                <w:sz w:val="24"/>
                <w:szCs w:val="24"/>
                <w:lang w:eastAsia="zh-CN"/>
              </w:rPr>
            </w:pPr>
            <w:r w:rsidRPr="00F16957">
              <w:rPr>
                <w:sz w:val="24"/>
                <w:szCs w:val="24"/>
              </w:rPr>
              <w:t>KNLM</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434</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449</w:t>
            </w:r>
          </w:p>
        </w:tc>
        <w:tc>
          <w:tcPr>
            <w:tcW w:w="1701"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520</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516</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sz w:val="24"/>
                <w:szCs w:val="24"/>
                <w:lang w:eastAsia="zh-CN"/>
              </w:rPr>
            </w:pPr>
            <w:r w:rsidRPr="00F16957">
              <w:rPr>
                <w:sz w:val="24"/>
                <w:szCs w:val="24"/>
                <w:lang w:eastAsia="zh-CN"/>
              </w:rPr>
              <w:t>439</w:t>
            </w:r>
          </w:p>
        </w:tc>
      </w:tr>
      <w:tr w:rsidR="00A64798" w:rsidRPr="00F16957" w:rsidTr="005A28D1">
        <w:trPr>
          <w:cantSplit/>
          <w:trHeight w:val="187"/>
        </w:trPr>
        <w:tc>
          <w:tcPr>
            <w:tcW w:w="1985"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rPr>
                <w:b/>
                <w:sz w:val="24"/>
                <w:szCs w:val="24"/>
                <w:lang w:eastAsia="zh-CN"/>
              </w:rPr>
            </w:pPr>
            <w:r w:rsidRPr="00F16957">
              <w:rPr>
                <w:b/>
                <w:bCs/>
                <w:sz w:val="24"/>
                <w:szCs w:val="24"/>
              </w:rPr>
              <w:t>Kokku</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b/>
                <w:bCs/>
                <w:sz w:val="24"/>
                <w:szCs w:val="24"/>
                <w:lang w:eastAsia="zh-CN"/>
              </w:rPr>
            </w:pPr>
            <w:r w:rsidRPr="00F16957">
              <w:rPr>
                <w:b/>
                <w:bCs/>
                <w:sz w:val="24"/>
                <w:szCs w:val="24"/>
                <w:lang w:eastAsia="zh-CN"/>
              </w:rPr>
              <w:t>1 036</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b/>
                <w:bCs/>
                <w:sz w:val="24"/>
                <w:szCs w:val="24"/>
                <w:lang w:eastAsia="zh-CN"/>
              </w:rPr>
            </w:pPr>
            <w:r w:rsidRPr="00F16957">
              <w:rPr>
                <w:b/>
                <w:bCs/>
                <w:sz w:val="24"/>
                <w:szCs w:val="24"/>
                <w:lang w:eastAsia="zh-CN"/>
              </w:rPr>
              <w:t>1 057</w:t>
            </w:r>
          </w:p>
        </w:tc>
        <w:tc>
          <w:tcPr>
            <w:tcW w:w="1701"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b/>
                <w:bCs/>
                <w:sz w:val="24"/>
                <w:szCs w:val="24"/>
                <w:lang w:eastAsia="zh-CN"/>
              </w:rPr>
            </w:pPr>
            <w:r w:rsidRPr="00F16957">
              <w:rPr>
                <w:b/>
                <w:bCs/>
                <w:sz w:val="24"/>
                <w:szCs w:val="24"/>
                <w:lang w:eastAsia="zh-CN"/>
              </w:rPr>
              <w:t>1 147</w:t>
            </w:r>
          </w:p>
        </w:tc>
        <w:tc>
          <w:tcPr>
            <w:tcW w:w="1559"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b/>
                <w:bCs/>
                <w:sz w:val="24"/>
                <w:szCs w:val="24"/>
                <w:lang w:eastAsia="zh-CN"/>
              </w:rPr>
            </w:pPr>
            <w:r w:rsidRPr="00F16957">
              <w:rPr>
                <w:b/>
                <w:bCs/>
                <w:sz w:val="24"/>
                <w:szCs w:val="24"/>
                <w:lang w:eastAsia="zh-CN"/>
              </w:rPr>
              <w:t>1146</w:t>
            </w:r>
          </w:p>
        </w:tc>
        <w:tc>
          <w:tcPr>
            <w:tcW w:w="1843" w:type="dxa"/>
            <w:tcBorders>
              <w:top w:val="single" w:sz="4" w:space="0" w:color="auto"/>
              <w:left w:val="single" w:sz="4" w:space="0" w:color="auto"/>
              <w:bottom w:val="single" w:sz="4" w:space="0" w:color="auto"/>
              <w:right w:val="single" w:sz="4" w:space="0" w:color="auto"/>
            </w:tcBorders>
          </w:tcPr>
          <w:p w:rsidR="00A64798" w:rsidRPr="00F16957" w:rsidRDefault="00A64798" w:rsidP="00243CE4">
            <w:pPr>
              <w:jc w:val="center"/>
              <w:rPr>
                <w:b/>
                <w:bCs/>
                <w:sz w:val="24"/>
                <w:szCs w:val="24"/>
                <w:lang w:eastAsia="zh-CN"/>
              </w:rPr>
            </w:pPr>
            <w:r w:rsidRPr="00F16957">
              <w:rPr>
                <w:b/>
                <w:bCs/>
                <w:sz w:val="24"/>
                <w:szCs w:val="24"/>
                <w:lang w:eastAsia="zh-CN"/>
              </w:rPr>
              <w:t>1055</w:t>
            </w:r>
          </w:p>
        </w:tc>
      </w:tr>
    </w:tbl>
    <w:p w:rsidR="00A64798" w:rsidRPr="00F16957" w:rsidRDefault="00A64798" w:rsidP="00A64798">
      <w:pPr>
        <w:rPr>
          <w:i/>
          <w:sz w:val="24"/>
          <w:szCs w:val="24"/>
        </w:rPr>
      </w:pPr>
    </w:p>
    <w:p w:rsidR="00A64798" w:rsidRPr="00F16957" w:rsidRDefault="00A64798" w:rsidP="00A64798">
      <w:pPr>
        <w:rPr>
          <w:i/>
          <w:sz w:val="24"/>
          <w:szCs w:val="24"/>
        </w:rPr>
      </w:pPr>
      <w:r w:rsidRPr="00F16957">
        <w:rPr>
          <w:i/>
          <w:sz w:val="24"/>
          <w:szCs w:val="24"/>
        </w:rPr>
        <w:t xml:space="preserve"> Tabel 3.  2019.</w:t>
      </w:r>
      <w:r w:rsidR="005A28D1" w:rsidRPr="00F16957">
        <w:rPr>
          <w:i/>
          <w:sz w:val="24"/>
          <w:szCs w:val="24"/>
        </w:rPr>
        <w:t xml:space="preserve"> </w:t>
      </w:r>
      <w:r w:rsidRPr="00F16957">
        <w:rPr>
          <w:i/>
          <w:sz w:val="24"/>
          <w:szCs w:val="24"/>
        </w:rPr>
        <w:t>a kevadel lõpetasi</w:t>
      </w:r>
      <w:r w:rsidR="005A28D1" w:rsidRPr="00F16957">
        <w:rPr>
          <w:i/>
          <w:sz w:val="24"/>
          <w:szCs w:val="24"/>
        </w:rPr>
        <w:t>d huvikooli 81 õpilast, nendest</w:t>
      </w:r>
      <w:r w:rsidRPr="00F16957">
        <w:rPr>
          <w:i/>
          <w:sz w:val="24"/>
          <w:szCs w:val="24"/>
        </w:rPr>
        <w:t>:</w:t>
      </w:r>
    </w:p>
    <w:tbl>
      <w:tblPr>
        <w:tblStyle w:val="Kontuurtabel"/>
        <w:tblW w:w="10598" w:type="dxa"/>
        <w:tblLook w:val="04A0"/>
      </w:tblPr>
      <w:tblGrid>
        <w:gridCol w:w="3652"/>
        <w:gridCol w:w="1843"/>
        <w:gridCol w:w="1701"/>
        <w:gridCol w:w="1559"/>
        <w:gridCol w:w="1843"/>
      </w:tblGrid>
      <w:tr w:rsidR="00A64798" w:rsidRPr="00F16957" w:rsidTr="005A28D1">
        <w:tc>
          <w:tcPr>
            <w:tcW w:w="3652" w:type="dxa"/>
          </w:tcPr>
          <w:p w:rsidR="00A64798" w:rsidRPr="00F16957" w:rsidRDefault="00A64798" w:rsidP="00243CE4">
            <w:pPr>
              <w:rPr>
                <w:sz w:val="24"/>
                <w:szCs w:val="24"/>
              </w:rPr>
            </w:pPr>
            <w:r w:rsidRPr="00F16957">
              <w:rPr>
                <w:sz w:val="24"/>
                <w:szCs w:val="24"/>
              </w:rPr>
              <w:t xml:space="preserve">Kool </w:t>
            </w:r>
          </w:p>
        </w:tc>
        <w:tc>
          <w:tcPr>
            <w:tcW w:w="1843" w:type="dxa"/>
          </w:tcPr>
          <w:p w:rsidR="00A64798" w:rsidRPr="00F16957" w:rsidRDefault="00A64798" w:rsidP="00243CE4">
            <w:pPr>
              <w:rPr>
                <w:sz w:val="24"/>
                <w:szCs w:val="24"/>
              </w:rPr>
            </w:pPr>
            <w:r w:rsidRPr="00F16957">
              <w:rPr>
                <w:sz w:val="24"/>
                <w:szCs w:val="24"/>
              </w:rPr>
              <w:t>Lõpetas 2016, aastal</w:t>
            </w:r>
          </w:p>
        </w:tc>
        <w:tc>
          <w:tcPr>
            <w:tcW w:w="1701" w:type="dxa"/>
          </w:tcPr>
          <w:p w:rsidR="00A64798" w:rsidRPr="00F16957" w:rsidRDefault="00A64798" w:rsidP="00243CE4">
            <w:pPr>
              <w:rPr>
                <w:sz w:val="24"/>
                <w:szCs w:val="24"/>
              </w:rPr>
            </w:pPr>
            <w:r w:rsidRPr="00F16957">
              <w:rPr>
                <w:sz w:val="24"/>
                <w:szCs w:val="24"/>
              </w:rPr>
              <w:t>Lõpetas 2017. aastal</w:t>
            </w:r>
          </w:p>
        </w:tc>
        <w:tc>
          <w:tcPr>
            <w:tcW w:w="1559" w:type="dxa"/>
          </w:tcPr>
          <w:p w:rsidR="00A64798" w:rsidRPr="00F16957" w:rsidRDefault="00A64798" w:rsidP="00243CE4">
            <w:pPr>
              <w:rPr>
                <w:sz w:val="24"/>
                <w:szCs w:val="24"/>
              </w:rPr>
            </w:pPr>
            <w:r w:rsidRPr="00F16957">
              <w:rPr>
                <w:sz w:val="24"/>
                <w:szCs w:val="24"/>
              </w:rPr>
              <w:t>Lõpetas 2018. aastal</w:t>
            </w:r>
          </w:p>
        </w:tc>
        <w:tc>
          <w:tcPr>
            <w:tcW w:w="1843" w:type="dxa"/>
          </w:tcPr>
          <w:p w:rsidR="00A64798" w:rsidRPr="00F16957" w:rsidRDefault="00A64798" w:rsidP="00243CE4">
            <w:pPr>
              <w:rPr>
                <w:sz w:val="24"/>
                <w:szCs w:val="24"/>
              </w:rPr>
            </w:pPr>
            <w:r w:rsidRPr="00F16957">
              <w:rPr>
                <w:sz w:val="24"/>
                <w:szCs w:val="24"/>
              </w:rPr>
              <w:t>Lõpetas 2019. aastal</w:t>
            </w:r>
          </w:p>
        </w:tc>
      </w:tr>
      <w:tr w:rsidR="00A64798" w:rsidRPr="00F16957" w:rsidTr="005A28D1">
        <w:tc>
          <w:tcPr>
            <w:tcW w:w="3652" w:type="dxa"/>
          </w:tcPr>
          <w:p w:rsidR="00A64798" w:rsidRPr="00F16957" w:rsidRDefault="00A64798" w:rsidP="00243CE4">
            <w:pPr>
              <w:rPr>
                <w:sz w:val="24"/>
                <w:szCs w:val="24"/>
              </w:rPr>
            </w:pPr>
            <w:r w:rsidRPr="00F16957">
              <w:rPr>
                <w:sz w:val="24"/>
                <w:szCs w:val="24"/>
              </w:rPr>
              <w:t>AKK</w:t>
            </w:r>
          </w:p>
        </w:tc>
        <w:tc>
          <w:tcPr>
            <w:tcW w:w="1843" w:type="dxa"/>
          </w:tcPr>
          <w:p w:rsidR="00A64798" w:rsidRPr="00F16957" w:rsidRDefault="00A64798" w:rsidP="00243CE4">
            <w:pPr>
              <w:jc w:val="center"/>
              <w:rPr>
                <w:sz w:val="24"/>
                <w:szCs w:val="24"/>
              </w:rPr>
            </w:pPr>
            <w:r w:rsidRPr="00F16957">
              <w:rPr>
                <w:sz w:val="24"/>
                <w:szCs w:val="24"/>
              </w:rPr>
              <w:t>24</w:t>
            </w:r>
          </w:p>
        </w:tc>
        <w:tc>
          <w:tcPr>
            <w:tcW w:w="1701" w:type="dxa"/>
          </w:tcPr>
          <w:p w:rsidR="00A64798" w:rsidRPr="00F16957" w:rsidRDefault="00A64798" w:rsidP="00243CE4">
            <w:pPr>
              <w:jc w:val="center"/>
              <w:rPr>
                <w:sz w:val="24"/>
                <w:szCs w:val="24"/>
              </w:rPr>
            </w:pPr>
            <w:r w:rsidRPr="00F16957">
              <w:rPr>
                <w:sz w:val="24"/>
                <w:szCs w:val="24"/>
              </w:rPr>
              <w:t>24</w:t>
            </w:r>
          </w:p>
        </w:tc>
        <w:tc>
          <w:tcPr>
            <w:tcW w:w="1559" w:type="dxa"/>
          </w:tcPr>
          <w:p w:rsidR="00A64798" w:rsidRPr="00F16957" w:rsidRDefault="00A64798" w:rsidP="00243CE4">
            <w:pPr>
              <w:jc w:val="center"/>
              <w:rPr>
                <w:sz w:val="24"/>
                <w:szCs w:val="24"/>
              </w:rPr>
            </w:pPr>
            <w:r w:rsidRPr="00F16957">
              <w:rPr>
                <w:sz w:val="24"/>
                <w:szCs w:val="24"/>
              </w:rPr>
              <w:t>27</w:t>
            </w:r>
          </w:p>
        </w:tc>
        <w:tc>
          <w:tcPr>
            <w:tcW w:w="1843" w:type="dxa"/>
          </w:tcPr>
          <w:p w:rsidR="00A64798" w:rsidRPr="00F16957" w:rsidRDefault="00A64798" w:rsidP="00243CE4">
            <w:pPr>
              <w:rPr>
                <w:sz w:val="24"/>
                <w:szCs w:val="24"/>
              </w:rPr>
            </w:pPr>
            <w:r w:rsidRPr="00F16957">
              <w:rPr>
                <w:sz w:val="24"/>
                <w:szCs w:val="24"/>
              </w:rPr>
              <w:t>35</w:t>
            </w:r>
          </w:p>
        </w:tc>
      </w:tr>
      <w:tr w:rsidR="00A64798" w:rsidRPr="00F16957" w:rsidTr="005A28D1">
        <w:tc>
          <w:tcPr>
            <w:tcW w:w="3652" w:type="dxa"/>
          </w:tcPr>
          <w:p w:rsidR="00A64798" w:rsidRPr="00F16957" w:rsidRDefault="00A64798" w:rsidP="00243CE4">
            <w:pPr>
              <w:rPr>
                <w:sz w:val="24"/>
                <w:szCs w:val="24"/>
              </w:rPr>
            </w:pPr>
            <w:r w:rsidRPr="00F16957">
              <w:rPr>
                <w:sz w:val="24"/>
                <w:szCs w:val="24"/>
              </w:rPr>
              <w:t>KJKK</w:t>
            </w:r>
          </w:p>
        </w:tc>
        <w:tc>
          <w:tcPr>
            <w:tcW w:w="1843" w:type="dxa"/>
          </w:tcPr>
          <w:p w:rsidR="00A64798" w:rsidRPr="00F16957" w:rsidRDefault="00A64798" w:rsidP="00243CE4">
            <w:pPr>
              <w:jc w:val="center"/>
              <w:rPr>
                <w:sz w:val="24"/>
                <w:szCs w:val="24"/>
              </w:rPr>
            </w:pPr>
            <w:r w:rsidRPr="00F16957">
              <w:rPr>
                <w:sz w:val="24"/>
                <w:szCs w:val="24"/>
              </w:rPr>
              <w:t>24</w:t>
            </w:r>
          </w:p>
        </w:tc>
        <w:tc>
          <w:tcPr>
            <w:tcW w:w="1701" w:type="dxa"/>
          </w:tcPr>
          <w:p w:rsidR="00A64798" w:rsidRPr="00F16957" w:rsidRDefault="00A64798" w:rsidP="00243CE4">
            <w:pPr>
              <w:jc w:val="center"/>
              <w:rPr>
                <w:sz w:val="24"/>
                <w:szCs w:val="24"/>
              </w:rPr>
            </w:pPr>
            <w:r w:rsidRPr="00F16957">
              <w:rPr>
                <w:sz w:val="24"/>
                <w:szCs w:val="24"/>
              </w:rPr>
              <w:t>31</w:t>
            </w:r>
          </w:p>
        </w:tc>
        <w:tc>
          <w:tcPr>
            <w:tcW w:w="1559" w:type="dxa"/>
          </w:tcPr>
          <w:p w:rsidR="00A64798" w:rsidRPr="00F16957" w:rsidRDefault="00A64798" w:rsidP="00243CE4">
            <w:pPr>
              <w:jc w:val="center"/>
              <w:rPr>
                <w:sz w:val="24"/>
                <w:szCs w:val="24"/>
              </w:rPr>
            </w:pPr>
            <w:r w:rsidRPr="00F16957">
              <w:rPr>
                <w:sz w:val="24"/>
                <w:szCs w:val="24"/>
              </w:rPr>
              <w:t>18</w:t>
            </w:r>
          </w:p>
        </w:tc>
        <w:tc>
          <w:tcPr>
            <w:tcW w:w="1843" w:type="dxa"/>
          </w:tcPr>
          <w:p w:rsidR="00A64798" w:rsidRPr="00F16957" w:rsidRDefault="00A64798" w:rsidP="00243CE4">
            <w:pPr>
              <w:rPr>
                <w:sz w:val="24"/>
                <w:szCs w:val="24"/>
              </w:rPr>
            </w:pPr>
            <w:r w:rsidRPr="00F16957">
              <w:rPr>
                <w:sz w:val="24"/>
                <w:szCs w:val="24"/>
              </w:rPr>
              <w:t>21</w:t>
            </w:r>
          </w:p>
        </w:tc>
      </w:tr>
      <w:tr w:rsidR="00A64798" w:rsidRPr="00F16957" w:rsidTr="005A28D1">
        <w:tc>
          <w:tcPr>
            <w:tcW w:w="3652" w:type="dxa"/>
          </w:tcPr>
          <w:p w:rsidR="00A64798" w:rsidRPr="00F16957" w:rsidRDefault="00A64798" w:rsidP="00243CE4">
            <w:pPr>
              <w:rPr>
                <w:sz w:val="24"/>
                <w:szCs w:val="24"/>
              </w:rPr>
            </w:pPr>
            <w:r w:rsidRPr="00F16957">
              <w:rPr>
                <w:sz w:val="24"/>
                <w:szCs w:val="24"/>
              </w:rPr>
              <w:t>KNLM</w:t>
            </w:r>
          </w:p>
        </w:tc>
        <w:tc>
          <w:tcPr>
            <w:tcW w:w="1843" w:type="dxa"/>
          </w:tcPr>
          <w:p w:rsidR="00A64798" w:rsidRPr="00F16957" w:rsidRDefault="00A64798" w:rsidP="00243CE4">
            <w:pPr>
              <w:jc w:val="center"/>
              <w:rPr>
                <w:sz w:val="24"/>
                <w:szCs w:val="24"/>
              </w:rPr>
            </w:pPr>
            <w:r w:rsidRPr="00F16957">
              <w:rPr>
                <w:sz w:val="24"/>
                <w:szCs w:val="24"/>
              </w:rPr>
              <w:t>32</w:t>
            </w:r>
          </w:p>
        </w:tc>
        <w:tc>
          <w:tcPr>
            <w:tcW w:w="1701" w:type="dxa"/>
          </w:tcPr>
          <w:p w:rsidR="00A64798" w:rsidRPr="00F16957" w:rsidRDefault="00A64798" w:rsidP="00243CE4">
            <w:pPr>
              <w:jc w:val="center"/>
              <w:rPr>
                <w:sz w:val="24"/>
                <w:szCs w:val="24"/>
              </w:rPr>
            </w:pPr>
            <w:r w:rsidRPr="00F16957">
              <w:rPr>
                <w:sz w:val="24"/>
                <w:szCs w:val="24"/>
              </w:rPr>
              <w:t>32</w:t>
            </w:r>
          </w:p>
        </w:tc>
        <w:tc>
          <w:tcPr>
            <w:tcW w:w="1559" w:type="dxa"/>
          </w:tcPr>
          <w:p w:rsidR="00A64798" w:rsidRPr="00F16957" w:rsidRDefault="00A64798" w:rsidP="00243CE4">
            <w:pPr>
              <w:jc w:val="center"/>
              <w:rPr>
                <w:sz w:val="24"/>
                <w:szCs w:val="24"/>
              </w:rPr>
            </w:pPr>
            <w:r w:rsidRPr="00F16957">
              <w:rPr>
                <w:sz w:val="24"/>
                <w:szCs w:val="24"/>
              </w:rPr>
              <w:t>40</w:t>
            </w:r>
          </w:p>
        </w:tc>
        <w:tc>
          <w:tcPr>
            <w:tcW w:w="1843" w:type="dxa"/>
          </w:tcPr>
          <w:p w:rsidR="00A64798" w:rsidRPr="00F16957" w:rsidRDefault="00A64798" w:rsidP="00243CE4">
            <w:pPr>
              <w:rPr>
                <w:sz w:val="24"/>
                <w:szCs w:val="24"/>
              </w:rPr>
            </w:pPr>
            <w:r w:rsidRPr="00F16957">
              <w:rPr>
                <w:sz w:val="24"/>
                <w:szCs w:val="24"/>
              </w:rPr>
              <w:t>25</w:t>
            </w:r>
          </w:p>
        </w:tc>
      </w:tr>
      <w:tr w:rsidR="00A64798" w:rsidRPr="00F16957" w:rsidTr="005A28D1">
        <w:tc>
          <w:tcPr>
            <w:tcW w:w="3652" w:type="dxa"/>
          </w:tcPr>
          <w:p w:rsidR="00A64798" w:rsidRPr="00F16957" w:rsidRDefault="00A64798" w:rsidP="00243CE4">
            <w:pPr>
              <w:rPr>
                <w:b/>
                <w:sz w:val="24"/>
                <w:szCs w:val="24"/>
              </w:rPr>
            </w:pPr>
            <w:r w:rsidRPr="00F16957">
              <w:rPr>
                <w:b/>
                <w:sz w:val="24"/>
                <w:szCs w:val="24"/>
              </w:rPr>
              <w:t>Kokku</w:t>
            </w:r>
          </w:p>
        </w:tc>
        <w:tc>
          <w:tcPr>
            <w:tcW w:w="1843" w:type="dxa"/>
          </w:tcPr>
          <w:p w:rsidR="00A64798" w:rsidRPr="00F16957" w:rsidRDefault="00A64798" w:rsidP="00243CE4">
            <w:pPr>
              <w:jc w:val="center"/>
              <w:rPr>
                <w:b/>
                <w:sz w:val="24"/>
                <w:szCs w:val="24"/>
              </w:rPr>
            </w:pPr>
            <w:r w:rsidRPr="00F16957">
              <w:rPr>
                <w:b/>
                <w:sz w:val="24"/>
                <w:szCs w:val="24"/>
              </w:rPr>
              <w:t>80</w:t>
            </w:r>
          </w:p>
        </w:tc>
        <w:tc>
          <w:tcPr>
            <w:tcW w:w="1701" w:type="dxa"/>
          </w:tcPr>
          <w:p w:rsidR="00A64798" w:rsidRPr="00F16957" w:rsidRDefault="00A64798" w:rsidP="00243CE4">
            <w:pPr>
              <w:jc w:val="center"/>
              <w:rPr>
                <w:b/>
                <w:sz w:val="24"/>
                <w:szCs w:val="24"/>
              </w:rPr>
            </w:pPr>
            <w:r w:rsidRPr="00F16957">
              <w:rPr>
                <w:b/>
                <w:sz w:val="24"/>
                <w:szCs w:val="24"/>
              </w:rPr>
              <w:t>87</w:t>
            </w:r>
          </w:p>
        </w:tc>
        <w:tc>
          <w:tcPr>
            <w:tcW w:w="1559" w:type="dxa"/>
          </w:tcPr>
          <w:p w:rsidR="00A64798" w:rsidRPr="00F16957" w:rsidRDefault="00A64798" w:rsidP="00243CE4">
            <w:pPr>
              <w:jc w:val="center"/>
              <w:rPr>
                <w:b/>
                <w:sz w:val="24"/>
                <w:szCs w:val="24"/>
              </w:rPr>
            </w:pPr>
            <w:r w:rsidRPr="00F16957">
              <w:rPr>
                <w:b/>
                <w:sz w:val="24"/>
                <w:szCs w:val="24"/>
              </w:rPr>
              <w:t>85</w:t>
            </w:r>
          </w:p>
        </w:tc>
        <w:tc>
          <w:tcPr>
            <w:tcW w:w="1843" w:type="dxa"/>
          </w:tcPr>
          <w:p w:rsidR="00A64798" w:rsidRPr="00F16957" w:rsidRDefault="00A64798" w:rsidP="00243CE4">
            <w:pPr>
              <w:rPr>
                <w:b/>
                <w:sz w:val="24"/>
                <w:szCs w:val="24"/>
              </w:rPr>
            </w:pPr>
            <w:r w:rsidRPr="00F16957">
              <w:rPr>
                <w:b/>
                <w:sz w:val="24"/>
                <w:szCs w:val="24"/>
              </w:rPr>
              <w:t>81</w:t>
            </w:r>
          </w:p>
        </w:tc>
      </w:tr>
    </w:tbl>
    <w:p w:rsidR="00A64798" w:rsidRPr="00F16957" w:rsidRDefault="00A64798" w:rsidP="005A28D1">
      <w:pPr>
        <w:jc w:val="both"/>
        <w:rPr>
          <w:sz w:val="24"/>
          <w:szCs w:val="24"/>
        </w:rPr>
      </w:pPr>
    </w:p>
    <w:p w:rsidR="00A64798" w:rsidRPr="00F16957" w:rsidRDefault="00A64798" w:rsidP="005A28D1">
      <w:pPr>
        <w:pStyle w:val="Default"/>
        <w:jc w:val="both"/>
        <w:rPr>
          <w:iCs/>
          <w:color w:val="auto"/>
        </w:rPr>
      </w:pPr>
      <w:r w:rsidRPr="00F16957">
        <w:rPr>
          <w:color w:val="auto"/>
        </w:rPr>
        <w:t xml:space="preserve">EHISe  andmetel õppe- ja kasvatustegevusega tegeles aastal 2019 linna huvikoolides </w:t>
      </w:r>
      <w:r w:rsidR="005A28D1" w:rsidRPr="00F16957">
        <w:rPr>
          <w:bCs/>
          <w:color w:val="auto"/>
        </w:rPr>
        <w:t>79</w:t>
      </w:r>
      <w:r w:rsidRPr="00F16957">
        <w:rPr>
          <w:bCs/>
          <w:color w:val="auto"/>
        </w:rPr>
        <w:t xml:space="preserve"> </w:t>
      </w:r>
      <w:r w:rsidRPr="00F16957">
        <w:rPr>
          <w:color w:val="auto"/>
        </w:rPr>
        <w:t xml:space="preserve">huvihariduse spetsialisti ning õpetajat, nendest Kohtla-Järve Linnavolikogu 30. märtsil 2011. a vastu võetud määruses nr 78 “ Huvikoolide pedagoogide kvalifikatsiooninõuded“ kehtestatud nõuetele vastab täielikult 71  õpetajat.  </w:t>
      </w:r>
      <w:r w:rsidRPr="00F16957">
        <w:rPr>
          <w:iCs/>
          <w:color w:val="auto"/>
        </w:rPr>
        <w:t xml:space="preserve"> </w:t>
      </w:r>
    </w:p>
    <w:p w:rsidR="00A64798" w:rsidRPr="00F16957" w:rsidRDefault="00A64798" w:rsidP="005A28D1">
      <w:pPr>
        <w:pStyle w:val="Default"/>
        <w:jc w:val="both"/>
        <w:rPr>
          <w:iCs/>
          <w:color w:val="auto"/>
        </w:rPr>
      </w:pPr>
      <w:r w:rsidRPr="00F16957">
        <w:rPr>
          <w:iCs/>
          <w:color w:val="auto"/>
        </w:rPr>
        <w:t>Huvikoolides</w:t>
      </w:r>
      <w:r w:rsidRPr="00F16957">
        <w:rPr>
          <w:b/>
          <w:iCs/>
          <w:color w:val="auto"/>
        </w:rPr>
        <w:t xml:space="preserve"> </w:t>
      </w:r>
      <w:r w:rsidRPr="00F16957">
        <w:rPr>
          <w:iCs/>
          <w:color w:val="auto"/>
        </w:rPr>
        <w:t xml:space="preserve">on loodud võimalused õppimiseks eesti ja </w:t>
      </w:r>
      <w:r w:rsidR="00585A63" w:rsidRPr="00F16957">
        <w:rPr>
          <w:iCs/>
          <w:color w:val="auto"/>
        </w:rPr>
        <w:t>vene keeles: 57 õpetajat omavad</w:t>
      </w:r>
      <w:r w:rsidRPr="00F16957">
        <w:rPr>
          <w:iCs/>
          <w:color w:val="auto"/>
        </w:rPr>
        <w:t xml:space="preserve"> vastavalt nõuetele</w:t>
      </w:r>
      <w:r w:rsidRPr="00F16957">
        <w:rPr>
          <w:color w:val="auto"/>
        </w:rPr>
        <w:t>.</w:t>
      </w:r>
      <w:r w:rsidRPr="00F16957">
        <w:rPr>
          <w:b/>
          <w:iCs/>
          <w:color w:val="auto"/>
        </w:rPr>
        <w:t xml:space="preserve"> </w:t>
      </w:r>
      <w:r w:rsidR="00585A63" w:rsidRPr="00F16957">
        <w:rPr>
          <w:iCs/>
          <w:color w:val="auto"/>
        </w:rPr>
        <w:t>eesti keele</w:t>
      </w:r>
      <w:r w:rsidRPr="00F16957">
        <w:rPr>
          <w:iCs/>
          <w:color w:val="auto"/>
        </w:rPr>
        <w:t xml:space="preserve"> oskuse tunnistused.</w:t>
      </w:r>
    </w:p>
    <w:p w:rsidR="00A64798" w:rsidRPr="00F16957" w:rsidRDefault="00A64798" w:rsidP="00A64798">
      <w:pPr>
        <w:shd w:val="clear" w:color="auto" w:fill="FFFFFF"/>
        <w:jc w:val="both"/>
        <w:rPr>
          <w:b/>
          <w:iCs/>
          <w:sz w:val="24"/>
          <w:szCs w:val="24"/>
        </w:rPr>
      </w:pPr>
    </w:p>
    <w:p w:rsidR="00A64798" w:rsidRPr="00F16957" w:rsidRDefault="00A64798" w:rsidP="00A64798">
      <w:pPr>
        <w:shd w:val="clear" w:color="auto" w:fill="FFFFFF"/>
        <w:jc w:val="both"/>
        <w:rPr>
          <w:i/>
          <w:sz w:val="24"/>
          <w:szCs w:val="24"/>
        </w:rPr>
      </w:pPr>
      <w:r w:rsidRPr="00F16957">
        <w:rPr>
          <w:i/>
          <w:sz w:val="24"/>
          <w:szCs w:val="24"/>
        </w:rPr>
        <w:t>Tabel 4. Huvikoolide õpetajate ja huvihariduse spetsialistide arv</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276"/>
        <w:gridCol w:w="1559"/>
        <w:gridCol w:w="1276"/>
        <w:gridCol w:w="1417"/>
        <w:gridCol w:w="1418"/>
        <w:gridCol w:w="1559"/>
      </w:tblGrid>
      <w:tr w:rsidR="00A64798" w:rsidRPr="00F16957" w:rsidTr="005A28D1">
        <w:trPr>
          <w:trHeight w:val="855"/>
        </w:trPr>
        <w:tc>
          <w:tcPr>
            <w:tcW w:w="1985" w:type="dxa"/>
            <w:vMerge w:val="restart"/>
          </w:tcPr>
          <w:p w:rsidR="00A64798" w:rsidRPr="00F16957" w:rsidRDefault="00A64798" w:rsidP="00243CE4">
            <w:pPr>
              <w:autoSpaceDE w:val="0"/>
              <w:autoSpaceDN w:val="0"/>
              <w:adjustRightInd w:val="0"/>
              <w:jc w:val="center"/>
              <w:rPr>
                <w:b/>
                <w:sz w:val="24"/>
                <w:szCs w:val="24"/>
                <w:lang w:eastAsia="zh-CN"/>
              </w:rPr>
            </w:pPr>
            <w:r w:rsidRPr="00F16957">
              <w:rPr>
                <w:b/>
                <w:sz w:val="24"/>
                <w:szCs w:val="24"/>
              </w:rPr>
              <w:t>Huvi-</w:t>
            </w:r>
          </w:p>
          <w:p w:rsidR="00A64798" w:rsidRPr="00F16957" w:rsidRDefault="00A64798" w:rsidP="00243CE4">
            <w:pPr>
              <w:autoSpaceDE w:val="0"/>
              <w:autoSpaceDN w:val="0"/>
              <w:adjustRightInd w:val="0"/>
              <w:jc w:val="center"/>
              <w:rPr>
                <w:b/>
                <w:sz w:val="24"/>
                <w:szCs w:val="24"/>
                <w:lang w:eastAsia="zh-CN"/>
              </w:rPr>
            </w:pPr>
            <w:r w:rsidRPr="00F16957">
              <w:rPr>
                <w:b/>
                <w:sz w:val="24"/>
                <w:szCs w:val="24"/>
              </w:rPr>
              <w:t>kool</w:t>
            </w:r>
          </w:p>
        </w:tc>
        <w:tc>
          <w:tcPr>
            <w:tcW w:w="1276" w:type="dxa"/>
            <w:vMerge w:val="restart"/>
          </w:tcPr>
          <w:p w:rsidR="00A64798" w:rsidRPr="00F16957" w:rsidRDefault="00A64798" w:rsidP="00585A63">
            <w:pPr>
              <w:autoSpaceDE w:val="0"/>
              <w:autoSpaceDN w:val="0"/>
              <w:adjustRightInd w:val="0"/>
              <w:jc w:val="center"/>
              <w:rPr>
                <w:b/>
                <w:sz w:val="24"/>
                <w:szCs w:val="24"/>
                <w:lang w:eastAsia="zh-CN"/>
              </w:rPr>
            </w:pPr>
            <w:r w:rsidRPr="00F16957">
              <w:rPr>
                <w:b/>
                <w:sz w:val="24"/>
                <w:szCs w:val="24"/>
              </w:rPr>
              <w:t>Põhiõpe</w:t>
            </w:r>
          </w:p>
          <w:p w:rsidR="00A64798" w:rsidRPr="00F16957" w:rsidRDefault="005A28D1" w:rsidP="00585A63">
            <w:pPr>
              <w:autoSpaceDE w:val="0"/>
              <w:autoSpaceDN w:val="0"/>
              <w:adjustRightInd w:val="0"/>
              <w:jc w:val="center"/>
              <w:rPr>
                <w:b/>
                <w:sz w:val="24"/>
                <w:szCs w:val="24"/>
                <w:lang w:eastAsia="zh-CN"/>
              </w:rPr>
            </w:pPr>
            <w:r w:rsidRPr="00F16957">
              <w:rPr>
                <w:b/>
                <w:sz w:val="24"/>
                <w:szCs w:val="24"/>
              </w:rPr>
              <w:t>(muusi</w:t>
            </w:r>
            <w:r w:rsidR="00A64798" w:rsidRPr="00F16957">
              <w:rPr>
                <w:b/>
                <w:sz w:val="24"/>
                <w:szCs w:val="24"/>
              </w:rPr>
              <w:t>ka)</w:t>
            </w:r>
          </w:p>
        </w:tc>
        <w:tc>
          <w:tcPr>
            <w:tcW w:w="1559" w:type="dxa"/>
            <w:vMerge w:val="restart"/>
          </w:tcPr>
          <w:p w:rsidR="00A64798" w:rsidRPr="00F16957" w:rsidRDefault="00A64798" w:rsidP="00585A63">
            <w:pPr>
              <w:autoSpaceDE w:val="0"/>
              <w:autoSpaceDN w:val="0"/>
              <w:adjustRightInd w:val="0"/>
              <w:jc w:val="center"/>
              <w:rPr>
                <w:b/>
                <w:sz w:val="24"/>
                <w:szCs w:val="24"/>
              </w:rPr>
            </w:pPr>
            <w:r w:rsidRPr="00F16957">
              <w:rPr>
                <w:b/>
                <w:sz w:val="24"/>
                <w:szCs w:val="24"/>
              </w:rPr>
              <w:t>Huviõpe</w:t>
            </w:r>
          </w:p>
          <w:p w:rsidR="00A64798" w:rsidRPr="00F16957" w:rsidRDefault="00A64798" w:rsidP="00585A63">
            <w:pPr>
              <w:autoSpaceDE w:val="0"/>
              <w:autoSpaceDN w:val="0"/>
              <w:adjustRightInd w:val="0"/>
              <w:jc w:val="center"/>
              <w:rPr>
                <w:b/>
                <w:sz w:val="24"/>
                <w:szCs w:val="24"/>
              </w:rPr>
            </w:pPr>
            <w:r w:rsidRPr="00F16957">
              <w:rPr>
                <w:b/>
                <w:sz w:val="24"/>
                <w:szCs w:val="24"/>
              </w:rPr>
              <w:t>(muusika)</w:t>
            </w:r>
          </w:p>
        </w:tc>
        <w:tc>
          <w:tcPr>
            <w:tcW w:w="1276" w:type="dxa"/>
            <w:vMerge w:val="restart"/>
          </w:tcPr>
          <w:p w:rsidR="00A64798" w:rsidRPr="00F16957" w:rsidRDefault="00A64798" w:rsidP="00585A63">
            <w:pPr>
              <w:jc w:val="center"/>
              <w:rPr>
                <w:b/>
                <w:sz w:val="24"/>
                <w:szCs w:val="24"/>
                <w:lang w:eastAsia="zh-CN"/>
              </w:rPr>
            </w:pPr>
            <w:r w:rsidRPr="00F16957">
              <w:rPr>
                <w:b/>
                <w:sz w:val="24"/>
                <w:szCs w:val="24"/>
              </w:rPr>
              <w:t>Huviõpe</w:t>
            </w:r>
          </w:p>
          <w:p w:rsidR="00A64798" w:rsidRPr="00F16957" w:rsidRDefault="00A64798" w:rsidP="00585A63">
            <w:pPr>
              <w:jc w:val="center"/>
              <w:rPr>
                <w:b/>
                <w:sz w:val="24"/>
                <w:szCs w:val="24"/>
              </w:rPr>
            </w:pPr>
            <w:r w:rsidRPr="00F16957">
              <w:rPr>
                <w:b/>
                <w:sz w:val="24"/>
                <w:szCs w:val="24"/>
              </w:rPr>
              <w:t>estraad</w:t>
            </w:r>
          </w:p>
          <w:p w:rsidR="00A64798" w:rsidRPr="00F16957" w:rsidRDefault="00A64798" w:rsidP="00585A63">
            <w:pPr>
              <w:autoSpaceDE w:val="0"/>
              <w:autoSpaceDN w:val="0"/>
              <w:adjustRightInd w:val="0"/>
              <w:jc w:val="center"/>
              <w:rPr>
                <w:b/>
                <w:sz w:val="24"/>
                <w:szCs w:val="24"/>
                <w:lang w:eastAsia="zh-CN"/>
              </w:rPr>
            </w:pPr>
          </w:p>
        </w:tc>
        <w:tc>
          <w:tcPr>
            <w:tcW w:w="1417" w:type="dxa"/>
            <w:vMerge w:val="restart"/>
          </w:tcPr>
          <w:p w:rsidR="00A64798" w:rsidRPr="00F16957" w:rsidRDefault="00A64798" w:rsidP="00585A63">
            <w:pPr>
              <w:jc w:val="center"/>
              <w:rPr>
                <w:b/>
                <w:sz w:val="24"/>
                <w:szCs w:val="24"/>
                <w:lang w:eastAsia="zh-CN"/>
              </w:rPr>
            </w:pPr>
            <w:r w:rsidRPr="00F16957">
              <w:rPr>
                <w:b/>
                <w:sz w:val="24"/>
                <w:szCs w:val="24"/>
                <w:lang w:eastAsia="zh-CN"/>
              </w:rPr>
              <w:t>Kunst ja vabaõpe</w:t>
            </w:r>
          </w:p>
        </w:tc>
        <w:tc>
          <w:tcPr>
            <w:tcW w:w="1418" w:type="dxa"/>
            <w:vMerge w:val="restart"/>
          </w:tcPr>
          <w:p w:rsidR="00A64798" w:rsidRPr="00F16957" w:rsidRDefault="00A64798" w:rsidP="00585A63">
            <w:pPr>
              <w:jc w:val="center"/>
              <w:rPr>
                <w:b/>
                <w:sz w:val="24"/>
                <w:szCs w:val="24"/>
                <w:lang w:eastAsia="zh-CN"/>
              </w:rPr>
            </w:pPr>
            <w:r w:rsidRPr="00F16957">
              <w:rPr>
                <w:b/>
                <w:sz w:val="24"/>
                <w:szCs w:val="24"/>
                <w:lang w:eastAsia="zh-CN"/>
              </w:rPr>
              <w:t>Ülikultuur</w:t>
            </w:r>
          </w:p>
        </w:tc>
        <w:tc>
          <w:tcPr>
            <w:tcW w:w="1559" w:type="dxa"/>
            <w:vMerge w:val="restart"/>
          </w:tcPr>
          <w:p w:rsidR="00A64798" w:rsidRPr="00F16957" w:rsidRDefault="00A64798" w:rsidP="00585A63">
            <w:pPr>
              <w:jc w:val="center"/>
              <w:rPr>
                <w:b/>
                <w:sz w:val="24"/>
                <w:szCs w:val="24"/>
                <w:lang w:eastAsia="zh-CN"/>
              </w:rPr>
            </w:pPr>
            <w:r w:rsidRPr="00F16957">
              <w:rPr>
                <w:b/>
                <w:sz w:val="24"/>
                <w:szCs w:val="24"/>
                <w:lang w:eastAsia="zh-CN"/>
              </w:rPr>
              <w:t>Kokku</w:t>
            </w:r>
          </w:p>
        </w:tc>
      </w:tr>
      <w:tr w:rsidR="00A64798" w:rsidRPr="00F16957" w:rsidTr="005A28D1">
        <w:trPr>
          <w:trHeight w:val="317"/>
        </w:trPr>
        <w:tc>
          <w:tcPr>
            <w:tcW w:w="1985" w:type="dxa"/>
            <w:vMerge/>
          </w:tcPr>
          <w:p w:rsidR="00A64798" w:rsidRPr="00F16957" w:rsidRDefault="00A64798" w:rsidP="00243CE4">
            <w:pPr>
              <w:autoSpaceDE w:val="0"/>
              <w:autoSpaceDN w:val="0"/>
              <w:adjustRightInd w:val="0"/>
              <w:jc w:val="center"/>
              <w:rPr>
                <w:sz w:val="24"/>
                <w:szCs w:val="24"/>
              </w:rPr>
            </w:pPr>
          </w:p>
        </w:tc>
        <w:tc>
          <w:tcPr>
            <w:tcW w:w="1276" w:type="dxa"/>
            <w:vMerge/>
          </w:tcPr>
          <w:p w:rsidR="00A64798" w:rsidRPr="00F16957" w:rsidRDefault="00A64798" w:rsidP="00585A63">
            <w:pPr>
              <w:autoSpaceDE w:val="0"/>
              <w:autoSpaceDN w:val="0"/>
              <w:adjustRightInd w:val="0"/>
              <w:jc w:val="center"/>
              <w:rPr>
                <w:sz w:val="24"/>
                <w:szCs w:val="24"/>
              </w:rPr>
            </w:pPr>
          </w:p>
        </w:tc>
        <w:tc>
          <w:tcPr>
            <w:tcW w:w="1559" w:type="dxa"/>
            <w:vMerge/>
          </w:tcPr>
          <w:p w:rsidR="00A64798" w:rsidRPr="00F16957" w:rsidRDefault="00A64798" w:rsidP="00585A63">
            <w:pPr>
              <w:autoSpaceDE w:val="0"/>
              <w:autoSpaceDN w:val="0"/>
              <w:adjustRightInd w:val="0"/>
              <w:jc w:val="center"/>
              <w:rPr>
                <w:sz w:val="24"/>
                <w:szCs w:val="24"/>
              </w:rPr>
            </w:pPr>
          </w:p>
        </w:tc>
        <w:tc>
          <w:tcPr>
            <w:tcW w:w="1276" w:type="dxa"/>
            <w:vMerge/>
          </w:tcPr>
          <w:p w:rsidR="00A64798" w:rsidRPr="00F16957" w:rsidRDefault="00A64798" w:rsidP="00585A63">
            <w:pPr>
              <w:jc w:val="center"/>
              <w:rPr>
                <w:sz w:val="24"/>
                <w:szCs w:val="24"/>
              </w:rPr>
            </w:pPr>
          </w:p>
        </w:tc>
        <w:tc>
          <w:tcPr>
            <w:tcW w:w="1417" w:type="dxa"/>
            <w:vMerge/>
          </w:tcPr>
          <w:p w:rsidR="00A64798" w:rsidRPr="00F16957" w:rsidRDefault="00A64798" w:rsidP="00585A63">
            <w:pPr>
              <w:jc w:val="center"/>
              <w:rPr>
                <w:sz w:val="24"/>
                <w:szCs w:val="24"/>
              </w:rPr>
            </w:pPr>
          </w:p>
        </w:tc>
        <w:tc>
          <w:tcPr>
            <w:tcW w:w="1418" w:type="dxa"/>
            <w:vMerge/>
          </w:tcPr>
          <w:p w:rsidR="00A64798" w:rsidRPr="00F16957" w:rsidRDefault="00A64798" w:rsidP="00585A63">
            <w:pPr>
              <w:jc w:val="center"/>
              <w:rPr>
                <w:sz w:val="24"/>
                <w:szCs w:val="24"/>
              </w:rPr>
            </w:pPr>
          </w:p>
        </w:tc>
        <w:tc>
          <w:tcPr>
            <w:tcW w:w="1559" w:type="dxa"/>
            <w:vMerge/>
          </w:tcPr>
          <w:p w:rsidR="00A64798" w:rsidRPr="00F16957" w:rsidRDefault="00A64798" w:rsidP="00585A63">
            <w:pPr>
              <w:jc w:val="center"/>
              <w:rPr>
                <w:sz w:val="24"/>
                <w:szCs w:val="24"/>
              </w:rPr>
            </w:pPr>
          </w:p>
        </w:tc>
      </w:tr>
      <w:tr w:rsidR="00A64798" w:rsidRPr="00F16957" w:rsidTr="005A28D1">
        <w:trPr>
          <w:trHeight w:val="339"/>
        </w:trPr>
        <w:tc>
          <w:tcPr>
            <w:tcW w:w="1985" w:type="dxa"/>
          </w:tcPr>
          <w:p w:rsidR="00A64798" w:rsidRPr="00F16957" w:rsidRDefault="00A64798" w:rsidP="00243CE4">
            <w:pPr>
              <w:autoSpaceDE w:val="0"/>
              <w:autoSpaceDN w:val="0"/>
              <w:adjustRightInd w:val="0"/>
              <w:rPr>
                <w:b/>
                <w:sz w:val="24"/>
                <w:szCs w:val="24"/>
                <w:lang w:eastAsia="zh-CN"/>
              </w:rPr>
            </w:pPr>
            <w:r w:rsidRPr="00F16957">
              <w:rPr>
                <w:b/>
                <w:sz w:val="24"/>
                <w:szCs w:val="24"/>
              </w:rPr>
              <w:t>KJKK</w:t>
            </w:r>
          </w:p>
        </w:tc>
        <w:tc>
          <w:tcPr>
            <w:tcW w:w="1276" w:type="dxa"/>
          </w:tcPr>
          <w:p w:rsidR="00A64798" w:rsidRPr="00F16957" w:rsidRDefault="00A64798" w:rsidP="00585A63">
            <w:pPr>
              <w:autoSpaceDE w:val="0"/>
              <w:autoSpaceDN w:val="0"/>
              <w:adjustRightInd w:val="0"/>
              <w:jc w:val="center"/>
              <w:rPr>
                <w:sz w:val="24"/>
                <w:szCs w:val="24"/>
              </w:rPr>
            </w:pPr>
            <w:r w:rsidRPr="00F16957">
              <w:rPr>
                <w:sz w:val="24"/>
                <w:szCs w:val="24"/>
              </w:rPr>
              <w:t>10</w:t>
            </w:r>
          </w:p>
        </w:tc>
        <w:tc>
          <w:tcPr>
            <w:tcW w:w="1559" w:type="dxa"/>
          </w:tcPr>
          <w:p w:rsidR="00A64798" w:rsidRPr="00F16957" w:rsidRDefault="00A64798" w:rsidP="00585A63">
            <w:pPr>
              <w:autoSpaceDE w:val="0"/>
              <w:autoSpaceDN w:val="0"/>
              <w:adjustRightInd w:val="0"/>
              <w:jc w:val="center"/>
              <w:rPr>
                <w:sz w:val="24"/>
                <w:szCs w:val="24"/>
              </w:rPr>
            </w:pPr>
            <w:r w:rsidRPr="00F16957">
              <w:rPr>
                <w:sz w:val="24"/>
                <w:szCs w:val="24"/>
              </w:rPr>
              <w:t>5</w:t>
            </w:r>
          </w:p>
        </w:tc>
        <w:tc>
          <w:tcPr>
            <w:tcW w:w="1276" w:type="dxa"/>
          </w:tcPr>
          <w:p w:rsidR="00A64798" w:rsidRPr="00F16957" w:rsidRDefault="00A64798" w:rsidP="00585A63">
            <w:pPr>
              <w:autoSpaceDE w:val="0"/>
              <w:autoSpaceDN w:val="0"/>
              <w:adjustRightInd w:val="0"/>
              <w:jc w:val="center"/>
              <w:rPr>
                <w:sz w:val="24"/>
                <w:szCs w:val="24"/>
              </w:rPr>
            </w:pPr>
            <w:r w:rsidRPr="00F16957">
              <w:rPr>
                <w:sz w:val="24"/>
                <w:szCs w:val="24"/>
              </w:rPr>
              <w:t>5</w:t>
            </w:r>
          </w:p>
        </w:tc>
        <w:tc>
          <w:tcPr>
            <w:tcW w:w="1417" w:type="dxa"/>
          </w:tcPr>
          <w:p w:rsidR="00A64798" w:rsidRPr="00F16957" w:rsidRDefault="00A64798" w:rsidP="00585A63">
            <w:pPr>
              <w:autoSpaceDE w:val="0"/>
              <w:autoSpaceDN w:val="0"/>
              <w:adjustRightInd w:val="0"/>
              <w:jc w:val="center"/>
              <w:rPr>
                <w:sz w:val="24"/>
                <w:szCs w:val="24"/>
                <w:lang w:eastAsia="zh-CN"/>
              </w:rPr>
            </w:pPr>
            <w:r w:rsidRPr="00F16957">
              <w:rPr>
                <w:sz w:val="24"/>
                <w:szCs w:val="24"/>
                <w:lang w:eastAsia="zh-CN"/>
              </w:rPr>
              <w:t>4</w:t>
            </w:r>
          </w:p>
        </w:tc>
        <w:tc>
          <w:tcPr>
            <w:tcW w:w="1418" w:type="dxa"/>
          </w:tcPr>
          <w:p w:rsidR="00A64798" w:rsidRPr="00F16957" w:rsidRDefault="00A64798" w:rsidP="00585A63">
            <w:pPr>
              <w:autoSpaceDE w:val="0"/>
              <w:autoSpaceDN w:val="0"/>
              <w:adjustRightInd w:val="0"/>
              <w:jc w:val="center"/>
              <w:rPr>
                <w:sz w:val="24"/>
                <w:szCs w:val="24"/>
                <w:lang w:eastAsia="zh-CN"/>
              </w:rPr>
            </w:pPr>
          </w:p>
        </w:tc>
        <w:tc>
          <w:tcPr>
            <w:tcW w:w="1559" w:type="dxa"/>
          </w:tcPr>
          <w:p w:rsidR="00A64798" w:rsidRPr="00F16957" w:rsidRDefault="00A64798" w:rsidP="00585A63">
            <w:pPr>
              <w:autoSpaceDE w:val="0"/>
              <w:autoSpaceDN w:val="0"/>
              <w:adjustRightInd w:val="0"/>
              <w:jc w:val="center"/>
              <w:rPr>
                <w:sz w:val="24"/>
                <w:szCs w:val="24"/>
                <w:lang w:eastAsia="zh-CN"/>
              </w:rPr>
            </w:pPr>
            <w:r w:rsidRPr="00F16957">
              <w:rPr>
                <w:sz w:val="24"/>
                <w:szCs w:val="24"/>
                <w:lang w:eastAsia="zh-CN"/>
              </w:rPr>
              <w:t>24</w:t>
            </w:r>
          </w:p>
        </w:tc>
      </w:tr>
      <w:tr w:rsidR="00A64798" w:rsidRPr="00F16957" w:rsidTr="005A28D1">
        <w:tc>
          <w:tcPr>
            <w:tcW w:w="1985" w:type="dxa"/>
          </w:tcPr>
          <w:p w:rsidR="00A64798" w:rsidRPr="00F16957" w:rsidRDefault="00A64798" w:rsidP="00243CE4">
            <w:pPr>
              <w:autoSpaceDE w:val="0"/>
              <w:autoSpaceDN w:val="0"/>
              <w:adjustRightInd w:val="0"/>
              <w:rPr>
                <w:b/>
                <w:sz w:val="24"/>
                <w:szCs w:val="24"/>
                <w:lang w:eastAsia="zh-CN"/>
              </w:rPr>
            </w:pPr>
            <w:r w:rsidRPr="00F16957">
              <w:rPr>
                <w:b/>
                <w:sz w:val="24"/>
                <w:szCs w:val="24"/>
              </w:rPr>
              <w:t>AKK</w:t>
            </w:r>
          </w:p>
        </w:tc>
        <w:tc>
          <w:tcPr>
            <w:tcW w:w="1276" w:type="dxa"/>
          </w:tcPr>
          <w:p w:rsidR="00A64798" w:rsidRPr="00F16957" w:rsidRDefault="00A64798" w:rsidP="00585A63">
            <w:pPr>
              <w:autoSpaceDE w:val="0"/>
              <w:autoSpaceDN w:val="0"/>
              <w:adjustRightInd w:val="0"/>
              <w:jc w:val="center"/>
              <w:rPr>
                <w:sz w:val="24"/>
                <w:szCs w:val="24"/>
                <w:lang w:eastAsia="zh-CN"/>
              </w:rPr>
            </w:pPr>
            <w:r w:rsidRPr="00F16957">
              <w:rPr>
                <w:sz w:val="24"/>
                <w:szCs w:val="24"/>
              </w:rPr>
              <w:t>12</w:t>
            </w:r>
          </w:p>
        </w:tc>
        <w:tc>
          <w:tcPr>
            <w:tcW w:w="1559" w:type="dxa"/>
          </w:tcPr>
          <w:p w:rsidR="00A64798" w:rsidRPr="00F16957" w:rsidRDefault="00A64798" w:rsidP="00585A63">
            <w:pPr>
              <w:autoSpaceDE w:val="0"/>
              <w:autoSpaceDN w:val="0"/>
              <w:adjustRightInd w:val="0"/>
              <w:jc w:val="center"/>
              <w:rPr>
                <w:sz w:val="24"/>
                <w:szCs w:val="24"/>
                <w:lang w:eastAsia="zh-CN"/>
              </w:rPr>
            </w:pPr>
            <w:r w:rsidRPr="00F16957">
              <w:rPr>
                <w:sz w:val="24"/>
                <w:szCs w:val="24"/>
              </w:rPr>
              <w:t>10</w:t>
            </w:r>
          </w:p>
        </w:tc>
        <w:tc>
          <w:tcPr>
            <w:tcW w:w="1276" w:type="dxa"/>
          </w:tcPr>
          <w:p w:rsidR="00A64798" w:rsidRPr="00F16957" w:rsidRDefault="00A64798" w:rsidP="00585A63">
            <w:pPr>
              <w:autoSpaceDE w:val="0"/>
              <w:autoSpaceDN w:val="0"/>
              <w:adjustRightInd w:val="0"/>
              <w:jc w:val="center"/>
              <w:rPr>
                <w:sz w:val="24"/>
                <w:szCs w:val="24"/>
                <w:lang w:eastAsia="zh-CN"/>
              </w:rPr>
            </w:pPr>
            <w:r w:rsidRPr="00F16957">
              <w:rPr>
                <w:sz w:val="24"/>
                <w:szCs w:val="24"/>
              </w:rPr>
              <w:t>6</w:t>
            </w:r>
          </w:p>
        </w:tc>
        <w:tc>
          <w:tcPr>
            <w:tcW w:w="1417" w:type="dxa"/>
          </w:tcPr>
          <w:p w:rsidR="00A64798" w:rsidRPr="00F16957" w:rsidRDefault="00A64798" w:rsidP="00585A63">
            <w:pPr>
              <w:autoSpaceDE w:val="0"/>
              <w:autoSpaceDN w:val="0"/>
              <w:adjustRightInd w:val="0"/>
              <w:jc w:val="center"/>
              <w:rPr>
                <w:sz w:val="24"/>
                <w:szCs w:val="24"/>
                <w:lang w:eastAsia="zh-CN"/>
              </w:rPr>
            </w:pPr>
            <w:r w:rsidRPr="00F16957">
              <w:rPr>
                <w:sz w:val="24"/>
                <w:szCs w:val="24"/>
                <w:lang w:eastAsia="zh-CN"/>
              </w:rPr>
              <w:t>7</w:t>
            </w:r>
          </w:p>
        </w:tc>
        <w:tc>
          <w:tcPr>
            <w:tcW w:w="1418" w:type="dxa"/>
          </w:tcPr>
          <w:p w:rsidR="00A64798" w:rsidRPr="00F16957" w:rsidRDefault="00A64798" w:rsidP="00585A63">
            <w:pPr>
              <w:autoSpaceDE w:val="0"/>
              <w:autoSpaceDN w:val="0"/>
              <w:adjustRightInd w:val="0"/>
              <w:jc w:val="center"/>
              <w:rPr>
                <w:sz w:val="24"/>
                <w:szCs w:val="24"/>
                <w:lang w:eastAsia="zh-CN"/>
              </w:rPr>
            </w:pPr>
          </w:p>
        </w:tc>
        <w:tc>
          <w:tcPr>
            <w:tcW w:w="1559" w:type="dxa"/>
          </w:tcPr>
          <w:p w:rsidR="00A64798" w:rsidRPr="00F16957" w:rsidRDefault="00A64798" w:rsidP="00585A63">
            <w:pPr>
              <w:autoSpaceDE w:val="0"/>
              <w:autoSpaceDN w:val="0"/>
              <w:adjustRightInd w:val="0"/>
              <w:jc w:val="center"/>
              <w:rPr>
                <w:sz w:val="24"/>
                <w:szCs w:val="24"/>
                <w:lang w:eastAsia="zh-CN"/>
              </w:rPr>
            </w:pPr>
            <w:r w:rsidRPr="00F16957">
              <w:rPr>
                <w:sz w:val="24"/>
                <w:szCs w:val="24"/>
                <w:lang w:eastAsia="zh-CN"/>
              </w:rPr>
              <w:t>35</w:t>
            </w:r>
          </w:p>
        </w:tc>
      </w:tr>
      <w:tr w:rsidR="00A64798" w:rsidRPr="00F16957" w:rsidTr="005A28D1">
        <w:tc>
          <w:tcPr>
            <w:tcW w:w="1985" w:type="dxa"/>
          </w:tcPr>
          <w:p w:rsidR="00A64798" w:rsidRPr="00F16957" w:rsidRDefault="00A64798" w:rsidP="00243CE4">
            <w:pPr>
              <w:autoSpaceDE w:val="0"/>
              <w:autoSpaceDN w:val="0"/>
              <w:adjustRightInd w:val="0"/>
              <w:rPr>
                <w:sz w:val="24"/>
                <w:szCs w:val="24"/>
                <w:lang w:eastAsia="zh-CN"/>
              </w:rPr>
            </w:pPr>
            <w:r w:rsidRPr="00F16957">
              <w:rPr>
                <w:sz w:val="24"/>
                <w:szCs w:val="24"/>
              </w:rPr>
              <w:t>KNLM</w:t>
            </w:r>
          </w:p>
        </w:tc>
        <w:tc>
          <w:tcPr>
            <w:tcW w:w="1276" w:type="dxa"/>
          </w:tcPr>
          <w:p w:rsidR="00A64798" w:rsidRPr="00F16957" w:rsidRDefault="00A64798" w:rsidP="00585A63">
            <w:pPr>
              <w:autoSpaceDE w:val="0"/>
              <w:autoSpaceDN w:val="0"/>
              <w:adjustRightInd w:val="0"/>
              <w:jc w:val="center"/>
              <w:rPr>
                <w:sz w:val="24"/>
                <w:szCs w:val="24"/>
                <w:lang w:eastAsia="zh-CN"/>
              </w:rPr>
            </w:pPr>
          </w:p>
        </w:tc>
        <w:tc>
          <w:tcPr>
            <w:tcW w:w="1559" w:type="dxa"/>
          </w:tcPr>
          <w:p w:rsidR="00A64798" w:rsidRPr="00F16957" w:rsidRDefault="00A64798" w:rsidP="00585A63">
            <w:pPr>
              <w:autoSpaceDE w:val="0"/>
              <w:autoSpaceDN w:val="0"/>
              <w:adjustRightInd w:val="0"/>
              <w:jc w:val="center"/>
              <w:rPr>
                <w:sz w:val="24"/>
                <w:szCs w:val="24"/>
                <w:lang w:eastAsia="zh-CN"/>
              </w:rPr>
            </w:pPr>
          </w:p>
        </w:tc>
        <w:tc>
          <w:tcPr>
            <w:tcW w:w="1276" w:type="dxa"/>
          </w:tcPr>
          <w:p w:rsidR="00A64798" w:rsidRPr="00F16957" w:rsidRDefault="00A64798" w:rsidP="00585A63">
            <w:pPr>
              <w:autoSpaceDE w:val="0"/>
              <w:autoSpaceDN w:val="0"/>
              <w:adjustRightInd w:val="0"/>
              <w:jc w:val="center"/>
              <w:rPr>
                <w:sz w:val="24"/>
                <w:szCs w:val="24"/>
                <w:lang w:eastAsia="zh-CN"/>
              </w:rPr>
            </w:pPr>
          </w:p>
        </w:tc>
        <w:tc>
          <w:tcPr>
            <w:tcW w:w="1417" w:type="dxa"/>
          </w:tcPr>
          <w:p w:rsidR="00A64798" w:rsidRPr="00F16957" w:rsidRDefault="00A64798" w:rsidP="00585A63">
            <w:pPr>
              <w:autoSpaceDE w:val="0"/>
              <w:autoSpaceDN w:val="0"/>
              <w:adjustRightInd w:val="0"/>
              <w:jc w:val="center"/>
              <w:rPr>
                <w:sz w:val="24"/>
                <w:szCs w:val="24"/>
                <w:lang w:eastAsia="zh-CN"/>
              </w:rPr>
            </w:pPr>
          </w:p>
        </w:tc>
        <w:tc>
          <w:tcPr>
            <w:tcW w:w="1418" w:type="dxa"/>
          </w:tcPr>
          <w:p w:rsidR="00A64798" w:rsidRPr="00F16957" w:rsidRDefault="00A64798" w:rsidP="00585A63">
            <w:pPr>
              <w:autoSpaceDE w:val="0"/>
              <w:autoSpaceDN w:val="0"/>
              <w:adjustRightInd w:val="0"/>
              <w:jc w:val="center"/>
              <w:rPr>
                <w:sz w:val="24"/>
                <w:szCs w:val="24"/>
                <w:lang w:eastAsia="zh-CN"/>
              </w:rPr>
            </w:pPr>
            <w:r w:rsidRPr="00F16957">
              <w:rPr>
                <w:sz w:val="24"/>
                <w:szCs w:val="24"/>
                <w:lang w:eastAsia="zh-CN"/>
              </w:rPr>
              <w:t>20</w:t>
            </w:r>
          </w:p>
        </w:tc>
        <w:tc>
          <w:tcPr>
            <w:tcW w:w="1559" w:type="dxa"/>
          </w:tcPr>
          <w:p w:rsidR="00A64798" w:rsidRPr="00F16957" w:rsidRDefault="00A64798" w:rsidP="00585A63">
            <w:pPr>
              <w:autoSpaceDE w:val="0"/>
              <w:autoSpaceDN w:val="0"/>
              <w:adjustRightInd w:val="0"/>
              <w:jc w:val="center"/>
              <w:rPr>
                <w:sz w:val="24"/>
                <w:szCs w:val="24"/>
                <w:lang w:eastAsia="zh-CN"/>
              </w:rPr>
            </w:pPr>
            <w:r w:rsidRPr="00F16957">
              <w:rPr>
                <w:sz w:val="24"/>
                <w:szCs w:val="24"/>
                <w:lang w:eastAsia="zh-CN"/>
              </w:rPr>
              <w:t>20</w:t>
            </w:r>
          </w:p>
        </w:tc>
      </w:tr>
      <w:tr w:rsidR="00A64798" w:rsidRPr="00F16957" w:rsidTr="005A28D1">
        <w:tc>
          <w:tcPr>
            <w:tcW w:w="1985" w:type="dxa"/>
          </w:tcPr>
          <w:p w:rsidR="00A64798" w:rsidRPr="00F16957" w:rsidRDefault="00A64798" w:rsidP="00243CE4">
            <w:pPr>
              <w:autoSpaceDE w:val="0"/>
              <w:autoSpaceDN w:val="0"/>
              <w:adjustRightInd w:val="0"/>
              <w:rPr>
                <w:b/>
                <w:sz w:val="24"/>
                <w:szCs w:val="24"/>
                <w:lang w:eastAsia="zh-CN"/>
              </w:rPr>
            </w:pPr>
            <w:r w:rsidRPr="00F16957">
              <w:rPr>
                <w:b/>
                <w:sz w:val="24"/>
                <w:szCs w:val="24"/>
              </w:rPr>
              <w:t>Kokku</w:t>
            </w:r>
          </w:p>
        </w:tc>
        <w:tc>
          <w:tcPr>
            <w:tcW w:w="1276" w:type="dxa"/>
          </w:tcPr>
          <w:p w:rsidR="00A64798" w:rsidRPr="00F16957" w:rsidRDefault="00A64798" w:rsidP="00585A63">
            <w:pPr>
              <w:autoSpaceDE w:val="0"/>
              <w:autoSpaceDN w:val="0"/>
              <w:adjustRightInd w:val="0"/>
              <w:jc w:val="center"/>
              <w:rPr>
                <w:b/>
                <w:sz w:val="24"/>
                <w:szCs w:val="24"/>
                <w:lang w:eastAsia="zh-CN"/>
              </w:rPr>
            </w:pPr>
            <w:r w:rsidRPr="00F16957">
              <w:rPr>
                <w:b/>
                <w:sz w:val="24"/>
                <w:szCs w:val="24"/>
              </w:rPr>
              <w:t>22</w:t>
            </w:r>
          </w:p>
        </w:tc>
        <w:tc>
          <w:tcPr>
            <w:tcW w:w="1559" w:type="dxa"/>
          </w:tcPr>
          <w:p w:rsidR="00A64798" w:rsidRPr="00F16957" w:rsidRDefault="00A64798" w:rsidP="00585A63">
            <w:pPr>
              <w:autoSpaceDE w:val="0"/>
              <w:autoSpaceDN w:val="0"/>
              <w:adjustRightInd w:val="0"/>
              <w:jc w:val="center"/>
              <w:rPr>
                <w:b/>
                <w:sz w:val="24"/>
                <w:szCs w:val="24"/>
                <w:lang w:eastAsia="zh-CN"/>
              </w:rPr>
            </w:pPr>
            <w:r w:rsidRPr="00F16957">
              <w:rPr>
                <w:b/>
                <w:sz w:val="24"/>
                <w:szCs w:val="24"/>
              </w:rPr>
              <w:t>15</w:t>
            </w:r>
          </w:p>
        </w:tc>
        <w:tc>
          <w:tcPr>
            <w:tcW w:w="1276" w:type="dxa"/>
          </w:tcPr>
          <w:p w:rsidR="00A64798" w:rsidRPr="00F16957" w:rsidRDefault="00A64798" w:rsidP="00585A63">
            <w:pPr>
              <w:autoSpaceDE w:val="0"/>
              <w:autoSpaceDN w:val="0"/>
              <w:adjustRightInd w:val="0"/>
              <w:jc w:val="center"/>
              <w:rPr>
                <w:b/>
                <w:sz w:val="24"/>
                <w:szCs w:val="24"/>
                <w:lang w:eastAsia="zh-CN"/>
              </w:rPr>
            </w:pPr>
            <w:r w:rsidRPr="00F16957">
              <w:rPr>
                <w:b/>
                <w:sz w:val="24"/>
                <w:szCs w:val="24"/>
              </w:rPr>
              <w:t>11</w:t>
            </w:r>
          </w:p>
        </w:tc>
        <w:tc>
          <w:tcPr>
            <w:tcW w:w="1417" w:type="dxa"/>
          </w:tcPr>
          <w:p w:rsidR="00A64798" w:rsidRPr="00F16957" w:rsidRDefault="00A64798" w:rsidP="00585A63">
            <w:pPr>
              <w:autoSpaceDE w:val="0"/>
              <w:autoSpaceDN w:val="0"/>
              <w:adjustRightInd w:val="0"/>
              <w:jc w:val="center"/>
              <w:rPr>
                <w:b/>
                <w:sz w:val="24"/>
                <w:szCs w:val="24"/>
                <w:lang w:eastAsia="zh-CN"/>
              </w:rPr>
            </w:pPr>
            <w:r w:rsidRPr="00F16957">
              <w:rPr>
                <w:b/>
                <w:sz w:val="24"/>
                <w:szCs w:val="24"/>
                <w:lang w:eastAsia="zh-CN"/>
              </w:rPr>
              <w:t>11</w:t>
            </w:r>
          </w:p>
        </w:tc>
        <w:tc>
          <w:tcPr>
            <w:tcW w:w="1418" w:type="dxa"/>
          </w:tcPr>
          <w:p w:rsidR="00A64798" w:rsidRPr="00F16957" w:rsidRDefault="00A64798" w:rsidP="00585A63">
            <w:pPr>
              <w:autoSpaceDE w:val="0"/>
              <w:autoSpaceDN w:val="0"/>
              <w:adjustRightInd w:val="0"/>
              <w:jc w:val="center"/>
              <w:rPr>
                <w:b/>
                <w:sz w:val="24"/>
                <w:szCs w:val="24"/>
                <w:lang w:eastAsia="zh-CN"/>
              </w:rPr>
            </w:pPr>
            <w:r w:rsidRPr="00F16957">
              <w:rPr>
                <w:b/>
                <w:sz w:val="24"/>
                <w:szCs w:val="24"/>
                <w:lang w:eastAsia="zh-CN"/>
              </w:rPr>
              <w:t>20</w:t>
            </w:r>
          </w:p>
        </w:tc>
        <w:tc>
          <w:tcPr>
            <w:tcW w:w="1559" w:type="dxa"/>
          </w:tcPr>
          <w:p w:rsidR="00A64798" w:rsidRPr="00F16957" w:rsidRDefault="00A64798" w:rsidP="00585A63">
            <w:pPr>
              <w:autoSpaceDE w:val="0"/>
              <w:autoSpaceDN w:val="0"/>
              <w:adjustRightInd w:val="0"/>
              <w:jc w:val="center"/>
              <w:rPr>
                <w:b/>
                <w:sz w:val="24"/>
                <w:szCs w:val="24"/>
                <w:lang w:eastAsia="zh-CN"/>
              </w:rPr>
            </w:pPr>
            <w:r w:rsidRPr="00F16957">
              <w:rPr>
                <w:b/>
                <w:sz w:val="24"/>
                <w:szCs w:val="24"/>
                <w:lang w:eastAsia="zh-CN"/>
              </w:rPr>
              <w:t>79</w:t>
            </w:r>
          </w:p>
        </w:tc>
      </w:tr>
    </w:tbl>
    <w:p w:rsidR="00A64798" w:rsidRPr="00F16957" w:rsidRDefault="00A64798" w:rsidP="005A28D1">
      <w:pPr>
        <w:pStyle w:val="Default"/>
        <w:jc w:val="both"/>
        <w:rPr>
          <w:color w:val="auto"/>
        </w:rPr>
      </w:pPr>
    </w:p>
    <w:p w:rsidR="00A64798" w:rsidRPr="00F16957" w:rsidRDefault="00A64798" w:rsidP="005A28D1">
      <w:pPr>
        <w:pStyle w:val="Default"/>
        <w:jc w:val="both"/>
        <w:rPr>
          <w:color w:val="auto"/>
        </w:rPr>
      </w:pPr>
      <w:r w:rsidRPr="00F16957">
        <w:rPr>
          <w:color w:val="auto"/>
        </w:rPr>
        <w:t>Huvikoolide juhtkond pöörab suurt tähelepanu õpetajate täienduskoolitusele. Kasutatakse ära kõik võimalused: projektid, tasuta ja tasulised kursused jt.</w:t>
      </w:r>
    </w:p>
    <w:p w:rsidR="00A64798" w:rsidRPr="00F16957" w:rsidRDefault="00A64798" w:rsidP="00A64798">
      <w:pPr>
        <w:shd w:val="clear" w:color="auto" w:fill="FFFFFF"/>
        <w:jc w:val="both"/>
        <w:rPr>
          <w:b/>
          <w:sz w:val="24"/>
          <w:szCs w:val="24"/>
        </w:rPr>
      </w:pPr>
    </w:p>
    <w:p w:rsidR="00A64798" w:rsidRPr="00F16957" w:rsidRDefault="00A64798" w:rsidP="00A64798">
      <w:pPr>
        <w:shd w:val="clear" w:color="auto" w:fill="FFFFFF"/>
        <w:jc w:val="both"/>
        <w:rPr>
          <w:i/>
          <w:sz w:val="24"/>
          <w:szCs w:val="24"/>
        </w:rPr>
      </w:pPr>
      <w:r w:rsidRPr="00F16957">
        <w:rPr>
          <w:i/>
          <w:sz w:val="24"/>
          <w:szCs w:val="24"/>
        </w:rPr>
        <w:t>Tabel 5. Õpetajate koolitustundide arv:</w:t>
      </w:r>
    </w:p>
    <w:tbl>
      <w:tblPr>
        <w:tblStyle w:val="Kontuurtabel"/>
        <w:tblW w:w="0" w:type="auto"/>
        <w:tblLook w:val="04A0"/>
      </w:tblPr>
      <w:tblGrid>
        <w:gridCol w:w="3227"/>
        <w:gridCol w:w="2551"/>
        <w:gridCol w:w="1985"/>
        <w:gridCol w:w="2835"/>
      </w:tblGrid>
      <w:tr w:rsidR="00A64798" w:rsidRPr="00F16957" w:rsidTr="005A28D1">
        <w:tc>
          <w:tcPr>
            <w:tcW w:w="3227" w:type="dxa"/>
          </w:tcPr>
          <w:p w:rsidR="00A64798" w:rsidRPr="00F16957" w:rsidRDefault="00A64798" w:rsidP="00243CE4">
            <w:pPr>
              <w:jc w:val="both"/>
              <w:rPr>
                <w:b/>
                <w:sz w:val="24"/>
                <w:szCs w:val="24"/>
              </w:rPr>
            </w:pPr>
            <w:r w:rsidRPr="00F16957">
              <w:rPr>
                <w:b/>
                <w:sz w:val="24"/>
                <w:szCs w:val="24"/>
              </w:rPr>
              <w:t xml:space="preserve">Huvikool </w:t>
            </w:r>
          </w:p>
        </w:tc>
        <w:tc>
          <w:tcPr>
            <w:tcW w:w="2551" w:type="dxa"/>
          </w:tcPr>
          <w:p w:rsidR="00A64798" w:rsidRPr="00F16957" w:rsidRDefault="00A64798" w:rsidP="003527D7">
            <w:pPr>
              <w:jc w:val="center"/>
              <w:rPr>
                <w:b/>
                <w:sz w:val="24"/>
                <w:szCs w:val="24"/>
              </w:rPr>
            </w:pPr>
            <w:r w:rsidRPr="00F16957">
              <w:rPr>
                <w:b/>
                <w:sz w:val="24"/>
                <w:szCs w:val="24"/>
              </w:rPr>
              <w:t>2016/2017</w:t>
            </w:r>
          </w:p>
        </w:tc>
        <w:tc>
          <w:tcPr>
            <w:tcW w:w="1985" w:type="dxa"/>
          </w:tcPr>
          <w:p w:rsidR="00A64798" w:rsidRPr="00F16957" w:rsidRDefault="00A64798" w:rsidP="003527D7">
            <w:pPr>
              <w:jc w:val="center"/>
              <w:rPr>
                <w:b/>
                <w:sz w:val="24"/>
                <w:szCs w:val="24"/>
              </w:rPr>
            </w:pPr>
            <w:r w:rsidRPr="00F16957">
              <w:rPr>
                <w:b/>
                <w:sz w:val="24"/>
                <w:szCs w:val="24"/>
              </w:rPr>
              <w:t>2017/2018.</w:t>
            </w:r>
          </w:p>
        </w:tc>
        <w:tc>
          <w:tcPr>
            <w:tcW w:w="2835" w:type="dxa"/>
          </w:tcPr>
          <w:p w:rsidR="00A64798" w:rsidRPr="00F16957" w:rsidRDefault="00A64798" w:rsidP="003527D7">
            <w:pPr>
              <w:jc w:val="center"/>
              <w:rPr>
                <w:b/>
                <w:sz w:val="24"/>
                <w:szCs w:val="24"/>
              </w:rPr>
            </w:pPr>
            <w:r w:rsidRPr="00F16957">
              <w:rPr>
                <w:b/>
                <w:sz w:val="24"/>
                <w:szCs w:val="24"/>
              </w:rPr>
              <w:t>2018 / 2019</w:t>
            </w:r>
          </w:p>
        </w:tc>
      </w:tr>
      <w:tr w:rsidR="00A64798" w:rsidRPr="00F16957" w:rsidTr="005A28D1">
        <w:tc>
          <w:tcPr>
            <w:tcW w:w="3227" w:type="dxa"/>
          </w:tcPr>
          <w:p w:rsidR="00A64798" w:rsidRPr="00F16957" w:rsidRDefault="00A64798" w:rsidP="00243CE4">
            <w:pPr>
              <w:jc w:val="both"/>
              <w:rPr>
                <w:sz w:val="24"/>
                <w:szCs w:val="24"/>
              </w:rPr>
            </w:pPr>
            <w:r w:rsidRPr="00F16957">
              <w:rPr>
                <w:sz w:val="24"/>
                <w:szCs w:val="24"/>
              </w:rPr>
              <w:t>AKK</w:t>
            </w:r>
          </w:p>
        </w:tc>
        <w:tc>
          <w:tcPr>
            <w:tcW w:w="2551" w:type="dxa"/>
          </w:tcPr>
          <w:p w:rsidR="00A64798" w:rsidRPr="00F16957" w:rsidRDefault="00A64798" w:rsidP="003527D7">
            <w:pPr>
              <w:jc w:val="center"/>
              <w:rPr>
                <w:sz w:val="24"/>
                <w:szCs w:val="24"/>
              </w:rPr>
            </w:pPr>
            <w:r w:rsidRPr="00F16957">
              <w:rPr>
                <w:sz w:val="24"/>
                <w:szCs w:val="24"/>
              </w:rPr>
              <w:t>482</w:t>
            </w:r>
          </w:p>
        </w:tc>
        <w:tc>
          <w:tcPr>
            <w:tcW w:w="1985" w:type="dxa"/>
          </w:tcPr>
          <w:p w:rsidR="00A64798" w:rsidRPr="00F16957" w:rsidRDefault="00A64798" w:rsidP="003527D7">
            <w:pPr>
              <w:jc w:val="center"/>
              <w:rPr>
                <w:sz w:val="24"/>
                <w:szCs w:val="24"/>
              </w:rPr>
            </w:pPr>
            <w:r w:rsidRPr="00F16957">
              <w:rPr>
                <w:sz w:val="24"/>
                <w:szCs w:val="24"/>
              </w:rPr>
              <w:t>533</w:t>
            </w:r>
          </w:p>
        </w:tc>
        <w:tc>
          <w:tcPr>
            <w:tcW w:w="2835" w:type="dxa"/>
          </w:tcPr>
          <w:p w:rsidR="00A64798" w:rsidRPr="00F16957" w:rsidRDefault="00A64798" w:rsidP="003527D7">
            <w:pPr>
              <w:jc w:val="center"/>
              <w:rPr>
                <w:b/>
                <w:sz w:val="24"/>
                <w:szCs w:val="24"/>
              </w:rPr>
            </w:pPr>
            <w:r w:rsidRPr="00F16957">
              <w:rPr>
                <w:b/>
                <w:sz w:val="24"/>
                <w:szCs w:val="24"/>
              </w:rPr>
              <w:t>676</w:t>
            </w:r>
          </w:p>
        </w:tc>
      </w:tr>
      <w:tr w:rsidR="00A64798" w:rsidRPr="00F16957" w:rsidTr="005A28D1">
        <w:tc>
          <w:tcPr>
            <w:tcW w:w="3227" w:type="dxa"/>
          </w:tcPr>
          <w:p w:rsidR="00A64798" w:rsidRPr="00F16957" w:rsidRDefault="00A64798" w:rsidP="00243CE4">
            <w:pPr>
              <w:jc w:val="both"/>
              <w:rPr>
                <w:sz w:val="24"/>
                <w:szCs w:val="24"/>
              </w:rPr>
            </w:pPr>
            <w:r w:rsidRPr="00F16957">
              <w:rPr>
                <w:sz w:val="24"/>
                <w:szCs w:val="24"/>
              </w:rPr>
              <w:t>KJKK</w:t>
            </w:r>
          </w:p>
        </w:tc>
        <w:tc>
          <w:tcPr>
            <w:tcW w:w="2551" w:type="dxa"/>
          </w:tcPr>
          <w:p w:rsidR="00A64798" w:rsidRPr="00F16957" w:rsidRDefault="00A64798" w:rsidP="003527D7">
            <w:pPr>
              <w:jc w:val="center"/>
              <w:rPr>
                <w:sz w:val="24"/>
                <w:szCs w:val="24"/>
              </w:rPr>
            </w:pPr>
            <w:r w:rsidRPr="00F16957">
              <w:rPr>
                <w:sz w:val="24"/>
                <w:szCs w:val="24"/>
              </w:rPr>
              <w:t>648</w:t>
            </w:r>
          </w:p>
        </w:tc>
        <w:tc>
          <w:tcPr>
            <w:tcW w:w="1985" w:type="dxa"/>
          </w:tcPr>
          <w:p w:rsidR="00A64798" w:rsidRPr="00F16957" w:rsidRDefault="00A64798" w:rsidP="003527D7">
            <w:pPr>
              <w:jc w:val="center"/>
              <w:rPr>
                <w:sz w:val="24"/>
                <w:szCs w:val="24"/>
              </w:rPr>
            </w:pPr>
            <w:r w:rsidRPr="00F16957">
              <w:rPr>
                <w:sz w:val="24"/>
                <w:szCs w:val="24"/>
              </w:rPr>
              <w:t>693</w:t>
            </w:r>
          </w:p>
        </w:tc>
        <w:tc>
          <w:tcPr>
            <w:tcW w:w="2835" w:type="dxa"/>
          </w:tcPr>
          <w:p w:rsidR="00A64798" w:rsidRPr="00F16957" w:rsidRDefault="00A64798" w:rsidP="003527D7">
            <w:pPr>
              <w:jc w:val="center"/>
              <w:rPr>
                <w:b/>
                <w:sz w:val="24"/>
                <w:szCs w:val="24"/>
              </w:rPr>
            </w:pPr>
            <w:r w:rsidRPr="00F16957">
              <w:rPr>
                <w:b/>
                <w:sz w:val="24"/>
                <w:szCs w:val="24"/>
              </w:rPr>
              <w:t>443</w:t>
            </w:r>
          </w:p>
        </w:tc>
      </w:tr>
      <w:tr w:rsidR="00A64798" w:rsidRPr="00F16957" w:rsidTr="005A28D1">
        <w:tc>
          <w:tcPr>
            <w:tcW w:w="3227" w:type="dxa"/>
          </w:tcPr>
          <w:p w:rsidR="00A64798" w:rsidRPr="00F16957" w:rsidRDefault="00A64798" w:rsidP="00243CE4">
            <w:pPr>
              <w:jc w:val="both"/>
              <w:rPr>
                <w:sz w:val="24"/>
                <w:szCs w:val="24"/>
              </w:rPr>
            </w:pPr>
            <w:r w:rsidRPr="00F16957">
              <w:rPr>
                <w:sz w:val="24"/>
                <w:szCs w:val="24"/>
              </w:rPr>
              <w:t>KNLM</w:t>
            </w:r>
          </w:p>
        </w:tc>
        <w:tc>
          <w:tcPr>
            <w:tcW w:w="2551" w:type="dxa"/>
          </w:tcPr>
          <w:p w:rsidR="00A64798" w:rsidRPr="00F16957" w:rsidRDefault="00A64798" w:rsidP="003527D7">
            <w:pPr>
              <w:jc w:val="center"/>
              <w:rPr>
                <w:sz w:val="24"/>
                <w:szCs w:val="24"/>
              </w:rPr>
            </w:pPr>
            <w:r w:rsidRPr="00F16957">
              <w:rPr>
                <w:sz w:val="24"/>
                <w:szCs w:val="24"/>
              </w:rPr>
              <w:t>782</w:t>
            </w:r>
          </w:p>
        </w:tc>
        <w:tc>
          <w:tcPr>
            <w:tcW w:w="1985" w:type="dxa"/>
          </w:tcPr>
          <w:p w:rsidR="00A64798" w:rsidRPr="00F16957" w:rsidRDefault="00A64798" w:rsidP="003527D7">
            <w:pPr>
              <w:jc w:val="center"/>
              <w:rPr>
                <w:sz w:val="24"/>
                <w:szCs w:val="24"/>
              </w:rPr>
            </w:pPr>
            <w:r w:rsidRPr="00F16957">
              <w:rPr>
                <w:sz w:val="24"/>
                <w:szCs w:val="24"/>
              </w:rPr>
              <w:t>207</w:t>
            </w:r>
          </w:p>
        </w:tc>
        <w:tc>
          <w:tcPr>
            <w:tcW w:w="2835" w:type="dxa"/>
          </w:tcPr>
          <w:p w:rsidR="00A64798" w:rsidRPr="00F16957" w:rsidRDefault="00A64798" w:rsidP="003527D7">
            <w:pPr>
              <w:jc w:val="center"/>
              <w:rPr>
                <w:b/>
                <w:sz w:val="24"/>
                <w:szCs w:val="24"/>
              </w:rPr>
            </w:pPr>
            <w:r w:rsidRPr="00F16957">
              <w:rPr>
                <w:b/>
                <w:sz w:val="24"/>
                <w:szCs w:val="24"/>
              </w:rPr>
              <w:t>414</w:t>
            </w:r>
          </w:p>
        </w:tc>
      </w:tr>
      <w:tr w:rsidR="00A64798" w:rsidRPr="00F16957" w:rsidTr="005A28D1">
        <w:tc>
          <w:tcPr>
            <w:tcW w:w="3227" w:type="dxa"/>
          </w:tcPr>
          <w:p w:rsidR="00A64798" w:rsidRPr="00F16957" w:rsidRDefault="00A64798" w:rsidP="00243CE4">
            <w:pPr>
              <w:jc w:val="both"/>
              <w:rPr>
                <w:b/>
                <w:sz w:val="24"/>
                <w:szCs w:val="24"/>
              </w:rPr>
            </w:pPr>
            <w:r w:rsidRPr="00F16957">
              <w:rPr>
                <w:b/>
                <w:sz w:val="24"/>
                <w:szCs w:val="24"/>
              </w:rPr>
              <w:t xml:space="preserve">Kokku </w:t>
            </w:r>
          </w:p>
        </w:tc>
        <w:tc>
          <w:tcPr>
            <w:tcW w:w="2551" w:type="dxa"/>
          </w:tcPr>
          <w:p w:rsidR="00A64798" w:rsidRPr="00F16957" w:rsidRDefault="00A64798" w:rsidP="003527D7">
            <w:pPr>
              <w:jc w:val="center"/>
              <w:rPr>
                <w:b/>
                <w:sz w:val="24"/>
                <w:szCs w:val="24"/>
              </w:rPr>
            </w:pPr>
            <w:r w:rsidRPr="00F16957">
              <w:rPr>
                <w:b/>
                <w:sz w:val="24"/>
                <w:szCs w:val="24"/>
              </w:rPr>
              <w:t>1912</w:t>
            </w:r>
          </w:p>
        </w:tc>
        <w:tc>
          <w:tcPr>
            <w:tcW w:w="1985" w:type="dxa"/>
          </w:tcPr>
          <w:p w:rsidR="00A64798" w:rsidRPr="00F16957" w:rsidRDefault="00A64798" w:rsidP="003527D7">
            <w:pPr>
              <w:jc w:val="center"/>
              <w:rPr>
                <w:b/>
                <w:sz w:val="24"/>
                <w:szCs w:val="24"/>
              </w:rPr>
            </w:pPr>
            <w:r w:rsidRPr="00F16957">
              <w:rPr>
                <w:b/>
                <w:sz w:val="24"/>
                <w:szCs w:val="24"/>
              </w:rPr>
              <w:t>1433</w:t>
            </w:r>
          </w:p>
        </w:tc>
        <w:tc>
          <w:tcPr>
            <w:tcW w:w="2835" w:type="dxa"/>
          </w:tcPr>
          <w:p w:rsidR="00A64798" w:rsidRPr="00F16957" w:rsidRDefault="00A64798" w:rsidP="003527D7">
            <w:pPr>
              <w:jc w:val="center"/>
              <w:rPr>
                <w:b/>
                <w:sz w:val="24"/>
                <w:szCs w:val="24"/>
              </w:rPr>
            </w:pPr>
            <w:r w:rsidRPr="00F16957">
              <w:rPr>
                <w:b/>
                <w:sz w:val="24"/>
                <w:szCs w:val="24"/>
              </w:rPr>
              <w:t>1533</w:t>
            </w:r>
          </w:p>
        </w:tc>
      </w:tr>
    </w:tbl>
    <w:p w:rsidR="00585A63" w:rsidRPr="00F16957" w:rsidRDefault="00585A63" w:rsidP="005A28D1">
      <w:pPr>
        <w:jc w:val="both"/>
        <w:rPr>
          <w:b/>
          <w:sz w:val="24"/>
          <w:szCs w:val="24"/>
        </w:rPr>
      </w:pPr>
    </w:p>
    <w:p w:rsidR="00A64798" w:rsidRPr="00F16957" w:rsidRDefault="00A64798" w:rsidP="005A28D1">
      <w:pPr>
        <w:jc w:val="both"/>
        <w:rPr>
          <w:sz w:val="24"/>
          <w:szCs w:val="24"/>
        </w:rPr>
      </w:pPr>
      <w:r w:rsidRPr="00F16957">
        <w:rPr>
          <w:sz w:val="24"/>
          <w:szCs w:val="24"/>
        </w:rPr>
        <w:t xml:space="preserve">Iga õppeaasta lõpus toimub Kohtla-Järve linna huvikoolide parimatele õpilastele ja nende juhendajatele linnapea vastuvõtt. Tunnustatakse noori,  kes on saavutanud  õppeaasta jooksul </w:t>
      </w:r>
      <w:r w:rsidRPr="00F16957">
        <w:rPr>
          <w:bCs/>
          <w:sz w:val="24"/>
          <w:szCs w:val="24"/>
        </w:rPr>
        <w:t xml:space="preserve">maakondlikel, vabariiklikel  ja rahvusvahelistel muusika-, kunsti-, tantsu- ja muudel </w:t>
      </w:r>
      <w:r w:rsidRPr="00F16957">
        <w:rPr>
          <w:sz w:val="24"/>
          <w:szCs w:val="24"/>
        </w:rPr>
        <w:t xml:space="preserve">konkurssidel väga </w:t>
      </w:r>
      <w:r w:rsidRPr="00F16957">
        <w:rPr>
          <w:bCs/>
          <w:sz w:val="24"/>
          <w:szCs w:val="24"/>
        </w:rPr>
        <w:t xml:space="preserve">häid tulemusi. </w:t>
      </w:r>
      <w:r w:rsidRPr="00F16957">
        <w:rPr>
          <w:sz w:val="24"/>
          <w:szCs w:val="24"/>
        </w:rPr>
        <w:t xml:space="preserve"> </w:t>
      </w:r>
    </w:p>
    <w:p w:rsidR="00A64798" w:rsidRPr="00F16957" w:rsidRDefault="00585A63" w:rsidP="005A28D1">
      <w:pPr>
        <w:jc w:val="both"/>
        <w:rPr>
          <w:sz w:val="24"/>
          <w:szCs w:val="24"/>
        </w:rPr>
      </w:pPr>
      <w:r w:rsidRPr="00F16957">
        <w:rPr>
          <w:sz w:val="24"/>
          <w:szCs w:val="24"/>
        </w:rPr>
        <w:t>2018/2019. õ</w:t>
      </w:r>
      <w:r w:rsidR="00A64798" w:rsidRPr="00F16957">
        <w:rPr>
          <w:sz w:val="24"/>
          <w:szCs w:val="24"/>
        </w:rPr>
        <w:t>a vastuvõtule oli kutsutud 117 õpilast, 51õpetajat ja 18 loominguliste kollektiivide esindajat, kes on esindanud Kohtla-Järve linna 32 rahvusvahelisel, 11 vabariiklikul ja 26 regionaalsel konkursil.</w:t>
      </w:r>
    </w:p>
    <w:p w:rsidR="00A64798" w:rsidRPr="00F16957" w:rsidRDefault="00A64798" w:rsidP="005A28D1">
      <w:pPr>
        <w:jc w:val="both"/>
        <w:rPr>
          <w:bCs/>
          <w:sz w:val="24"/>
          <w:szCs w:val="24"/>
        </w:rPr>
      </w:pPr>
      <w:r w:rsidRPr="00F16957">
        <w:rPr>
          <w:bCs/>
          <w:sz w:val="24"/>
          <w:szCs w:val="24"/>
        </w:rPr>
        <w:t xml:space="preserve">                                                                           </w:t>
      </w:r>
    </w:p>
    <w:p w:rsidR="00A64798" w:rsidRPr="00F16957" w:rsidRDefault="00A64798" w:rsidP="005A28D1">
      <w:pPr>
        <w:pStyle w:val="Default"/>
        <w:spacing w:after="120"/>
        <w:jc w:val="both"/>
        <w:rPr>
          <w:i/>
          <w:color w:val="auto"/>
        </w:rPr>
      </w:pPr>
      <w:r w:rsidRPr="00F16957">
        <w:rPr>
          <w:bCs/>
          <w:i/>
          <w:color w:val="auto"/>
        </w:rPr>
        <w:t xml:space="preserve">Tabel 6. </w:t>
      </w:r>
      <w:r w:rsidRPr="00F16957">
        <w:rPr>
          <w:i/>
          <w:color w:val="auto"/>
        </w:rPr>
        <w:t xml:space="preserve">Õpilaste arv, kes on võitnud </w:t>
      </w:r>
      <w:r w:rsidRPr="00F16957">
        <w:rPr>
          <w:bCs/>
          <w:i/>
          <w:color w:val="auto"/>
        </w:rPr>
        <w:t>rahvusvahelistel, vabariiklikel  ja maakondlikel</w:t>
      </w:r>
      <w:r w:rsidRPr="00F16957">
        <w:rPr>
          <w:i/>
          <w:color w:val="auto"/>
        </w:rPr>
        <w:t xml:space="preserve"> konkurssidel esimese, teise või kolmanda koha individuaalselt: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701"/>
        <w:gridCol w:w="1701"/>
        <w:gridCol w:w="1701"/>
        <w:gridCol w:w="1701"/>
        <w:gridCol w:w="2410"/>
      </w:tblGrid>
      <w:tr w:rsidR="00A64798" w:rsidRPr="00F16957" w:rsidTr="005A28D1">
        <w:tc>
          <w:tcPr>
            <w:tcW w:w="1276" w:type="dxa"/>
          </w:tcPr>
          <w:p w:rsidR="00A64798" w:rsidRPr="00F16957" w:rsidRDefault="00A64798" w:rsidP="00243CE4">
            <w:pPr>
              <w:pStyle w:val="Default"/>
              <w:rPr>
                <w:b/>
                <w:bCs/>
                <w:color w:val="auto"/>
                <w:lang w:eastAsia="en-US"/>
              </w:rPr>
            </w:pPr>
          </w:p>
          <w:p w:rsidR="00A64798" w:rsidRPr="00F16957" w:rsidRDefault="00A64798" w:rsidP="00243CE4">
            <w:pPr>
              <w:pStyle w:val="Default"/>
              <w:rPr>
                <w:b/>
                <w:bCs/>
                <w:color w:val="auto"/>
              </w:rPr>
            </w:pPr>
          </w:p>
        </w:tc>
        <w:tc>
          <w:tcPr>
            <w:tcW w:w="1701" w:type="dxa"/>
          </w:tcPr>
          <w:p w:rsidR="00A64798" w:rsidRPr="00F16957" w:rsidRDefault="00A64798" w:rsidP="00243CE4">
            <w:pPr>
              <w:pStyle w:val="Default"/>
              <w:jc w:val="center"/>
              <w:rPr>
                <w:b/>
                <w:bCs/>
                <w:color w:val="auto"/>
              </w:rPr>
            </w:pPr>
            <w:r w:rsidRPr="00F16957">
              <w:rPr>
                <w:b/>
                <w:bCs/>
                <w:color w:val="auto"/>
              </w:rPr>
              <w:t>2014/2015</w:t>
            </w:r>
          </w:p>
        </w:tc>
        <w:tc>
          <w:tcPr>
            <w:tcW w:w="1701" w:type="dxa"/>
          </w:tcPr>
          <w:p w:rsidR="00A64798" w:rsidRPr="00F16957" w:rsidRDefault="00A64798" w:rsidP="00243CE4">
            <w:pPr>
              <w:pStyle w:val="Default"/>
              <w:jc w:val="center"/>
              <w:rPr>
                <w:b/>
                <w:bCs/>
                <w:color w:val="auto"/>
              </w:rPr>
            </w:pPr>
            <w:r w:rsidRPr="00F16957">
              <w:rPr>
                <w:b/>
                <w:bCs/>
                <w:color w:val="auto"/>
              </w:rPr>
              <w:t>2015/2016</w:t>
            </w:r>
          </w:p>
        </w:tc>
        <w:tc>
          <w:tcPr>
            <w:tcW w:w="1701" w:type="dxa"/>
          </w:tcPr>
          <w:p w:rsidR="00A64798" w:rsidRPr="00F16957" w:rsidRDefault="00A64798" w:rsidP="00243CE4">
            <w:pPr>
              <w:pStyle w:val="Default"/>
              <w:jc w:val="center"/>
              <w:rPr>
                <w:b/>
                <w:bCs/>
                <w:color w:val="auto"/>
              </w:rPr>
            </w:pPr>
            <w:r w:rsidRPr="00F16957">
              <w:rPr>
                <w:b/>
                <w:bCs/>
                <w:color w:val="auto"/>
              </w:rPr>
              <w:t>2016/2017</w:t>
            </w:r>
          </w:p>
        </w:tc>
        <w:tc>
          <w:tcPr>
            <w:tcW w:w="1701" w:type="dxa"/>
          </w:tcPr>
          <w:p w:rsidR="00A64798" w:rsidRPr="00F16957" w:rsidRDefault="00A64798" w:rsidP="00243CE4">
            <w:pPr>
              <w:pStyle w:val="Default"/>
              <w:jc w:val="center"/>
              <w:rPr>
                <w:b/>
                <w:bCs/>
                <w:color w:val="auto"/>
              </w:rPr>
            </w:pPr>
            <w:r w:rsidRPr="00F16957">
              <w:rPr>
                <w:b/>
                <w:bCs/>
                <w:color w:val="auto"/>
              </w:rPr>
              <w:t>2017/2018</w:t>
            </w:r>
          </w:p>
        </w:tc>
        <w:tc>
          <w:tcPr>
            <w:tcW w:w="2410" w:type="dxa"/>
          </w:tcPr>
          <w:p w:rsidR="00A64798" w:rsidRPr="00F16957" w:rsidRDefault="00A64798" w:rsidP="00243CE4">
            <w:pPr>
              <w:pStyle w:val="Default"/>
              <w:jc w:val="center"/>
              <w:rPr>
                <w:b/>
                <w:bCs/>
                <w:color w:val="auto"/>
              </w:rPr>
            </w:pPr>
            <w:r w:rsidRPr="00F16957">
              <w:rPr>
                <w:b/>
                <w:bCs/>
                <w:color w:val="auto"/>
              </w:rPr>
              <w:t>2018/2019</w:t>
            </w:r>
          </w:p>
        </w:tc>
      </w:tr>
      <w:tr w:rsidR="00A64798" w:rsidRPr="00F16957" w:rsidTr="005A28D1">
        <w:tc>
          <w:tcPr>
            <w:tcW w:w="1276" w:type="dxa"/>
          </w:tcPr>
          <w:p w:rsidR="00A64798" w:rsidRPr="00F16957" w:rsidRDefault="00A64798" w:rsidP="00243CE4">
            <w:pPr>
              <w:pStyle w:val="Default"/>
              <w:rPr>
                <w:b/>
                <w:bCs/>
                <w:color w:val="auto"/>
              </w:rPr>
            </w:pPr>
            <w:r w:rsidRPr="00F16957">
              <w:rPr>
                <w:b/>
                <w:bCs/>
                <w:color w:val="auto"/>
              </w:rPr>
              <w:t>Huvikool</w:t>
            </w:r>
          </w:p>
        </w:tc>
        <w:tc>
          <w:tcPr>
            <w:tcW w:w="9214" w:type="dxa"/>
            <w:gridSpan w:val="5"/>
          </w:tcPr>
          <w:p w:rsidR="00A64798" w:rsidRPr="00F16957" w:rsidRDefault="00A64798" w:rsidP="00585A63">
            <w:pPr>
              <w:pStyle w:val="Default"/>
              <w:jc w:val="center"/>
              <w:rPr>
                <w:b/>
                <w:bCs/>
                <w:color w:val="auto"/>
              </w:rPr>
            </w:pPr>
            <w:r w:rsidRPr="00F16957">
              <w:rPr>
                <w:b/>
                <w:bCs/>
                <w:color w:val="auto"/>
              </w:rPr>
              <w:t>Õ  p  i  l  a  s  t  e    a  r  v</w:t>
            </w:r>
          </w:p>
        </w:tc>
      </w:tr>
      <w:tr w:rsidR="00A64798" w:rsidRPr="00F16957" w:rsidTr="005A28D1">
        <w:tc>
          <w:tcPr>
            <w:tcW w:w="1276" w:type="dxa"/>
          </w:tcPr>
          <w:p w:rsidR="00A64798" w:rsidRPr="00F16957" w:rsidRDefault="00A64798" w:rsidP="00243CE4">
            <w:pPr>
              <w:pStyle w:val="Default"/>
              <w:rPr>
                <w:bCs/>
                <w:color w:val="auto"/>
              </w:rPr>
            </w:pPr>
            <w:r w:rsidRPr="00F16957">
              <w:rPr>
                <w:bCs/>
                <w:color w:val="auto"/>
              </w:rPr>
              <w:t>KJKK</w:t>
            </w:r>
          </w:p>
        </w:tc>
        <w:tc>
          <w:tcPr>
            <w:tcW w:w="1701" w:type="dxa"/>
          </w:tcPr>
          <w:p w:rsidR="00A64798" w:rsidRPr="00F16957" w:rsidRDefault="00A64798" w:rsidP="00585A63">
            <w:pPr>
              <w:pStyle w:val="Default"/>
              <w:jc w:val="center"/>
              <w:rPr>
                <w:bCs/>
                <w:color w:val="auto"/>
              </w:rPr>
            </w:pPr>
            <w:r w:rsidRPr="00F16957">
              <w:rPr>
                <w:bCs/>
                <w:color w:val="auto"/>
              </w:rPr>
              <w:t>50</w:t>
            </w:r>
          </w:p>
        </w:tc>
        <w:tc>
          <w:tcPr>
            <w:tcW w:w="1701" w:type="dxa"/>
          </w:tcPr>
          <w:p w:rsidR="00A64798" w:rsidRPr="00F16957" w:rsidRDefault="00A64798" w:rsidP="00585A63">
            <w:pPr>
              <w:pStyle w:val="Default"/>
              <w:jc w:val="center"/>
              <w:rPr>
                <w:bCs/>
                <w:color w:val="auto"/>
              </w:rPr>
            </w:pPr>
            <w:r w:rsidRPr="00F16957">
              <w:rPr>
                <w:bCs/>
                <w:color w:val="auto"/>
              </w:rPr>
              <w:t>50</w:t>
            </w:r>
          </w:p>
        </w:tc>
        <w:tc>
          <w:tcPr>
            <w:tcW w:w="1701" w:type="dxa"/>
          </w:tcPr>
          <w:p w:rsidR="00A64798" w:rsidRPr="00F16957" w:rsidRDefault="00A64798" w:rsidP="00585A63">
            <w:pPr>
              <w:pStyle w:val="Default"/>
              <w:jc w:val="center"/>
              <w:rPr>
                <w:bCs/>
                <w:color w:val="auto"/>
              </w:rPr>
            </w:pPr>
            <w:r w:rsidRPr="00F16957">
              <w:rPr>
                <w:bCs/>
                <w:color w:val="auto"/>
              </w:rPr>
              <w:t>47</w:t>
            </w:r>
          </w:p>
        </w:tc>
        <w:tc>
          <w:tcPr>
            <w:tcW w:w="1701" w:type="dxa"/>
          </w:tcPr>
          <w:p w:rsidR="00A64798" w:rsidRPr="00F16957" w:rsidRDefault="00A64798" w:rsidP="00585A63">
            <w:pPr>
              <w:pStyle w:val="Default"/>
              <w:jc w:val="center"/>
              <w:rPr>
                <w:bCs/>
                <w:color w:val="auto"/>
              </w:rPr>
            </w:pPr>
            <w:r w:rsidRPr="00F16957">
              <w:rPr>
                <w:bCs/>
                <w:color w:val="auto"/>
              </w:rPr>
              <w:t>54</w:t>
            </w:r>
          </w:p>
        </w:tc>
        <w:tc>
          <w:tcPr>
            <w:tcW w:w="2410" w:type="dxa"/>
          </w:tcPr>
          <w:p w:rsidR="00A64798" w:rsidRPr="00F16957" w:rsidRDefault="00A64798" w:rsidP="00585A63">
            <w:pPr>
              <w:pStyle w:val="Default"/>
              <w:jc w:val="center"/>
              <w:rPr>
                <w:bCs/>
                <w:color w:val="auto"/>
              </w:rPr>
            </w:pPr>
            <w:r w:rsidRPr="00F16957">
              <w:rPr>
                <w:bCs/>
                <w:color w:val="auto"/>
              </w:rPr>
              <w:t>58</w:t>
            </w:r>
          </w:p>
        </w:tc>
      </w:tr>
      <w:tr w:rsidR="00A64798" w:rsidRPr="00F16957" w:rsidTr="005A28D1">
        <w:tc>
          <w:tcPr>
            <w:tcW w:w="1276" w:type="dxa"/>
          </w:tcPr>
          <w:p w:rsidR="00A64798" w:rsidRPr="00F16957" w:rsidRDefault="00A64798" w:rsidP="00243CE4">
            <w:pPr>
              <w:pStyle w:val="Default"/>
              <w:rPr>
                <w:bCs/>
                <w:color w:val="auto"/>
              </w:rPr>
            </w:pPr>
            <w:r w:rsidRPr="00F16957">
              <w:rPr>
                <w:bCs/>
                <w:color w:val="auto"/>
              </w:rPr>
              <w:t>AKK</w:t>
            </w:r>
          </w:p>
        </w:tc>
        <w:tc>
          <w:tcPr>
            <w:tcW w:w="1701" w:type="dxa"/>
          </w:tcPr>
          <w:p w:rsidR="00A64798" w:rsidRPr="00F16957" w:rsidRDefault="00A64798" w:rsidP="00585A63">
            <w:pPr>
              <w:pStyle w:val="Default"/>
              <w:jc w:val="center"/>
              <w:rPr>
                <w:bCs/>
                <w:color w:val="auto"/>
              </w:rPr>
            </w:pPr>
            <w:r w:rsidRPr="00F16957">
              <w:rPr>
                <w:bCs/>
                <w:color w:val="auto"/>
              </w:rPr>
              <w:t>39</w:t>
            </w:r>
          </w:p>
        </w:tc>
        <w:tc>
          <w:tcPr>
            <w:tcW w:w="1701" w:type="dxa"/>
          </w:tcPr>
          <w:p w:rsidR="00A64798" w:rsidRPr="00F16957" w:rsidRDefault="00A64798" w:rsidP="00585A63">
            <w:pPr>
              <w:pStyle w:val="Default"/>
              <w:jc w:val="center"/>
              <w:rPr>
                <w:bCs/>
                <w:color w:val="auto"/>
              </w:rPr>
            </w:pPr>
            <w:r w:rsidRPr="00F16957">
              <w:rPr>
                <w:bCs/>
                <w:color w:val="auto"/>
              </w:rPr>
              <w:t>43</w:t>
            </w:r>
          </w:p>
        </w:tc>
        <w:tc>
          <w:tcPr>
            <w:tcW w:w="1701" w:type="dxa"/>
          </w:tcPr>
          <w:p w:rsidR="00A64798" w:rsidRPr="00F16957" w:rsidRDefault="00A64798" w:rsidP="00585A63">
            <w:pPr>
              <w:pStyle w:val="Default"/>
              <w:jc w:val="center"/>
              <w:rPr>
                <w:bCs/>
                <w:color w:val="auto"/>
              </w:rPr>
            </w:pPr>
            <w:r w:rsidRPr="00F16957">
              <w:rPr>
                <w:bCs/>
                <w:color w:val="auto"/>
              </w:rPr>
              <w:t>46</w:t>
            </w:r>
          </w:p>
        </w:tc>
        <w:tc>
          <w:tcPr>
            <w:tcW w:w="1701" w:type="dxa"/>
          </w:tcPr>
          <w:p w:rsidR="00A64798" w:rsidRPr="00F16957" w:rsidRDefault="00A64798" w:rsidP="00585A63">
            <w:pPr>
              <w:pStyle w:val="Default"/>
              <w:jc w:val="center"/>
              <w:rPr>
                <w:bCs/>
                <w:color w:val="auto"/>
              </w:rPr>
            </w:pPr>
            <w:r w:rsidRPr="00F16957">
              <w:rPr>
                <w:bCs/>
                <w:color w:val="auto"/>
              </w:rPr>
              <w:t>26</w:t>
            </w:r>
          </w:p>
        </w:tc>
        <w:tc>
          <w:tcPr>
            <w:tcW w:w="2410" w:type="dxa"/>
          </w:tcPr>
          <w:p w:rsidR="00A64798" w:rsidRPr="00F16957" w:rsidRDefault="00A64798" w:rsidP="00585A63">
            <w:pPr>
              <w:pStyle w:val="Default"/>
              <w:jc w:val="center"/>
              <w:rPr>
                <w:bCs/>
                <w:color w:val="auto"/>
              </w:rPr>
            </w:pPr>
            <w:r w:rsidRPr="00F16957">
              <w:rPr>
                <w:bCs/>
                <w:color w:val="auto"/>
              </w:rPr>
              <w:t>33</w:t>
            </w:r>
          </w:p>
        </w:tc>
      </w:tr>
      <w:tr w:rsidR="00A64798" w:rsidRPr="00F16957" w:rsidTr="005A28D1">
        <w:tc>
          <w:tcPr>
            <w:tcW w:w="1276" w:type="dxa"/>
          </w:tcPr>
          <w:p w:rsidR="00A64798" w:rsidRPr="00F16957" w:rsidRDefault="00A64798" w:rsidP="00243CE4">
            <w:pPr>
              <w:pStyle w:val="Default"/>
              <w:rPr>
                <w:bCs/>
                <w:color w:val="auto"/>
              </w:rPr>
            </w:pPr>
            <w:r w:rsidRPr="00F16957">
              <w:rPr>
                <w:bCs/>
                <w:color w:val="auto"/>
              </w:rPr>
              <w:t>KNLM</w:t>
            </w:r>
          </w:p>
        </w:tc>
        <w:tc>
          <w:tcPr>
            <w:tcW w:w="1701" w:type="dxa"/>
          </w:tcPr>
          <w:p w:rsidR="00A64798" w:rsidRPr="00F16957" w:rsidRDefault="00A64798" w:rsidP="00585A63">
            <w:pPr>
              <w:pStyle w:val="Default"/>
              <w:jc w:val="center"/>
              <w:rPr>
                <w:bCs/>
                <w:color w:val="auto"/>
              </w:rPr>
            </w:pPr>
            <w:r w:rsidRPr="00F16957">
              <w:rPr>
                <w:bCs/>
                <w:color w:val="auto"/>
              </w:rPr>
              <w:t>16</w:t>
            </w:r>
          </w:p>
        </w:tc>
        <w:tc>
          <w:tcPr>
            <w:tcW w:w="1701" w:type="dxa"/>
          </w:tcPr>
          <w:p w:rsidR="00A64798" w:rsidRPr="00F16957" w:rsidRDefault="00A64798" w:rsidP="00585A63">
            <w:pPr>
              <w:pStyle w:val="Default"/>
              <w:jc w:val="center"/>
              <w:rPr>
                <w:bCs/>
                <w:color w:val="auto"/>
              </w:rPr>
            </w:pPr>
            <w:r w:rsidRPr="00F16957">
              <w:rPr>
                <w:bCs/>
                <w:color w:val="auto"/>
              </w:rPr>
              <w:t>15</w:t>
            </w:r>
          </w:p>
        </w:tc>
        <w:tc>
          <w:tcPr>
            <w:tcW w:w="1701" w:type="dxa"/>
          </w:tcPr>
          <w:p w:rsidR="00A64798" w:rsidRPr="00F16957" w:rsidRDefault="00A64798" w:rsidP="00585A63">
            <w:pPr>
              <w:pStyle w:val="Default"/>
              <w:jc w:val="center"/>
              <w:rPr>
                <w:bCs/>
                <w:color w:val="auto"/>
              </w:rPr>
            </w:pPr>
            <w:r w:rsidRPr="00F16957">
              <w:rPr>
                <w:bCs/>
                <w:color w:val="auto"/>
              </w:rPr>
              <w:t>31</w:t>
            </w:r>
          </w:p>
        </w:tc>
        <w:tc>
          <w:tcPr>
            <w:tcW w:w="1701" w:type="dxa"/>
          </w:tcPr>
          <w:p w:rsidR="00A64798" w:rsidRPr="00F16957" w:rsidRDefault="00A64798" w:rsidP="00585A63">
            <w:pPr>
              <w:pStyle w:val="Default"/>
              <w:jc w:val="center"/>
              <w:rPr>
                <w:bCs/>
                <w:color w:val="auto"/>
              </w:rPr>
            </w:pPr>
            <w:r w:rsidRPr="00F16957">
              <w:rPr>
                <w:bCs/>
                <w:color w:val="auto"/>
              </w:rPr>
              <w:t>21</w:t>
            </w:r>
          </w:p>
        </w:tc>
        <w:tc>
          <w:tcPr>
            <w:tcW w:w="2410" w:type="dxa"/>
          </w:tcPr>
          <w:p w:rsidR="00A64798" w:rsidRPr="00F16957" w:rsidRDefault="00A64798" w:rsidP="00585A63">
            <w:pPr>
              <w:pStyle w:val="Default"/>
              <w:jc w:val="center"/>
              <w:rPr>
                <w:bCs/>
                <w:color w:val="auto"/>
              </w:rPr>
            </w:pPr>
            <w:r w:rsidRPr="00F16957">
              <w:rPr>
                <w:bCs/>
                <w:color w:val="auto"/>
              </w:rPr>
              <w:t>26</w:t>
            </w:r>
          </w:p>
        </w:tc>
      </w:tr>
      <w:tr w:rsidR="00A64798" w:rsidRPr="00F16957" w:rsidTr="005A28D1">
        <w:tc>
          <w:tcPr>
            <w:tcW w:w="1276" w:type="dxa"/>
          </w:tcPr>
          <w:p w:rsidR="00A64798" w:rsidRPr="00F16957" w:rsidRDefault="00A64798" w:rsidP="00243CE4">
            <w:pPr>
              <w:pStyle w:val="Default"/>
              <w:rPr>
                <w:b/>
                <w:bCs/>
                <w:color w:val="auto"/>
              </w:rPr>
            </w:pPr>
            <w:r w:rsidRPr="00F16957">
              <w:rPr>
                <w:b/>
                <w:bCs/>
                <w:color w:val="auto"/>
              </w:rPr>
              <w:t>Kokku</w:t>
            </w:r>
          </w:p>
        </w:tc>
        <w:tc>
          <w:tcPr>
            <w:tcW w:w="1701" w:type="dxa"/>
          </w:tcPr>
          <w:p w:rsidR="00A64798" w:rsidRPr="00F16957" w:rsidRDefault="00A64798" w:rsidP="00585A63">
            <w:pPr>
              <w:pStyle w:val="Default"/>
              <w:jc w:val="center"/>
              <w:rPr>
                <w:b/>
                <w:bCs/>
                <w:color w:val="auto"/>
              </w:rPr>
            </w:pPr>
            <w:r w:rsidRPr="00F16957">
              <w:rPr>
                <w:b/>
                <w:bCs/>
                <w:color w:val="auto"/>
              </w:rPr>
              <w:t>105</w:t>
            </w:r>
          </w:p>
        </w:tc>
        <w:tc>
          <w:tcPr>
            <w:tcW w:w="1701" w:type="dxa"/>
          </w:tcPr>
          <w:p w:rsidR="00A64798" w:rsidRPr="00F16957" w:rsidRDefault="00A64798" w:rsidP="00585A63">
            <w:pPr>
              <w:pStyle w:val="Default"/>
              <w:jc w:val="center"/>
              <w:rPr>
                <w:b/>
                <w:bCs/>
                <w:color w:val="auto"/>
              </w:rPr>
            </w:pPr>
            <w:r w:rsidRPr="00F16957">
              <w:rPr>
                <w:b/>
                <w:bCs/>
                <w:color w:val="auto"/>
              </w:rPr>
              <w:t>108</w:t>
            </w:r>
          </w:p>
        </w:tc>
        <w:tc>
          <w:tcPr>
            <w:tcW w:w="1701" w:type="dxa"/>
          </w:tcPr>
          <w:p w:rsidR="00A64798" w:rsidRPr="00F16957" w:rsidRDefault="00A64798" w:rsidP="00585A63">
            <w:pPr>
              <w:pStyle w:val="Default"/>
              <w:jc w:val="center"/>
              <w:rPr>
                <w:b/>
                <w:bCs/>
                <w:color w:val="auto"/>
              </w:rPr>
            </w:pPr>
            <w:r w:rsidRPr="00F16957">
              <w:rPr>
                <w:b/>
                <w:bCs/>
                <w:color w:val="auto"/>
              </w:rPr>
              <w:t>124</w:t>
            </w:r>
          </w:p>
        </w:tc>
        <w:tc>
          <w:tcPr>
            <w:tcW w:w="1701" w:type="dxa"/>
          </w:tcPr>
          <w:p w:rsidR="00A64798" w:rsidRPr="00F16957" w:rsidRDefault="00A64798" w:rsidP="00585A63">
            <w:pPr>
              <w:pStyle w:val="Default"/>
              <w:jc w:val="center"/>
              <w:rPr>
                <w:b/>
                <w:bCs/>
                <w:color w:val="auto"/>
              </w:rPr>
            </w:pPr>
            <w:r w:rsidRPr="00F16957">
              <w:rPr>
                <w:b/>
                <w:bCs/>
                <w:color w:val="auto"/>
              </w:rPr>
              <w:t>101</w:t>
            </w:r>
          </w:p>
        </w:tc>
        <w:tc>
          <w:tcPr>
            <w:tcW w:w="2410" w:type="dxa"/>
          </w:tcPr>
          <w:p w:rsidR="00A64798" w:rsidRPr="00F16957" w:rsidRDefault="00A64798" w:rsidP="00585A63">
            <w:pPr>
              <w:pStyle w:val="Default"/>
              <w:jc w:val="center"/>
              <w:rPr>
                <w:b/>
                <w:bCs/>
                <w:color w:val="auto"/>
              </w:rPr>
            </w:pPr>
            <w:r w:rsidRPr="00F16957">
              <w:rPr>
                <w:b/>
                <w:bCs/>
                <w:color w:val="auto"/>
              </w:rPr>
              <w:t>117</w:t>
            </w:r>
          </w:p>
        </w:tc>
      </w:tr>
    </w:tbl>
    <w:p w:rsidR="00585A63" w:rsidRPr="00F16957" w:rsidRDefault="00585A63" w:rsidP="00A64798">
      <w:pPr>
        <w:pStyle w:val="Default"/>
        <w:spacing w:after="120"/>
        <w:rPr>
          <w:bCs/>
          <w:i/>
          <w:color w:val="auto"/>
        </w:rPr>
      </w:pPr>
    </w:p>
    <w:p w:rsidR="00A64798" w:rsidRPr="00F16957" w:rsidRDefault="00A64798" w:rsidP="00A64798">
      <w:pPr>
        <w:pStyle w:val="Default"/>
        <w:spacing w:after="120"/>
        <w:rPr>
          <w:bCs/>
          <w:i/>
          <w:color w:val="auto"/>
          <w:lang w:eastAsia="en-US"/>
        </w:rPr>
      </w:pPr>
      <w:r w:rsidRPr="00F16957">
        <w:rPr>
          <w:bCs/>
          <w:i/>
          <w:color w:val="auto"/>
        </w:rPr>
        <w:t xml:space="preserve">Tabel 7. </w:t>
      </w:r>
      <w:r w:rsidRPr="00F16957">
        <w:rPr>
          <w:i/>
          <w:color w:val="auto"/>
        </w:rPr>
        <w:t xml:space="preserve">Kollektiivide (ansamblid, tantsukollektiivid, koorid) arv, kes on võitnud </w:t>
      </w:r>
      <w:r w:rsidRPr="00F16957">
        <w:rPr>
          <w:bCs/>
          <w:i/>
          <w:color w:val="auto"/>
        </w:rPr>
        <w:t>rahvusvahelistel, vabariiklikel  ja maakondlikel</w:t>
      </w:r>
      <w:r w:rsidRPr="00F16957">
        <w:rPr>
          <w:i/>
          <w:color w:val="auto"/>
        </w:rPr>
        <w:t xml:space="preserve"> konkurssidel esimese, teise või kolmanda koha: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700"/>
        <w:gridCol w:w="1700"/>
        <w:gridCol w:w="1703"/>
        <w:gridCol w:w="1701"/>
        <w:gridCol w:w="2410"/>
      </w:tblGrid>
      <w:tr w:rsidR="00A64798" w:rsidRPr="00F16957" w:rsidTr="005A28D1">
        <w:tc>
          <w:tcPr>
            <w:tcW w:w="1276" w:type="dxa"/>
          </w:tcPr>
          <w:p w:rsidR="00A64798" w:rsidRPr="00F16957" w:rsidRDefault="00A64798" w:rsidP="00243CE4">
            <w:pPr>
              <w:pStyle w:val="Default"/>
              <w:rPr>
                <w:b/>
                <w:bCs/>
                <w:color w:val="auto"/>
                <w:lang w:eastAsia="en-US"/>
              </w:rPr>
            </w:pPr>
          </w:p>
          <w:p w:rsidR="00A64798" w:rsidRPr="00F16957" w:rsidRDefault="00A64798" w:rsidP="00243CE4">
            <w:pPr>
              <w:pStyle w:val="Default"/>
              <w:rPr>
                <w:b/>
                <w:bCs/>
                <w:color w:val="auto"/>
              </w:rPr>
            </w:pPr>
          </w:p>
        </w:tc>
        <w:tc>
          <w:tcPr>
            <w:tcW w:w="1700" w:type="dxa"/>
          </w:tcPr>
          <w:p w:rsidR="00A64798" w:rsidRPr="00F16957" w:rsidRDefault="00A64798" w:rsidP="00585A63">
            <w:pPr>
              <w:pStyle w:val="Default"/>
              <w:jc w:val="center"/>
              <w:rPr>
                <w:b/>
                <w:bCs/>
                <w:color w:val="auto"/>
              </w:rPr>
            </w:pPr>
            <w:r w:rsidRPr="00F16957">
              <w:rPr>
                <w:b/>
                <w:bCs/>
                <w:color w:val="auto"/>
              </w:rPr>
              <w:t>2014/2015</w:t>
            </w:r>
          </w:p>
        </w:tc>
        <w:tc>
          <w:tcPr>
            <w:tcW w:w="1700" w:type="dxa"/>
          </w:tcPr>
          <w:p w:rsidR="00A64798" w:rsidRPr="00F16957" w:rsidRDefault="00A64798" w:rsidP="00585A63">
            <w:pPr>
              <w:pStyle w:val="Default"/>
              <w:jc w:val="center"/>
              <w:rPr>
                <w:b/>
                <w:bCs/>
                <w:color w:val="auto"/>
              </w:rPr>
            </w:pPr>
            <w:r w:rsidRPr="00F16957">
              <w:rPr>
                <w:b/>
                <w:bCs/>
                <w:color w:val="auto"/>
              </w:rPr>
              <w:t>2015/2016</w:t>
            </w:r>
          </w:p>
        </w:tc>
        <w:tc>
          <w:tcPr>
            <w:tcW w:w="1703" w:type="dxa"/>
          </w:tcPr>
          <w:p w:rsidR="00A64798" w:rsidRPr="00F16957" w:rsidRDefault="00A64798" w:rsidP="00585A63">
            <w:pPr>
              <w:pStyle w:val="Default"/>
              <w:jc w:val="center"/>
              <w:rPr>
                <w:b/>
                <w:bCs/>
                <w:color w:val="auto"/>
              </w:rPr>
            </w:pPr>
            <w:r w:rsidRPr="00F16957">
              <w:rPr>
                <w:b/>
                <w:bCs/>
                <w:color w:val="auto"/>
              </w:rPr>
              <w:t>2016/2017</w:t>
            </w:r>
          </w:p>
        </w:tc>
        <w:tc>
          <w:tcPr>
            <w:tcW w:w="1701" w:type="dxa"/>
          </w:tcPr>
          <w:p w:rsidR="00A64798" w:rsidRPr="00F16957" w:rsidRDefault="00A64798" w:rsidP="00585A63">
            <w:pPr>
              <w:pStyle w:val="Default"/>
              <w:jc w:val="center"/>
              <w:rPr>
                <w:b/>
                <w:bCs/>
                <w:color w:val="auto"/>
              </w:rPr>
            </w:pPr>
            <w:r w:rsidRPr="00F16957">
              <w:rPr>
                <w:b/>
                <w:bCs/>
                <w:color w:val="auto"/>
              </w:rPr>
              <w:t>2017/2018</w:t>
            </w:r>
          </w:p>
        </w:tc>
        <w:tc>
          <w:tcPr>
            <w:tcW w:w="2410" w:type="dxa"/>
          </w:tcPr>
          <w:p w:rsidR="00A64798" w:rsidRPr="00F16957" w:rsidRDefault="00A64798" w:rsidP="00585A63">
            <w:pPr>
              <w:pStyle w:val="Default"/>
              <w:jc w:val="center"/>
              <w:rPr>
                <w:b/>
                <w:bCs/>
                <w:color w:val="auto"/>
              </w:rPr>
            </w:pPr>
            <w:r w:rsidRPr="00F16957">
              <w:rPr>
                <w:b/>
                <w:bCs/>
                <w:color w:val="auto"/>
              </w:rPr>
              <w:t>2018/2019</w:t>
            </w:r>
          </w:p>
        </w:tc>
      </w:tr>
      <w:tr w:rsidR="00A64798" w:rsidRPr="00F16957" w:rsidTr="005A28D1">
        <w:tc>
          <w:tcPr>
            <w:tcW w:w="1276" w:type="dxa"/>
          </w:tcPr>
          <w:p w:rsidR="00A64798" w:rsidRPr="00F16957" w:rsidRDefault="00A64798" w:rsidP="00243CE4">
            <w:pPr>
              <w:pStyle w:val="Default"/>
              <w:rPr>
                <w:b/>
                <w:bCs/>
                <w:color w:val="auto"/>
              </w:rPr>
            </w:pPr>
            <w:r w:rsidRPr="00F16957">
              <w:rPr>
                <w:b/>
                <w:bCs/>
                <w:color w:val="auto"/>
              </w:rPr>
              <w:t>Huvikool</w:t>
            </w:r>
          </w:p>
        </w:tc>
        <w:tc>
          <w:tcPr>
            <w:tcW w:w="9214" w:type="dxa"/>
            <w:gridSpan w:val="5"/>
          </w:tcPr>
          <w:p w:rsidR="00A64798" w:rsidRPr="00F16957" w:rsidRDefault="00A64798" w:rsidP="00585A63">
            <w:pPr>
              <w:pStyle w:val="Default"/>
              <w:jc w:val="center"/>
              <w:rPr>
                <w:b/>
                <w:bCs/>
                <w:color w:val="auto"/>
              </w:rPr>
            </w:pPr>
            <w:r w:rsidRPr="00F16957">
              <w:rPr>
                <w:b/>
                <w:bCs/>
                <w:color w:val="auto"/>
              </w:rPr>
              <w:t>Ansamblid ja kollektiivid</w:t>
            </w:r>
          </w:p>
        </w:tc>
      </w:tr>
      <w:tr w:rsidR="00A64798" w:rsidRPr="00F16957" w:rsidTr="005A28D1">
        <w:tc>
          <w:tcPr>
            <w:tcW w:w="1276" w:type="dxa"/>
          </w:tcPr>
          <w:p w:rsidR="00A64798" w:rsidRPr="00F16957" w:rsidRDefault="00A64798" w:rsidP="00243CE4">
            <w:pPr>
              <w:pStyle w:val="Default"/>
              <w:rPr>
                <w:bCs/>
                <w:color w:val="auto"/>
              </w:rPr>
            </w:pPr>
            <w:r w:rsidRPr="00F16957">
              <w:rPr>
                <w:bCs/>
                <w:color w:val="auto"/>
              </w:rPr>
              <w:t>KJKK</w:t>
            </w:r>
          </w:p>
        </w:tc>
        <w:tc>
          <w:tcPr>
            <w:tcW w:w="1700" w:type="dxa"/>
          </w:tcPr>
          <w:p w:rsidR="00A64798" w:rsidRPr="00F16957" w:rsidRDefault="00A64798" w:rsidP="00585A63">
            <w:pPr>
              <w:pStyle w:val="Default"/>
              <w:jc w:val="center"/>
              <w:rPr>
                <w:bCs/>
                <w:color w:val="auto"/>
              </w:rPr>
            </w:pPr>
            <w:r w:rsidRPr="00F16957">
              <w:rPr>
                <w:bCs/>
                <w:color w:val="auto"/>
              </w:rPr>
              <w:t>2 (11 õp.)</w:t>
            </w:r>
          </w:p>
        </w:tc>
        <w:tc>
          <w:tcPr>
            <w:tcW w:w="1700" w:type="dxa"/>
          </w:tcPr>
          <w:p w:rsidR="00A64798" w:rsidRPr="00F16957" w:rsidRDefault="00A64798" w:rsidP="00585A63">
            <w:pPr>
              <w:pStyle w:val="Default"/>
              <w:jc w:val="center"/>
              <w:rPr>
                <w:bCs/>
                <w:color w:val="auto"/>
              </w:rPr>
            </w:pPr>
            <w:r w:rsidRPr="00F16957">
              <w:rPr>
                <w:bCs/>
                <w:color w:val="auto"/>
              </w:rPr>
              <w:t>2 (12 õp.)</w:t>
            </w:r>
          </w:p>
        </w:tc>
        <w:tc>
          <w:tcPr>
            <w:tcW w:w="1703" w:type="dxa"/>
          </w:tcPr>
          <w:p w:rsidR="00A64798" w:rsidRPr="00F16957" w:rsidRDefault="00A64798" w:rsidP="00585A63">
            <w:pPr>
              <w:pStyle w:val="Default"/>
              <w:jc w:val="center"/>
              <w:rPr>
                <w:bCs/>
                <w:color w:val="auto"/>
              </w:rPr>
            </w:pPr>
            <w:r w:rsidRPr="00F16957">
              <w:rPr>
                <w:bCs/>
                <w:color w:val="auto"/>
              </w:rPr>
              <w:t>3 (16 õp.)</w:t>
            </w:r>
          </w:p>
        </w:tc>
        <w:tc>
          <w:tcPr>
            <w:tcW w:w="1701" w:type="dxa"/>
          </w:tcPr>
          <w:p w:rsidR="00A64798" w:rsidRPr="00F16957" w:rsidRDefault="00A64798" w:rsidP="00585A63">
            <w:pPr>
              <w:pStyle w:val="Default"/>
              <w:jc w:val="center"/>
              <w:rPr>
                <w:bCs/>
                <w:color w:val="auto"/>
              </w:rPr>
            </w:pPr>
            <w:r w:rsidRPr="00F16957">
              <w:rPr>
                <w:bCs/>
                <w:color w:val="auto"/>
              </w:rPr>
              <w:t>2 (11 õp)</w:t>
            </w:r>
          </w:p>
        </w:tc>
        <w:tc>
          <w:tcPr>
            <w:tcW w:w="2410" w:type="dxa"/>
          </w:tcPr>
          <w:p w:rsidR="00A64798" w:rsidRPr="00F16957" w:rsidRDefault="00A64798" w:rsidP="00585A63">
            <w:pPr>
              <w:pStyle w:val="Default"/>
              <w:jc w:val="center"/>
              <w:rPr>
                <w:bCs/>
                <w:color w:val="auto"/>
              </w:rPr>
            </w:pPr>
            <w:r w:rsidRPr="00F16957">
              <w:rPr>
                <w:bCs/>
                <w:color w:val="auto"/>
              </w:rPr>
              <w:t>21(10 õp)</w:t>
            </w:r>
          </w:p>
        </w:tc>
      </w:tr>
      <w:tr w:rsidR="00A64798" w:rsidRPr="00F16957" w:rsidTr="005A28D1">
        <w:tc>
          <w:tcPr>
            <w:tcW w:w="1276" w:type="dxa"/>
          </w:tcPr>
          <w:p w:rsidR="00A64798" w:rsidRPr="00F16957" w:rsidRDefault="00A64798" w:rsidP="00243CE4">
            <w:pPr>
              <w:pStyle w:val="Default"/>
              <w:rPr>
                <w:bCs/>
                <w:color w:val="auto"/>
              </w:rPr>
            </w:pPr>
            <w:r w:rsidRPr="00F16957">
              <w:rPr>
                <w:bCs/>
                <w:color w:val="auto"/>
              </w:rPr>
              <w:t>AKK</w:t>
            </w:r>
          </w:p>
        </w:tc>
        <w:tc>
          <w:tcPr>
            <w:tcW w:w="1700" w:type="dxa"/>
            <w:tcBorders>
              <w:top w:val="single" w:sz="4" w:space="0" w:color="auto"/>
            </w:tcBorders>
          </w:tcPr>
          <w:p w:rsidR="00A64798" w:rsidRPr="00F16957" w:rsidRDefault="00A64798" w:rsidP="00585A63">
            <w:pPr>
              <w:pStyle w:val="Default"/>
              <w:jc w:val="center"/>
              <w:rPr>
                <w:bCs/>
                <w:color w:val="auto"/>
              </w:rPr>
            </w:pPr>
            <w:r w:rsidRPr="00F16957">
              <w:rPr>
                <w:bCs/>
                <w:color w:val="auto"/>
              </w:rPr>
              <w:t>5 (19 õp.)</w:t>
            </w:r>
          </w:p>
        </w:tc>
        <w:tc>
          <w:tcPr>
            <w:tcW w:w="1700" w:type="dxa"/>
            <w:tcBorders>
              <w:top w:val="single" w:sz="4" w:space="0" w:color="auto"/>
            </w:tcBorders>
          </w:tcPr>
          <w:p w:rsidR="00A64798" w:rsidRPr="00F16957" w:rsidRDefault="00A64798" w:rsidP="00585A63">
            <w:pPr>
              <w:pStyle w:val="Default"/>
              <w:jc w:val="center"/>
              <w:rPr>
                <w:bCs/>
                <w:color w:val="auto"/>
              </w:rPr>
            </w:pPr>
            <w:r w:rsidRPr="00F16957">
              <w:rPr>
                <w:bCs/>
                <w:color w:val="auto"/>
              </w:rPr>
              <w:t>3 (36 õp.)</w:t>
            </w:r>
          </w:p>
        </w:tc>
        <w:tc>
          <w:tcPr>
            <w:tcW w:w="1703" w:type="dxa"/>
            <w:tcBorders>
              <w:top w:val="single" w:sz="4" w:space="0" w:color="auto"/>
            </w:tcBorders>
          </w:tcPr>
          <w:p w:rsidR="00A64798" w:rsidRPr="00F16957" w:rsidRDefault="00A64798" w:rsidP="00585A63">
            <w:pPr>
              <w:pStyle w:val="Default"/>
              <w:jc w:val="center"/>
              <w:rPr>
                <w:bCs/>
                <w:color w:val="auto"/>
              </w:rPr>
            </w:pPr>
            <w:r w:rsidRPr="00F16957">
              <w:rPr>
                <w:bCs/>
                <w:color w:val="auto"/>
              </w:rPr>
              <w:t>6 (142 õp.)</w:t>
            </w:r>
          </w:p>
        </w:tc>
        <w:tc>
          <w:tcPr>
            <w:tcW w:w="1701" w:type="dxa"/>
            <w:tcBorders>
              <w:top w:val="single" w:sz="4" w:space="0" w:color="auto"/>
            </w:tcBorders>
          </w:tcPr>
          <w:p w:rsidR="00A64798" w:rsidRPr="00F16957" w:rsidRDefault="00A64798" w:rsidP="00585A63">
            <w:pPr>
              <w:pStyle w:val="Default"/>
              <w:jc w:val="center"/>
              <w:rPr>
                <w:bCs/>
                <w:color w:val="auto"/>
              </w:rPr>
            </w:pPr>
            <w:r w:rsidRPr="00F16957">
              <w:rPr>
                <w:bCs/>
                <w:color w:val="auto"/>
              </w:rPr>
              <w:t>9 (38 õp)</w:t>
            </w:r>
          </w:p>
        </w:tc>
        <w:tc>
          <w:tcPr>
            <w:tcW w:w="2410" w:type="dxa"/>
            <w:tcBorders>
              <w:top w:val="single" w:sz="4" w:space="0" w:color="auto"/>
            </w:tcBorders>
          </w:tcPr>
          <w:p w:rsidR="00A64798" w:rsidRPr="00F16957" w:rsidRDefault="00A64798" w:rsidP="00585A63">
            <w:pPr>
              <w:pStyle w:val="Default"/>
              <w:jc w:val="center"/>
              <w:rPr>
                <w:bCs/>
                <w:color w:val="auto"/>
              </w:rPr>
            </w:pPr>
            <w:r w:rsidRPr="00F16957">
              <w:rPr>
                <w:bCs/>
                <w:color w:val="auto"/>
              </w:rPr>
              <w:t>10 (100 õp)</w:t>
            </w:r>
          </w:p>
        </w:tc>
      </w:tr>
      <w:tr w:rsidR="00A64798" w:rsidRPr="00F16957" w:rsidTr="005A28D1">
        <w:tc>
          <w:tcPr>
            <w:tcW w:w="1276" w:type="dxa"/>
          </w:tcPr>
          <w:p w:rsidR="00A64798" w:rsidRPr="00F16957" w:rsidRDefault="00A64798" w:rsidP="00243CE4">
            <w:pPr>
              <w:pStyle w:val="Default"/>
              <w:rPr>
                <w:bCs/>
                <w:color w:val="auto"/>
              </w:rPr>
            </w:pPr>
            <w:r w:rsidRPr="00F16957">
              <w:rPr>
                <w:bCs/>
                <w:color w:val="auto"/>
              </w:rPr>
              <w:t>KNLM</w:t>
            </w:r>
          </w:p>
        </w:tc>
        <w:tc>
          <w:tcPr>
            <w:tcW w:w="1700" w:type="dxa"/>
          </w:tcPr>
          <w:p w:rsidR="00A64798" w:rsidRPr="00F16957" w:rsidRDefault="00A64798" w:rsidP="00585A63">
            <w:pPr>
              <w:pStyle w:val="Default"/>
              <w:jc w:val="center"/>
              <w:rPr>
                <w:bCs/>
                <w:color w:val="auto"/>
              </w:rPr>
            </w:pPr>
            <w:r w:rsidRPr="00F16957">
              <w:rPr>
                <w:bCs/>
                <w:color w:val="auto"/>
              </w:rPr>
              <w:t>10 (161 õp.)</w:t>
            </w:r>
          </w:p>
        </w:tc>
        <w:tc>
          <w:tcPr>
            <w:tcW w:w="1700" w:type="dxa"/>
          </w:tcPr>
          <w:p w:rsidR="00A64798" w:rsidRPr="00F16957" w:rsidRDefault="00A64798" w:rsidP="00585A63">
            <w:pPr>
              <w:pStyle w:val="Default"/>
              <w:jc w:val="center"/>
              <w:rPr>
                <w:bCs/>
                <w:color w:val="auto"/>
              </w:rPr>
            </w:pPr>
            <w:r w:rsidRPr="00F16957">
              <w:rPr>
                <w:bCs/>
                <w:color w:val="auto"/>
              </w:rPr>
              <w:t>14 (149 õp.)</w:t>
            </w:r>
          </w:p>
        </w:tc>
        <w:tc>
          <w:tcPr>
            <w:tcW w:w="1703" w:type="dxa"/>
          </w:tcPr>
          <w:p w:rsidR="00A64798" w:rsidRPr="00F16957" w:rsidRDefault="00A64798" w:rsidP="00585A63">
            <w:pPr>
              <w:pStyle w:val="Default"/>
              <w:jc w:val="center"/>
              <w:rPr>
                <w:bCs/>
                <w:color w:val="auto"/>
              </w:rPr>
            </w:pPr>
            <w:r w:rsidRPr="00F16957">
              <w:rPr>
                <w:bCs/>
                <w:color w:val="auto"/>
              </w:rPr>
              <w:t>9 (179 õp.)</w:t>
            </w:r>
          </w:p>
        </w:tc>
        <w:tc>
          <w:tcPr>
            <w:tcW w:w="1701" w:type="dxa"/>
          </w:tcPr>
          <w:p w:rsidR="00A64798" w:rsidRPr="00F16957" w:rsidRDefault="00A64798" w:rsidP="00585A63">
            <w:pPr>
              <w:pStyle w:val="Default"/>
              <w:jc w:val="center"/>
              <w:rPr>
                <w:bCs/>
                <w:color w:val="auto"/>
              </w:rPr>
            </w:pPr>
            <w:r w:rsidRPr="00F16957">
              <w:rPr>
                <w:bCs/>
                <w:color w:val="auto"/>
              </w:rPr>
              <w:t>4 (134 õp)</w:t>
            </w:r>
          </w:p>
        </w:tc>
        <w:tc>
          <w:tcPr>
            <w:tcW w:w="2410" w:type="dxa"/>
          </w:tcPr>
          <w:p w:rsidR="00A64798" w:rsidRPr="00F16957" w:rsidRDefault="00A64798" w:rsidP="00585A63">
            <w:pPr>
              <w:pStyle w:val="Default"/>
              <w:jc w:val="center"/>
              <w:rPr>
                <w:bCs/>
                <w:color w:val="auto"/>
              </w:rPr>
            </w:pPr>
            <w:r w:rsidRPr="00F16957">
              <w:rPr>
                <w:bCs/>
                <w:color w:val="auto"/>
              </w:rPr>
              <w:t>6 (167 õp)</w:t>
            </w:r>
          </w:p>
        </w:tc>
      </w:tr>
      <w:tr w:rsidR="00A64798" w:rsidRPr="00F16957" w:rsidTr="005A28D1">
        <w:trPr>
          <w:trHeight w:val="688"/>
        </w:trPr>
        <w:tc>
          <w:tcPr>
            <w:tcW w:w="1276" w:type="dxa"/>
          </w:tcPr>
          <w:p w:rsidR="00A64798" w:rsidRPr="00F16957" w:rsidRDefault="00A64798" w:rsidP="00243CE4">
            <w:pPr>
              <w:pStyle w:val="Default"/>
              <w:rPr>
                <w:b/>
                <w:bCs/>
                <w:color w:val="auto"/>
              </w:rPr>
            </w:pPr>
            <w:r w:rsidRPr="00F16957">
              <w:rPr>
                <w:b/>
                <w:bCs/>
                <w:color w:val="auto"/>
              </w:rPr>
              <w:t>Kokku</w:t>
            </w:r>
          </w:p>
        </w:tc>
        <w:tc>
          <w:tcPr>
            <w:tcW w:w="1700" w:type="dxa"/>
          </w:tcPr>
          <w:p w:rsidR="00A64798" w:rsidRPr="00F16957" w:rsidRDefault="00A64798" w:rsidP="00585A63">
            <w:pPr>
              <w:jc w:val="center"/>
              <w:rPr>
                <w:b/>
                <w:bCs/>
                <w:sz w:val="24"/>
                <w:szCs w:val="24"/>
              </w:rPr>
            </w:pPr>
            <w:r w:rsidRPr="00F16957">
              <w:rPr>
                <w:b/>
                <w:bCs/>
                <w:sz w:val="24"/>
                <w:szCs w:val="24"/>
              </w:rPr>
              <w:t>17  kollektiivi</w:t>
            </w:r>
          </w:p>
          <w:p w:rsidR="00A64798" w:rsidRPr="00F16957" w:rsidRDefault="00A64798" w:rsidP="00585A63">
            <w:pPr>
              <w:jc w:val="center"/>
              <w:rPr>
                <w:b/>
                <w:bCs/>
                <w:sz w:val="24"/>
                <w:szCs w:val="24"/>
              </w:rPr>
            </w:pPr>
            <w:r w:rsidRPr="00F16957">
              <w:rPr>
                <w:b/>
                <w:bCs/>
                <w:sz w:val="24"/>
                <w:szCs w:val="24"/>
              </w:rPr>
              <w:t>(191 õp.)</w:t>
            </w:r>
          </w:p>
        </w:tc>
        <w:tc>
          <w:tcPr>
            <w:tcW w:w="1700" w:type="dxa"/>
          </w:tcPr>
          <w:p w:rsidR="00A64798" w:rsidRPr="00F16957" w:rsidRDefault="00A64798" w:rsidP="00585A63">
            <w:pPr>
              <w:pStyle w:val="Default"/>
              <w:jc w:val="center"/>
              <w:rPr>
                <w:b/>
                <w:bCs/>
                <w:color w:val="auto"/>
              </w:rPr>
            </w:pPr>
            <w:r w:rsidRPr="00F16957">
              <w:rPr>
                <w:b/>
                <w:bCs/>
                <w:color w:val="auto"/>
              </w:rPr>
              <w:t>19 kollektiivi ( 197 õp.)</w:t>
            </w:r>
          </w:p>
        </w:tc>
        <w:tc>
          <w:tcPr>
            <w:tcW w:w="1703" w:type="dxa"/>
          </w:tcPr>
          <w:p w:rsidR="00A64798" w:rsidRPr="00F16957" w:rsidRDefault="00A64798" w:rsidP="00585A63">
            <w:pPr>
              <w:pStyle w:val="Default"/>
              <w:jc w:val="center"/>
              <w:rPr>
                <w:b/>
                <w:bCs/>
                <w:color w:val="auto"/>
              </w:rPr>
            </w:pPr>
            <w:r w:rsidRPr="00F16957">
              <w:rPr>
                <w:b/>
                <w:bCs/>
                <w:color w:val="auto"/>
              </w:rPr>
              <w:t>18 kollektiivi  (337 õp.)</w:t>
            </w:r>
          </w:p>
        </w:tc>
        <w:tc>
          <w:tcPr>
            <w:tcW w:w="1701" w:type="dxa"/>
          </w:tcPr>
          <w:p w:rsidR="00A64798" w:rsidRPr="00F16957" w:rsidRDefault="00A64798" w:rsidP="00585A63">
            <w:pPr>
              <w:pStyle w:val="Default"/>
              <w:jc w:val="center"/>
              <w:rPr>
                <w:b/>
                <w:bCs/>
                <w:color w:val="auto"/>
              </w:rPr>
            </w:pPr>
            <w:r w:rsidRPr="00F16957">
              <w:rPr>
                <w:b/>
                <w:bCs/>
                <w:color w:val="auto"/>
              </w:rPr>
              <w:t>15 kollektiivi</w:t>
            </w:r>
          </w:p>
          <w:p w:rsidR="00A64798" w:rsidRPr="00F16957" w:rsidRDefault="00A64798" w:rsidP="00585A63">
            <w:pPr>
              <w:pStyle w:val="Default"/>
              <w:jc w:val="center"/>
              <w:rPr>
                <w:b/>
                <w:bCs/>
                <w:color w:val="auto"/>
              </w:rPr>
            </w:pPr>
            <w:r w:rsidRPr="00F16957">
              <w:rPr>
                <w:b/>
                <w:bCs/>
                <w:color w:val="auto"/>
              </w:rPr>
              <w:t>(183 õp)</w:t>
            </w:r>
          </w:p>
        </w:tc>
        <w:tc>
          <w:tcPr>
            <w:tcW w:w="2410" w:type="dxa"/>
          </w:tcPr>
          <w:p w:rsidR="00A64798" w:rsidRPr="00F16957" w:rsidRDefault="00A64798" w:rsidP="00585A63">
            <w:pPr>
              <w:pStyle w:val="Default"/>
              <w:jc w:val="center"/>
              <w:rPr>
                <w:b/>
                <w:bCs/>
                <w:color w:val="auto"/>
              </w:rPr>
            </w:pPr>
            <w:r w:rsidRPr="00F16957">
              <w:rPr>
                <w:b/>
                <w:bCs/>
                <w:color w:val="auto"/>
              </w:rPr>
              <w:t>18 kollektiivi</w:t>
            </w:r>
          </w:p>
          <w:p w:rsidR="00A64798" w:rsidRPr="00F16957" w:rsidRDefault="00A64798" w:rsidP="00585A63">
            <w:pPr>
              <w:pStyle w:val="Default"/>
              <w:jc w:val="center"/>
              <w:rPr>
                <w:b/>
                <w:bCs/>
                <w:color w:val="auto"/>
              </w:rPr>
            </w:pPr>
            <w:r w:rsidRPr="00F16957">
              <w:rPr>
                <w:b/>
                <w:bCs/>
                <w:color w:val="auto"/>
              </w:rPr>
              <w:t>(277 õp)</w:t>
            </w:r>
          </w:p>
        </w:tc>
      </w:tr>
    </w:tbl>
    <w:p w:rsidR="00585A63" w:rsidRPr="00F16957" w:rsidRDefault="00585A63" w:rsidP="00C65059">
      <w:pPr>
        <w:jc w:val="both"/>
        <w:rPr>
          <w:b/>
          <w:sz w:val="24"/>
          <w:szCs w:val="24"/>
        </w:rPr>
      </w:pPr>
    </w:p>
    <w:p w:rsidR="00A64798" w:rsidRPr="00F16957" w:rsidRDefault="00A64798" w:rsidP="00C65059">
      <w:pPr>
        <w:jc w:val="both"/>
        <w:rPr>
          <w:b/>
          <w:sz w:val="24"/>
          <w:szCs w:val="24"/>
        </w:rPr>
      </w:pPr>
      <w:r w:rsidRPr="00F16957">
        <w:rPr>
          <w:b/>
          <w:sz w:val="24"/>
          <w:szCs w:val="24"/>
        </w:rPr>
        <w:t xml:space="preserve">Koostöö teiste asutustega: </w:t>
      </w:r>
    </w:p>
    <w:p w:rsidR="00A64798" w:rsidRPr="00F16957" w:rsidRDefault="00A64798" w:rsidP="00C65059">
      <w:pPr>
        <w:jc w:val="both"/>
        <w:rPr>
          <w:sz w:val="24"/>
          <w:szCs w:val="24"/>
        </w:rPr>
      </w:pPr>
      <w:r w:rsidRPr="00F16957">
        <w:rPr>
          <w:sz w:val="24"/>
          <w:szCs w:val="24"/>
        </w:rPr>
        <w:t>Õppeaasta jooksul toimus tihe koostöö Eesti Muusikakoolide Liidu ja Kunstikoolide Esinduskoguga, maakonna</w:t>
      </w:r>
      <w:r w:rsidR="00C65059" w:rsidRPr="00F16957">
        <w:rPr>
          <w:sz w:val="24"/>
          <w:szCs w:val="24"/>
        </w:rPr>
        <w:t xml:space="preserve"> huvikoolidega: koos</w:t>
      </w:r>
      <w:r w:rsidRPr="00F16957">
        <w:rPr>
          <w:sz w:val="24"/>
          <w:szCs w:val="24"/>
        </w:rPr>
        <w:t xml:space="preserve"> korraldati ühiseid üritusi (konkursid, festivalid, regionaalsed kontserd</w:t>
      </w:r>
      <w:r w:rsidR="00C65059" w:rsidRPr="00F16957">
        <w:rPr>
          <w:sz w:val="24"/>
          <w:szCs w:val="24"/>
        </w:rPr>
        <w:t>id erialade kaupa, näitused jm)</w:t>
      </w:r>
      <w:r w:rsidRPr="00F16957">
        <w:rPr>
          <w:sz w:val="24"/>
          <w:szCs w:val="24"/>
        </w:rPr>
        <w:t xml:space="preserve"> ja metoodilisi päevi (infovahetus, </w:t>
      </w:r>
      <w:r w:rsidR="00C65059" w:rsidRPr="00F16957">
        <w:rPr>
          <w:sz w:val="24"/>
          <w:szCs w:val="24"/>
        </w:rPr>
        <w:t>statistiliste</w:t>
      </w:r>
      <w:r w:rsidRPr="00F16957">
        <w:rPr>
          <w:sz w:val="24"/>
          <w:szCs w:val="24"/>
        </w:rPr>
        <w:t xml:space="preserve"> andmete võrdlemine, meisterklassid).</w:t>
      </w:r>
    </w:p>
    <w:p w:rsidR="00A64798" w:rsidRPr="00F16957" w:rsidRDefault="00A64798" w:rsidP="00C65059">
      <w:pPr>
        <w:pStyle w:val="Default"/>
        <w:jc w:val="both"/>
        <w:rPr>
          <w:color w:val="auto"/>
        </w:rPr>
      </w:pPr>
      <w:r w:rsidRPr="00F16957">
        <w:rPr>
          <w:color w:val="auto"/>
        </w:rPr>
        <w:t xml:space="preserve">Jätkus koostöö  Tallinna Tervishoiu Kõrgkooli filiaaliga,  Kohtla-Järve linna </w:t>
      </w:r>
      <w:r w:rsidR="00C65059" w:rsidRPr="00F16957">
        <w:rPr>
          <w:color w:val="auto"/>
        </w:rPr>
        <w:t>veteranide</w:t>
      </w:r>
      <w:r w:rsidRPr="00F16957">
        <w:rPr>
          <w:color w:val="auto"/>
        </w:rPr>
        <w:t xml:space="preserve"> ühinguga, S</w:t>
      </w:r>
      <w:r w:rsidR="00C65059" w:rsidRPr="00F16957">
        <w:rPr>
          <w:color w:val="auto"/>
        </w:rPr>
        <w:t>illamäe noortekeskusega „Ulei“, G.Otsa nim.</w:t>
      </w:r>
      <w:r w:rsidR="00585A63" w:rsidRPr="00F16957">
        <w:rPr>
          <w:color w:val="auto"/>
        </w:rPr>
        <w:t xml:space="preserve"> </w:t>
      </w:r>
      <w:r w:rsidR="00C65059" w:rsidRPr="00F16957">
        <w:rPr>
          <w:color w:val="auto"/>
        </w:rPr>
        <w:t>Tallinna Muusikakooli</w:t>
      </w:r>
      <w:r w:rsidRPr="00F16957">
        <w:rPr>
          <w:color w:val="auto"/>
        </w:rPr>
        <w:t xml:space="preserve"> õppejõudude ja õpilastega. Huvikoolide kollektiivid osalesid aktiivselt linna kultuurielus, korraldasid linnaelanikele ühiskontserte ja näitusi.  </w:t>
      </w:r>
    </w:p>
    <w:p w:rsidR="00A64798" w:rsidRPr="00F16957" w:rsidRDefault="00A64798" w:rsidP="00C65059">
      <w:pPr>
        <w:pStyle w:val="Default"/>
        <w:jc w:val="both"/>
        <w:rPr>
          <w:color w:val="auto"/>
        </w:rPr>
      </w:pPr>
      <w:r w:rsidRPr="00F16957">
        <w:rPr>
          <w:color w:val="auto"/>
        </w:rPr>
        <w:t>Kohtla-Järve ja Ahtme kunstide koolides toimusid professionaalsete muusikute ning muusika- ja kunstikõrgkoolide üliõpilaste kontserdid, meistriklassid ja koolitused.</w:t>
      </w:r>
    </w:p>
    <w:p w:rsidR="00A64798" w:rsidRPr="00F16957" w:rsidRDefault="00A64798" w:rsidP="00C65059">
      <w:pPr>
        <w:pStyle w:val="Default"/>
        <w:jc w:val="both"/>
        <w:rPr>
          <w:color w:val="auto"/>
        </w:rPr>
      </w:pPr>
      <w:r w:rsidRPr="00F16957">
        <w:rPr>
          <w:color w:val="auto"/>
        </w:rPr>
        <w:t xml:space="preserve">Koostöö lapsevanematega toimub peamiselt õpetaja, ringijuhi ja  hoolekogu kaudu. </w:t>
      </w:r>
    </w:p>
    <w:p w:rsidR="00A64798" w:rsidRPr="00F16957" w:rsidRDefault="00A64798" w:rsidP="00C65059">
      <w:pPr>
        <w:jc w:val="both"/>
        <w:rPr>
          <w:b/>
          <w:sz w:val="24"/>
          <w:szCs w:val="24"/>
        </w:rPr>
      </w:pPr>
      <w:r w:rsidRPr="00F16957">
        <w:rPr>
          <w:sz w:val="24"/>
          <w:szCs w:val="24"/>
        </w:rPr>
        <w:t>To</w:t>
      </w:r>
      <w:r w:rsidR="00585A63" w:rsidRPr="00F16957">
        <w:rPr>
          <w:sz w:val="24"/>
          <w:szCs w:val="24"/>
        </w:rPr>
        <w:t>imusid lastevanemate koosolekud, info l</w:t>
      </w:r>
      <w:r w:rsidRPr="00F16957">
        <w:rPr>
          <w:sz w:val="24"/>
          <w:szCs w:val="24"/>
        </w:rPr>
        <w:t>astevanematele edastatakse ka e-mailide kaudu. Ahtme  ja Kohtla-Järve kunstide koolides on viidud läbi rahuloluuuringud.</w:t>
      </w:r>
    </w:p>
    <w:p w:rsidR="00A64798" w:rsidRPr="00F16957" w:rsidRDefault="00A64798" w:rsidP="00C65059">
      <w:pPr>
        <w:pStyle w:val="Loendilik1"/>
        <w:spacing w:after="0" w:line="240" w:lineRule="auto"/>
        <w:ind w:left="0"/>
        <w:jc w:val="both"/>
        <w:rPr>
          <w:rFonts w:ascii="Times New Roman" w:hAnsi="Times New Roman"/>
          <w:sz w:val="24"/>
          <w:szCs w:val="24"/>
          <w:lang w:val="et-EE"/>
        </w:rPr>
      </w:pPr>
      <w:r w:rsidRPr="00F16957">
        <w:rPr>
          <w:rFonts w:ascii="Times New Roman" w:hAnsi="Times New Roman"/>
          <w:sz w:val="24"/>
          <w:szCs w:val="24"/>
          <w:lang w:val="et-EE"/>
        </w:rPr>
        <w:lastRenderedPageBreak/>
        <w:t>Info huvikoolide tegevu</w:t>
      </w:r>
      <w:r w:rsidR="00585A63" w:rsidRPr="00F16957">
        <w:rPr>
          <w:rFonts w:ascii="Times New Roman" w:hAnsi="Times New Roman"/>
          <w:sz w:val="24"/>
          <w:szCs w:val="24"/>
          <w:lang w:val="et-EE"/>
        </w:rPr>
        <w:t>sest ja üritustest on avaldatud</w:t>
      </w:r>
      <w:r w:rsidRPr="00F16957">
        <w:rPr>
          <w:rFonts w:ascii="Times New Roman" w:hAnsi="Times New Roman"/>
          <w:sz w:val="24"/>
          <w:szCs w:val="24"/>
          <w:lang w:val="et-EE"/>
        </w:rPr>
        <w:t xml:space="preserve"> ajalehtedes „Põhjarannik“, „Infopress“, “Panorama” ning huvikoolide ja Kohtla-Järve linna kodulehel. </w:t>
      </w:r>
    </w:p>
    <w:p w:rsidR="00A64798" w:rsidRPr="00F16957" w:rsidRDefault="00A64798" w:rsidP="00C65059">
      <w:pPr>
        <w:pStyle w:val="Default"/>
        <w:jc w:val="both"/>
        <w:rPr>
          <w:b/>
          <w:color w:val="auto"/>
        </w:rPr>
      </w:pPr>
    </w:p>
    <w:p w:rsidR="00A64798" w:rsidRPr="00F16957" w:rsidRDefault="00A64798" w:rsidP="00C65059">
      <w:pPr>
        <w:pStyle w:val="Default"/>
        <w:contextualSpacing/>
        <w:jc w:val="both"/>
        <w:rPr>
          <w:b/>
          <w:color w:val="auto"/>
        </w:rPr>
      </w:pPr>
      <w:r w:rsidRPr="00F16957">
        <w:rPr>
          <w:b/>
          <w:color w:val="auto"/>
        </w:rPr>
        <w:t>Lõimumistegevus.</w:t>
      </w:r>
    </w:p>
    <w:p w:rsidR="00A64798" w:rsidRPr="00F16957" w:rsidRDefault="00A64798" w:rsidP="00C65059">
      <w:pPr>
        <w:pStyle w:val="Default"/>
        <w:contextualSpacing/>
        <w:jc w:val="both"/>
        <w:rPr>
          <w:color w:val="auto"/>
        </w:rPr>
      </w:pPr>
      <w:r w:rsidRPr="00F16957">
        <w:rPr>
          <w:color w:val="auto"/>
        </w:rPr>
        <w:t>Lõimumiseesmärke viiakse huvikoolides ellu „Lõimuv Eesti 202</w:t>
      </w:r>
      <w:r w:rsidR="00C65059" w:rsidRPr="00F16957">
        <w:rPr>
          <w:color w:val="auto"/>
        </w:rPr>
        <w:t>0“ (edaspidi Lõimumiskava) ning</w:t>
      </w:r>
      <w:r w:rsidRPr="00F16957">
        <w:rPr>
          <w:color w:val="auto"/>
        </w:rPr>
        <w:t xml:space="preserve"> teiste (näit „Noortev</w:t>
      </w:r>
      <w:r w:rsidR="00C65059" w:rsidRPr="00F16957">
        <w:rPr>
          <w:color w:val="auto"/>
        </w:rPr>
        <w:t>aldkonna arengukava 2014–2020“) arengukavade kaudu,</w:t>
      </w:r>
      <w:r w:rsidRPr="00F16957">
        <w:rPr>
          <w:color w:val="auto"/>
        </w:rPr>
        <w:t xml:space="preserve"> Lõimumiskava on valdkondlik arengukava, mis sätestab Eesti lõimumispoliitika alused ja eesmärgid, nende saavutamiseks vajalikud meetmed ja tegevused.</w:t>
      </w:r>
    </w:p>
    <w:p w:rsidR="00A64798" w:rsidRPr="00F16957" w:rsidRDefault="00A64798" w:rsidP="00C65059">
      <w:pPr>
        <w:pStyle w:val="Default"/>
        <w:contextualSpacing/>
        <w:jc w:val="both"/>
        <w:rPr>
          <w:color w:val="auto"/>
        </w:rPr>
      </w:pPr>
      <w:r w:rsidRPr="00F16957">
        <w:rPr>
          <w:color w:val="auto"/>
        </w:rPr>
        <w:t xml:space="preserve">Huvikoolid osalevad aktiivselt noorsootöös, loovad sidemed teiste (erineva keele ja kultuuritaustaga) regiooni ja vabariigi huvikoolidega, </w:t>
      </w:r>
      <w:r w:rsidR="00C65059" w:rsidRPr="00F16957">
        <w:rPr>
          <w:color w:val="auto"/>
        </w:rPr>
        <w:t>linna lasteaedade ja koolidega,</w:t>
      </w:r>
      <w:r w:rsidRPr="00F16957">
        <w:rPr>
          <w:color w:val="auto"/>
        </w:rPr>
        <w:t xml:space="preserve"> edukalt esinevad vabariigis toimuvatel festivalidel ja konkurssidel, </w:t>
      </w:r>
    </w:p>
    <w:p w:rsidR="00A64798" w:rsidRPr="00F16957" w:rsidRDefault="00A64798" w:rsidP="00C65059">
      <w:pPr>
        <w:pStyle w:val="Default"/>
        <w:contextualSpacing/>
        <w:jc w:val="both"/>
        <w:rPr>
          <w:color w:val="auto"/>
        </w:rPr>
      </w:pPr>
      <w:r w:rsidRPr="00F16957">
        <w:rPr>
          <w:color w:val="auto"/>
        </w:rPr>
        <w:t xml:space="preserve">Huvikoolide õppurid  tutvuvad kunsti- ja muusikaajaloo tundides Eesti heliloojate ja kunstnike loominguga. </w:t>
      </w:r>
    </w:p>
    <w:p w:rsidR="00A64798" w:rsidRPr="00F16957" w:rsidRDefault="00A64798" w:rsidP="00C65059">
      <w:pPr>
        <w:pStyle w:val="Default"/>
        <w:contextualSpacing/>
        <w:jc w:val="both"/>
        <w:rPr>
          <w:bCs/>
          <w:color w:val="auto"/>
        </w:rPr>
      </w:pPr>
      <w:r w:rsidRPr="00F16957">
        <w:rPr>
          <w:color w:val="auto"/>
        </w:rPr>
        <w:t xml:space="preserve">Põhipillitundides õpivad Eesti heliloojate muusikateoseid, kooritunnis õpivad eesti heliloojate laule, laulavad eesti keeles, võtavad osa laulu- ja tantsupidudest. </w:t>
      </w:r>
    </w:p>
    <w:p w:rsidR="00A64798" w:rsidRPr="00F16957" w:rsidRDefault="00A64798" w:rsidP="00C65059">
      <w:pPr>
        <w:pStyle w:val="Default"/>
        <w:contextualSpacing/>
        <w:jc w:val="both"/>
        <w:rPr>
          <w:b/>
          <w:color w:val="auto"/>
        </w:rPr>
      </w:pPr>
    </w:p>
    <w:p w:rsidR="00A64798" w:rsidRPr="00F16957" w:rsidRDefault="00A64798" w:rsidP="00C65059">
      <w:pPr>
        <w:pStyle w:val="Default"/>
        <w:contextualSpacing/>
        <w:jc w:val="both"/>
        <w:rPr>
          <w:b/>
          <w:bCs/>
          <w:color w:val="auto"/>
        </w:rPr>
      </w:pPr>
      <w:r w:rsidRPr="00F16957">
        <w:rPr>
          <w:b/>
          <w:color w:val="auto"/>
        </w:rPr>
        <w:t>Traditsioonilisteks on saanud linnas korraldatavad üritused:</w:t>
      </w:r>
      <w:r w:rsidRPr="00F16957">
        <w:rPr>
          <w:color w:val="auto"/>
        </w:rPr>
        <w:t xml:space="preserve"> </w:t>
      </w:r>
    </w:p>
    <w:p w:rsidR="00A64798" w:rsidRPr="00F16957" w:rsidRDefault="00A64798" w:rsidP="006201F4">
      <w:pPr>
        <w:pStyle w:val="Default"/>
        <w:numPr>
          <w:ilvl w:val="0"/>
          <w:numId w:val="10"/>
        </w:numPr>
        <w:contextualSpacing/>
        <w:jc w:val="both"/>
        <w:rPr>
          <w:color w:val="auto"/>
        </w:rPr>
      </w:pPr>
      <w:r w:rsidRPr="00F16957">
        <w:rPr>
          <w:color w:val="auto"/>
        </w:rPr>
        <w:t xml:space="preserve">Ida- ja Lääne-Virumaa pianistide Etüüdiralli;                                                                                                                                                                               </w:t>
      </w:r>
    </w:p>
    <w:p w:rsidR="00A64798" w:rsidRPr="00F16957" w:rsidRDefault="00A64798" w:rsidP="006201F4">
      <w:pPr>
        <w:pStyle w:val="Default"/>
        <w:numPr>
          <w:ilvl w:val="0"/>
          <w:numId w:val="10"/>
        </w:numPr>
        <w:contextualSpacing/>
        <w:jc w:val="both"/>
        <w:rPr>
          <w:color w:val="auto"/>
        </w:rPr>
      </w:pPr>
      <w:r w:rsidRPr="00F16957">
        <w:rPr>
          <w:color w:val="auto"/>
        </w:rPr>
        <w:t>„Vaba Lava Rock ” – konkurss piirkonna rockansamblitele;</w:t>
      </w:r>
    </w:p>
    <w:p w:rsidR="00A64798" w:rsidRPr="00F16957" w:rsidRDefault="00A64798" w:rsidP="006201F4">
      <w:pPr>
        <w:pStyle w:val="Default"/>
        <w:numPr>
          <w:ilvl w:val="0"/>
          <w:numId w:val="10"/>
        </w:numPr>
        <w:contextualSpacing/>
        <w:jc w:val="both"/>
        <w:rPr>
          <w:color w:val="auto"/>
        </w:rPr>
      </w:pPr>
      <w:r w:rsidRPr="00F16957">
        <w:rPr>
          <w:color w:val="auto"/>
        </w:rPr>
        <w:t>Jään Õuna nim. puhkpillimängijate konkurss;</w:t>
      </w:r>
    </w:p>
    <w:p w:rsidR="00A64798" w:rsidRPr="00F16957" w:rsidRDefault="00A64798" w:rsidP="006201F4">
      <w:pPr>
        <w:pStyle w:val="Default"/>
        <w:numPr>
          <w:ilvl w:val="0"/>
          <w:numId w:val="10"/>
        </w:numPr>
        <w:contextualSpacing/>
        <w:jc w:val="both"/>
        <w:rPr>
          <w:color w:val="auto"/>
        </w:rPr>
      </w:pPr>
      <w:r w:rsidRPr="00F16957">
        <w:rPr>
          <w:bCs/>
          <w:color w:val="auto"/>
        </w:rPr>
        <w:t>kontserdid üldhariduskoolidele, lasteaedadele,</w:t>
      </w:r>
      <w:r w:rsidRPr="00F16957">
        <w:rPr>
          <w:color w:val="auto"/>
        </w:rPr>
        <w:t xml:space="preserve"> Ahtme vanurite hooldekodule jt</w:t>
      </w:r>
      <w:r w:rsidRPr="00F16957">
        <w:rPr>
          <w:b/>
          <w:color w:val="auto"/>
        </w:rPr>
        <w:t>;</w:t>
      </w:r>
    </w:p>
    <w:p w:rsidR="00A64798" w:rsidRPr="00F16957" w:rsidRDefault="00A64798" w:rsidP="006201F4">
      <w:pPr>
        <w:pStyle w:val="Default"/>
        <w:numPr>
          <w:ilvl w:val="0"/>
          <w:numId w:val="10"/>
        </w:numPr>
        <w:contextualSpacing/>
        <w:jc w:val="both"/>
        <w:rPr>
          <w:color w:val="auto"/>
        </w:rPr>
      </w:pPr>
      <w:r w:rsidRPr="00F16957">
        <w:rPr>
          <w:color w:val="auto"/>
        </w:rPr>
        <w:t>tähtpäevadele pühendatud linna ja  huvikoolisisesed kontserdid, konkursid;</w:t>
      </w:r>
    </w:p>
    <w:p w:rsidR="00A64798" w:rsidRPr="00F16957" w:rsidRDefault="00A64798" w:rsidP="006201F4">
      <w:pPr>
        <w:pStyle w:val="Default"/>
        <w:numPr>
          <w:ilvl w:val="0"/>
          <w:numId w:val="10"/>
        </w:numPr>
        <w:contextualSpacing/>
        <w:jc w:val="both"/>
        <w:rPr>
          <w:color w:val="auto"/>
        </w:rPr>
      </w:pPr>
      <w:r w:rsidRPr="00F16957">
        <w:rPr>
          <w:color w:val="auto"/>
        </w:rPr>
        <w:t>meistriklassid, kontserdid-lektooriumid;</w:t>
      </w:r>
    </w:p>
    <w:p w:rsidR="00A64798" w:rsidRPr="00F16957" w:rsidRDefault="00A64798" w:rsidP="006201F4">
      <w:pPr>
        <w:pStyle w:val="Default"/>
        <w:numPr>
          <w:ilvl w:val="0"/>
          <w:numId w:val="10"/>
        </w:numPr>
        <w:contextualSpacing/>
        <w:jc w:val="both"/>
        <w:rPr>
          <w:color w:val="auto"/>
        </w:rPr>
      </w:pPr>
      <w:r w:rsidRPr="00F16957">
        <w:rPr>
          <w:color w:val="auto"/>
        </w:rPr>
        <w:t>kunstipäev linnaelanikele;</w:t>
      </w:r>
    </w:p>
    <w:p w:rsidR="00A64798" w:rsidRPr="00F16957" w:rsidRDefault="00A64798" w:rsidP="006201F4">
      <w:pPr>
        <w:pStyle w:val="Default"/>
        <w:numPr>
          <w:ilvl w:val="0"/>
          <w:numId w:val="10"/>
        </w:numPr>
        <w:contextualSpacing/>
        <w:jc w:val="both"/>
        <w:rPr>
          <w:color w:val="auto"/>
        </w:rPr>
      </w:pPr>
      <w:r w:rsidRPr="00F16957">
        <w:rPr>
          <w:color w:val="auto"/>
        </w:rPr>
        <w:t>festivalid „Meid sidus muusika“, „Tantsuline lehesadu“, „Süütame tähed”;</w:t>
      </w:r>
    </w:p>
    <w:p w:rsidR="00A64798" w:rsidRPr="00F16957" w:rsidRDefault="00A64798" w:rsidP="006201F4">
      <w:pPr>
        <w:pStyle w:val="Default"/>
        <w:numPr>
          <w:ilvl w:val="0"/>
          <w:numId w:val="10"/>
        </w:numPr>
        <w:contextualSpacing/>
        <w:jc w:val="both"/>
        <w:rPr>
          <w:color w:val="auto"/>
        </w:rPr>
      </w:pPr>
      <w:r w:rsidRPr="00F16957">
        <w:rPr>
          <w:color w:val="auto"/>
        </w:rPr>
        <w:t xml:space="preserve">Vabariiklik breiktantsufestival  </w:t>
      </w:r>
      <w:r w:rsidRPr="00F16957">
        <w:rPr>
          <w:rFonts w:eastAsiaTheme="minorHAnsi"/>
          <w:color w:val="auto"/>
        </w:rPr>
        <w:t>„Nord East Battle …</w:t>
      </w:r>
      <w:r w:rsidRPr="00F16957">
        <w:rPr>
          <w:color w:val="auto"/>
        </w:rPr>
        <w:t xml:space="preserve"> ;                                             </w:t>
      </w:r>
    </w:p>
    <w:p w:rsidR="00A64798" w:rsidRPr="00F16957" w:rsidRDefault="00A64798" w:rsidP="006201F4">
      <w:pPr>
        <w:pStyle w:val="Default"/>
        <w:numPr>
          <w:ilvl w:val="0"/>
          <w:numId w:val="10"/>
        </w:numPr>
        <w:contextualSpacing/>
        <w:jc w:val="both"/>
        <w:rPr>
          <w:color w:val="auto"/>
        </w:rPr>
      </w:pPr>
      <w:r w:rsidRPr="00F16957">
        <w:rPr>
          <w:color w:val="auto"/>
        </w:rPr>
        <w:t xml:space="preserve">Ida-Virumaa intellektuaalsete mälumängude festival; </w:t>
      </w:r>
    </w:p>
    <w:p w:rsidR="00A64798" w:rsidRPr="00F16957" w:rsidRDefault="00585A63" w:rsidP="006201F4">
      <w:pPr>
        <w:pStyle w:val="Default"/>
        <w:numPr>
          <w:ilvl w:val="0"/>
          <w:numId w:val="10"/>
        </w:numPr>
        <w:contextualSpacing/>
        <w:jc w:val="both"/>
        <w:rPr>
          <w:color w:val="auto"/>
        </w:rPr>
      </w:pPr>
      <w:r w:rsidRPr="00F16957">
        <w:rPr>
          <w:color w:val="auto"/>
        </w:rPr>
        <w:t>teatrifestival „Antrakt“</w:t>
      </w:r>
      <w:r w:rsidR="00A64798" w:rsidRPr="00F16957">
        <w:rPr>
          <w:color w:val="auto"/>
        </w:rPr>
        <w:t xml:space="preserve">; </w:t>
      </w:r>
    </w:p>
    <w:p w:rsidR="00A64798" w:rsidRPr="00F16957" w:rsidRDefault="00A64798" w:rsidP="006201F4">
      <w:pPr>
        <w:pStyle w:val="Default"/>
        <w:numPr>
          <w:ilvl w:val="0"/>
          <w:numId w:val="10"/>
        </w:numPr>
        <w:contextualSpacing/>
        <w:jc w:val="both"/>
        <w:rPr>
          <w:color w:val="auto"/>
        </w:rPr>
      </w:pPr>
      <w:r w:rsidRPr="00F16957">
        <w:rPr>
          <w:color w:val="auto"/>
        </w:rPr>
        <w:t xml:space="preserve">lastekaitsepäevaüritus ja üritused linnalaagritele; </w:t>
      </w:r>
    </w:p>
    <w:p w:rsidR="00A64798" w:rsidRPr="00F16957" w:rsidRDefault="00A64798" w:rsidP="006201F4">
      <w:pPr>
        <w:pStyle w:val="Default"/>
        <w:numPr>
          <w:ilvl w:val="0"/>
          <w:numId w:val="10"/>
        </w:numPr>
        <w:contextualSpacing/>
        <w:jc w:val="both"/>
        <w:rPr>
          <w:color w:val="auto"/>
        </w:rPr>
      </w:pPr>
      <w:r w:rsidRPr="00F16957">
        <w:rPr>
          <w:color w:val="auto"/>
        </w:rPr>
        <w:t>vastlapäevaüritused, jõuluüritused, advendikontserdid linnas ja linnaasutustes;</w:t>
      </w:r>
    </w:p>
    <w:p w:rsidR="00A64798" w:rsidRPr="00F16957" w:rsidRDefault="00A64798" w:rsidP="006201F4">
      <w:pPr>
        <w:pStyle w:val="Default"/>
        <w:numPr>
          <w:ilvl w:val="0"/>
          <w:numId w:val="10"/>
        </w:numPr>
        <w:contextualSpacing/>
        <w:jc w:val="both"/>
        <w:rPr>
          <w:color w:val="auto"/>
        </w:rPr>
      </w:pPr>
      <w:r w:rsidRPr="00F16957">
        <w:rPr>
          <w:color w:val="auto"/>
        </w:rPr>
        <w:t xml:space="preserve">Eesti Vabariigi aastapäevale pühendatud õpilaste kontserdid; </w:t>
      </w:r>
    </w:p>
    <w:p w:rsidR="00A64798" w:rsidRPr="00F16957" w:rsidRDefault="00A64798" w:rsidP="006201F4">
      <w:pPr>
        <w:pStyle w:val="Default"/>
        <w:numPr>
          <w:ilvl w:val="0"/>
          <w:numId w:val="10"/>
        </w:numPr>
        <w:contextualSpacing/>
        <w:jc w:val="both"/>
        <w:rPr>
          <w:color w:val="auto"/>
        </w:rPr>
      </w:pPr>
      <w:r w:rsidRPr="00F16957">
        <w:rPr>
          <w:color w:val="auto"/>
        </w:rPr>
        <w:t>Kohtla-Järve linna aastapäeva tähistamisele pühendatud kultuuriprogramm;</w:t>
      </w:r>
    </w:p>
    <w:p w:rsidR="00A64798" w:rsidRPr="00F16957" w:rsidRDefault="00A64798" w:rsidP="006201F4">
      <w:pPr>
        <w:pStyle w:val="Default"/>
        <w:numPr>
          <w:ilvl w:val="0"/>
          <w:numId w:val="10"/>
        </w:numPr>
        <w:contextualSpacing/>
        <w:jc w:val="both"/>
        <w:rPr>
          <w:color w:val="auto"/>
        </w:rPr>
      </w:pPr>
      <w:r w:rsidRPr="00F16957">
        <w:rPr>
          <w:color w:val="auto"/>
          <w:shd w:val="clear" w:color="auto" w:fill="FFFFFF"/>
        </w:rPr>
        <w:t>Laste orelikontserdid</w:t>
      </w:r>
      <w:r w:rsidRPr="00F16957">
        <w:rPr>
          <w:color w:val="auto"/>
          <w:lang w:eastAsia="ru-RU"/>
        </w:rPr>
        <w:t xml:space="preserve"> Jõhvi Mihkli kirikus</w:t>
      </w:r>
      <w:r w:rsidRPr="00F16957">
        <w:rPr>
          <w:color w:val="auto"/>
        </w:rPr>
        <w:t>;</w:t>
      </w:r>
    </w:p>
    <w:p w:rsidR="00A64798" w:rsidRPr="00F16957" w:rsidRDefault="00A64798" w:rsidP="006201F4">
      <w:pPr>
        <w:pStyle w:val="Default"/>
        <w:numPr>
          <w:ilvl w:val="0"/>
          <w:numId w:val="10"/>
        </w:numPr>
        <w:contextualSpacing/>
        <w:jc w:val="both"/>
        <w:rPr>
          <w:color w:val="auto"/>
        </w:rPr>
      </w:pPr>
      <w:r w:rsidRPr="00F16957">
        <w:rPr>
          <w:color w:val="auto"/>
        </w:rPr>
        <w:t xml:space="preserve">rahvusvahelise laste kunstitööde konkurss “Kunst-mäng või looming?”; </w:t>
      </w:r>
    </w:p>
    <w:p w:rsidR="00A64798" w:rsidRPr="00F16957" w:rsidRDefault="00A64798" w:rsidP="006201F4">
      <w:pPr>
        <w:pStyle w:val="Default"/>
        <w:numPr>
          <w:ilvl w:val="0"/>
          <w:numId w:val="10"/>
        </w:numPr>
        <w:contextualSpacing/>
        <w:jc w:val="both"/>
        <w:rPr>
          <w:color w:val="auto"/>
        </w:rPr>
      </w:pPr>
      <w:r w:rsidRPr="00F16957">
        <w:rPr>
          <w:bCs/>
          <w:color w:val="auto"/>
        </w:rPr>
        <w:t>kontsert „Õpetaja ja õpilane“, pühendatud rahvusvahelisele muusikapäevale ja õpetajate päevale;</w:t>
      </w:r>
    </w:p>
    <w:p w:rsidR="00A64798" w:rsidRPr="00F16957" w:rsidRDefault="00A64798" w:rsidP="006201F4">
      <w:pPr>
        <w:pStyle w:val="Default"/>
        <w:numPr>
          <w:ilvl w:val="0"/>
          <w:numId w:val="10"/>
        </w:numPr>
        <w:contextualSpacing/>
        <w:jc w:val="both"/>
        <w:rPr>
          <w:color w:val="auto"/>
        </w:rPr>
      </w:pPr>
      <w:r w:rsidRPr="00F16957">
        <w:rPr>
          <w:color w:val="auto"/>
        </w:rPr>
        <w:t>juunioride ja koolinoorte  mälumängude festivalid;</w:t>
      </w:r>
    </w:p>
    <w:p w:rsidR="00A64798" w:rsidRPr="00F16957" w:rsidRDefault="00A64798" w:rsidP="006201F4">
      <w:pPr>
        <w:numPr>
          <w:ilvl w:val="0"/>
          <w:numId w:val="10"/>
        </w:numPr>
        <w:suppressAutoHyphens w:val="0"/>
        <w:contextualSpacing/>
        <w:jc w:val="both"/>
        <w:rPr>
          <w:sz w:val="24"/>
          <w:szCs w:val="24"/>
        </w:rPr>
      </w:pPr>
      <w:r w:rsidRPr="00F16957">
        <w:rPr>
          <w:sz w:val="24"/>
          <w:szCs w:val="24"/>
        </w:rPr>
        <w:t>Vabariikliku konkursi "Parim Noor instrumentalist" regionaalne voor;</w:t>
      </w:r>
    </w:p>
    <w:p w:rsidR="00A64798" w:rsidRPr="00F16957" w:rsidRDefault="00A64798" w:rsidP="006201F4">
      <w:pPr>
        <w:pStyle w:val="Default"/>
        <w:numPr>
          <w:ilvl w:val="0"/>
          <w:numId w:val="10"/>
        </w:numPr>
        <w:contextualSpacing/>
        <w:jc w:val="both"/>
        <w:rPr>
          <w:color w:val="auto"/>
        </w:rPr>
      </w:pPr>
      <w:r w:rsidRPr="00F16957">
        <w:rPr>
          <w:color w:val="auto"/>
        </w:rPr>
        <w:t>kunstiosakondade igakuised õpilaste ja õpetajate näitused;</w:t>
      </w:r>
    </w:p>
    <w:p w:rsidR="00A64798" w:rsidRPr="00F16957" w:rsidRDefault="00A64798" w:rsidP="006201F4">
      <w:pPr>
        <w:pStyle w:val="Default"/>
        <w:numPr>
          <w:ilvl w:val="0"/>
          <w:numId w:val="10"/>
        </w:numPr>
        <w:contextualSpacing/>
        <w:jc w:val="both"/>
        <w:rPr>
          <w:color w:val="auto"/>
        </w:rPr>
      </w:pPr>
      <w:r w:rsidRPr="00F16957">
        <w:rPr>
          <w:color w:val="auto"/>
        </w:rPr>
        <w:t>Igal aastal korraldab KNLM huvikooli õpilastele 2 – 3 suvelaagrit;</w:t>
      </w:r>
    </w:p>
    <w:p w:rsidR="00A64798" w:rsidRPr="00F16957" w:rsidRDefault="00A64798" w:rsidP="006201F4">
      <w:pPr>
        <w:pStyle w:val="Default"/>
        <w:numPr>
          <w:ilvl w:val="0"/>
          <w:numId w:val="10"/>
        </w:numPr>
        <w:contextualSpacing/>
        <w:jc w:val="both"/>
        <w:rPr>
          <w:color w:val="auto"/>
        </w:rPr>
      </w:pPr>
      <w:r w:rsidRPr="00F16957">
        <w:rPr>
          <w:color w:val="auto"/>
        </w:rPr>
        <w:t>Ida-Virumaa Kammermuusikapäev „Eesti meeleolud“;</w:t>
      </w:r>
    </w:p>
    <w:p w:rsidR="00A64798" w:rsidRPr="00F16957" w:rsidRDefault="00A64798" w:rsidP="006201F4">
      <w:pPr>
        <w:pStyle w:val="Default"/>
        <w:numPr>
          <w:ilvl w:val="0"/>
          <w:numId w:val="10"/>
        </w:numPr>
        <w:contextualSpacing/>
        <w:jc w:val="both"/>
        <w:rPr>
          <w:color w:val="auto"/>
        </w:rPr>
      </w:pPr>
      <w:r w:rsidRPr="00F16957">
        <w:rPr>
          <w:rFonts w:eastAsiaTheme="minorHAnsi"/>
          <w:color w:val="auto"/>
        </w:rPr>
        <w:t>Ida-Virumaa koolinoorte mälumängude festival-</w:t>
      </w:r>
    </w:p>
    <w:p w:rsidR="00A64798" w:rsidRPr="00F16957" w:rsidRDefault="00A64798" w:rsidP="006201F4">
      <w:pPr>
        <w:pStyle w:val="Default"/>
        <w:numPr>
          <w:ilvl w:val="0"/>
          <w:numId w:val="10"/>
        </w:numPr>
        <w:contextualSpacing/>
        <w:jc w:val="both"/>
        <w:rPr>
          <w:color w:val="auto"/>
        </w:rPr>
      </w:pPr>
      <w:r w:rsidRPr="00F16957">
        <w:rPr>
          <w:color w:val="auto"/>
        </w:rPr>
        <w:t>Naistepäeva kontsert;</w:t>
      </w:r>
    </w:p>
    <w:p w:rsidR="00A64798" w:rsidRPr="00F16957" w:rsidRDefault="00A64798" w:rsidP="006201F4">
      <w:pPr>
        <w:pStyle w:val="Loendilik"/>
        <w:numPr>
          <w:ilvl w:val="0"/>
          <w:numId w:val="10"/>
        </w:numPr>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Emakeelepäeva kontsert;</w:t>
      </w:r>
    </w:p>
    <w:p w:rsidR="00A64798" w:rsidRPr="00F16957" w:rsidRDefault="00585A63" w:rsidP="006201F4">
      <w:pPr>
        <w:pStyle w:val="Loendilik"/>
        <w:numPr>
          <w:ilvl w:val="0"/>
          <w:numId w:val="10"/>
        </w:numPr>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Kohtla-Järve linna </w:t>
      </w:r>
      <w:r w:rsidR="00A64798" w:rsidRPr="00F16957">
        <w:rPr>
          <w:rFonts w:ascii="Times New Roman" w:hAnsi="Times New Roman"/>
          <w:sz w:val="24"/>
          <w:szCs w:val="24"/>
          <w:lang w:val="et-EE"/>
        </w:rPr>
        <w:t xml:space="preserve">aastapäevale pühendatud kontsert; </w:t>
      </w:r>
    </w:p>
    <w:p w:rsidR="00A64798" w:rsidRPr="00F16957" w:rsidRDefault="00A64798" w:rsidP="006201F4">
      <w:pPr>
        <w:pStyle w:val="Default"/>
        <w:numPr>
          <w:ilvl w:val="0"/>
          <w:numId w:val="10"/>
        </w:numPr>
        <w:contextualSpacing/>
        <w:jc w:val="both"/>
        <w:rPr>
          <w:color w:val="auto"/>
        </w:rPr>
      </w:pPr>
      <w:r w:rsidRPr="00F16957">
        <w:rPr>
          <w:color w:val="auto"/>
        </w:rPr>
        <w:t>Huvikoolide vilistlaste diplomitööde näitus;</w:t>
      </w:r>
    </w:p>
    <w:p w:rsidR="00A64798" w:rsidRPr="00F16957" w:rsidRDefault="00A64798" w:rsidP="00C65059">
      <w:pPr>
        <w:pStyle w:val="Default"/>
        <w:contextualSpacing/>
        <w:jc w:val="both"/>
        <w:rPr>
          <w:b/>
          <w:bCs/>
          <w:color w:val="auto"/>
        </w:rPr>
      </w:pPr>
    </w:p>
    <w:p w:rsidR="00A64798" w:rsidRPr="00F16957" w:rsidRDefault="00A64798" w:rsidP="00C65059">
      <w:pPr>
        <w:pStyle w:val="Default"/>
        <w:contextualSpacing/>
        <w:jc w:val="both"/>
        <w:rPr>
          <w:color w:val="auto"/>
        </w:rPr>
      </w:pPr>
      <w:r w:rsidRPr="00F16957">
        <w:rPr>
          <w:b/>
          <w:bCs/>
          <w:color w:val="auto"/>
        </w:rPr>
        <w:t>Finantseerimine</w:t>
      </w:r>
    </w:p>
    <w:p w:rsidR="00A64798" w:rsidRPr="00F16957" w:rsidRDefault="00A64798" w:rsidP="00C65059">
      <w:pPr>
        <w:pStyle w:val="Default"/>
        <w:contextualSpacing/>
        <w:jc w:val="both"/>
        <w:rPr>
          <w:color w:val="auto"/>
        </w:rPr>
      </w:pPr>
      <w:r w:rsidRPr="00F16957">
        <w:rPr>
          <w:color w:val="auto"/>
        </w:rPr>
        <w:t xml:space="preserve">Huvikoolide eelarve tulud olulisel määral moodustuvad linnaeelarve eraldistest, huvikoolide põhitegevusega seotud tasuliste teenuste osutamisest saadud tulust (õppetasu, ringitasu, pillide ja ruumide rent), sihtasutustelt laekunud summadest (projektid), annetustest ja huvikoolide </w:t>
      </w:r>
      <w:r w:rsidRPr="00F16957">
        <w:rPr>
          <w:color w:val="auto"/>
          <w:lang w:eastAsia="et-EE"/>
        </w:rPr>
        <w:t xml:space="preserve">põhimääruses sätestatud </w:t>
      </w:r>
      <w:r w:rsidRPr="00F16957">
        <w:rPr>
          <w:color w:val="auto"/>
        </w:rPr>
        <w:t>õppekavavälisest tegevusest saadud tuludest ning muudest vahenditest</w:t>
      </w:r>
      <w:r w:rsidRPr="00F16957">
        <w:rPr>
          <w:i/>
          <w:color w:val="auto"/>
        </w:rPr>
        <w:t>.</w:t>
      </w:r>
      <w:r w:rsidRPr="00F16957">
        <w:rPr>
          <w:color w:val="auto"/>
        </w:rPr>
        <w:t xml:space="preserve"> </w:t>
      </w:r>
    </w:p>
    <w:p w:rsidR="00A64798" w:rsidRPr="00F16957" w:rsidRDefault="00A64798" w:rsidP="00C65059">
      <w:pPr>
        <w:pStyle w:val="Default"/>
        <w:ind w:left="720"/>
        <w:contextualSpacing/>
        <w:jc w:val="both"/>
        <w:rPr>
          <w:color w:val="auto"/>
        </w:rPr>
      </w:pPr>
      <w:r w:rsidRPr="00F16957">
        <w:rPr>
          <w:color w:val="auto"/>
        </w:rPr>
        <w:t xml:space="preserve"> </w:t>
      </w:r>
    </w:p>
    <w:p w:rsidR="00A64798" w:rsidRPr="00F16957" w:rsidRDefault="00C65059" w:rsidP="00C65059">
      <w:pPr>
        <w:pStyle w:val="Default"/>
        <w:contextualSpacing/>
        <w:jc w:val="both"/>
        <w:rPr>
          <w:i/>
          <w:color w:val="auto"/>
        </w:rPr>
      </w:pPr>
      <w:r w:rsidRPr="00F16957">
        <w:rPr>
          <w:i/>
          <w:color w:val="auto"/>
        </w:rPr>
        <w:t xml:space="preserve">Tabel 8. </w:t>
      </w:r>
      <w:r w:rsidR="00A64798" w:rsidRPr="00F16957">
        <w:rPr>
          <w:i/>
          <w:color w:val="auto"/>
        </w:rPr>
        <w:t xml:space="preserve">Eelarveline </w:t>
      </w:r>
      <w:r w:rsidR="00A64798" w:rsidRPr="00F16957">
        <w:rPr>
          <w:bCs/>
          <w:i/>
          <w:color w:val="auto"/>
        </w:rPr>
        <w:t>finantseerimine</w:t>
      </w:r>
      <w:r w:rsidR="00A64798" w:rsidRPr="00F16957">
        <w:rPr>
          <w:i/>
          <w:color w:val="auto"/>
        </w:rPr>
        <w:t xml:space="preserve"> (</w:t>
      </w:r>
      <w:r w:rsidRPr="00F16957">
        <w:rPr>
          <w:i/>
          <w:color w:val="auto"/>
        </w:rPr>
        <w:t>tuhat eurot</w:t>
      </w:r>
      <w:r w:rsidR="00A64798" w:rsidRPr="00F16957">
        <w:rPr>
          <w:i/>
          <w:color w:val="auto"/>
        </w:rPr>
        <w:t>)</w:t>
      </w:r>
    </w:p>
    <w:tbl>
      <w:tblPr>
        <w:tblStyle w:val="Kontuurtabel"/>
        <w:tblW w:w="10740" w:type="dxa"/>
        <w:tblLook w:val="04A0"/>
      </w:tblPr>
      <w:tblGrid>
        <w:gridCol w:w="5353"/>
        <w:gridCol w:w="2693"/>
        <w:gridCol w:w="2694"/>
      </w:tblGrid>
      <w:tr w:rsidR="00A64798" w:rsidRPr="00F16957" w:rsidTr="00C65059">
        <w:tc>
          <w:tcPr>
            <w:tcW w:w="5353" w:type="dxa"/>
          </w:tcPr>
          <w:p w:rsidR="00A64798" w:rsidRPr="00F16957" w:rsidRDefault="00A64798" w:rsidP="00C65059">
            <w:pPr>
              <w:pStyle w:val="Default"/>
              <w:contextualSpacing/>
              <w:jc w:val="both"/>
              <w:rPr>
                <w:b/>
                <w:bCs/>
                <w:color w:val="auto"/>
              </w:rPr>
            </w:pPr>
            <w:r w:rsidRPr="00F16957">
              <w:rPr>
                <w:b/>
                <w:bCs/>
                <w:color w:val="auto"/>
              </w:rPr>
              <w:lastRenderedPageBreak/>
              <w:t xml:space="preserve">Huvikool </w:t>
            </w:r>
          </w:p>
        </w:tc>
        <w:tc>
          <w:tcPr>
            <w:tcW w:w="2693" w:type="dxa"/>
          </w:tcPr>
          <w:p w:rsidR="00A64798" w:rsidRPr="00F16957" w:rsidRDefault="00A64798" w:rsidP="00C65059">
            <w:pPr>
              <w:pStyle w:val="Default"/>
              <w:contextualSpacing/>
              <w:jc w:val="center"/>
              <w:rPr>
                <w:b/>
                <w:bCs/>
                <w:color w:val="auto"/>
              </w:rPr>
            </w:pPr>
            <w:r w:rsidRPr="00F16957">
              <w:rPr>
                <w:b/>
                <w:bCs/>
                <w:color w:val="auto"/>
              </w:rPr>
              <w:t>Eelarve  2019. a</w:t>
            </w:r>
          </w:p>
        </w:tc>
        <w:tc>
          <w:tcPr>
            <w:tcW w:w="2694" w:type="dxa"/>
          </w:tcPr>
          <w:p w:rsidR="00A64798" w:rsidRPr="00F16957" w:rsidRDefault="00A64798" w:rsidP="00C65059">
            <w:pPr>
              <w:pStyle w:val="Default"/>
              <w:contextualSpacing/>
              <w:jc w:val="center"/>
              <w:rPr>
                <w:b/>
                <w:bCs/>
                <w:color w:val="auto"/>
              </w:rPr>
            </w:pPr>
            <w:r w:rsidRPr="00F16957">
              <w:rPr>
                <w:b/>
                <w:bCs/>
                <w:color w:val="auto"/>
              </w:rPr>
              <w:t>Täitmine 2019. a</w:t>
            </w:r>
          </w:p>
        </w:tc>
      </w:tr>
      <w:tr w:rsidR="00A64798" w:rsidRPr="00F16957" w:rsidTr="00C65059">
        <w:tc>
          <w:tcPr>
            <w:tcW w:w="5353" w:type="dxa"/>
          </w:tcPr>
          <w:p w:rsidR="00A64798" w:rsidRPr="00F16957" w:rsidRDefault="00A64798" w:rsidP="00C65059">
            <w:pPr>
              <w:pStyle w:val="Default"/>
              <w:contextualSpacing/>
              <w:jc w:val="both"/>
              <w:rPr>
                <w:bCs/>
                <w:color w:val="auto"/>
              </w:rPr>
            </w:pPr>
            <w:r w:rsidRPr="00F16957">
              <w:rPr>
                <w:bCs/>
                <w:color w:val="auto"/>
              </w:rPr>
              <w:t xml:space="preserve">Koolinoorte Loomemaja </w:t>
            </w:r>
          </w:p>
        </w:tc>
        <w:tc>
          <w:tcPr>
            <w:tcW w:w="2693" w:type="dxa"/>
          </w:tcPr>
          <w:p w:rsidR="00A64798" w:rsidRPr="00F16957" w:rsidRDefault="00A64798" w:rsidP="00C65059">
            <w:pPr>
              <w:pStyle w:val="Default"/>
              <w:contextualSpacing/>
              <w:jc w:val="center"/>
              <w:rPr>
                <w:bCs/>
                <w:color w:val="auto"/>
              </w:rPr>
            </w:pPr>
            <w:r w:rsidRPr="00F16957">
              <w:rPr>
                <w:bCs/>
                <w:color w:val="auto"/>
              </w:rPr>
              <w:t>463,9</w:t>
            </w:r>
          </w:p>
        </w:tc>
        <w:tc>
          <w:tcPr>
            <w:tcW w:w="2694" w:type="dxa"/>
          </w:tcPr>
          <w:p w:rsidR="00A64798" w:rsidRPr="00F16957" w:rsidRDefault="00A64798" w:rsidP="00C65059">
            <w:pPr>
              <w:pStyle w:val="Default"/>
              <w:contextualSpacing/>
              <w:jc w:val="center"/>
              <w:rPr>
                <w:bCs/>
                <w:color w:val="auto"/>
              </w:rPr>
            </w:pPr>
            <w:r w:rsidRPr="00F16957">
              <w:rPr>
                <w:bCs/>
                <w:color w:val="auto"/>
              </w:rPr>
              <w:t>452,8</w:t>
            </w:r>
          </w:p>
        </w:tc>
      </w:tr>
      <w:tr w:rsidR="00A64798" w:rsidRPr="00F16957" w:rsidTr="00C65059">
        <w:tc>
          <w:tcPr>
            <w:tcW w:w="5353" w:type="dxa"/>
          </w:tcPr>
          <w:p w:rsidR="00A64798" w:rsidRPr="00F16957" w:rsidRDefault="00A64798" w:rsidP="00C65059">
            <w:pPr>
              <w:pStyle w:val="Default"/>
              <w:contextualSpacing/>
              <w:jc w:val="both"/>
              <w:rPr>
                <w:bCs/>
                <w:color w:val="auto"/>
              </w:rPr>
            </w:pPr>
            <w:r w:rsidRPr="00F16957">
              <w:rPr>
                <w:bCs/>
                <w:color w:val="auto"/>
              </w:rPr>
              <w:t>Kohtla-Järve Kunstide Kool</w:t>
            </w:r>
          </w:p>
        </w:tc>
        <w:tc>
          <w:tcPr>
            <w:tcW w:w="2693" w:type="dxa"/>
          </w:tcPr>
          <w:p w:rsidR="00A64798" w:rsidRPr="00F16957" w:rsidRDefault="00A64798" w:rsidP="00C65059">
            <w:pPr>
              <w:pStyle w:val="Default"/>
              <w:contextualSpacing/>
              <w:jc w:val="center"/>
              <w:rPr>
                <w:bCs/>
                <w:color w:val="auto"/>
              </w:rPr>
            </w:pPr>
            <w:r w:rsidRPr="00F16957">
              <w:rPr>
                <w:bCs/>
                <w:color w:val="auto"/>
              </w:rPr>
              <w:t>763,0</w:t>
            </w:r>
          </w:p>
        </w:tc>
        <w:tc>
          <w:tcPr>
            <w:tcW w:w="2694" w:type="dxa"/>
          </w:tcPr>
          <w:p w:rsidR="00A64798" w:rsidRPr="00F16957" w:rsidRDefault="00A64798" w:rsidP="00C65059">
            <w:pPr>
              <w:pStyle w:val="Default"/>
              <w:contextualSpacing/>
              <w:jc w:val="center"/>
              <w:rPr>
                <w:bCs/>
                <w:color w:val="auto"/>
              </w:rPr>
            </w:pPr>
            <w:r w:rsidRPr="00F16957">
              <w:rPr>
                <w:bCs/>
                <w:color w:val="auto"/>
              </w:rPr>
              <w:t>670,4</w:t>
            </w:r>
          </w:p>
        </w:tc>
      </w:tr>
      <w:tr w:rsidR="00A64798" w:rsidRPr="00F16957" w:rsidTr="00C65059">
        <w:tc>
          <w:tcPr>
            <w:tcW w:w="5353" w:type="dxa"/>
          </w:tcPr>
          <w:p w:rsidR="00A64798" w:rsidRPr="00F16957" w:rsidRDefault="00A64798" w:rsidP="00C65059">
            <w:pPr>
              <w:pStyle w:val="Default"/>
              <w:contextualSpacing/>
              <w:jc w:val="both"/>
              <w:rPr>
                <w:bCs/>
                <w:color w:val="auto"/>
              </w:rPr>
            </w:pPr>
            <w:r w:rsidRPr="00F16957">
              <w:rPr>
                <w:bCs/>
                <w:color w:val="auto"/>
              </w:rPr>
              <w:t>Ahtme Kunstide Kool</w:t>
            </w:r>
          </w:p>
        </w:tc>
        <w:tc>
          <w:tcPr>
            <w:tcW w:w="2693" w:type="dxa"/>
          </w:tcPr>
          <w:p w:rsidR="00A64798" w:rsidRPr="00F16957" w:rsidRDefault="00A64798" w:rsidP="00C65059">
            <w:pPr>
              <w:pStyle w:val="Default"/>
              <w:contextualSpacing/>
              <w:jc w:val="center"/>
              <w:rPr>
                <w:bCs/>
                <w:color w:val="auto"/>
              </w:rPr>
            </w:pPr>
            <w:r w:rsidRPr="00F16957">
              <w:rPr>
                <w:bCs/>
                <w:color w:val="auto"/>
              </w:rPr>
              <w:t>1 088,3</w:t>
            </w:r>
          </w:p>
        </w:tc>
        <w:tc>
          <w:tcPr>
            <w:tcW w:w="2694" w:type="dxa"/>
          </w:tcPr>
          <w:p w:rsidR="00A64798" w:rsidRPr="00F16957" w:rsidRDefault="00A64798" w:rsidP="00C65059">
            <w:pPr>
              <w:pStyle w:val="Default"/>
              <w:contextualSpacing/>
              <w:jc w:val="center"/>
              <w:rPr>
                <w:bCs/>
                <w:color w:val="auto"/>
              </w:rPr>
            </w:pPr>
            <w:r w:rsidRPr="00F16957">
              <w:rPr>
                <w:bCs/>
                <w:color w:val="auto"/>
              </w:rPr>
              <w:t>945,9</w:t>
            </w:r>
          </w:p>
        </w:tc>
      </w:tr>
      <w:tr w:rsidR="00A64798" w:rsidRPr="00F16957" w:rsidTr="00C65059">
        <w:tc>
          <w:tcPr>
            <w:tcW w:w="5353" w:type="dxa"/>
          </w:tcPr>
          <w:p w:rsidR="00A64798" w:rsidRPr="00F16957" w:rsidRDefault="00A64798" w:rsidP="00C65059">
            <w:pPr>
              <w:pStyle w:val="Default"/>
              <w:contextualSpacing/>
              <w:jc w:val="both"/>
              <w:rPr>
                <w:b/>
                <w:bCs/>
                <w:color w:val="auto"/>
              </w:rPr>
            </w:pPr>
            <w:r w:rsidRPr="00F16957">
              <w:rPr>
                <w:b/>
                <w:bCs/>
                <w:color w:val="auto"/>
              </w:rPr>
              <w:t xml:space="preserve">Kokku </w:t>
            </w:r>
          </w:p>
        </w:tc>
        <w:tc>
          <w:tcPr>
            <w:tcW w:w="2693" w:type="dxa"/>
          </w:tcPr>
          <w:p w:rsidR="00A64798" w:rsidRPr="00F16957" w:rsidRDefault="00A64798" w:rsidP="00C65059">
            <w:pPr>
              <w:pStyle w:val="Default"/>
              <w:contextualSpacing/>
              <w:jc w:val="center"/>
              <w:rPr>
                <w:b/>
                <w:bCs/>
                <w:color w:val="auto"/>
              </w:rPr>
            </w:pPr>
            <w:r w:rsidRPr="00F16957">
              <w:rPr>
                <w:b/>
                <w:bCs/>
                <w:color w:val="auto"/>
              </w:rPr>
              <w:t>2 315,2</w:t>
            </w:r>
          </w:p>
        </w:tc>
        <w:tc>
          <w:tcPr>
            <w:tcW w:w="2694" w:type="dxa"/>
          </w:tcPr>
          <w:p w:rsidR="00A64798" w:rsidRPr="00F16957" w:rsidRDefault="00A64798" w:rsidP="00C65059">
            <w:pPr>
              <w:pStyle w:val="Default"/>
              <w:contextualSpacing/>
              <w:jc w:val="center"/>
              <w:rPr>
                <w:b/>
                <w:bCs/>
                <w:color w:val="auto"/>
              </w:rPr>
            </w:pPr>
            <w:r w:rsidRPr="00F16957">
              <w:rPr>
                <w:b/>
                <w:bCs/>
                <w:color w:val="auto"/>
              </w:rPr>
              <w:t>2 069,1</w:t>
            </w:r>
          </w:p>
        </w:tc>
      </w:tr>
    </w:tbl>
    <w:p w:rsidR="00A64798" w:rsidRPr="00F16957" w:rsidRDefault="00A64798" w:rsidP="00C65059">
      <w:pPr>
        <w:pStyle w:val="Default"/>
        <w:contextualSpacing/>
        <w:jc w:val="both"/>
        <w:rPr>
          <w:i/>
          <w:color w:val="auto"/>
        </w:rPr>
      </w:pPr>
      <w:r w:rsidRPr="00F16957">
        <w:rPr>
          <w:i/>
          <w:color w:val="auto"/>
        </w:rPr>
        <w:t>(Alus: linna eelarve täitmine seisuga 31.12.2019)</w:t>
      </w:r>
    </w:p>
    <w:p w:rsidR="0050551B" w:rsidRPr="00F16957" w:rsidRDefault="0050551B" w:rsidP="00C65059">
      <w:pPr>
        <w:pStyle w:val="Default"/>
        <w:contextualSpacing/>
        <w:jc w:val="both"/>
        <w:rPr>
          <w:i/>
          <w:color w:val="auto"/>
        </w:rPr>
      </w:pPr>
    </w:p>
    <w:p w:rsidR="00A64798" w:rsidRPr="00F16957" w:rsidRDefault="00A64798" w:rsidP="00C65059">
      <w:pPr>
        <w:pStyle w:val="Default"/>
        <w:contextualSpacing/>
        <w:jc w:val="both"/>
        <w:rPr>
          <w:i/>
          <w:color w:val="auto"/>
        </w:rPr>
      </w:pPr>
      <w:r w:rsidRPr="00F16957">
        <w:rPr>
          <w:bCs/>
          <w:i/>
          <w:color w:val="auto"/>
        </w:rPr>
        <w:t>Tabel   9</w:t>
      </w:r>
      <w:r w:rsidR="00C65059" w:rsidRPr="00F16957">
        <w:rPr>
          <w:bCs/>
          <w:i/>
          <w:color w:val="auto"/>
        </w:rPr>
        <w:t xml:space="preserve">. </w:t>
      </w:r>
      <w:r w:rsidRPr="00F16957">
        <w:rPr>
          <w:bCs/>
          <w:i/>
          <w:color w:val="auto"/>
        </w:rPr>
        <w:t>Eelarveväliste kulude</w:t>
      </w:r>
      <w:r w:rsidRPr="00F16957">
        <w:rPr>
          <w:i/>
          <w:color w:val="auto"/>
        </w:rPr>
        <w:t xml:space="preserve"> finantseerimine</w:t>
      </w:r>
    </w:p>
    <w:tbl>
      <w:tblPr>
        <w:tblStyle w:val="Kontuurtabel"/>
        <w:tblW w:w="10740" w:type="dxa"/>
        <w:tblLook w:val="04A0"/>
      </w:tblPr>
      <w:tblGrid>
        <w:gridCol w:w="5353"/>
        <w:gridCol w:w="2693"/>
        <w:gridCol w:w="2694"/>
      </w:tblGrid>
      <w:tr w:rsidR="00C65059" w:rsidRPr="00F16957" w:rsidTr="00C65059">
        <w:tc>
          <w:tcPr>
            <w:tcW w:w="5353" w:type="dxa"/>
          </w:tcPr>
          <w:p w:rsidR="00C65059" w:rsidRPr="00F16957" w:rsidRDefault="00C65059" w:rsidP="00C65059">
            <w:pPr>
              <w:pStyle w:val="Default"/>
              <w:contextualSpacing/>
              <w:jc w:val="both"/>
              <w:rPr>
                <w:b/>
                <w:bCs/>
                <w:color w:val="auto"/>
              </w:rPr>
            </w:pPr>
            <w:r w:rsidRPr="00F16957">
              <w:rPr>
                <w:b/>
                <w:bCs/>
                <w:color w:val="auto"/>
              </w:rPr>
              <w:t xml:space="preserve">Huvikool </w:t>
            </w:r>
          </w:p>
        </w:tc>
        <w:tc>
          <w:tcPr>
            <w:tcW w:w="2693" w:type="dxa"/>
          </w:tcPr>
          <w:p w:rsidR="00C65059" w:rsidRPr="00F16957" w:rsidRDefault="00C65059" w:rsidP="00C65059">
            <w:pPr>
              <w:pStyle w:val="Default"/>
              <w:contextualSpacing/>
              <w:jc w:val="center"/>
              <w:rPr>
                <w:b/>
                <w:bCs/>
                <w:color w:val="auto"/>
              </w:rPr>
            </w:pPr>
            <w:r w:rsidRPr="00F16957">
              <w:rPr>
                <w:b/>
                <w:bCs/>
                <w:color w:val="auto"/>
              </w:rPr>
              <w:t>Eelarve  2019. a</w:t>
            </w:r>
          </w:p>
        </w:tc>
        <w:tc>
          <w:tcPr>
            <w:tcW w:w="2694" w:type="dxa"/>
          </w:tcPr>
          <w:p w:rsidR="00C65059" w:rsidRPr="00F16957" w:rsidRDefault="00C65059" w:rsidP="00C65059">
            <w:pPr>
              <w:pStyle w:val="Default"/>
              <w:contextualSpacing/>
              <w:jc w:val="center"/>
              <w:rPr>
                <w:b/>
                <w:bCs/>
                <w:color w:val="auto"/>
              </w:rPr>
            </w:pPr>
            <w:r w:rsidRPr="00F16957">
              <w:rPr>
                <w:b/>
                <w:bCs/>
                <w:color w:val="auto"/>
              </w:rPr>
              <w:t>Täitmine 2019. a</w:t>
            </w:r>
          </w:p>
        </w:tc>
      </w:tr>
      <w:tr w:rsidR="00C65059" w:rsidRPr="00F16957" w:rsidTr="00C65059">
        <w:tc>
          <w:tcPr>
            <w:tcW w:w="5353" w:type="dxa"/>
          </w:tcPr>
          <w:p w:rsidR="00C65059" w:rsidRPr="00F16957" w:rsidRDefault="00C65059" w:rsidP="00C65059">
            <w:pPr>
              <w:pStyle w:val="Default"/>
              <w:contextualSpacing/>
              <w:jc w:val="both"/>
              <w:rPr>
                <w:bCs/>
                <w:color w:val="auto"/>
              </w:rPr>
            </w:pPr>
            <w:r w:rsidRPr="00F16957">
              <w:rPr>
                <w:bCs/>
                <w:color w:val="auto"/>
              </w:rPr>
              <w:t xml:space="preserve">Koolinoorte Loomemaja </w:t>
            </w:r>
          </w:p>
        </w:tc>
        <w:tc>
          <w:tcPr>
            <w:tcW w:w="2693" w:type="dxa"/>
          </w:tcPr>
          <w:p w:rsidR="00C65059" w:rsidRPr="00F16957" w:rsidRDefault="00C65059" w:rsidP="00C65059">
            <w:pPr>
              <w:pStyle w:val="Default"/>
              <w:contextualSpacing/>
              <w:jc w:val="center"/>
              <w:rPr>
                <w:color w:val="auto"/>
              </w:rPr>
            </w:pPr>
            <w:r w:rsidRPr="00F16957">
              <w:rPr>
                <w:color w:val="auto"/>
              </w:rPr>
              <w:t>35,2</w:t>
            </w:r>
          </w:p>
        </w:tc>
        <w:tc>
          <w:tcPr>
            <w:tcW w:w="2694" w:type="dxa"/>
          </w:tcPr>
          <w:p w:rsidR="00C65059" w:rsidRPr="00F16957" w:rsidRDefault="00C65059" w:rsidP="00C65059">
            <w:pPr>
              <w:pStyle w:val="Default"/>
              <w:contextualSpacing/>
              <w:jc w:val="center"/>
              <w:rPr>
                <w:color w:val="auto"/>
              </w:rPr>
            </w:pPr>
            <w:r w:rsidRPr="00F16957">
              <w:rPr>
                <w:color w:val="auto"/>
              </w:rPr>
              <w:t>14,6</w:t>
            </w:r>
          </w:p>
        </w:tc>
      </w:tr>
      <w:tr w:rsidR="00C65059" w:rsidRPr="00F16957" w:rsidTr="00C65059">
        <w:tc>
          <w:tcPr>
            <w:tcW w:w="5353" w:type="dxa"/>
          </w:tcPr>
          <w:p w:rsidR="00C65059" w:rsidRPr="00F16957" w:rsidRDefault="00C65059" w:rsidP="00C65059">
            <w:pPr>
              <w:pStyle w:val="Default"/>
              <w:contextualSpacing/>
              <w:jc w:val="both"/>
              <w:rPr>
                <w:bCs/>
                <w:color w:val="auto"/>
              </w:rPr>
            </w:pPr>
            <w:r w:rsidRPr="00F16957">
              <w:rPr>
                <w:bCs/>
                <w:color w:val="auto"/>
              </w:rPr>
              <w:t>Kohtla-Järve Kunstide Kool</w:t>
            </w:r>
          </w:p>
        </w:tc>
        <w:tc>
          <w:tcPr>
            <w:tcW w:w="2693" w:type="dxa"/>
          </w:tcPr>
          <w:p w:rsidR="00C65059" w:rsidRPr="00F16957" w:rsidRDefault="00C65059" w:rsidP="00C65059">
            <w:pPr>
              <w:pStyle w:val="Default"/>
              <w:contextualSpacing/>
              <w:jc w:val="center"/>
              <w:rPr>
                <w:color w:val="auto"/>
              </w:rPr>
            </w:pPr>
            <w:r w:rsidRPr="00F16957">
              <w:rPr>
                <w:color w:val="auto"/>
              </w:rPr>
              <w:t>12,3</w:t>
            </w:r>
          </w:p>
        </w:tc>
        <w:tc>
          <w:tcPr>
            <w:tcW w:w="2694" w:type="dxa"/>
          </w:tcPr>
          <w:p w:rsidR="00C65059" w:rsidRPr="00F16957" w:rsidRDefault="00C65059" w:rsidP="00C65059">
            <w:pPr>
              <w:pStyle w:val="Default"/>
              <w:contextualSpacing/>
              <w:jc w:val="center"/>
              <w:rPr>
                <w:color w:val="auto"/>
              </w:rPr>
            </w:pPr>
            <w:r w:rsidRPr="00F16957">
              <w:rPr>
                <w:color w:val="auto"/>
              </w:rPr>
              <w:t>2,3</w:t>
            </w:r>
          </w:p>
        </w:tc>
      </w:tr>
      <w:tr w:rsidR="00C65059" w:rsidRPr="00F16957" w:rsidTr="00C65059">
        <w:tc>
          <w:tcPr>
            <w:tcW w:w="5353" w:type="dxa"/>
          </w:tcPr>
          <w:p w:rsidR="00C65059" w:rsidRPr="00F16957" w:rsidRDefault="00C65059" w:rsidP="00C65059">
            <w:pPr>
              <w:pStyle w:val="Default"/>
              <w:contextualSpacing/>
              <w:jc w:val="both"/>
              <w:rPr>
                <w:bCs/>
                <w:color w:val="auto"/>
              </w:rPr>
            </w:pPr>
            <w:r w:rsidRPr="00F16957">
              <w:rPr>
                <w:bCs/>
                <w:color w:val="auto"/>
              </w:rPr>
              <w:t>Ahtme Kunstide Kool</w:t>
            </w:r>
          </w:p>
        </w:tc>
        <w:tc>
          <w:tcPr>
            <w:tcW w:w="2693" w:type="dxa"/>
          </w:tcPr>
          <w:p w:rsidR="00C65059" w:rsidRPr="00F16957" w:rsidRDefault="00C65059" w:rsidP="00C65059">
            <w:pPr>
              <w:pStyle w:val="Default"/>
              <w:contextualSpacing/>
              <w:jc w:val="center"/>
              <w:rPr>
                <w:color w:val="auto"/>
              </w:rPr>
            </w:pPr>
            <w:r w:rsidRPr="00F16957">
              <w:rPr>
                <w:color w:val="auto"/>
              </w:rPr>
              <w:t>11,6</w:t>
            </w:r>
          </w:p>
        </w:tc>
        <w:tc>
          <w:tcPr>
            <w:tcW w:w="2694" w:type="dxa"/>
          </w:tcPr>
          <w:p w:rsidR="00C65059" w:rsidRPr="00F16957" w:rsidRDefault="00C65059" w:rsidP="00C65059">
            <w:pPr>
              <w:pStyle w:val="Default"/>
              <w:contextualSpacing/>
              <w:jc w:val="center"/>
              <w:rPr>
                <w:color w:val="auto"/>
              </w:rPr>
            </w:pPr>
            <w:r w:rsidRPr="00F16957">
              <w:rPr>
                <w:color w:val="auto"/>
              </w:rPr>
              <w:t>4,2</w:t>
            </w:r>
          </w:p>
        </w:tc>
      </w:tr>
      <w:tr w:rsidR="00C65059" w:rsidRPr="00F16957" w:rsidTr="00C65059">
        <w:tc>
          <w:tcPr>
            <w:tcW w:w="5353" w:type="dxa"/>
          </w:tcPr>
          <w:p w:rsidR="00C65059" w:rsidRPr="00F16957" w:rsidRDefault="00C65059" w:rsidP="00C65059">
            <w:pPr>
              <w:pStyle w:val="Default"/>
              <w:contextualSpacing/>
              <w:jc w:val="both"/>
              <w:rPr>
                <w:b/>
                <w:bCs/>
                <w:color w:val="auto"/>
              </w:rPr>
            </w:pPr>
            <w:r w:rsidRPr="00F16957">
              <w:rPr>
                <w:b/>
                <w:bCs/>
                <w:color w:val="auto"/>
              </w:rPr>
              <w:t xml:space="preserve">Kokku </w:t>
            </w:r>
          </w:p>
        </w:tc>
        <w:tc>
          <w:tcPr>
            <w:tcW w:w="2693" w:type="dxa"/>
          </w:tcPr>
          <w:p w:rsidR="00C65059" w:rsidRPr="00F16957" w:rsidRDefault="00C65059" w:rsidP="00C65059">
            <w:pPr>
              <w:pStyle w:val="Default"/>
              <w:contextualSpacing/>
              <w:jc w:val="center"/>
              <w:rPr>
                <w:b/>
                <w:color w:val="auto"/>
              </w:rPr>
            </w:pPr>
            <w:r w:rsidRPr="00F16957">
              <w:rPr>
                <w:b/>
                <w:color w:val="auto"/>
              </w:rPr>
              <w:t>59,1</w:t>
            </w:r>
          </w:p>
        </w:tc>
        <w:tc>
          <w:tcPr>
            <w:tcW w:w="2694" w:type="dxa"/>
          </w:tcPr>
          <w:p w:rsidR="00C65059" w:rsidRPr="00F16957" w:rsidRDefault="00C65059" w:rsidP="00C65059">
            <w:pPr>
              <w:pStyle w:val="Default"/>
              <w:contextualSpacing/>
              <w:jc w:val="center"/>
              <w:rPr>
                <w:b/>
                <w:color w:val="auto"/>
              </w:rPr>
            </w:pPr>
            <w:r w:rsidRPr="00F16957">
              <w:rPr>
                <w:b/>
                <w:color w:val="auto"/>
              </w:rPr>
              <w:t>21,1</w:t>
            </w:r>
          </w:p>
        </w:tc>
      </w:tr>
    </w:tbl>
    <w:p w:rsidR="00A64798" w:rsidRPr="00B5165B" w:rsidRDefault="00A64798" w:rsidP="00C65059">
      <w:pPr>
        <w:pStyle w:val="Default"/>
        <w:contextualSpacing/>
        <w:jc w:val="both"/>
        <w:rPr>
          <w:i/>
          <w:color w:val="auto"/>
        </w:rPr>
      </w:pPr>
      <w:r w:rsidRPr="00F16957">
        <w:rPr>
          <w:i/>
          <w:color w:val="auto"/>
        </w:rPr>
        <w:t>(Alus: linna eelarve täitmine seisuga 31.12.2019)</w:t>
      </w:r>
    </w:p>
    <w:p w:rsidR="00A64798" w:rsidRPr="00F16957" w:rsidRDefault="00A64798" w:rsidP="00C65059">
      <w:pPr>
        <w:pStyle w:val="Kehatekst2"/>
        <w:tabs>
          <w:tab w:val="left" w:pos="426"/>
        </w:tabs>
        <w:spacing w:after="0" w:line="240" w:lineRule="auto"/>
        <w:contextualSpacing/>
        <w:jc w:val="both"/>
        <w:rPr>
          <w:sz w:val="24"/>
          <w:szCs w:val="24"/>
        </w:rPr>
      </w:pPr>
      <w:r w:rsidRPr="00F16957">
        <w:rPr>
          <w:sz w:val="24"/>
          <w:szCs w:val="24"/>
        </w:rPr>
        <w:t>Kohtla-Järve linna huvikoolide 2019.</w:t>
      </w:r>
      <w:r w:rsidR="00C65059" w:rsidRPr="00F16957">
        <w:rPr>
          <w:sz w:val="24"/>
          <w:szCs w:val="24"/>
        </w:rPr>
        <w:t xml:space="preserve"> </w:t>
      </w:r>
      <w:r w:rsidRPr="00F16957">
        <w:rPr>
          <w:sz w:val="24"/>
          <w:szCs w:val="24"/>
        </w:rPr>
        <w:t>a eelarveaasta õpilaskoha tegevuskulu maksumus ühe lapse kohta oli kehtestatud alljärgnevalt:</w:t>
      </w:r>
    </w:p>
    <w:p w:rsidR="00A64798" w:rsidRPr="00F16957" w:rsidRDefault="00A64798" w:rsidP="006201F4">
      <w:pPr>
        <w:pStyle w:val="Kehatekst2"/>
        <w:numPr>
          <w:ilvl w:val="0"/>
          <w:numId w:val="27"/>
        </w:numPr>
        <w:tabs>
          <w:tab w:val="left" w:pos="426"/>
        </w:tabs>
        <w:spacing w:after="0" w:line="240" w:lineRule="auto"/>
        <w:contextualSpacing/>
        <w:jc w:val="both"/>
        <w:rPr>
          <w:sz w:val="24"/>
          <w:szCs w:val="24"/>
        </w:rPr>
      </w:pPr>
      <w:r w:rsidRPr="00F16957">
        <w:rPr>
          <w:sz w:val="24"/>
          <w:szCs w:val="24"/>
        </w:rPr>
        <w:t>Kohtla-</w:t>
      </w:r>
      <w:r w:rsidR="00C65059" w:rsidRPr="00F16957">
        <w:rPr>
          <w:sz w:val="24"/>
          <w:szCs w:val="24"/>
        </w:rPr>
        <w:t>Järve Kunstide Koolis</w:t>
      </w:r>
      <w:r w:rsidR="00585A63" w:rsidRPr="00F16957">
        <w:rPr>
          <w:sz w:val="24"/>
          <w:szCs w:val="24"/>
        </w:rPr>
        <w:t xml:space="preserve">- 2,8 tuhat </w:t>
      </w:r>
      <w:r w:rsidRPr="00F16957">
        <w:rPr>
          <w:sz w:val="24"/>
          <w:szCs w:val="24"/>
        </w:rPr>
        <w:t>eurot;</w:t>
      </w:r>
    </w:p>
    <w:p w:rsidR="00A64798" w:rsidRPr="00F16957" w:rsidRDefault="00C65059" w:rsidP="006201F4">
      <w:pPr>
        <w:pStyle w:val="Kehatekst2"/>
        <w:numPr>
          <w:ilvl w:val="0"/>
          <w:numId w:val="27"/>
        </w:numPr>
        <w:tabs>
          <w:tab w:val="left" w:pos="426"/>
        </w:tabs>
        <w:spacing w:after="0" w:line="240" w:lineRule="auto"/>
        <w:contextualSpacing/>
        <w:jc w:val="both"/>
        <w:rPr>
          <w:sz w:val="24"/>
          <w:szCs w:val="24"/>
        </w:rPr>
      </w:pPr>
      <w:r w:rsidRPr="00F16957">
        <w:rPr>
          <w:sz w:val="24"/>
          <w:szCs w:val="24"/>
        </w:rPr>
        <w:t xml:space="preserve">Ahtme Kunstide Koolis </w:t>
      </w:r>
      <w:r w:rsidR="00585A63" w:rsidRPr="00F16957">
        <w:rPr>
          <w:sz w:val="24"/>
          <w:szCs w:val="24"/>
        </w:rPr>
        <w:t>–</w:t>
      </w:r>
      <w:r w:rsidR="00A64798" w:rsidRPr="00F16957">
        <w:rPr>
          <w:sz w:val="24"/>
          <w:szCs w:val="24"/>
        </w:rPr>
        <w:t xml:space="preserve"> </w:t>
      </w:r>
      <w:r w:rsidR="00585A63" w:rsidRPr="00F16957">
        <w:rPr>
          <w:sz w:val="24"/>
          <w:szCs w:val="24"/>
        </w:rPr>
        <w:t>2,6 tuhat</w:t>
      </w:r>
      <w:r w:rsidR="00A64798" w:rsidRPr="00F16957">
        <w:rPr>
          <w:sz w:val="24"/>
          <w:szCs w:val="24"/>
        </w:rPr>
        <w:t xml:space="preserve"> eurot;</w:t>
      </w:r>
    </w:p>
    <w:p w:rsidR="00A64798" w:rsidRPr="00F16957" w:rsidRDefault="00A64798" w:rsidP="006201F4">
      <w:pPr>
        <w:pStyle w:val="Kehatekst2"/>
        <w:numPr>
          <w:ilvl w:val="0"/>
          <w:numId w:val="27"/>
        </w:numPr>
        <w:tabs>
          <w:tab w:val="left" w:pos="426"/>
        </w:tabs>
        <w:spacing w:after="0" w:line="240" w:lineRule="auto"/>
        <w:contextualSpacing/>
        <w:jc w:val="both"/>
        <w:rPr>
          <w:sz w:val="24"/>
          <w:szCs w:val="24"/>
        </w:rPr>
      </w:pPr>
      <w:r w:rsidRPr="00F16957">
        <w:rPr>
          <w:sz w:val="24"/>
          <w:szCs w:val="24"/>
        </w:rPr>
        <w:t>Kohtl</w:t>
      </w:r>
      <w:r w:rsidR="00C65059" w:rsidRPr="00F16957">
        <w:rPr>
          <w:sz w:val="24"/>
          <w:szCs w:val="24"/>
        </w:rPr>
        <w:t xml:space="preserve">a-Järve Koolinoorte Loomemajas </w:t>
      </w:r>
      <w:r w:rsidRPr="00F16957">
        <w:rPr>
          <w:sz w:val="24"/>
          <w:szCs w:val="24"/>
        </w:rPr>
        <w:t xml:space="preserve">- 1 </w:t>
      </w:r>
      <w:r w:rsidR="00585A63" w:rsidRPr="00F16957">
        <w:rPr>
          <w:sz w:val="24"/>
          <w:szCs w:val="24"/>
        </w:rPr>
        <w:t>tuhat</w:t>
      </w:r>
      <w:r w:rsidRPr="00F16957">
        <w:rPr>
          <w:sz w:val="24"/>
          <w:szCs w:val="24"/>
        </w:rPr>
        <w:t xml:space="preserve"> eurot.</w:t>
      </w:r>
    </w:p>
    <w:p w:rsidR="00A64798" w:rsidRPr="00F16957" w:rsidRDefault="00A64798" w:rsidP="00C65059">
      <w:pPr>
        <w:pStyle w:val="Default"/>
        <w:contextualSpacing/>
        <w:jc w:val="both"/>
        <w:rPr>
          <w:i/>
          <w:color w:val="auto"/>
        </w:rPr>
      </w:pPr>
      <w:r w:rsidRPr="00F16957">
        <w:rPr>
          <w:i/>
          <w:color w:val="auto"/>
        </w:rPr>
        <w:t>(Alus: Kohtla-Järve Linnavalitsuse 20.</w:t>
      </w:r>
      <w:r w:rsidR="00C65059" w:rsidRPr="00F16957">
        <w:rPr>
          <w:i/>
          <w:color w:val="auto"/>
        </w:rPr>
        <w:t xml:space="preserve"> jaanuari </w:t>
      </w:r>
      <w:r w:rsidRPr="00F16957">
        <w:rPr>
          <w:i/>
          <w:color w:val="auto"/>
        </w:rPr>
        <w:t>2019</w:t>
      </w:r>
      <w:r w:rsidR="00C65059" w:rsidRPr="00F16957">
        <w:rPr>
          <w:i/>
          <w:color w:val="auto"/>
        </w:rPr>
        <w:t>. a</w:t>
      </w:r>
      <w:r w:rsidRPr="00F16957">
        <w:rPr>
          <w:i/>
          <w:color w:val="auto"/>
        </w:rPr>
        <w:t xml:space="preserve"> korraldus nr 34).</w:t>
      </w:r>
    </w:p>
    <w:p w:rsidR="00A64798" w:rsidRPr="00F16957" w:rsidRDefault="00A64798" w:rsidP="00C65059">
      <w:pPr>
        <w:pStyle w:val="Default"/>
        <w:contextualSpacing/>
        <w:jc w:val="both"/>
        <w:rPr>
          <w:b/>
          <w:bCs/>
          <w:color w:val="auto"/>
        </w:rPr>
      </w:pPr>
    </w:p>
    <w:p w:rsidR="00A64798" w:rsidRPr="00F16957" w:rsidRDefault="00A64798" w:rsidP="00C65059">
      <w:pPr>
        <w:pStyle w:val="Default"/>
        <w:contextualSpacing/>
        <w:jc w:val="both"/>
        <w:rPr>
          <w:b/>
          <w:bCs/>
          <w:color w:val="auto"/>
        </w:rPr>
      </w:pPr>
      <w:r w:rsidRPr="00F16957">
        <w:rPr>
          <w:b/>
          <w:bCs/>
          <w:color w:val="auto"/>
        </w:rPr>
        <w:t xml:space="preserve">Projektides osalemine: </w:t>
      </w:r>
    </w:p>
    <w:p w:rsidR="00A64798" w:rsidRPr="00F16957" w:rsidRDefault="00A64798" w:rsidP="00C65059">
      <w:pPr>
        <w:pStyle w:val="Default"/>
        <w:contextualSpacing/>
        <w:jc w:val="both"/>
      </w:pPr>
      <w:r w:rsidRPr="00F16957">
        <w:rPr>
          <w:bCs/>
          <w:color w:val="auto"/>
        </w:rPr>
        <w:t xml:space="preserve">Üheks oluliseks tuluallikaks on projektide koostamine ja projektides osalemine. </w:t>
      </w:r>
      <w:r w:rsidRPr="00F16957">
        <w:rPr>
          <w:bCs/>
        </w:rPr>
        <w:t xml:space="preserve">Ka 2019. aastal koostati hulk ühekordsete ürituste projekti ja 23 linnaeelarves ettenähtud huvitegevuse reservist rahastatud projekti. Toetust on taotletud </w:t>
      </w:r>
      <w:r w:rsidR="00C65059" w:rsidRPr="00F16957">
        <w:t xml:space="preserve">7–19 </w:t>
      </w:r>
      <w:r w:rsidRPr="00F16957">
        <w:t xml:space="preserve">aastaste noorte huvihariduse ja huvitegevuse kättesaadavuse ja mitmekesisuse parandamiseks: </w:t>
      </w:r>
    </w:p>
    <w:p w:rsidR="00A64798" w:rsidRPr="00F16957" w:rsidRDefault="00C65059" w:rsidP="006201F4">
      <w:pPr>
        <w:pStyle w:val="Loendilik"/>
        <w:numPr>
          <w:ilvl w:val="0"/>
          <w:numId w:val="21"/>
        </w:numPr>
        <w:suppressAutoHyphens/>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bCs/>
          <w:sz w:val="24"/>
          <w:szCs w:val="24"/>
          <w:lang w:val="et-EE"/>
        </w:rPr>
        <w:t>uute ainekavade avamiseks;</w:t>
      </w:r>
      <w:r w:rsidR="00A64798" w:rsidRPr="00F16957">
        <w:rPr>
          <w:rFonts w:ascii="Times New Roman" w:hAnsi="Times New Roman"/>
          <w:bCs/>
          <w:sz w:val="24"/>
          <w:szCs w:val="24"/>
          <w:lang w:val="et-EE"/>
        </w:rPr>
        <w:t xml:space="preserve"> </w:t>
      </w:r>
    </w:p>
    <w:p w:rsidR="00A64798" w:rsidRPr="00F16957" w:rsidRDefault="00C65059" w:rsidP="006201F4">
      <w:pPr>
        <w:pStyle w:val="Loendilik"/>
        <w:numPr>
          <w:ilvl w:val="0"/>
          <w:numId w:val="21"/>
        </w:numPr>
        <w:suppressAutoHyphens/>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bCs/>
          <w:sz w:val="24"/>
          <w:szCs w:val="24"/>
          <w:lang w:val="et-EE"/>
        </w:rPr>
        <w:t>metoodikate arendamiseks;</w:t>
      </w:r>
    </w:p>
    <w:p w:rsidR="00A64798" w:rsidRPr="00F16957" w:rsidRDefault="00A64798" w:rsidP="006201F4">
      <w:pPr>
        <w:pStyle w:val="Loendilik"/>
        <w:numPr>
          <w:ilvl w:val="0"/>
          <w:numId w:val="21"/>
        </w:numPr>
        <w:suppressAutoHyphens/>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bCs/>
          <w:sz w:val="24"/>
          <w:szCs w:val="24"/>
          <w:lang w:val="et-EE"/>
        </w:rPr>
        <w:t>koolituste pakkumiseks</w:t>
      </w:r>
      <w:r w:rsidR="00C65059" w:rsidRPr="00F16957">
        <w:rPr>
          <w:rFonts w:ascii="Times New Roman" w:hAnsi="Times New Roman"/>
          <w:sz w:val="24"/>
          <w:szCs w:val="24"/>
          <w:lang w:val="et-EE" w:eastAsia="et-EE"/>
        </w:rPr>
        <w:t xml:space="preserve"> ja vahendamiseks;</w:t>
      </w:r>
    </w:p>
    <w:p w:rsidR="00A64798" w:rsidRPr="00F16957" w:rsidRDefault="00A64798" w:rsidP="006201F4">
      <w:pPr>
        <w:pStyle w:val="Loendilik"/>
        <w:numPr>
          <w:ilvl w:val="0"/>
          <w:numId w:val="21"/>
        </w:numPr>
        <w:suppressAutoHyphens/>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sz w:val="24"/>
          <w:szCs w:val="24"/>
          <w:lang w:val="et-EE" w:eastAsia="et-EE"/>
        </w:rPr>
        <w:t>võrgustikutöö arendamiseks.</w:t>
      </w:r>
      <w:r w:rsidRPr="00F16957">
        <w:rPr>
          <w:rFonts w:ascii="Times New Roman" w:hAnsi="Times New Roman"/>
          <w:sz w:val="24"/>
          <w:szCs w:val="24"/>
          <w:lang w:val="et-EE"/>
        </w:rPr>
        <w:t xml:space="preserve"> </w:t>
      </w:r>
    </w:p>
    <w:p w:rsidR="00A64798" w:rsidRPr="00F16957" w:rsidRDefault="00A64798" w:rsidP="00C65059">
      <w:pPr>
        <w:autoSpaceDE w:val="0"/>
        <w:autoSpaceDN w:val="0"/>
        <w:adjustRightInd w:val="0"/>
        <w:contextualSpacing/>
        <w:jc w:val="both"/>
        <w:rPr>
          <w:sz w:val="24"/>
          <w:szCs w:val="24"/>
        </w:rPr>
      </w:pPr>
      <w:r w:rsidRPr="00F16957">
        <w:rPr>
          <w:sz w:val="24"/>
          <w:szCs w:val="24"/>
        </w:rPr>
        <w:t>Soetatud on õppevahendid ja õppeinventar, AKK-s sisse viidud uus õppeinfosüsteem Stuudium, mis andis suurepärase võimaluse efektiivselt suhelda lastevanematega ja jagada infot õpilaste õpiedukusest, õppetööst ja koolielust.</w:t>
      </w:r>
    </w:p>
    <w:p w:rsidR="00A64798" w:rsidRPr="00F16957" w:rsidRDefault="00A64798" w:rsidP="00C65059">
      <w:pPr>
        <w:autoSpaceDE w:val="0"/>
        <w:autoSpaceDN w:val="0"/>
        <w:adjustRightInd w:val="0"/>
        <w:contextualSpacing/>
        <w:jc w:val="both"/>
        <w:rPr>
          <w:sz w:val="24"/>
          <w:szCs w:val="24"/>
        </w:rPr>
      </w:pPr>
    </w:p>
    <w:p w:rsidR="00A64798" w:rsidRPr="00F16957" w:rsidRDefault="00C65059" w:rsidP="00C65059">
      <w:pPr>
        <w:contextualSpacing/>
        <w:jc w:val="both"/>
        <w:rPr>
          <w:i/>
          <w:sz w:val="24"/>
          <w:szCs w:val="24"/>
        </w:rPr>
      </w:pPr>
      <w:r w:rsidRPr="00F16957">
        <w:rPr>
          <w:i/>
          <w:sz w:val="24"/>
          <w:szCs w:val="24"/>
        </w:rPr>
        <w:t>Tabel 10. Huvitegevuse reservist raha eraldamine</w:t>
      </w:r>
    </w:p>
    <w:tbl>
      <w:tblPr>
        <w:tblStyle w:val="Kontuurtabel"/>
        <w:tblW w:w="0" w:type="auto"/>
        <w:tblLook w:val="04A0"/>
      </w:tblPr>
      <w:tblGrid>
        <w:gridCol w:w="5353"/>
        <w:gridCol w:w="2693"/>
        <w:gridCol w:w="2694"/>
      </w:tblGrid>
      <w:tr w:rsidR="00A64798" w:rsidRPr="00F16957" w:rsidTr="00C65059">
        <w:tc>
          <w:tcPr>
            <w:tcW w:w="5353" w:type="dxa"/>
          </w:tcPr>
          <w:p w:rsidR="00A64798" w:rsidRPr="00F16957" w:rsidRDefault="00A64798" w:rsidP="00C65059">
            <w:pPr>
              <w:contextualSpacing/>
              <w:jc w:val="both"/>
              <w:rPr>
                <w:b/>
                <w:sz w:val="24"/>
                <w:szCs w:val="24"/>
              </w:rPr>
            </w:pPr>
            <w:r w:rsidRPr="00F16957">
              <w:rPr>
                <w:b/>
                <w:sz w:val="24"/>
                <w:szCs w:val="24"/>
              </w:rPr>
              <w:t>Huvihariduse toetused (taotletud)</w:t>
            </w:r>
          </w:p>
        </w:tc>
        <w:tc>
          <w:tcPr>
            <w:tcW w:w="2693" w:type="dxa"/>
          </w:tcPr>
          <w:p w:rsidR="00A64798" w:rsidRPr="00F16957" w:rsidRDefault="00A64798" w:rsidP="00C65059">
            <w:pPr>
              <w:contextualSpacing/>
              <w:jc w:val="center"/>
              <w:rPr>
                <w:b/>
                <w:sz w:val="24"/>
                <w:szCs w:val="24"/>
              </w:rPr>
            </w:pPr>
            <w:r w:rsidRPr="00F16957">
              <w:rPr>
                <w:b/>
                <w:sz w:val="24"/>
                <w:szCs w:val="24"/>
              </w:rPr>
              <w:t>2018</w:t>
            </w:r>
          </w:p>
          <w:p w:rsidR="00A64798" w:rsidRPr="00F16957" w:rsidRDefault="00C65059" w:rsidP="00C65059">
            <w:pPr>
              <w:contextualSpacing/>
              <w:jc w:val="center"/>
              <w:rPr>
                <w:b/>
                <w:sz w:val="24"/>
                <w:szCs w:val="24"/>
              </w:rPr>
            </w:pPr>
            <w:r w:rsidRPr="00F16957">
              <w:rPr>
                <w:b/>
                <w:sz w:val="24"/>
                <w:szCs w:val="24"/>
              </w:rPr>
              <w:t xml:space="preserve">(tuhat </w:t>
            </w:r>
            <w:r w:rsidR="00A64798" w:rsidRPr="00F16957">
              <w:rPr>
                <w:b/>
                <w:sz w:val="24"/>
                <w:szCs w:val="24"/>
              </w:rPr>
              <w:t>eur</w:t>
            </w:r>
            <w:r w:rsidRPr="00F16957">
              <w:rPr>
                <w:b/>
                <w:sz w:val="24"/>
                <w:szCs w:val="24"/>
              </w:rPr>
              <w:t>ot</w:t>
            </w:r>
            <w:r w:rsidR="00A64798" w:rsidRPr="00F16957">
              <w:rPr>
                <w:b/>
                <w:sz w:val="24"/>
                <w:szCs w:val="24"/>
              </w:rPr>
              <w:t>)</w:t>
            </w:r>
          </w:p>
        </w:tc>
        <w:tc>
          <w:tcPr>
            <w:tcW w:w="2694" w:type="dxa"/>
          </w:tcPr>
          <w:p w:rsidR="00A64798" w:rsidRPr="00F16957" w:rsidRDefault="00A64798" w:rsidP="00C65059">
            <w:pPr>
              <w:contextualSpacing/>
              <w:jc w:val="center"/>
              <w:rPr>
                <w:b/>
                <w:sz w:val="24"/>
                <w:szCs w:val="24"/>
              </w:rPr>
            </w:pPr>
            <w:r w:rsidRPr="00F16957">
              <w:rPr>
                <w:b/>
                <w:sz w:val="24"/>
                <w:szCs w:val="24"/>
              </w:rPr>
              <w:t>2019</w:t>
            </w:r>
          </w:p>
          <w:p w:rsidR="00A64798" w:rsidRPr="00F16957" w:rsidRDefault="00C65059" w:rsidP="00C65059">
            <w:pPr>
              <w:contextualSpacing/>
              <w:jc w:val="center"/>
              <w:rPr>
                <w:b/>
                <w:sz w:val="24"/>
                <w:szCs w:val="24"/>
              </w:rPr>
            </w:pPr>
            <w:r w:rsidRPr="00F16957">
              <w:rPr>
                <w:b/>
                <w:sz w:val="24"/>
                <w:szCs w:val="24"/>
              </w:rPr>
              <w:t xml:space="preserve">(tuhat </w:t>
            </w:r>
            <w:r w:rsidR="00A64798" w:rsidRPr="00F16957">
              <w:rPr>
                <w:b/>
                <w:sz w:val="24"/>
                <w:szCs w:val="24"/>
              </w:rPr>
              <w:t>eur</w:t>
            </w:r>
            <w:r w:rsidRPr="00F16957">
              <w:rPr>
                <w:b/>
                <w:sz w:val="24"/>
                <w:szCs w:val="24"/>
              </w:rPr>
              <w:t>ot</w:t>
            </w:r>
            <w:r w:rsidR="00A64798" w:rsidRPr="00F16957">
              <w:rPr>
                <w:b/>
                <w:sz w:val="24"/>
                <w:szCs w:val="24"/>
              </w:rPr>
              <w:t>)</w:t>
            </w:r>
          </w:p>
        </w:tc>
      </w:tr>
      <w:tr w:rsidR="00A64798" w:rsidRPr="00F16957" w:rsidTr="00C65059">
        <w:tc>
          <w:tcPr>
            <w:tcW w:w="5353" w:type="dxa"/>
          </w:tcPr>
          <w:p w:rsidR="00A64798" w:rsidRPr="00F16957" w:rsidRDefault="00A64798" w:rsidP="00C65059">
            <w:pPr>
              <w:contextualSpacing/>
              <w:jc w:val="both"/>
              <w:rPr>
                <w:sz w:val="24"/>
                <w:szCs w:val="24"/>
              </w:rPr>
            </w:pPr>
            <w:r w:rsidRPr="00F16957">
              <w:rPr>
                <w:sz w:val="24"/>
                <w:szCs w:val="24"/>
              </w:rPr>
              <w:t>KJKK  13 projekti</w:t>
            </w:r>
          </w:p>
        </w:tc>
        <w:tc>
          <w:tcPr>
            <w:tcW w:w="2693" w:type="dxa"/>
          </w:tcPr>
          <w:p w:rsidR="00A64798" w:rsidRPr="00F16957" w:rsidRDefault="00A64798" w:rsidP="00C65059">
            <w:pPr>
              <w:contextualSpacing/>
              <w:jc w:val="center"/>
              <w:rPr>
                <w:sz w:val="24"/>
                <w:szCs w:val="24"/>
              </w:rPr>
            </w:pPr>
            <w:r w:rsidRPr="00F16957">
              <w:rPr>
                <w:sz w:val="24"/>
                <w:szCs w:val="24"/>
              </w:rPr>
              <w:t>25,2</w:t>
            </w:r>
          </w:p>
        </w:tc>
        <w:tc>
          <w:tcPr>
            <w:tcW w:w="2694" w:type="dxa"/>
          </w:tcPr>
          <w:p w:rsidR="00A64798" w:rsidRPr="00F16957" w:rsidRDefault="00A64798" w:rsidP="00C65059">
            <w:pPr>
              <w:contextualSpacing/>
              <w:jc w:val="center"/>
              <w:rPr>
                <w:sz w:val="24"/>
                <w:szCs w:val="24"/>
              </w:rPr>
            </w:pPr>
            <w:r w:rsidRPr="00F16957">
              <w:rPr>
                <w:sz w:val="24"/>
                <w:szCs w:val="24"/>
              </w:rPr>
              <w:t>11,8</w:t>
            </w:r>
          </w:p>
        </w:tc>
      </w:tr>
      <w:tr w:rsidR="00A64798" w:rsidRPr="00F16957" w:rsidTr="00C65059">
        <w:tc>
          <w:tcPr>
            <w:tcW w:w="5353" w:type="dxa"/>
          </w:tcPr>
          <w:p w:rsidR="00A64798" w:rsidRPr="00F16957" w:rsidRDefault="00A64798" w:rsidP="00C65059">
            <w:pPr>
              <w:contextualSpacing/>
              <w:jc w:val="both"/>
              <w:rPr>
                <w:sz w:val="24"/>
                <w:szCs w:val="24"/>
              </w:rPr>
            </w:pPr>
            <w:r w:rsidRPr="00F16957">
              <w:rPr>
                <w:sz w:val="24"/>
                <w:szCs w:val="24"/>
              </w:rPr>
              <w:t>AKK    8 projekti</w:t>
            </w:r>
          </w:p>
        </w:tc>
        <w:tc>
          <w:tcPr>
            <w:tcW w:w="2693" w:type="dxa"/>
          </w:tcPr>
          <w:p w:rsidR="00A64798" w:rsidRPr="00F16957" w:rsidRDefault="00A64798" w:rsidP="00C65059">
            <w:pPr>
              <w:contextualSpacing/>
              <w:jc w:val="center"/>
              <w:rPr>
                <w:b/>
                <w:sz w:val="24"/>
                <w:szCs w:val="24"/>
                <w:u w:val="single"/>
              </w:rPr>
            </w:pPr>
            <w:r w:rsidRPr="00F16957">
              <w:rPr>
                <w:sz w:val="24"/>
                <w:szCs w:val="24"/>
                <w:lang w:eastAsia="en-US"/>
              </w:rPr>
              <w:t>78,8</w:t>
            </w:r>
          </w:p>
        </w:tc>
        <w:tc>
          <w:tcPr>
            <w:tcW w:w="2694" w:type="dxa"/>
          </w:tcPr>
          <w:p w:rsidR="00A64798" w:rsidRPr="00F16957" w:rsidRDefault="00A64798" w:rsidP="00C65059">
            <w:pPr>
              <w:contextualSpacing/>
              <w:jc w:val="center"/>
              <w:rPr>
                <w:sz w:val="24"/>
                <w:szCs w:val="24"/>
              </w:rPr>
            </w:pPr>
            <w:r w:rsidRPr="00F16957">
              <w:rPr>
                <w:sz w:val="24"/>
                <w:szCs w:val="24"/>
              </w:rPr>
              <w:t>81,7</w:t>
            </w:r>
          </w:p>
        </w:tc>
      </w:tr>
      <w:tr w:rsidR="00A64798" w:rsidRPr="00F16957" w:rsidTr="00C65059">
        <w:tc>
          <w:tcPr>
            <w:tcW w:w="5353" w:type="dxa"/>
          </w:tcPr>
          <w:p w:rsidR="00A64798" w:rsidRPr="00F16957" w:rsidRDefault="00A64798" w:rsidP="00C65059">
            <w:pPr>
              <w:contextualSpacing/>
              <w:jc w:val="both"/>
              <w:rPr>
                <w:sz w:val="24"/>
                <w:szCs w:val="24"/>
              </w:rPr>
            </w:pPr>
            <w:r w:rsidRPr="00F16957">
              <w:rPr>
                <w:sz w:val="24"/>
                <w:szCs w:val="24"/>
              </w:rPr>
              <w:t>KNLM  2 projekti</w:t>
            </w:r>
          </w:p>
        </w:tc>
        <w:tc>
          <w:tcPr>
            <w:tcW w:w="2693" w:type="dxa"/>
          </w:tcPr>
          <w:p w:rsidR="00A64798" w:rsidRPr="00F16957" w:rsidRDefault="00A64798" w:rsidP="00C65059">
            <w:pPr>
              <w:contextualSpacing/>
              <w:jc w:val="center"/>
              <w:rPr>
                <w:sz w:val="24"/>
                <w:szCs w:val="24"/>
              </w:rPr>
            </w:pPr>
            <w:r w:rsidRPr="00F16957">
              <w:rPr>
                <w:sz w:val="24"/>
                <w:szCs w:val="24"/>
              </w:rPr>
              <w:t>7,2</w:t>
            </w:r>
          </w:p>
        </w:tc>
        <w:tc>
          <w:tcPr>
            <w:tcW w:w="2694" w:type="dxa"/>
          </w:tcPr>
          <w:p w:rsidR="00A64798" w:rsidRPr="00F16957" w:rsidRDefault="00A64798" w:rsidP="00C65059">
            <w:pPr>
              <w:contextualSpacing/>
              <w:jc w:val="center"/>
              <w:rPr>
                <w:sz w:val="24"/>
                <w:szCs w:val="24"/>
              </w:rPr>
            </w:pPr>
            <w:r w:rsidRPr="00F16957">
              <w:rPr>
                <w:sz w:val="24"/>
                <w:szCs w:val="24"/>
              </w:rPr>
              <w:t>24,0</w:t>
            </w:r>
          </w:p>
        </w:tc>
      </w:tr>
      <w:tr w:rsidR="00A64798" w:rsidRPr="00F16957" w:rsidTr="00C65059">
        <w:tc>
          <w:tcPr>
            <w:tcW w:w="5353" w:type="dxa"/>
          </w:tcPr>
          <w:p w:rsidR="00A64798" w:rsidRPr="00F16957" w:rsidRDefault="00A64798" w:rsidP="00C65059">
            <w:pPr>
              <w:contextualSpacing/>
              <w:jc w:val="both"/>
              <w:rPr>
                <w:sz w:val="24"/>
                <w:szCs w:val="24"/>
              </w:rPr>
            </w:pPr>
            <w:r w:rsidRPr="00F16957">
              <w:rPr>
                <w:sz w:val="24"/>
                <w:szCs w:val="24"/>
              </w:rPr>
              <w:t xml:space="preserve">Kokku </w:t>
            </w:r>
          </w:p>
        </w:tc>
        <w:tc>
          <w:tcPr>
            <w:tcW w:w="2693" w:type="dxa"/>
          </w:tcPr>
          <w:p w:rsidR="00A64798" w:rsidRPr="00F16957" w:rsidRDefault="00A64798" w:rsidP="00C65059">
            <w:pPr>
              <w:contextualSpacing/>
              <w:jc w:val="center"/>
              <w:rPr>
                <w:b/>
                <w:sz w:val="24"/>
                <w:szCs w:val="24"/>
              </w:rPr>
            </w:pPr>
            <w:r w:rsidRPr="00F16957">
              <w:rPr>
                <w:b/>
                <w:sz w:val="24"/>
                <w:szCs w:val="24"/>
              </w:rPr>
              <w:t>111,2</w:t>
            </w:r>
          </w:p>
        </w:tc>
        <w:tc>
          <w:tcPr>
            <w:tcW w:w="2694" w:type="dxa"/>
          </w:tcPr>
          <w:p w:rsidR="00A64798" w:rsidRPr="00F16957" w:rsidRDefault="00A64798" w:rsidP="00C65059">
            <w:pPr>
              <w:contextualSpacing/>
              <w:jc w:val="center"/>
              <w:rPr>
                <w:b/>
                <w:sz w:val="24"/>
                <w:szCs w:val="24"/>
              </w:rPr>
            </w:pPr>
            <w:r w:rsidRPr="00F16957">
              <w:rPr>
                <w:b/>
                <w:sz w:val="24"/>
                <w:szCs w:val="24"/>
              </w:rPr>
              <w:t>117,5</w:t>
            </w:r>
          </w:p>
        </w:tc>
      </w:tr>
    </w:tbl>
    <w:p w:rsidR="00A64798" w:rsidRPr="00F16957" w:rsidRDefault="00A64798" w:rsidP="00C65059">
      <w:pPr>
        <w:pStyle w:val="Default"/>
        <w:contextualSpacing/>
        <w:jc w:val="both"/>
        <w:rPr>
          <w:b/>
          <w:bCs/>
          <w:color w:val="auto"/>
        </w:rPr>
      </w:pPr>
      <w:r w:rsidRPr="00F16957">
        <w:rPr>
          <w:bCs/>
          <w:color w:val="auto"/>
        </w:rPr>
        <w:t>Toetust on saadud ka</w:t>
      </w:r>
      <w:r w:rsidRPr="00F16957">
        <w:rPr>
          <w:color w:val="auto"/>
        </w:rPr>
        <w:t xml:space="preserve"> Eesti Kultuurkapitalilt, Haridus- ja Teadusministeeriumilt, Kultuuriministeeriumilt, huvikoolide projektikonkursilt Varaait, IVOL´ilt ning lastevanematelt. </w:t>
      </w:r>
    </w:p>
    <w:p w:rsidR="000F651E" w:rsidRPr="00F16957" w:rsidRDefault="000F651E" w:rsidP="00D07D7F">
      <w:pPr>
        <w:pStyle w:val="Default"/>
        <w:jc w:val="both"/>
        <w:rPr>
          <w:b/>
          <w:bCs/>
          <w:color w:val="auto"/>
        </w:rPr>
      </w:pPr>
    </w:p>
    <w:p w:rsidR="00460ED4" w:rsidRPr="00F16957" w:rsidRDefault="000F651E" w:rsidP="00D07D7F">
      <w:pPr>
        <w:pStyle w:val="Default"/>
        <w:jc w:val="both"/>
      </w:pPr>
      <w:r w:rsidRPr="00F16957">
        <w:rPr>
          <w:b/>
        </w:rPr>
        <w:t>1</w:t>
      </w:r>
      <w:r w:rsidR="000D2966" w:rsidRPr="00F16957">
        <w:rPr>
          <w:b/>
        </w:rPr>
        <w:t>.4</w:t>
      </w:r>
      <w:r w:rsidR="00C03175" w:rsidRPr="00F16957">
        <w:rPr>
          <w:b/>
        </w:rPr>
        <w:t xml:space="preserve">.3  </w:t>
      </w:r>
      <w:r w:rsidR="00460ED4" w:rsidRPr="00F16957">
        <w:rPr>
          <w:b/>
        </w:rPr>
        <w:t>Sotsiaalhoolekanne</w:t>
      </w:r>
    </w:p>
    <w:p w:rsidR="00F2730C" w:rsidRPr="00F16957" w:rsidRDefault="00F2730C" w:rsidP="00F2730C">
      <w:pPr>
        <w:jc w:val="both"/>
        <w:rPr>
          <w:color w:val="000000"/>
          <w:sz w:val="24"/>
          <w:szCs w:val="24"/>
        </w:rPr>
      </w:pPr>
      <w:r w:rsidRPr="00F16957">
        <w:rPr>
          <w:color w:val="000000"/>
          <w:sz w:val="24"/>
          <w:szCs w:val="24"/>
        </w:rPr>
        <w:t>Kohtla-Järve linnal kui kohaliku omavalitsuse üksusel, tulenevalt sotsiaalhoolekande seadusest, lasub kohustus rahvastikuregistrisse kantud elanikele sotsiaalteenuste, toetuste, vältimatu sotsiaalabi ja muu abi andmise korraldamine. Sotsiaalteenistuse koosseisus on 9 ametikohta ja 2 töökohta: sotsiaaltöö peaspetsialist (2 ametikohta), sotsiaaltöö spetsialist (7 ametikohta), sotsiaaltöötaja (2 töökohta). Ametliku võimu teostamisel ametnik menetleb sotsiaalhoolekande</w:t>
      </w:r>
      <w:r w:rsidRPr="00F16957">
        <w:rPr>
          <w:color w:val="000000"/>
          <w:sz w:val="24"/>
          <w:szCs w:val="24"/>
        </w:rPr>
        <w:br/>
        <w:t>seadusega määratud ülesandeid ning teeb otsuseid.</w:t>
      </w:r>
    </w:p>
    <w:p w:rsidR="00F2730C" w:rsidRPr="00F16957" w:rsidRDefault="00F2730C" w:rsidP="00F2730C">
      <w:pPr>
        <w:jc w:val="both"/>
        <w:rPr>
          <w:color w:val="000000"/>
          <w:sz w:val="24"/>
          <w:szCs w:val="24"/>
        </w:rPr>
      </w:pPr>
      <w:r w:rsidRPr="00F16957">
        <w:rPr>
          <w:color w:val="000000"/>
          <w:sz w:val="24"/>
          <w:szCs w:val="24"/>
        </w:rPr>
        <w:lastRenderedPageBreak/>
        <w:t>Kohtla-Järve Sotsiaalhoolekandekeskuse ülesanded on koduhooldusteenuse osutamine, varjupaigateenuse osutamine, turvakoduteenuse osutamine, eluruumi tagamise teenuse osutamine (Sotsiaalmaja, aadressil Järveküla 17, Kohtla-Järve).</w:t>
      </w:r>
    </w:p>
    <w:p w:rsidR="00F2730C" w:rsidRPr="00F16957" w:rsidRDefault="00F2730C" w:rsidP="00F2730C">
      <w:pPr>
        <w:jc w:val="both"/>
        <w:rPr>
          <w:color w:val="000000"/>
          <w:sz w:val="24"/>
          <w:szCs w:val="24"/>
        </w:rPr>
      </w:pPr>
      <w:r w:rsidRPr="00F16957">
        <w:rPr>
          <w:color w:val="000000"/>
          <w:sz w:val="24"/>
          <w:szCs w:val="24"/>
        </w:rPr>
        <w:t>Sotsiaalmajas osutatakse teenust ku</w:t>
      </w:r>
      <w:r w:rsidRPr="00F16957">
        <w:rPr>
          <w:sz w:val="24"/>
          <w:szCs w:val="24"/>
        </w:rPr>
        <w:t xml:space="preserve">ni 80 </w:t>
      </w:r>
      <w:r w:rsidRPr="00F16957">
        <w:rPr>
          <w:color w:val="000000"/>
          <w:sz w:val="24"/>
          <w:szCs w:val="24"/>
        </w:rPr>
        <w:t>elamispinda mitte omavale vähekindlustatud isikule. Samuti osutatakse Sotsiaalmajas erivajadustega isikute päevakeskuse kaudu Sotsiaalkindlustusameti poolt suunatud 21 erivajadusega isikule igapäevaelu toetamise teenust ning sh 10 isikule toetatud elamiseteenust, erivajadustega isikute päevakeskuse tegevuskulud kaetakse riigieelarvest. Eakate linnaelanike huvitegevuseks tegutseb linnas kaks pensionäride päevakeskust Ahtmes ja Järve linnaosas ning päevakeskust külastas keskmiselt 400 eakat nädalas.</w:t>
      </w:r>
      <w:r w:rsidRPr="00F16957">
        <w:rPr>
          <w:color w:val="000000"/>
          <w:sz w:val="24"/>
          <w:szCs w:val="24"/>
        </w:rPr>
        <w:br/>
        <w:t xml:space="preserve">Kohtla-Järve Sotsiaalhoolekandekeskuse kaudu osutati koduteenust 2019. aasta jooksul 150 inimesele. </w:t>
      </w:r>
    </w:p>
    <w:p w:rsidR="00F2730C" w:rsidRPr="00F16957" w:rsidRDefault="00F2730C" w:rsidP="00F2730C">
      <w:pPr>
        <w:jc w:val="both"/>
        <w:rPr>
          <w:sz w:val="24"/>
          <w:szCs w:val="24"/>
        </w:rPr>
      </w:pPr>
      <w:r w:rsidRPr="00F16957">
        <w:rPr>
          <w:color w:val="000000"/>
          <w:sz w:val="24"/>
          <w:szCs w:val="24"/>
        </w:rPr>
        <w:t xml:space="preserve">2019. a sõlmiti leping linnavalitsuse ja Ahtmeko OÜ vahel. Ahtmeko OÜ osutab varjupaiga teenust, sotsiaalse rehabilitatsiooni teenust, </w:t>
      </w:r>
      <w:r w:rsidRPr="00F16957">
        <w:rPr>
          <w:sz w:val="24"/>
          <w:szCs w:val="24"/>
        </w:rPr>
        <w:t>eluasemeteenus</w:t>
      </w:r>
      <w:r w:rsidR="00F77EC1" w:rsidRPr="00F16957">
        <w:rPr>
          <w:sz w:val="24"/>
          <w:szCs w:val="24"/>
        </w:rPr>
        <w:t>t</w:t>
      </w:r>
      <w:r w:rsidRPr="00F16957">
        <w:rPr>
          <w:sz w:val="24"/>
          <w:szCs w:val="24"/>
        </w:rPr>
        <w:t>- võimalda</w:t>
      </w:r>
      <w:r w:rsidR="00F77EC1" w:rsidRPr="00F16957">
        <w:rPr>
          <w:sz w:val="24"/>
          <w:szCs w:val="24"/>
        </w:rPr>
        <w:t>b</w:t>
      </w:r>
      <w:r w:rsidRPr="00F16957">
        <w:rPr>
          <w:sz w:val="24"/>
          <w:szCs w:val="24"/>
        </w:rPr>
        <w:t xml:space="preserve"> isikule ööpäevaringset majutust söögitegemise ja pesemisvõimalustega. </w:t>
      </w:r>
    </w:p>
    <w:p w:rsidR="00F2730C" w:rsidRPr="00F16957" w:rsidRDefault="00F2730C" w:rsidP="00F2730C">
      <w:pPr>
        <w:jc w:val="both"/>
        <w:rPr>
          <w:color w:val="000000"/>
          <w:sz w:val="24"/>
          <w:szCs w:val="24"/>
        </w:rPr>
      </w:pPr>
      <w:r w:rsidRPr="00F16957">
        <w:rPr>
          <w:sz w:val="24"/>
          <w:szCs w:val="24"/>
        </w:rPr>
        <w:t>2019.</w:t>
      </w:r>
      <w:r w:rsidR="00F77EC1" w:rsidRPr="00F16957">
        <w:rPr>
          <w:sz w:val="24"/>
          <w:szCs w:val="24"/>
        </w:rPr>
        <w:t xml:space="preserve"> </w:t>
      </w:r>
      <w:r w:rsidRPr="00F16957">
        <w:rPr>
          <w:sz w:val="24"/>
          <w:szCs w:val="24"/>
        </w:rPr>
        <w:t xml:space="preserve">a  </w:t>
      </w:r>
      <w:r w:rsidRPr="00F16957">
        <w:rPr>
          <w:color w:val="000000"/>
          <w:sz w:val="24"/>
          <w:szCs w:val="24"/>
        </w:rPr>
        <w:t>Kohtla-Järve Vanurite Hooldekodu osut</w:t>
      </w:r>
      <w:r w:rsidR="00F77EC1" w:rsidRPr="00F16957">
        <w:rPr>
          <w:color w:val="000000"/>
          <w:sz w:val="24"/>
          <w:szCs w:val="24"/>
        </w:rPr>
        <w:t>as teenust kuni 118 isikutele, k</w:t>
      </w:r>
      <w:r w:rsidRPr="00F16957">
        <w:rPr>
          <w:color w:val="000000"/>
          <w:sz w:val="24"/>
          <w:szCs w:val="24"/>
        </w:rPr>
        <w:t xml:space="preserve">ohamaksumus 630 eurot. Hooldusel oli 14 klienti linna finantseeringuga ja 29 isikut omafinantseeringul. </w:t>
      </w:r>
    </w:p>
    <w:p w:rsidR="00F2730C" w:rsidRPr="00F16957" w:rsidRDefault="00F2730C" w:rsidP="00F2730C">
      <w:pPr>
        <w:jc w:val="both"/>
        <w:rPr>
          <w:color w:val="000000"/>
          <w:sz w:val="24"/>
          <w:szCs w:val="24"/>
        </w:rPr>
      </w:pPr>
      <w:r w:rsidRPr="00F16957">
        <w:rPr>
          <w:color w:val="000000"/>
          <w:sz w:val="24"/>
          <w:szCs w:val="24"/>
        </w:rPr>
        <w:t>Kohtla-Järve linnas tegutseb ka MTÜ Allium (Madala Lävega Keskus), kes osutavad narkosõltuvusega täiskasvanud inimestele oma teenuseid, nt süstlavahetus ja nõustamine, asutuse kommunaalkulud katab Kohtla-Järve Linnavalitsus</w:t>
      </w:r>
      <w:r w:rsidR="00F77EC1" w:rsidRPr="00F16957">
        <w:rPr>
          <w:color w:val="000000"/>
          <w:sz w:val="24"/>
          <w:szCs w:val="24"/>
        </w:rPr>
        <w:t>,</w:t>
      </w:r>
      <w:r w:rsidRPr="00F16957">
        <w:rPr>
          <w:color w:val="000000"/>
          <w:sz w:val="24"/>
          <w:szCs w:val="24"/>
        </w:rPr>
        <w:t xml:space="preserve"> kuid palga maksmine ja vara soetamisel eraldatakse vahendid Tervise Arengu Instituudi kaudu. 2019. a oli teenuse osutamiseks eelarve 153,8 tuhat eurot vastavalt linna ja TAI poolt sõlmitud lepingule.</w:t>
      </w:r>
    </w:p>
    <w:p w:rsidR="00F2730C" w:rsidRPr="00F16957" w:rsidRDefault="00F77EC1" w:rsidP="00F2730C">
      <w:pPr>
        <w:jc w:val="both"/>
        <w:rPr>
          <w:sz w:val="24"/>
          <w:szCs w:val="24"/>
          <w:shd w:val="clear" w:color="auto" w:fill="FFFFFF"/>
        </w:rPr>
      </w:pPr>
      <w:r w:rsidRPr="00F16957">
        <w:rPr>
          <w:sz w:val="24"/>
          <w:szCs w:val="24"/>
          <w:shd w:val="clear" w:color="auto" w:fill="FFFFFF"/>
        </w:rPr>
        <w:t>Alates 2018. a Kohtla-Järve linn osales</w:t>
      </w:r>
      <w:r w:rsidR="00F2730C" w:rsidRPr="00F16957">
        <w:rPr>
          <w:sz w:val="24"/>
          <w:szCs w:val="24"/>
          <w:shd w:val="clear" w:color="auto" w:fill="FFFFFF"/>
        </w:rPr>
        <w:t xml:space="preserve"> projektis "Puuetega inimeste eluaseme füüsiline kohandamine", mille raames kohandatakse erivajadustega inimese eluruume nende vajadustele vastavaks. 2019.</w:t>
      </w:r>
      <w:r w:rsidRPr="00F16957">
        <w:rPr>
          <w:sz w:val="24"/>
          <w:szCs w:val="24"/>
          <w:shd w:val="clear" w:color="auto" w:fill="FFFFFF"/>
        </w:rPr>
        <w:t xml:space="preserve"> </w:t>
      </w:r>
      <w:r w:rsidR="00F2730C" w:rsidRPr="00F16957">
        <w:rPr>
          <w:sz w:val="24"/>
          <w:szCs w:val="24"/>
          <w:shd w:val="clear" w:color="auto" w:fill="FFFFFF"/>
        </w:rPr>
        <w:t>a oli kohandatud eluruumid 5 isikule ning kogumaksumus oli 31,5 tuhat eurot.</w:t>
      </w:r>
    </w:p>
    <w:p w:rsidR="00F2730C" w:rsidRPr="00F16957" w:rsidRDefault="00F2730C" w:rsidP="00F2730C">
      <w:pPr>
        <w:jc w:val="both"/>
        <w:rPr>
          <w:sz w:val="24"/>
          <w:szCs w:val="24"/>
          <w:shd w:val="clear" w:color="auto" w:fill="FFFFFF"/>
        </w:rPr>
      </w:pPr>
    </w:p>
    <w:p w:rsidR="000431DF" w:rsidRPr="00F16957" w:rsidRDefault="000431DF" w:rsidP="000431DF">
      <w:pPr>
        <w:rPr>
          <w:b/>
          <w:color w:val="000000"/>
          <w:sz w:val="24"/>
          <w:szCs w:val="24"/>
        </w:rPr>
      </w:pPr>
      <w:r w:rsidRPr="00F16957">
        <w:rPr>
          <w:b/>
          <w:color w:val="000000"/>
          <w:sz w:val="24"/>
          <w:szCs w:val="24"/>
        </w:rPr>
        <w:t xml:space="preserve">2019. a toetused </w:t>
      </w:r>
      <w:r w:rsidR="0021378D" w:rsidRPr="00F16957">
        <w:rPr>
          <w:b/>
          <w:color w:val="000000"/>
          <w:sz w:val="24"/>
          <w:szCs w:val="24"/>
        </w:rPr>
        <w:t>(</w:t>
      </w:r>
      <w:r w:rsidRPr="00F16957">
        <w:rPr>
          <w:b/>
          <w:color w:val="000000"/>
          <w:sz w:val="24"/>
          <w:szCs w:val="24"/>
        </w:rPr>
        <w:t>tuhandetes eurodes</w:t>
      </w:r>
      <w:r w:rsidR="0021378D" w:rsidRPr="00F16957">
        <w:rPr>
          <w:b/>
          <w:color w:val="000000"/>
          <w:sz w:val="24"/>
          <w:szCs w:val="24"/>
        </w:rPr>
        <w:t>)</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2836"/>
      </w:tblGrid>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Balloonigaasi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0,2</w:t>
            </w:r>
          </w:p>
        </w:tc>
      </w:tr>
      <w:tr w:rsidR="00F2730C" w:rsidRPr="00F16957" w:rsidTr="00F77EC1">
        <w:tc>
          <w:tcPr>
            <w:tcW w:w="7905" w:type="dxa"/>
          </w:tcPr>
          <w:p w:rsidR="00F2730C" w:rsidRPr="00F16957" w:rsidRDefault="00F77EC1" w:rsidP="00F2730C">
            <w:pPr>
              <w:jc w:val="both"/>
              <w:rPr>
                <w:sz w:val="24"/>
                <w:szCs w:val="24"/>
                <w:shd w:val="clear" w:color="auto" w:fill="FFFFFF"/>
              </w:rPr>
            </w:pPr>
            <w:r w:rsidRPr="00F16957">
              <w:rPr>
                <w:sz w:val="24"/>
                <w:szCs w:val="24"/>
                <w:shd w:val="clear" w:color="auto" w:fill="FFFFFF"/>
              </w:rPr>
              <w:t>Esma</w:t>
            </w:r>
            <w:r w:rsidR="00F2730C" w:rsidRPr="00F16957">
              <w:rPr>
                <w:sz w:val="24"/>
                <w:szCs w:val="24"/>
                <w:shd w:val="clear" w:color="auto" w:fill="FFFFFF"/>
              </w:rPr>
              <w:t>kordselt üldhariduskooli esimesse klassi mineva lapse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29,4</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Ettenägematu olukorra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5,7</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Hooldekodus hooldamisteenuste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264,8</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Hoolduspere lapse isiklike kulude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14,9</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Invaabivahendite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2,3</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Kooli poolt korraldatavate õppeekskursioonide maksumuse osaline hüvitamine</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0,3</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Koolisõidutoetus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0,8</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Küttepuude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1,1</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Lasteaia toitlustuse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6,4</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Loetlemata toetus ettenägematutele juhtudele</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11,7</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Matusetoetus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118,75</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Prillide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3,8</w:t>
            </w:r>
          </w:p>
        </w:tc>
      </w:tr>
      <w:tr w:rsidR="00F2730C" w:rsidRPr="00F16957" w:rsidTr="00F77EC1">
        <w:tc>
          <w:tcPr>
            <w:tcW w:w="7905" w:type="dxa"/>
          </w:tcPr>
          <w:p w:rsidR="00F2730C" w:rsidRPr="00F16957" w:rsidRDefault="00F2730C" w:rsidP="00F2730C">
            <w:pPr>
              <w:jc w:val="both"/>
              <w:rPr>
                <w:sz w:val="24"/>
                <w:szCs w:val="24"/>
                <w:shd w:val="clear" w:color="auto" w:fill="FFFFFF"/>
              </w:rPr>
            </w:pPr>
            <w:r w:rsidRPr="00F16957">
              <w:rPr>
                <w:sz w:val="24"/>
                <w:szCs w:val="24"/>
                <w:shd w:val="clear" w:color="auto" w:fill="FFFFFF"/>
              </w:rPr>
              <w:t>Puuetega inimeste eluaseme füüsilise kohandamise toetus</w:t>
            </w:r>
          </w:p>
        </w:tc>
        <w:tc>
          <w:tcPr>
            <w:tcW w:w="2836" w:type="dxa"/>
          </w:tcPr>
          <w:p w:rsidR="00F2730C" w:rsidRPr="00F16957" w:rsidRDefault="00F2730C" w:rsidP="00F2730C">
            <w:pPr>
              <w:jc w:val="center"/>
              <w:rPr>
                <w:sz w:val="24"/>
                <w:szCs w:val="24"/>
                <w:shd w:val="clear" w:color="auto" w:fill="FFFFFF"/>
              </w:rPr>
            </w:pPr>
            <w:r w:rsidRPr="00F16957">
              <w:rPr>
                <w:sz w:val="24"/>
                <w:szCs w:val="24"/>
                <w:shd w:val="clear" w:color="auto" w:fill="FFFFFF"/>
              </w:rPr>
              <w:t>31,5</w:t>
            </w:r>
          </w:p>
        </w:tc>
      </w:tr>
      <w:tr w:rsidR="00F2730C" w:rsidRPr="00F16957" w:rsidTr="00F77EC1">
        <w:tc>
          <w:tcPr>
            <w:tcW w:w="7905" w:type="dxa"/>
          </w:tcPr>
          <w:p w:rsidR="00F2730C" w:rsidRPr="00F16957" w:rsidRDefault="00F77EC1" w:rsidP="00F2730C">
            <w:pPr>
              <w:jc w:val="both"/>
              <w:rPr>
                <w:sz w:val="24"/>
                <w:szCs w:val="24"/>
                <w:shd w:val="clear" w:color="auto" w:fill="FFFFFF"/>
              </w:rPr>
            </w:pPr>
            <w:r w:rsidRPr="00F16957">
              <w:rPr>
                <w:sz w:val="24"/>
                <w:szCs w:val="24"/>
                <w:shd w:val="clear" w:color="auto" w:fill="FFFFFF"/>
              </w:rPr>
              <w:t>Retseptiravimite, järelravi- ja raviteenuste ning med. Transporditeenuse kuni 50% hüvitamine, kord kolme kuu jooksul</w:t>
            </w:r>
          </w:p>
        </w:tc>
        <w:tc>
          <w:tcPr>
            <w:tcW w:w="2836" w:type="dxa"/>
          </w:tcPr>
          <w:p w:rsidR="00F2730C" w:rsidRPr="00F16957" w:rsidRDefault="00F77EC1" w:rsidP="00F2730C">
            <w:pPr>
              <w:jc w:val="center"/>
              <w:rPr>
                <w:sz w:val="24"/>
                <w:szCs w:val="24"/>
                <w:shd w:val="clear" w:color="auto" w:fill="FFFFFF"/>
              </w:rPr>
            </w:pPr>
            <w:r w:rsidRPr="00F16957">
              <w:rPr>
                <w:sz w:val="24"/>
                <w:szCs w:val="24"/>
                <w:shd w:val="clear" w:color="auto" w:fill="FFFFFF"/>
              </w:rPr>
              <w:t>13,7</w:t>
            </w:r>
          </w:p>
        </w:tc>
      </w:tr>
      <w:tr w:rsidR="00F77EC1" w:rsidRPr="00F16957" w:rsidTr="00F77EC1">
        <w:tc>
          <w:tcPr>
            <w:tcW w:w="7905" w:type="dxa"/>
          </w:tcPr>
          <w:p w:rsidR="00F77EC1" w:rsidRPr="00F16957" w:rsidRDefault="00F77EC1" w:rsidP="00F2730C">
            <w:pPr>
              <w:jc w:val="both"/>
              <w:rPr>
                <w:sz w:val="24"/>
                <w:szCs w:val="24"/>
                <w:shd w:val="clear" w:color="auto" w:fill="FFFFFF"/>
              </w:rPr>
            </w:pPr>
            <w:r w:rsidRPr="00F16957">
              <w:rPr>
                <w:sz w:val="24"/>
                <w:szCs w:val="24"/>
                <w:shd w:val="clear" w:color="auto" w:fill="FFFFFF"/>
              </w:rPr>
              <w:t>Riiete ja jalanõude toetus</w:t>
            </w:r>
          </w:p>
        </w:tc>
        <w:tc>
          <w:tcPr>
            <w:tcW w:w="2836" w:type="dxa"/>
          </w:tcPr>
          <w:p w:rsidR="00F77EC1" w:rsidRPr="00F16957" w:rsidRDefault="00F77EC1" w:rsidP="00F2730C">
            <w:pPr>
              <w:jc w:val="center"/>
              <w:rPr>
                <w:sz w:val="24"/>
                <w:szCs w:val="24"/>
                <w:shd w:val="clear" w:color="auto" w:fill="FFFFFF"/>
              </w:rPr>
            </w:pPr>
            <w:r w:rsidRPr="00F16957">
              <w:rPr>
                <w:sz w:val="24"/>
                <w:szCs w:val="24"/>
                <w:shd w:val="clear" w:color="auto" w:fill="FFFFFF"/>
              </w:rPr>
              <w:t>7,5</w:t>
            </w:r>
          </w:p>
        </w:tc>
      </w:tr>
      <w:tr w:rsidR="00F77EC1" w:rsidRPr="00F16957" w:rsidTr="00F77EC1">
        <w:tc>
          <w:tcPr>
            <w:tcW w:w="7905" w:type="dxa"/>
          </w:tcPr>
          <w:p w:rsidR="00F77EC1" w:rsidRPr="00F16957" w:rsidRDefault="00F77EC1" w:rsidP="00F2730C">
            <w:pPr>
              <w:jc w:val="both"/>
              <w:rPr>
                <w:sz w:val="24"/>
                <w:szCs w:val="24"/>
                <w:shd w:val="clear" w:color="auto" w:fill="FFFFFF"/>
              </w:rPr>
            </w:pPr>
            <w:r w:rsidRPr="00F16957">
              <w:rPr>
                <w:sz w:val="24"/>
                <w:szCs w:val="24"/>
                <w:shd w:val="clear" w:color="auto" w:fill="FFFFFF"/>
              </w:rPr>
              <w:t>Sünnitoetus</w:t>
            </w:r>
          </w:p>
        </w:tc>
        <w:tc>
          <w:tcPr>
            <w:tcW w:w="2836" w:type="dxa"/>
          </w:tcPr>
          <w:p w:rsidR="00F77EC1" w:rsidRPr="00F16957" w:rsidRDefault="00F77EC1" w:rsidP="00F2730C">
            <w:pPr>
              <w:jc w:val="center"/>
              <w:rPr>
                <w:sz w:val="24"/>
                <w:szCs w:val="24"/>
                <w:shd w:val="clear" w:color="auto" w:fill="FFFFFF"/>
              </w:rPr>
            </w:pPr>
            <w:r w:rsidRPr="00F16957">
              <w:rPr>
                <w:sz w:val="24"/>
                <w:szCs w:val="24"/>
                <w:shd w:val="clear" w:color="auto" w:fill="FFFFFF"/>
              </w:rPr>
              <w:t>31,5</w:t>
            </w:r>
          </w:p>
        </w:tc>
      </w:tr>
      <w:tr w:rsidR="00F77EC1" w:rsidRPr="00F16957" w:rsidTr="00F77EC1">
        <w:tc>
          <w:tcPr>
            <w:tcW w:w="7905" w:type="dxa"/>
          </w:tcPr>
          <w:p w:rsidR="00F77EC1" w:rsidRPr="00F16957" w:rsidRDefault="00F77EC1" w:rsidP="00F2730C">
            <w:pPr>
              <w:jc w:val="both"/>
              <w:rPr>
                <w:sz w:val="24"/>
                <w:szCs w:val="24"/>
                <w:shd w:val="clear" w:color="auto" w:fill="FFFFFF"/>
              </w:rPr>
            </w:pPr>
            <w:r w:rsidRPr="00F16957">
              <w:rPr>
                <w:sz w:val="24"/>
                <w:szCs w:val="24"/>
                <w:shd w:val="clear" w:color="auto" w:fill="FFFFFF"/>
              </w:rPr>
              <w:t>Täisealise isiku hooldajatoetus (100%)</w:t>
            </w:r>
          </w:p>
        </w:tc>
        <w:tc>
          <w:tcPr>
            <w:tcW w:w="2836" w:type="dxa"/>
          </w:tcPr>
          <w:p w:rsidR="00F77EC1" w:rsidRPr="00F16957" w:rsidRDefault="00F77EC1" w:rsidP="00F2730C">
            <w:pPr>
              <w:jc w:val="center"/>
              <w:rPr>
                <w:sz w:val="24"/>
                <w:szCs w:val="24"/>
                <w:shd w:val="clear" w:color="auto" w:fill="FFFFFF"/>
              </w:rPr>
            </w:pPr>
            <w:r w:rsidRPr="00F16957">
              <w:rPr>
                <w:sz w:val="24"/>
                <w:szCs w:val="24"/>
                <w:shd w:val="clear" w:color="auto" w:fill="FFFFFF"/>
              </w:rPr>
              <w:t>7,3</w:t>
            </w:r>
          </w:p>
        </w:tc>
      </w:tr>
      <w:tr w:rsidR="00F77EC1" w:rsidRPr="00F16957" w:rsidTr="00F77EC1">
        <w:tc>
          <w:tcPr>
            <w:tcW w:w="7905" w:type="dxa"/>
          </w:tcPr>
          <w:p w:rsidR="00F77EC1" w:rsidRPr="00F16957" w:rsidRDefault="00F77EC1" w:rsidP="00F2730C">
            <w:pPr>
              <w:jc w:val="both"/>
              <w:rPr>
                <w:sz w:val="24"/>
                <w:szCs w:val="24"/>
                <w:shd w:val="clear" w:color="auto" w:fill="FFFFFF"/>
              </w:rPr>
            </w:pPr>
            <w:r w:rsidRPr="00F16957">
              <w:rPr>
                <w:sz w:val="24"/>
                <w:szCs w:val="24"/>
                <w:shd w:val="clear" w:color="auto" w:fill="FFFFFF"/>
              </w:rPr>
              <w:t>Varjupaigateenuse toetus</w:t>
            </w:r>
          </w:p>
        </w:tc>
        <w:tc>
          <w:tcPr>
            <w:tcW w:w="2836" w:type="dxa"/>
          </w:tcPr>
          <w:p w:rsidR="00F77EC1" w:rsidRPr="00F16957" w:rsidRDefault="00F77EC1" w:rsidP="00F2730C">
            <w:pPr>
              <w:jc w:val="center"/>
              <w:rPr>
                <w:sz w:val="24"/>
                <w:szCs w:val="24"/>
                <w:shd w:val="clear" w:color="auto" w:fill="FFFFFF"/>
              </w:rPr>
            </w:pPr>
            <w:r w:rsidRPr="00F16957">
              <w:rPr>
                <w:sz w:val="24"/>
                <w:szCs w:val="24"/>
                <w:shd w:val="clear" w:color="auto" w:fill="FFFFFF"/>
              </w:rPr>
              <w:t>77,5</w:t>
            </w:r>
          </w:p>
        </w:tc>
      </w:tr>
      <w:tr w:rsidR="00F77EC1" w:rsidRPr="00F16957" w:rsidTr="00F77EC1">
        <w:tc>
          <w:tcPr>
            <w:tcW w:w="7905" w:type="dxa"/>
          </w:tcPr>
          <w:p w:rsidR="00F77EC1" w:rsidRPr="00F16957" w:rsidRDefault="00F77EC1" w:rsidP="00F2730C">
            <w:pPr>
              <w:jc w:val="both"/>
              <w:rPr>
                <w:sz w:val="24"/>
                <w:szCs w:val="24"/>
                <w:shd w:val="clear" w:color="auto" w:fill="FFFFFF"/>
              </w:rPr>
            </w:pPr>
            <w:r w:rsidRPr="00F16957">
              <w:rPr>
                <w:sz w:val="24"/>
                <w:szCs w:val="24"/>
                <w:shd w:val="clear" w:color="auto" w:fill="FFFFFF"/>
              </w:rPr>
              <w:t>Õppevahendite toetus</w:t>
            </w:r>
          </w:p>
        </w:tc>
        <w:tc>
          <w:tcPr>
            <w:tcW w:w="2836" w:type="dxa"/>
          </w:tcPr>
          <w:p w:rsidR="00F77EC1" w:rsidRPr="00F16957" w:rsidRDefault="00F77EC1" w:rsidP="00F2730C">
            <w:pPr>
              <w:jc w:val="center"/>
              <w:rPr>
                <w:sz w:val="24"/>
                <w:szCs w:val="24"/>
                <w:shd w:val="clear" w:color="auto" w:fill="FFFFFF"/>
              </w:rPr>
            </w:pPr>
            <w:r w:rsidRPr="00F16957">
              <w:rPr>
                <w:sz w:val="24"/>
                <w:szCs w:val="24"/>
                <w:shd w:val="clear" w:color="auto" w:fill="FFFFFF"/>
              </w:rPr>
              <w:t>0,9</w:t>
            </w:r>
          </w:p>
        </w:tc>
      </w:tr>
    </w:tbl>
    <w:p w:rsidR="00F2730C" w:rsidRPr="00F16957" w:rsidRDefault="00F2730C" w:rsidP="00F2730C">
      <w:pPr>
        <w:jc w:val="both"/>
        <w:rPr>
          <w:sz w:val="24"/>
          <w:szCs w:val="24"/>
          <w:shd w:val="clear" w:color="auto" w:fill="FFFFFF"/>
        </w:rPr>
      </w:pPr>
    </w:p>
    <w:p w:rsidR="00F2730C" w:rsidRPr="00F16957" w:rsidRDefault="00F2730C" w:rsidP="00F2730C">
      <w:pPr>
        <w:jc w:val="both"/>
        <w:rPr>
          <w:color w:val="000000"/>
          <w:sz w:val="24"/>
          <w:szCs w:val="24"/>
        </w:rPr>
      </w:pPr>
      <w:r w:rsidRPr="00F16957">
        <w:rPr>
          <w:color w:val="000000"/>
          <w:sz w:val="24"/>
          <w:szCs w:val="24"/>
        </w:rPr>
        <w:t>Tugiisikuteenust sai 2019</w:t>
      </w:r>
      <w:r w:rsidR="00F77EC1" w:rsidRPr="00F16957">
        <w:rPr>
          <w:color w:val="000000"/>
          <w:sz w:val="24"/>
          <w:szCs w:val="24"/>
        </w:rPr>
        <w:t>.</w:t>
      </w:r>
      <w:r w:rsidRPr="00F16957">
        <w:rPr>
          <w:color w:val="000000"/>
          <w:sz w:val="24"/>
          <w:szCs w:val="24"/>
        </w:rPr>
        <w:t xml:space="preserve"> aastal 38 last, teenuse maksumus 78,9 tuhat eurot (linna osalus selles 4,9 tuhat eurot, ülejäänud riigi toetus) ning 9 täiskasvanut, linna poolne rahastus 11 tuhat eurot. Isikliku abistaja teenust </w:t>
      </w:r>
      <w:r w:rsidR="00F77EC1" w:rsidRPr="00F16957">
        <w:rPr>
          <w:color w:val="000000"/>
          <w:sz w:val="24"/>
          <w:szCs w:val="24"/>
        </w:rPr>
        <w:t>sai 6 täiskasvanut ning</w:t>
      </w:r>
      <w:r w:rsidRPr="00F16957">
        <w:rPr>
          <w:color w:val="000000"/>
          <w:sz w:val="24"/>
          <w:szCs w:val="24"/>
        </w:rPr>
        <w:t xml:space="preserve"> linna poolne rahastus 9,2 tuhat eurot.</w:t>
      </w:r>
    </w:p>
    <w:p w:rsidR="00AE25ED" w:rsidRPr="00F16957" w:rsidRDefault="00AE25ED" w:rsidP="00D07D7F">
      <w:pPr>
        <w:jc w:val="both"/>
        <w:rPr>
          <w:sz w:val="24"/>
          <w:szCs w:val="24"/>
          <w:lang w:eastAsia="et-EE"/>
        </w:rPr>
      </w:pPr>
    </w:p>
    <w:p w:rsidR="00D83960" w:rsidRPr="00F16957" w:rsidRDefault="000D2966" w:rsidP="00D07D7F">
      <w:pPr>
        <w:jc w:val="both"/>
        <w:rPr>
          <w:b/>
          <w:bCs/>
          <w:sz w:val="24"/>
          <w:szCs w:val="24"/>
        </w:rPr>
      </w:pPr>
      <w:r w:rsidRPr="00F16957">
        <w:rPr>
          <w:b/>
          <w:bCs/>
          <w:sz w:val="24"/>
          <w:szCs w:val="24"/>
        </w:rPr>
        <w:t>1.4</w:t>
      </w:r>
      <w:r w:rsidR="00D83960" w:rsidRPr="00F16957">
        <w:rPr>
          <w:b/>
          <w:bCs/>
          <w:sz w:val="24"/>
          <w:szCs w:val="24"/>
        </w:rPr>
        <w:t>.3.1 Lastekaitse</w:t>
      </w:r>
    </w:p>
    <w:p w:rsidR="00F2730C" w:rsidRPr="00F16957" w:rsidRDefault="00F2730C" w:rsidP="00F2730C">
      <w:pPr>
        <w:jc w:val="both"/>
        <w:rPr>
          <w:color w:val="000000"/>
          <w:sz w:val="24"/>
          <w:szCs w:val="24"/>
        </w:rPr>
      </w:pPr>
      <w:r w:rsidRPr="00F16957">
        <w:rPr>
          <w:color w:val="000000"/>
          <w:sz w:val="24"/>
          <w:szCs w:val="24"/>
        </w:rPr>
        <w:t>Linnavalitsuses töötavad 2 lastekaitse peaspetsialisti, 2 lastekaitse vanemspetsialisti ning 1 sotsiaaltöö spetsialist.</w:t>
      </w:r>
    </w:p>
    <w:p w:rsidR="00F2730C" w:rsidRPr="00F16957" w:rsidRDefault="00F2730C" w:rsidP="00F2730C">
      <w:pPr>
        <w:jc w:val="both"/>
        <w:rPr>
          <w:color w:val="000000"/>
          <w:sz w:val="24"/>
          <w:szCs w:val="24"/>
        </w:rPr>
      </w:pPr>
      <w:r w:rsidRPr="00F16957">
        <w:rPr>
          <w:color w:val="000000"/>
          <w:sz w:val="24"/>
          <w:szCs w:val="24"/>
        </w:rPr>
        <w:lastRenderedPageBreak/>
        <w:t>Linnas tegu</w:t>
      </w:r>
      <w:r w:rsidR="00F91ED5" w:rsidRPr="00F16957">
        <w:rPr>
          <w:color w:val="000000"/>
          <w:sz w:val="24"/>
          <w:szCs w:val="24"/>
        </w:rPr>
        <w:t>tseb programm Imelised Aastad, p</w:t>
      </w:r>
      <w:r w:rsidRPr="00F16957">
        <w:rPr>
          <w:color w:val="000000"/>
          <w:sz w:val="24"/>
          <w:szCs w:val="24"/>
        </w:rPr>
        <w:t>rogrammi raames toimub kaks korda aastas koolitused lapsevanematele, kellel on raskused laste kasvatamisel. Koolituse viivad läbi juhid, osutatakse lastehoiuteenust. Koolitus</w:t>
      </w:r>
      <w:r w:rsidR="00F77EC1" w:rsidRPr="00F16957">
        <w:rPr>
          <w:color w:val="000000"/>
          <w:sz w:val="24"/>
          <w:szCs w:val="24"/>
        </w:rPr>
        <w:t>el võtavad osa kuni 14 isikut ning k</w:t>
      </w:r>
      <w:r w:rsidRPr="00F16957">
        <w:rPr>
          <w:color w:val="000000"/>
          <w:sz w:val="24"/>
          <w:szCs w:val="24"/>
        </w:rPr>
        <w:t>oolitus on vanematele tasuta. Projekti kogum</w:t>
      </w:r>
      <w:r w:rsidR="00F77EC1" w:rsidRPr="00F16957">
        <w:rPr>
          <w:color w:val="000000"/>
          <w:sz w:val="24"/>
          <w:szCs w:val="24"/>
        </w:rPr>
        <w:t>aksumus oli 19,8 tuhat eurot (s</w:t>
      </w:r>
      <w:r w:rsidRPr="00F16957">
        <w:rPr>
          <w:color w:val="000000"/>
          <w:sz w:val="24"/>
          <w:szCs w:val="24"/>
        </w:rPr>
        <w:t xml:space="preserve">h omafinantseering 6,6 tuhat eurot). </w:t>
      </w:r>
    </w:p>
    <w:p w:rsidR="00F2730C" w:rsidRPr="00F16957" w:rsidRDefault="00F2730C" w:rsidP="00F2730C">
      <w:pPr>
        <w:jc w:val="both"/>
        <w:rPr>
          <w:color w:val="000000"/>
          <w:sz w:val="24"/>
          <w:szCs w:val="24"/>
        </w:rPr>
      </w:pPr>
      <w:r w:rsidRPr="00F16957">
        <w:rPr>
          <w:color w:val="000000"/>
          <w:sz w:val="24"/>
          <w:szCs w:val="24"/>
        </w:rPr>
        <w:t>2019.</w:t>
      </w:r>
      <w:r w:rsidR="00F77EC1" w:rsidRPr="00F16957">
        <w:rPr>
          <w:color w:val="000000"/>
          <w:sz w:val="24"/>
          <w:szCs w:val="24"/>
        </w:rPr>
        <w:t xml:space="preserve"> </w:t>
      </w:r>
      <w:r w:rsidRPr="00F16957">
        <w:rPr>
          <w:color w:val="000000"/>
          <w:sz w:val="24"/>
          <w:szCs w:val="24"/>
        </w:rPr>
        <w:t>a j</w:t>
      </w:r>
      <w:r w:rsidR="00F77EC1" w:rsidRPr="00F16957">
        <w:rPr>
          <w:color w:val="000000"/>
          <w:sz w:val="24"/>
          <w:szCs w:val="24"/>
        </w:rPr>
        <w:t>ätkab SPIN programm oma tegevust</w:t>
      </w:r>
      <w:r w:rsidRPr="00F16957">
        <w:rPr>
          <w:color w:val="000000"/>
          <w:sz w:val="24"/>
          <w:szCs w:val="24"/>
        </w:rPr>
        <w:t xml:space="preserve"> vastavalt lepingule. Programmi pikaajaline eesmärk on riskikäitumise vähendamine ning noorte püsimine haridussüsteemis ja jõudmine</w:t>
      </w:r>
      <w:r w:rsidRPr="00F16957">
        <w:rPr>
          <w:color w:val="000000"/>
          <w:sz w:val="24"/>
          <w:szCs w:val="24"/>
        </w:rPr>
        <w:br/>
        <w:t>tööturule. Programmi tegevus on arvestatud kuni aastani 2020. Vastavalt</w:t>
      </w:r>
      <w:r w:rsidRPr="00F16957">
        <w:rPr>
          <w:color w:val="000000"/>
          <w:sz w:val="24"/>
          <w:szCs w:val="24"/>
        </w:rPr>
        <w:br/>
        <w:t>Kohtla-Järve Linnavalitsuse ja MTÜ SPIN vahel sõlmitud lepingule oli 2019.</w:t>
      </w:r>
      <w:r w:rsidRPr="00F16957">
        <w:rPr>
          <w:color w:val="000000"/>
          <w:sz w:val="24"/>
          <w:szCs w:val="24"/>
        </w:rPr>
        <w:br/>
        <w:t>aastal programmi elluviimiseks eraldatud kohalikust eelarvest 18 tuhat eurot.</w:t>
      </w:r>
    </w:p>
    <w:p w:rsidR="00F2730C" w:rsidRPr="00F16957" w:rsidRDefault="00F2730C" w:rsidP="00F2730C">
      <w:pPr>
        <w:jc w:val="both"/>
        <w:rPr>
          <w:color w:val="000000"/>
          <w:sz w:val="24"/>
          <w:szCs w:val="24"/>
        </w:rPr>
      </w:pPr>
      <w:r w:rsidRPr="00F16957">
        <w:rPr>
          <w:color w:val="000000"/>
          <w:sz w:val="24"/>
          <w:szCs w:val="24"/>
        </w:rPr>
        <w:t>2019. a jätkab peretugevdusprogramm koostöös SOS Lasteküla Eesti Ühinguga. Nimetatud projektis toetati Kohtla-Järve linnas kuni 70 last, kes on vanemliku hoolitsuse kaotamise ohus, selleks, et nad saaksid jätkuvalt kasvada hoolivas pere keskkonnas. Kohtla-Järve linn andis projekti töötajate sihtotstarbelisse käsutusse tasuta kasutamiseks ruumid aadressil</w:t>
      </w:r>
      <w:r w:rsidRPr="00F16957">
        <w:rPr>
          <w:color w:val="000000"/>
          <w:sz w:val="24"/>
          <w:szCs w:val="24"/>
        </w:rPr>
        <w:br/>
        <w:t xml:space="preserve">Keskallee 19, 7 korrusel, ruum 701. Kõik ruumide ülalpidamiskulud tasub Kohtla-Järve linn. </w:t>
      </w:r>
      <w:r w:rsidRPr="00F16957">
        <w:rPr>
          <w:color w:val="000000"/>
          <w:sz w:val="24"/>
          <w:szCs w:val="24"/>
        </w:rPr>
        <w:br/>
        <w:t>2019. a vähemkindlustatud, paljulapselised ning tugi- ja hooldusperedele ja</w:t>
      </w:r>
      <w:r w:rsidRPr="00F16957">
        <w:rPr>
          <w:color w:val="000000"/>
          <w:sz w:val="24"/>
          <w:szCs w:val="24"/>
        </w:rPr>
        <w:br/>
        <w:t>nende lastele, kes elavad Kohtla-Järvel olid soetatud soodustusega tuusikud</w:t>
      </w:r>
      <w:r w:rsidRPr="00F16957">
        <w:rPr>
          <w:color w:val="000000"/>
          <w:sz w:val="24"/>
          <w:szCs w:val="24"/>
        </w:rPr>
        <w:br/>
        <w:t>laagritesse Remniku (Peipsi järve ääres) või Viking Tiigrid (Võsu, mere</w:t>
      </w:r>
      <w:r w:rsidRPr="00F16957">
        <w:rPr>
          <w:color w:val="000000"/>
          <w:sz w:val="24"/>
          <w:szCs w:val="24"/>
        </w:rPr>
        <w:br/>
        <w:t xml:space="preserve">ääres) suvepuhkuse organiseerimise raames. </w:t>
      </w:r>
    </w:p>
    <w:p w:rsidR="00F2730C" w:rsidRPr="00F16957" w:rsidRDefault="00F2730C" w:rsidP="00F2730C">
      <w:pPr>
        <w:jc w:val="both"/>
        <w:rPr>
          <w:color w:val="000000"/>
          <w:sz w:val="24"/>
          <w:szCs w:val="24"/>
        </w:rPr>
      </w:pPr>
      <w:r w:rsidRPr="00F16957">
        <w:rPr>
          <w:color w:val="000000"/>
          <w:sz w:val="24"/>
          <w:szCs w:val="24"/>
        </w:rPr>
        <w:t>2019. a oli Kohtla-Järve linna eelarves 23,8 tuhat eurot noortegarantii</w:t>
      </w:r>
      <w:r w:rsidRPr="00F16957">
        <w:rPr>
          <w:color w:val="000000"/>
          <w:sz w:val="24"/>
          <w:szCs w:val="24"/>
        </w:rPr>
        <w:br/>
        <w:t>tugisüsteemi juhtumikorralduse mudeli testimiseks ja täiendamiseks vastavalt</w:t>
      </w:r>
      <w:r w:rsidRPr="00F16957">
        <w:rPr>
          <w:color w:val="000000"/>
          <w:sz w:val="24"/>
          <w:szCs w:val="24"/>
        </w:rPr>
        <w:br/>
        <w:t>sõlmitud 01.03.2018. a Kohtla-Järve Linnavalitsuse ja Sotsiaalministeeriumi</w:t>
      </w:r>
      <w:r w:rsidRPr="00F16957">
        <w:rPr>
          <w:color w:val="000000"/>
          <w:sz w:val="24"/>
          <w:szCs w:val="24"/>
        </w:rPr>
        <w:br/>
        <w:t>vahel koostöölepingu nr 2-8.11/139. Koostöölepingu eesmärgiks on noortegarantii tugisüsteemi juhtumikorralduse mudeli testimine ja täiendamine. Koostööleping on sõlmitud kaheks aastaks</w:t>
      </w:r>
      <w:r w:rsidRPr="00F16957">
        <w:rPr>
          <w:color w:val="000000"/>
          <w:sz w:val="24"/>
          <w:szCs w:val="24"/>
        </w:rPr>
        <w:br/>
        <w:t>kuni 31.05.2020. a.</w:t>
      </w:r>
    </w:p>
    <w:p w:rsidR="00DE3284" w:rsidRPr="00F16957" w:rsidRDefault="00DE3284" w:rsidP="00DE3284">
      <w:pPr>
        <w:pStyle w:val="Default"/>
        <w:jc w:val="both"/>
      </w:pPr>
    </w:p>
    <w:p w:rsidR="00B62287" w:rsidRPr="00F16957" w:rsidRDefault="00244E11" w:rsidP="00AF531B">
      <w:pPr>
        <w:pStyle w:val="Default"/>
        <w:jc w:val="both"/>
      </w:pPr>
      <w:r w:rsidRPr="00F16957">
        <w:rPr>
          <w:b/>
        </w:rPr>
        <w:t>1.4</w:t>
      </w:r>
      <w:r w:rsidR="008A6AEF" w:rsidRPr="00F16957">
        <w:rPr>
          <w:b/>
        </w:rPr>
        <w:t xml:space="preserve">.4 </w:t>
      </w:r>
      <w:r w:rsidR="00B62287" w:rsidRPr="00F16957">
        <w:rPr>
          <w:b/>
        </w:rPr>
        <w:t>K</w:t>
      </w:r>
      <w:r w:rsidR="00112690" w:rsidRPr="00F16957">
        <w:rPr>
          <w:b/>
        </w:rPr>
        <w:t>ultuur</w:t>
      </w:r>
      <w:r w:rsidR="008A6AEF" w:rsidRPr="00F16957">
        <w:rPr>
          <w:b/>
        </w:rPr>
        <w:t xml:space="preserve"> </w:t>
      </w:r>
    </w:p>
    <w:p w:rsidR="007B6965" w:rsidRPr="00F16957" w:rsidRDefault="007B6965" w:rsidP="007B6965">
      <w:pPr>
        <w:pStyle w:val="Default"/>
        <w:jc w:val="both"/>
        <w:rPr>
          <w:color w:val="auto"/>
        </w:rPr>
      </w:pPr>
      <w:r w:rsidRPr="00F16957">
        <w:rPr>
          <w:color w:val="auto"/>
        </w:rPr>
        <w:t xml:space="preserve">Eesmärgiga luua mitmekesiseid võimalusi vaba aja veetmiseks ning harrastus- ja seltsitegevuse arendamiseks tegutses Kohtla-Järvel 2019. aastal neli linna kultuuriasutust: Kohtla-Järve Kultuurikeskus, Ahtme Klubi, Kohtla-Järve Põlevkivimuuseum ja Kohtla-Järve Keskraamatukogu. Sündmuste- ja ürituste korraldamisel aitas kaasa Kohtla-Järve Linnaorkester. </w:t>
      </w:r>
    </w:p>
    <w:p w:rsidR="007B6965" w:rsidRPr="00F16957" w:rsidRDefault="007B6965" w:rsidP="007B6965">
      <w:pPr>
        <w:pStyle w:val="Default"/>
        <w:jc w:val="both"/>
        <w:rPr>
          <w:color w:val="auto"/>
        </w:rPr>
      </w:pPr>
      <w:r w:rsidRPr="00F16957">
        <w:rPr>
          <w:color w:val="auto"/>
        </w:rPr>
        <w:t>Linna kultuuriasutused pakkusid linnaelanikele võimalust huvitegevusega tegelemiseks, toetasid pärimuskultuuril põhinevat harrastustegevust, korraldasid traditsioonilisi kultuuriprojekte ning organiseerisid riiklike ja rahvakultuuri tähtpäevade tähistamist. Kultuuriasutused korraldasid kontserte, etendusi ja meelelahutusüritusi. Kultuuri eripäraks linnas on elanikkonna erinevate vanuseastmete osalemine harrastajaten</w:t>
      </w:r>
      <w:r w:rsidR="00F77EC1" w:rsidRPr="00F16957">
        <w:rPr>
          <w:color w:val="auto"/>
        </w:rPr>
        <w:t>a kultuuriloome protsessis profe</w:t>
      </w:r>
      <w:r w:rsidRPr="00F16957">
        <w:rPr>
          <w:color w:val="auto"/>
        </w:rPr>
        <w:t>s</w:t>
      </w:r>
      <w:r w:rsidR="00F77EC1" w:rsidRPr="00F16957">
        <w:rPr>
          <w:color w:val="auto"/>
        </w:rPr>
        <w:t>s</w:t>
      </w:r>
      <w:r w:rsidRPr="00F16957">
        <w:rPr>
          <w:color w:val="auto"/>
        </w:rPr>
        <w:t xml:space="preserve">ionaalsete juhendajate suunamisel. Lauljatena, tantsijatena, pillimängijatena ja käsitöömeistritena osalevad linna elanikud pidevas elukestvas õppeprotsessis, omandades järjest juurde uusi oskusi ja kogemusi. </w:t>
      </w:r>
    </w:p>
    <w:p w:rsidR="007B6965" w:rsidRPr="00F16957" w:rsidRDefault="007B6965" w:rsidP="007B6965">
      <w:pPr>
        <w:pStyle w:val="Default"/>
        <w:jc w:val="both"/>
        <w:rPr>
          <w:color w:val="auto"/>
        </w:rPr>
      </w:pPr>
      <w:r w:rsidRPr="00F16957">
        <w:rPr>
          <w:color w:val="auto"/>
        </w:rPr>
        <w:t>Linna hallatavad asutused korraldasid erinevate tegevuste ja formaadiga üritusi ja sündmusi.</w:t>
      </w:r>
    </w:p>
    <w:p w:rsidR="007B6965" w:rsidRPr="00F16957" w:rsidRDefault="007B6965" w:rsidP="007B6965">
      <w:pPr>
        <w:pStyle w:val="Default"/>
        <w:jc w:val="both"/>
        <w:rPr>
          <w:color w:val="auto"/>
        </w:rPr>
      </w:pPr>
      <w:r w:rsidRPr="00F16957">
        <w:rPr>
          <w:color w:val="auto"/>
        </w:rPr>
        <w:t>Fookuses on eriti hoitud laste ja noorte sihtgrupp, kes hakkavad kujundama Eesti tulevikku juba mõnekümne aasta pärast.</w:t>
      </w:r>
    </w:p>
    <w:p w:rsidR="007B6965" w:rsidRPr="00F16957" w:rsidRDefault="007B6965" w:rsidP="007B6965">
      <w:pPr>
        <w:pStyle w:val="Default"/>
        <w:jc w:val="both"/>
        <w:rPr>
          <w:color w:val="auto"/>
        </w:rPr>
      </w:pPr>
      <w:r w:rsidRPr="00F16957">
        <w:rPr>
          <w:color w:val="auto"/>
        </w:rPr>
        <w:t xml:space="preserve">Rahvakultuuri valdkonna arendustegevuses on prioriteediks vaimse kultuuripärandi hoidmine ja väärtustamine. </w:t>
      </w:r>
    </w:p>
    <w:p w:rsidR="007B6965" w:rsidRPr="00F16957" w:rsidRDefault="007B6965" w:rsidP="007B6965">
      <w:pPr>
        <w:pStyle w:val="Default"/>
        <w:jc w:val="both"/>
        <w:rPr>
          <w:color w:val="auto"/>
        </w:rPr>
      </w:pPr>
      <w:r w:rsidRPr="00F16957">
        <w:rPr>
          <w:color w:val="auto"/>
        </w:rPr>
        <w:t xml:space="preserve">Loomaks võimalusi mitmekesiseks harrastus- ja seltsitegevuseks korraldati linnas erinevaid kultuuriüritusi ja toetati mittetulundustegevust. Ida-Virumaa Juudi Kogukonna  eestvedamisel korraldati 12. mail  Iisraeli Päev Kohtla-Järvel. Üritust külastas </w:t>
      </w:r>
      <w:r w:rsidRPr="00F16957">
        <w:t>Iisraeli Suursaadik Dov Segev-Steinberg.</w:t>
      </w:r>
      <w:r w:rsidRPr="00F16957">
        <w:rPr>
          <w:color w:val="auto"/>
        </w:rPr>
        <w:t xml:space="preserve"> </w:t>
      </w:r>
    </w:p>
    <w:p w:rsidR="007B6965" w:rsidRPr="00F16957" w:rsidRDefault="007B6965" w:rsidP="007B6965">
      <w:pPr>
        <w:pStyle w:val="Default"/>
        <w:jc w:val="both"/>
        <w:rPr>
          <w:color w:val="auto"/>
        </w:rPr>
      </w:pPr>
      <w:r w:rsidRPr="00F16957">
        <w:rPr>
          <w:color w:val="auto"/>
        </w:rPr>
        <w:t>Kohtla-Järve linna kultuuriürituste eelarve moodustas 2019. aastal 155,4 tuhat eurot.</w:t>
      </w:r>
    </w:p>
    <w:p w:rsidR="007B6965" w:rsidRPr="00F16957" w:rsidRDefault="007B6965" w:rsidP="007B6965">
      <w:pPr>
        <w:pStyle w:val="Default"/>
        <w:jc w:val="both"/>
        <w:rPr>
          <w:b/>
          <w:i/>
          <w:color w:val="auto"/>
        </w:rPr>
      </w:pPr>
    </w:p>
    <w:p w:rsidR="007B6965" w:rsidRPr="00F16957" w:rsidRDefault="007B6965" w:rsidP="007B6965">
      <w:pPr>
        <w:pStyle w:val="Default"/>
        <w:jc w:val="both"/>
        <w:rPr>
          <w:b/>
          <w:i/>
          <w:color w:val="auto"/>
        </w:rPr>
      </w:pPr>
      <w:r w:rsidRPr="00F16957">
        <w:rPr>
          <w:b/>
          <w:i/>
          <w:color w:val="auto"/>
        </w:rPr>
        <w:t>Suurematest üritustest võib esile tuua:</w:t>
      </w:r>
    </w:p>
    <w:p w:rsidR="007B6965" w:rsidRPr="00F16957" w:rsidRDefault="007B6965" w:rsidP="006201F4">
      <w:pPr>
        <w:pStyle w:val="Default"/>
        <w:numPr>
          <w:ilvl w:val="0"/>
          <w:numId w:val="28"/>
        </w:numPr>
        <w:jc w:val="both"/>
        <w:rPr>
          <w:i/>
          <w:color w:val="auto"/>
          <w:lang w:val="en-GB"/>
        </w:rPr>
      </w:pPr>
      <w:r w:rsidRPr="00F16957">
        <w:rPr>
          <w:i/>
          <w:color w:val="auto"/>
          <w:lang w:val="en-GB"/>
        </w:rPr>
        <w:t xml:space="preserve">XIV </w:t>
      </w:r>
      <w:proofErr w:type="spellStart"/>
      <w:r w:rsidRPr="00F16957">
        <w:rPr>
          <w:i/>
          <w:color w:val="auto"/>
          <w:lang w:val="en-GB"/>
        </w:rPr>
        <w:t>Rahvusvaheline</w:t>
      </w:r>
      <w:proofErr w:type="spellEnd"/>
      <w:r w:rsidRPr="00F16957">
        <w:rPr>
          <w:i/>
          <w:color w:val="auto"/>
          <w:lang w:val="en-GB"/>
        </w:rPr>
        <w:t xml:space="preserve"> </w:t>
      </w:r>
      <w:proofErr w:type="spellStart"/>
      <w:r w:rsidRPr="00F16957">
        <w:rPr>
          <w:i/>
          <w:color w:val="auto"/>
          <w:lang w:val="en-GB"/>
        </w:rPr>
        <w:t>laste</w:t>
      </w:r>
      <w:proofErr w:type="spellEnd"/>
      <w:r w:rsidRPr="00F16957">
        <w:rPr>
          <w:i/>
          <w:color w:val="auto"/>
          <w:lang w:val="en-GB"/>
        </w:rPr>
        <w:t xml:space="preserve"> </w:t>
      </w:r>
      <w:proofErr w:type="spellStart"/>
      <w:r w:rsidRPr="00F16957">
        <w:rPr>
          <w:i/>
          <w:color w:val="auto"/>
          <w:lang w:val="en-GB"/>
        </w:rPr>
        <w:t>ja</w:t>
      </w:r>
      <w:proofErr w:type="spellEnd"/>
      <w:r w:rsidRPr="00F16957">
        <w:rPr>
          <w:i/>
          <w:color w:val="auto"/>
          <w:lang w:val="en-GB"/>
        </w:rPr>
        <w:t xml:space="preserve"> </w:t>
      </w:r>
      <w:proofErr w:type="spellStart"/>
      <w:r w:rsidRPr="00F16957">
        <w:rPr>
          <w:i/>
          <w:color w:val="auto"/>
          <w:lang w:val="en-GB"/>
        </w:rPr>
        <w:t>noorte</w:t>
      </w:r>
      <w:proofErr w:type="spellEnd"/>
      <w:r w:rsidRPr="00F16957">
        <w:rPr>
          <w:i/>
          <w:color w:val="auto"/>
          <w:lang w:val="en-GB"/>
        </w:rPr>
        <w:t xml:space="preserve"> </w:t>
      </w:r>
      <w:proofErr w:type="spellStart"/>
      <w:r w:rsidRPr="00F16957">
        <w:rPr>
          <w:i/>
          <w:color w:val="auto"/>
          <w:lang w:val="en-GB"/>
        </w:rPr>
        <w:t>akadeemilise</w:t>
      </w:r>
      <w:proofErr w:type="spellEnd"/>
      <w:r w:rsidRPr="00F16957">
        <w:rPr>
          <w:i/>
          <w:color w:val="auto"/>
          <w:lang w:val="en-GB"/>
        </w:rPr>
        <w:t xml:space="preserve"> </w:t>
      </w:r>
      <w:proofErr w:type="spellStart"/>
      <w:r w:rsidRPr="00F16957">
        <w:rPr>
          <w:i/>
          <w:color w:val="auto"/>
          <w:lang w:val="en-GB"/>
        </w:rPr>
        <w:t>laulu</w:t>
      </w:r>
      <w:proofErr w:type="spellEnd"/>
      <w:r w:rsidRPr="00F16957">
        <w:rPr>
          <w:i/>
          <w:color w:val="auto"/>
          <w:lang w:val="en-GB"/>
        </w:rPr>
        <w:t xml:space="preserve"> </w:t>
      </w:r>
      <w:proofErr w:type="spellStart"/>
      <w:r w:rsidRPr="00F16957">
        <w:rPr>
          <w:i/>
          <w:color w:val="auto"/>
          <w:lang w:val="en-GB"/>
        </w:rPr>
        <w:t>ja</w:t>
      </w:r>
      <w:proofErr w:type="spellEnd"/>
      <w:r w:rsidRPr="00F16957">
        <w:rPr>
          <w:i/>
          <w:color w:val="auto"/>
          <w:lang w:val="en-GB"/>
        </w:rPr>
        <w:t xml:space="preserve"> </w:t>
      </w:r>
      <w:r w:rsidRPr="00F16957">
        <w:rPr>
          <w:i/>
        </w:rPr>
        <w:t>I</w:t>
      </w:r>
      <w:r w:rsidRPr="00F16957">
        <w:rPr>
          <w:i/>
          <w:lang w:val="en-US"/>
        </w:rPr>
        <w:t xml:space="preserve"> r</w:t>
      </w:r>
      <w:r w:rsidRPr="00F16957">
        <w:rPr>
          <w:i/>
        </w:rPr>
        <w:t>ahvusvaheline muusikalise teatrikunsti konkurs</w:t>
      </w:r>
      <w:r w:rsidR="0093400D" w:rsidRPr="00F16957">
        <w:rPr>
          <w:i/>
        </w:rPr>
        <w:t>;</w:t>
      </w:r>
    </w:p>
    <w:p w:rsidR="007B6965" w:rsidRPr="00F16957" w:rsidRDefault="007B6965" w:rsidP="006201F4">
      <w:pPr>
        <w:pStyle w:val="Default"/>
        <w:numPr>
          <w:ilvl w:val="0"/>
          <w:numId w:val="28"/>
        </w:numPr>
        <w:jc w:val="both"/>
        <w:rPr>
          <w:i/>
          <w:color w:val="auto"/>
          <w:lang w:val="en-GB"/>
        </w:rPr>
      </w:pPr>
      <w:r w:rsidRPr="00F16957">
        <w:rPr>
          <w:i/>
          <w:color w:val="auto"/>
          <w:lang w:val="en-GB"/>
        </w:rPr>
        <w:t xml:space="preserve">7-linna </w:t>
      </w:r>
      <w:proofErr w:type="spellStart"/>
      <w:r w:rsidRPr="00F16957">
        <w:rPr>
          <w:i/>
          <w:color w:val="auto"/>
          <w:lang w:val="en-GB"/>
        </w:rPr>
        <w:t>muusikafestivali</w:t>
      </w:r>
      <w:proofErr w:type="spellEnd"/>
      <w:r w:rsidRPr="00F16957">
        <w:rPr>
          <w:i/>
          <w:color w:val="auto"/>
          <w:lang w:val="en-GB"/>
        </w:rPr>
        <w:t xml:space="preserve"> </w:t>
      </w:r>
      <w:proofErr w:type="spellStart"/>
      <w:r w:rsidRPr="00F16957">
        <w:rPr>
          <w:i/>
          <w:color w:val="auto"/>
          <w:lang w:val="en-GB"/>
        </w:rPr>
        <w:t>kontsert</w:t>
      </w:r>
      <w:proofErr w:type="spellEnd"/>
      <w:r w:rsidR="0093400D" w:rsidRPr="00F16957">
        <w:rPr>
          <w:i/>
          <w:color w:val="auto"/>
          <w:lang w:val="en-GB"/>
        </w:rPr>
        <w:t>;</w:t>
      </w:r>
    </w:p>
    <w:p w:rsidR="007B6965" w:rsidRPr="00F16957" w:rsidRDefault="007B6965" w:rsidP="006201F4">
      <w:pPr>
        <w:pStyle w:val="Default"/>
        <w:numPr>
          <w:ilvl w:val="0"/>
          <w:numId w:val="28"/>
        </w:numPr>
        <w:jc w:val="both"/>
        <w:rPr>
          <w:i/>
          <w:color w:val="auto"/>
          <w:lang w:val="en-GB"/>
        </w:rPr>
      </w:pPr>
      <w:proofErr w:type="spellStart"/>
      <w:r w:rsidRPr="00F16957">
        <w:rPr>
          <w:i/>
          <w:color w:val="auto"/>
          <w:lang w:val="en-GB"/>
        </w:rPr>
        <w:t>Vastla</w:t>
      </w:r>
      <w:proofErr w:type="spellEnd"/>
      <w:r w:rsidRPr="00F16957">
        <w:rPr>
          <w:i/>
          <w:color w:val="auto"/>
          <w:lang w:val="en-GB"/>
        </w:rPr>
        <w:t xml:space="preserve">- </w:t>
      </w:r>
      <w:proofErr w:type="spellStart"/>
      <w:r w:rsidRPr="00F16957">
        <w:rPr>
          <w:i/>
          <w:color w:val="auto"/>
          <w:lang w:val="en-GB"/>
        </w:rPr>
        <w:t>ja</w:t>
      </w:r>
      <w:proofErr w:type="spellEnd"/>
      <w:r w:rsidRPr="00F16957">
        <w:rPr>
          <w:i/>
          <w:color w:val="auto"/>
          <w:lang w:val="en-GB"/>
        </w:rPr>
        <w:t xml:space="preserve"> </w:t>
      </w:r>
      <w:r w:rsidRPr="00F16957">
        <w:rPr>
          <w:i/>
        </w:rPr>
        <w:t>Jaanipäeva</w:t>
      </w:r>
      <w:r w:rsidRPr="00F16957">
        <w:rPr>
          <w:i/>
          <w:color w:val="auto"/>
          <w:lang w:val="en-GB"/>
        </w:rPr>
        <w:t xml:space="preserve"> </w:t>
      </w:r>
      <w:proofErr w:type="spellStart"/>
      <w:r w:rsidRPr="00F16957">
        <w:rPr>
          <w:i/>
          <w:color w:val="auto"/>
          <w:lang w:val="en-GB"/>
        </w:rPr>
        <w:t>tähistamine</w:t>
      </w:r>
      <w:proofErr w:type="spellEnd"/>
      <w:r w:rsidR="0093400D" w:rsidRPr="00F16957">
        <w:rPr>
          <w:i/>
          <w:color w:val="auto"/>
          <w:lang w:val="en-GB"/>
        </w:rPr>
        <w:t>;</w:t>
      </w:r>
    </w:p>
    <w:p w:rsidR="007B6965" w:rsidRPr="00F16957" w:rsidRDefault="007B6965" w:rsidP="006201F4">
      <w:pPr>
        <w:pStyle w:val="Default"/>
        <w:numPr>
          <w:ilvl w:val="0"/>
          <w:numId w:val="28"/>
        </w:numPr>
        <w:jc w:val="both"/>
        <w:rPr>
          <w:i/>
          <w:color w:val="auto"/>
        </w:rPr>
      </w:pPr>
      <w:r w:rsidRPr="00F16957">
        <w:rPr>
          <w:i/>
          <w:color w:val="auto"/>
          <w:lang w:val="en-GB"/>
        </w:rPr>
        <w:t xml:space="preserve">XXVII&amp; XX </w:t>
      </w:r>
      <w:proofErr w:type="spellStart"/>
      <w:r w:rsidRPr="00F16957">
        <w:rPr>
          <w:i/>
          <w:color w:val="auto"/>
          <w:lang w:val="en-GB"/>
        </w:rPr>
        <w:t>laulu-ja</w:t>
      </w:r>
      <w:proofErr w:type="spellEnd"/>
      <w:r w:rsidRPr="00F16957">
        <w:rPr>
          <w:i/>
          <w:color w:val="auto"/>
          <w:lang w:val="en-GB"/>
        </w:rPr>
        <w:t xml:space="preserve"> </w:t>
      </w:r>
      <w:proofErr w:type="spellStart"/>
      <w:r w:rsidRPr="00F16957">
        <w:rPr>
          <w:i/>
          <w:color w:val="auto"/>
          <w:lang w:val="en-GB"/>
        </w:rPr>
        <w:t>tantsupidu</w:t>
      </w:r>
      <w:proofErr w:type="spellEnd"/>
      <w:r w:rsidRPr="00F16957">
        <w:rPr>
          <w:i/>
          <w:color w:val="auto"/>
          <w:lang w:val="en-GB"/>
        </w:rPr>
        <w:t>”</w:t>
      </w:r>
      <w:r w:rsidRPr="00F16957">
        <w:rPr>
          <w:i/>
          <w:color w:val="auto"/>
        </w:rPr>
        <w:t>Minu arm“ tule teekond</w:t>
      </w:r>
      <w:r w:rsidR="0093400D" w:rsidRPr="00F16957">
        <w:rPr>
          <w:i/>
          <w:color w:val="auto"/>
        </w:rPr>
        <w:t>;</w:t>
      </w:r>
      <w:r w:rsidRPr="00F16957">
        <w:rPr>
          <w:i/>
          <w:color w:val="auto"/>
        </w:rPr>
        <w:t xml:space="preserve"> </w:t>
      </w:r>
    </w:p>
    <w:p w:rsidR="007B6965" w:rsidRPr="00F16957" w:rsidRDefault="007B6965" w:rsidP="006201F4">
      <w:pPr>
        <w:pStyle w:val="Default"/>
        <w:numPr>
          <w:ilvl w:val="0"/>
          <w:numId w:val="28"/>
        </w:numPr>
        <w:jc w:val="both"/>
        <w:rPr>
          <w:i/>
          <w:color w:val="auto"/>
          <w:lang w:val="en-GB"/>
        </w:rPr>
      </w:pPr>
      <w:proofErr w:type="spellStart"/>
      <w:r w:rsidRPr="00F16957">
        <w:rPr>
          <w:i/>
          <w:color w:val="auto"/>
          <w:lang w:val="en-GB"/>
        </w:rPr>
        <w:lastRenderedPageBreak/>
        <w:t>Ahtme</w:t>
      </w:r>
      <w:proofErr w:type="spellEnd"/>
      <w:r w:rsidRPr="00F16957">
        <w:rPr>
          <w:i/>
          <w:color w:val="auto"/>
          <w:lang w:val="en-GB"/>
        </w:rPr>
        <w:t xml:space="preserve"> </w:t>
      </w:r>
      <w:proofErr w:type="spellStart"/>
      <w:r w:rsidRPr="00F16957">
        <w:rPr>
          <w:i/>
          <w:color w:val="auto"/>
          <w:lang w:val="en-GB"/>
        </w:rPr>
        <w:t>linnaosa</w:t>
      </w:r>
      <w:proofErr w:type="spellEnd"/>
      <w:r w:rsidRPr="00F16957">
        <w:rPr>
          <w:i/>
          <w:color w:val="auto"/>
          <w:lang w:val="en-GB"/>
        </w:rPr>
        <w:t xml:space="preserve"> </w:t>
      </w:r>
      <w:proofErr w:type="spellStart"/>
      <w:r w:rsidRPr="00F16957">
        <w:rPr>
          <w:i/>
          <w:color w:val="auto"/>
          <w:lang w:val="en-GB"/>
        </w:rPr>
        <w:t>päev</w:t>
      </w:r>
      <w:proofErr w:type="spellEnd"/>
      <w:r w:rsidRPr="00F16957">
        <w:rPr>
          <w:i/>
          <w:color w:val="auto"/>
          <w:lang w:val="en-GB"/>
        </w:rPr>
        <w:t xml:space="preserve"> 2019</w:t>
      </w:r>
      <w:r w:rsidR="0093400D" w:rsidRPr="00F16957">
        <w:rPr>
          <w:i/>
          <w:color w:val="auto"/>
          <w:lang w:val="en-GB"/>
        </w:rPr>
        <w:t>;</w:t>
      </w:r>
    </w:p>
    <w:p w:rsidR="007B6965" w:rsidRPr="00F16957" w:rsidRDefault="007B6965" w:rsidP="006201F4">
      <w:pPr>
        <w:pStyle w:val="Default"/>
        <w:numPr>
          <w:ilvl w:val="0"/>
          <w:numId w:val="28"/>
        </w:numPr>
        <w:jc w:val="both"/>
        <w:rPr>
          <w:i/>
          <w:color w:val="auto"/>
          <w:lang w:val="en-GB"/>
        </w:rPr>
      </w:pPr>
      <w:proofErr w:type="spellStart"/>
      <w:r w:rsidRPr="00F16957">
        <w:rPr>
          <w:i/>
          <w:color w:val="auto"/>
          <w:lang w:val="en-GB"/>
        </w:rPr>
        <w:t>Järve</w:t>
      </w:r>
      <w:proofErr w:type="spellEnd"/>
      <w:r w:rsidRPr="00F16957">
        <w:rPr>
          <w:i/>
          <w:color w:val="auto"/>
          <w:lang w:val="en-GB"/>
        </w:rPr>
        <w:t xml:space="preserve"> </w:t>
      </w:r>
      <w:proofErr w:type="spellStart"/>
      <w:r w:rsidRPr="00F16957">
        <w:rPr>
          <w:i/>
          <w:color w:val="auto"/>
          <w:lang w:val="en-GB"/>
        </w:rPr>
        <w:t>linnaosa</w:t>
      </w:r>
      <w:proofErr w:type="spellEnd"/>
      <w:r w:rsidRPr="00F16957">
        <w:rPr>
          <w:i/>
          <w:color w:val="auto"/>
          <w:lang w:val="en-GB"/>
        </w:rPr>
        <w:t xml:space="preserve"> </w:t>
      </w:r>
      <w:proofErr w:type="spellStart"/>
      <w:r w:rsidRPr="00F16957">
        <w:rPr>
          <w:i/>
          <w:color w:val="auto"/>
          <w:lang w:val="en-GB"/>
        </w:rPr>
        <w:t>päev</w:t>
      </w:r>
      <w:proofErr w:type="spellEnd"/>
      <w:r w:rsidRPr="00F16957">
        <w:rPr>
          <w:i/>
          <w:color w:val="auto"/>
          <w:lang w:val="en-GB"/>
        </w:rPr>
        <w:t xml:space="preserve"> 2019</w:t>
      </w:r>
      <w:r w:rsidR="0093400D" w:rsidRPr="00F16957">
        <w:rPr>
          <w:i/>
          <w:color w:val="auto"/>
          <w:lang w:val="en-GB"/>
        </w:rPr>
        <w:t>;</w:t>
      </w:r>
    </w:p>
    <w:p w:rsidR="007B6965" w:rsidRPr="00F16957" w:rsidRDefault="007B6965" w:rsidP="006201F4">
      <w:pPr>
        <w:pStyle w:val="Default"/>
        <w:numPr>
          <w:ilvl w:val="0"/>
          <w:numId w:val="28"/>
        </w:numPr>
        <w:jc w:val="both"/>
        <w:rPr>
          <w:i/>
          <w:color w:val="auto"/>
          <w:lang w:val="en-GB"/>
        </w:rPr>
      </w:pPr>
      <w:proofErr w:type="spellStart"/>
      <w:r w:rsidRPr="00F16957">
        <w:rPr>
          <w:i/>
          <w:color w:val="auto"/>
          <w:lang w:val="en-GB"/>
        </w:rPr>
        <w:t>Oru</w:t>
      </w:r>
      <w:proofErr w:type="spellEnd"/>
      <w:r w:rsidRPr="00F16957">
        <w:rPr>
          <w:i/>
          <w:color w:val="auto"/>
          <w:lang w:val="en-GB"/>
        </w:rPr>
        <w:t xml:space="preserve"> </w:t>
      </w:r>
      <w:proofErr w:type="spellStart"/>
      <w:r w:rsidRPr="00F16957">
        <w:rPr>
          <w:i/>
          <w:color w:val="auto"/>
          <w:lang w:val="en-GB"/>
        </w:rPr>
        <w:t>linnaosa</w:t>
      </w:r>
      <w:proofErr w:type="spellEnd"/>
      <w:r w:rsidRPr="00F16957">
        <w:rPr>
          <w:i/>
          <w:color w:val="auto"/>
          <w:lang w:val="en-GB"/>
        </w:rPr>
        <w:t xml:space="preserve"> </w:t>
      </w:r>
      <w:proofErr w:type="spellStart"/>
      <w:r w:rsidRPr="00F16957">
        <w:rPr>
          <w:i/>
          <w:color w:val="auto"/>
          <w:lang w:val="en-GB"/>
        </w:rPr>
        <w:t>päev</w:t>
      </w:r>
      <w:proofErr w:type="spellEnd"/>
      <w:r w:rsidRPr="00F16957">
        <w:rPr>
          <w:i/>
          <w:color w:val="auto"/>
          <w:lang w:val="en-GB"/>
        </w:rPr>
        <w:t xml:space="preserve"> “</w:t>
      </w:r>
      <w:proofErr w:type="spellStart"/>
      <w:r w:rsidRPr="00F16957">
        <w:rPr>
          <w:i/>
          <w:color w:val="auto"/>
          <w:lang w:val="en-GB"/>
        </w:rPr>
        <w:t>Oru</w:t>
      </w:r>
      <w:proofErr w:type="spellEnd"/>
      <w:r w:rsidRPr="00F16957">
        <w:rPr>
          <w:i/>
          <w:color w:val="auto"/>
          <w:lang w:val="en-GB"/>
        </w:rPr>
        <w:t>- 60”</w:t>
      </w:r>
      <w:r w:rsidR="0093400D" w:rsidRPr="00F16957">
        <w:rPr>
          <w:i/>
          <w:color w:val="auto"/>
          <w:lang w:val="en-GB"/>
        </w:rPr>
        <w:t>;</w:t>
      </w:r>
    </w:p>
    <w:p w:rsidR="007B6965" w:rsidRPr="00F16957" w:rsidRDefault="007B6965" w:rsidP="006201F4">
      <w:pPr>
        <w:pStyle w:val="Vahedeta"/>
        <w:numPr>
          <w:ilvl w:val="0"/>
          <w:numId w:val="28"/>
        </w:numPr>
        <w:jc w:val="both"/>
        <w:rPr>
          <w:i/>
          <w:lang w:val="et-EE"/>
        </w:rPr>
      </w:pPr>
      <w:r w:rsidRPr="00F16957">
        <w:rPr>
          <w:i/>
          <w:lang w:val="et-EE"/>
        </w:rPr>
        <w:t>Iisraeli Päev Kohtla-Järvel</w:t>
      </w:r>
      <w:r w:rsidR="0093400D" w:rsidRPr="00F16957">
        <w:rPr>
          <w:i/>
          <w:lang w:val="et-EE"/>
        </w:rPr>
        <w:t>;</w:t>
      </w:r>
    </w:p>
    <w:p w:rsidR="007B6965" w:rsidRPr="00F16957" w:rsidRDefault="007B6965" w:rsidP="006201F4">
      <w:pPr>
        <w:pStyle w:val="Vahedeta"/>
        <w:numPr>
          <w:ilvl w:val="0"/>
          <w:numId w:val="28"/>
        </w:numPr>
        <w:jc w:val="both"/>
        <w:rPr>
          <w:i/>
          <w:lang w:val="et-EE"/>
        </w:rPr>
      </w:pPr>
      <w:r w:rsidRPr="00F16957">
        <w:rPr>
          <w:i/>
          <w:lang w:val="et-EE"/>
        </w:rPr>
        <w:t>Tänavakorvpalli Festival Kohtla-Järve rahvapargis</w:t>
      </w:r>
      <w:r w:rsidR="0093400D" w:rsidRPr="00F16957">
        <w:rPr>
          <w:i/>
          <w:lang w:val="et-EE"/>
        </w:rPr>
        <w:t>;</w:t>
      </w:r>
    </w:p>
    <w:p w:rsidR="007B6965" w:rsidRPr="00180DEA" w:rsidRDefault="007B6965" w:rsidP="006201F4">
      <w:pPr>
        <w:pStyle w:val="Vahedeta"/>
        <w:numPr>
          <w:ilvl w:val="0"/>
          <w:numId w:val="28"/>
        </w:numPr>
        <w:jc w:val="both"/>
        <w:rPr>
          <w:i/>
          <w:lang w:val="et-EE"/>
        </w:rPr>
      </w:pPr>
      <w:r w:rsidRPr="00180DEA">
        <w:rPr>
          <w:i/>
          <w:lang w:val="et-EE"/>
        </w:rPr>
        <w:t>Filmifestival „KINOFF 2019“</w:t>
      </w:r>
      <w:r w:rsidR="0093400D" w:rsidRPr="00180DEA">
        <w:rPr>
          <w:i/>
          <w:lang w:val="et-EE"/>
        </w:rPr>
        <w:t>;</w:t>
      </w:r>
    </w:p>
    <w:p w:rsidR="007B6965" w:rsidRPr="00180DEA" w:rsidRDefault="007B6965" w:rsidP="006201F4">
      <w:pPr>
        <w:pStyle w:val="Vahedeta"/>
        <w:numPr>
          <w:ilvl w:val="0"/>
          <w:numId w:val="28"/>
        </w:numPr>
        <w:jc w:val="both"/>
        <w:rPr>
          <w:i/>
          <w:lang w:val="et-EE"/>
        </w:rPr>
      </w:pPr>
      <w:r w:rsidRPr="00180DEA">
        <w:rPr>
          <w:i/>
          <w:lang w:val="et-EE"/>
        </w:rPr>
        <w:t>Veliki Novgorodi Riikliku Ühendatud Muuseimi-kaitseala näitus „Lugedes Dostojevskit“  Kohtla-Järve Põlevkivimuuseumi Valges saalis</w:t>
      </w:r>
      <w:r w:rsidR="0093400D" w:rsidRPr="00180DEA">
        <w:rPr>
          <w:i/>
          <w:lang w:val="et-EE"/>
        </w:rPr>
        <w:t>;</w:t>
      </w:r>
    </w:p>
    <w:p w:rsidR="007B6965" w:rsidRPr="00180DEA" w:rsidRDefault="007B6965" w:rsidP="006201F4">
      <w:pPr>
        <w:pStyle w:val="Vahedeta"/>
        <w:numPr>
          <w:ilvl w:val="0"/>
          <w:numId w:val="28"/>
        </w:numPr>
        <w:jc w:val="both"/>
        <w:rPr>
          <w:i/>
          <w:lang w:val="et-EE"/>
        </w:rPr>
      </w:pPr>
      <w:r w:rsidRPr="00180DEA">
        <w:rPr>
          <w:i/>
          <w:lang w:val="et-EE"/>
        </w:rPr>
        <w:t>„Kuldne mask“ Kohtla-Järvel</w:t>
      </w:r>
      <w:r w:rsidR="0093400D" w:rsidRPr="00180DEA">
        <w:rPr>
          <w:i/>
          <w:lang w:val="et-EE"/>
        </w:rPr>
        <w:t>;</w:t>
      </w:r>
    </w:p>
    <w:p w:rsidR="007B6965" w:rsidRPr="00180DEA" w:rsidRDefault="007B6965" w:rsidP="006201F4">
      <w:pPr>
        <w:pStyle w:val="Default"/>
        <w:numPr>
          <w:ilvl w:val="0"/>
          <w:numId w:val="28"/>
        </w:numPr>
        <w:jc w:val="both"/>
        <w:rPr>
          <w:i/>
          <w:color w:val="auto"/>
        </w:rPr>
      </w:pPr>
      <w:r w:rsidRPr="00180DEA">
        <w:rPr>
          <w:i/>
          <w:color w:val="auto"/>
        </w:rPr>
        <w:t>Rahvusvaheline seenioritantsufestival „</w:t>
      </w:r>
      <w:r w:rsidR="0093400D" w:rsidRPr="00180DEA">
        <w:rPr>
          <w:i/>
          <w:color w:val="auto"/>
        </w:rPr>
        <w:t>Väärikate tantsuliste pidupäev“;</w:t>
      </w:r>
    </w:p>
    <w:p w:rsidR="007B6965" w:rsidRPr="00180DEA" w:rsidRDefault="007B6965" w:rsidP="006201F4">
      <w:pPr>
        <w:pStyle w:val="Default"/>
        <w:numPr>
          <w:ilvl w:val="0"/>
          <w:numId w:val="28"/>
        </w:numPr>
        <w:jc w:val="both"/>
        <w:rPr>
          <w:i/>
          <w:color w:val="auto"/>
        </w:rPr>
      </w:pPr>
      <w:r w:rsidRPr="00180DEA">
        <w:rPr>
          <w:i/>
          <w:color w:val="auto"/>
        </w:rPr>
        <w:t>Ukraina ansambli „Oksamõt“ Kohtla-Järve Kultuurikeskuses</w:t>
      </w:r>
      <w:r w:rsidR="0093400D" w:rsidRPr="00180DEA">
        <w:rPr>
          <w:i/>
          <w:color w:val="auto"/>
        </w:rPr>
        <w:t>;</w:t>
      </w:r>
      <w:r w:rsidRPr="00180DEA">
        <w:rPr>
          <w:i/>
          <w:color w:val="auto"/>
        </w:rPr>
        <w:t xml:space="preserve"> </w:t>
      </w:r>
    </w:p>
    <w:p w:rsidR="007B6965" w:rsidRPr="00180DEA" w:rsidRDefault="007B6965" w:rsidP="006201F4">
      <w:pPr>
        <w:pStyle w:val="Default"/>
        <w:numPr>
          <w:ilvl w:val="0"/>
          <w:numId w:val="28"/>
        </w:numPr>
        <w:jc w:val="both"/>
        <w:rPr>
          <w:i/>
          <w:color w:val="auto"/>
        </w:rPr>
      </w:pPr>
      <w:r w:rsidRPr="00180DEA">
        <w:rPr>
          <w:i/>
          <w:color w:val="auto"/>
        </w:rPr>
        <w:t>Vanade seltskonnatantsude festival  „Minjoon 2019“</w:t>
      </w:r>
      <w:r w:rsidR="0093400D" w:rsidRPr="00180DEA">
        <w:rPr>
          <w:i/>
          <w:color w:val="auto"/>
        </w:rPr>
        <w:t>;</w:t>
      </w:r>
    </w:p>
    <w:p w:rsidR="007B6965" w:rsidRPr="00180DEA" w:rsidRDefault="007B6965" w:rsidP="006201F4">
      <w:pPr>
        <w:pStyle w:val="Default"/>
        <w:numPr>
          <w:ilvl w:val="0"/>
          <w:numId w:val="28"/>
        </w:numPr>
        <w:jc w:val="both"/>
        <w:rPr>
          <w:i/>
          <w:color w:val="auto"/>
        </w:rPr>
      </w:pPr>
      <w:r w:rsidRPr="00180DEA">
        <w:rPr>
          <w:i/>
          <w:color w:val="auto"/>
        </w:rPr>
        <w:t>Folklooripidu „Jauram“</w:t>
      </w:r>
      <w:r w:rsidR="0093400D" w:rsidRPr="00180DEA">
        <w:rPr>
          <w:i/>
          <w:color w:val="auto"/>
        </w:rPr>
        <w:t>;</w:t>
      </w:r>
    </w:p>
    <w:p w:rsidR="007B6965" w:rsidRPr="00180DEA" w:rsidRDefault="007B6965" w:rsidP="006201F4">
      <w:pPr>
        <w:pStyle w:val="Default"/>
        <w:numPr>
          <w:ilvl w:val="0"/>
          <w:numId w:val="28"/>
        </w:numPr>
        <w:jc w:val="both"/>
        <w:rPr>
          <w:i/>
          <w:color w:val="auto"/>
        </w:rPr>
      </w:pPr>
      <w:r w:rsidRPr="00180DEA">
        <w:rPr>
          <w:i/>
          <w:color w:val="auto"/>
        </w:rPr>
        <w:t>Rahvusvaheline Jevgeni Mravinski nimeline muusikafestival</w:t>
      </w:r>
      <w:r w:rsidR="0093400D" w:rsidRPr="00180DEA">
        <w:rPr>
          <w:i/>
          <w:color w:val="auto"/>
        </w:rPr>
        <w:t>;</w:t>
      </w:r>
    </w:p>
    <w:p w:rsidR="007B6965" w:rsidRPr="00180DEA" w:rsidRDefault="007B6965" w:rsidP="006201F4">
      <w:pPr>
        <w:pStyle w:val="Default"/>
        <w:numPr>
          <w:ilvl w:val="0"/>
          <w:numId w:val="28"/>
        </w:numPr>
        <w:jc w:val="both"/>
        <w:rPr>
          <w:i/>
          <w:color w:val="auto"/>
        </w:rPr>
      </w:pPr>
      <w:r w:rsidRPr="00180DEA">
        <w:rPr>
          <w:i/>
          <w:color w:val="auto"/>
        </w:rPr>
        <w:t>A.Puškini nimelise muuseumi-kaitseala „Mihhailovskoje“ loengud-esitlused linna asutustes.</w:t>
      </w:r>
      <w:r w:rsidR="0093400D" w:rsidRPr="00180DEA">
        <w:rPr>
          <w:i/>
          <w:color w:val="auto"/>
        </w:rPr>
        <w:t>;</w:t>
      </w:r>
    </w:p>
    <w:p w:rsidR="007B6965" w:rsidRPr="00180DEA" w:rsidRDefault="007B6965" w:rsidP="006201F4">
      <w:pPr>
        <w:pStyle w:val="Vahedeta"/>
        <w:numPr>
          <w:ilvl w:val="0"/>
          <w:numId w:val="28"/>
        </w:numPr>
        <w:jc w:val="both"/>
        <w:rPr>
          <w:i/>
          <w:lang w:val="et-EE"/>
        </w:rPr>
      </w:pPr>
      <w:r w:rsidRPr="00180DEA">
        <w:rPr>
          <w:i/>
          <w:lang w:val="et-EE"/>
        </w:rPr>
        <w:t xml:space="preserve">Kohtla-Järve kollektiivid võtsid osa XXVII laulu- ja XX tantsupeost ”Minu arm“ Tallinnas. </w:t>
      </w:r>
    </w:p>
    <w:p w:rsidR="007B6965" w:rsidRPr="00180DEA" w:rsidRDefault="007B6965" w:rsidP="007B6965">
      <w:pPr>
        <w:pStyle w:val="Vahedeta"/>
        <w:jc w:val="both"/>
        <w:rPr>
          <w:b/>
          <w:lang w:val="et-EE"/>
        </w:rPr>
      </w:pPr>
    </w:p>
    <w:p w:rsidR="0093400D" w:rsidRPr="00180DEA" w:rsidRDefault="007B6965" w:rsidP="0093400D">
      <w:pPr>
        <w:suppressAutoHyphens w:val="0"/>
        <w:jc w:val="both"/>
        <w:rPr>
          <w:b/>
          <w:sz w:val="24"/>
          <w:szCs w:val="24"/>
        </w:rPr>
      </w:pPr>
      <w:r w:rsidRPr="00180DEA">
        <w:rPr>
          <w:b/>
          <w:sz w:val="24"/>
          <w:szCs w:val="24"/>
        </w:rPr>
        <w:t>AHTME KLUBI</w:t>
      </w:r>
    </w:p>
    <w:p w:rsidR="007B6965" w:rsidRPr="00180DEA" w:rsidRDefault="007B6965" w:rsidP="0093400D">
      <w:pPr>
        <w:suppressAutoHyphens w:val="0"/>
        <w:jc w:val="both"/>
        <w:rPr>
          <w:b/>
          <w:sz w:val="24"/>
          <w:szCs w:val="24"/>
        </w:rPr>
      </w:pPr>
      <w:r w:rsidRPr="00180DEA">
        <w:rPr>
          <w:sz w:val="24"/>
          <w:szCs w:val="24"/>
        </w:rPr>
        <w:t>Ahtme klubis tegutsevad loomingulised kollektiivid ning töötavad erinevate vanuserühmadele suunatud  huviringid.</w:t>
      </w:r>
    </w:p>
    <w:p w:rsidR="007B6965" w:rsidRPr="00180DEA" w:rsidRDefault="007B6965" w:rsidP="0093400D">
      <w:pPr>
        <w:pStyle w:val="Vahedeta"/>
        <w:jc w:val="both"/>
        <w:rPr>
          <w:rFonts w:cs="Times New Roman"/>
          <w:lang w:val="et-EE"/>
        </w:rPr>
      </w:pPr>
      <w:r w:rsidRPr="00180DEA">
        <w:rPr>
          <w:rFonts w:cs="Times New Roman"/>
          <w:lang w:val="et-EE"/>
        </w:rPr>
        <w:t xml:space="preserve">Aastal 2019 tegutsesid Ahtme klubis järgmised ringid koos osalejate arvuga: </w:t>
      </w:r>
    </w:p>
    <w:p w:rsidR="007B6965" w:rsidRPr="00180DEA" w:rsidRDefault="007B6965" w:rsidP="0093400D">
      <w:pPr>
        <w:pStyle w:val="Vahedeta"/>
        <w:jc w:val="both"/>
        <w:rPr>
          <w:rFonts w:cs="Times New Roman"/>
          <w:b/>
          <w:i/>
          <w:lang w:val="et-EE"/>
        </w:rPr>
      </w:pPr>
      <w:r w:rsidRPr="00180DEA">
        <w:rPr>
          <w:rFonts w:cs="Times New Roman"/>
          <w:b/>
          <w:i/>
          <w:lang w:val="et-EE"/>
        </w:rPr>
        <w:t>Vokaal-stuudio „Arlekin“</w:t>
      </w:r>
      <w:r w:rsidRPr="00180DEA">
        <w:rPr>
          <w:rFonts w:cs="Times New Roman"/>
          <w:lang w:val="et-EE"/>
        </w:rPr>
        <w:t xml:space="preserve"> </w:t>
      </w:r>
      <w:r w:rsidRPr="00180DEA">
        <w:rPr>
          <w:rFonts w:cs="Times New Roman"/>
          <w:b/>
          <w:lang w:val="et-EE"/>
        </w:rPr>
        <w:t>- 54 inimest</w:t>
      </w:r>
    </w:p>
    <w:p w:rsidR="007B6965" w:rsidRPr="00180DEA" w:rsidRDefault="007B6965" w:rsidP="0093400D">
      <w:pPr>
        <w:pStyle w:val="Vahedeta"/>
        <w:ind w:firstLine="708"/>
        <w:jc w:val="both"/>
        <w:rPr>
          <w:rFonts w:cs="Times New Roman"/>
          <w:i/>
          <w:lang w:val="et-EE"/>
        </w:rPr>
      </w:pPr>
      <w:r w:rsidRPr="00180DEA">
        <w:rPr>
          <w:rFonts w:cs="Times New Roman"/>
          <w:i/>
          <w:lang w:val="et-EE"/>
        </w:rPr>
        <w:t>rühm „Flight“ – 5 inimest</w:t>
      </w:r>
    </w:p>
    <w:p w:rsidR="007B6965" w:rsidRPr="00180DEA" w:rsidRDefault="007B6965" w:rsidP="0093400D">
      <w:pPr>
        <w:pStyle w:val="Vahedeta"/>
        <w:ind w:firstLine="708"/>
        <w:jc w:val="both"/>
        <w:rPr>
          <w:rFonts w:cs="Times New Roman"/>
          <w:i/>
          <w:lang w:val="et-EE"/>
        </w:rPr>
      </w:pPr>
      <w:r w:rsidRPr="00180DEA">
        <w:rPr>
          <w:rFonts w:cs="Times New Roman"/>
          <w:i/>
          <w:lang w:val="et-EE"/>
        </w:rPr>
        <w:t>rühm „Konfetti“ – 11 inimest</w:t>
      </w:r>
    </w:p>
    <w:p w:rsidR="007B6965" w:rsidRPr="00180DEA" w:rsidRDefault="007B6965" w:rsidP="0093400D">
      <w:pPr>
        <w:pStyle w:val="Vahedeta"/>
        <w:ind w:firstLine="708"/>
        <w:jc w:val="both"/>
        <w:rPr>
          <w:rFonts w:cs="Times New Roman"/>
          <w:i/>
          <w:lang w:val="et-EE"/>
        </w:rPr>
      </w:pPr>
      <w:r w:rsidRPr="00180DEA">
        <w:rPr>
          <w:rFonts w:cs="Times New Roman"/>
          <w:i/>
          <w:lang w:val="et-EE"/>
        </w:rPr>
        <w:t>rühm „Naeratus“ – 7 inimest</w:t>
      </w:r>
    </w:p>
    <w:p w:rsidR="007B6965" w:rsidRPr="00180DEA" w:rsidRDefault="007B6965" w:rsidP="0093400D">
      <w:pPr>
        <w:pStyle w:val="Vahedeta"/>
        <w:ind w:firstLine="708"/>
        <w:jc w:val="both"/>
        <w:rPr>
          <w:rFonts w:cs="Times New Roman"/>
          <w:i/>
          <w:lang w:val="et-EE"/>
        </w:rPr>
      </w:pPr>
      <w:r w:rsidRPr="00180DEA">
        <w:rPr>
          <w:rFonts w:cs="Times New Roman"/>
          <w:i/>
          <w:lang w:val="et-EE"/>
        </w:rPr>
        <w:t>rühm „Fiesta“ – 8 inimest</w:t>
      </w:r>
    </w:p>
    <w:p w:rsidR="007B6965" w:rsidRPr="00180DEA" w:rsidRDefault="007B6965" w:rsidP="0093400D">
      <w:pPr>
        <w:pStyle w:val="Vahedeta"/>
        <w:ind w:firstLine="708"/>
        <w:jc w:val="both"/>
        <w:rPr>
          <w:rFonts w:cs="Times New Roman"/>
          <w:i/>
          <w:lang w:val="et-EE"/>
        </w:rPr>
      </w:pPr>
      <w:r w:rsidRPr="00180DEA">
        <w:rPr>
          <w:rFonts w:cs="Times New Roman"/>
          <w:i/>
          <w:lang w:val="et-EE"/>
        </w:rPr>
        <w:t>rühm „#FUN_TIME“ – 9 inimest</w:t>
      </w:r>
    </w:p>
    <w:p w:rsidR="007B6965" w:rsidRPr="00180DEA" w:rsidRDefault="007B6965" w:rsidP="0093400D">
      <w:pPr>
        <w:pStyle w:val="Vahedeta"/>
        <w:ind w:firstLine="708"/>
        <w:jc w:val="both"/>
        <w:rPr>
          <w:rFonts w:cs="Times New Roman"/>
          <w:i/>
          <w:lang w:val="et-EE"/>
        </w:rPr>
      </w:pPr>
      <w:r w:rsidRPr="00180DEA">
        <w:rPr>
          <w:rFonts w:cs="Times New Roman"/>
          <w:i/>
          <w:lang w:val="et-EE"/>
        </w:rPr>
        <w:t>rühm „Intro“ – 4 inimest</w:t>
      </w:r>
    </w:p>
    <w:p w:rsidR="007B6965" w:rsidRPr="00180DEA" w:rsidRDefault="007B6965" w:rsidP="0093400D">
      <w:pPr>
        <w:pStyle w:val="Vahedeta"/>
        <w:ind w:firstLine="708"/>
        <w:jc w:val="both"/>
        <w:rPr>
          <w:rFonts w:cs="Times New Roman"/>
          <w:i/>
          <w:lang w:val="et-EE"/>
        </w:rPr>
      </w:pPr>
      <w:r w:rsidRPr="00180DEA">
        <w:rPr>
          <w:rFonts w:cs="Times New Roman"/>
          <w:i/>
          <w:lang w:val="et-EE"/>
        </w:rPr>
        <w:t>rühm „Sõbrad“ -6 inimest</w:t>
      </w:r>
    </w:p>
    <w:p w:rsidR="00180DEA" w:rsidRPr="00180DEA" w:rsidRDefault="007B6965" w:rsidP="00180DEA">
      <w:pPr>
        <w:pStyle w:val="Vahedeta"/>
        <w:ind w:firstLine="708"/>
        <w:jc w:val="both"/>
        <w:rPr>
          <w:rFonts w:cs="Times New Roman"/>
          <w:i/>
          <w:lang w:val="et-EE"/>
        </w:rPr>
      </w:pPr>
      <w:r w:rsidRPr="00180DEA">
        <w:rPr>
          <w:rFonts w:cs="Times New Roman"/>
          <w:i/>
          <w:lang w:val="et-EE"/>
        </w:rPr>
        <w:t>rühm „Päikesekiir“ – 4 inimest</w:t>
      </w:r>
    </w:p>
    <w:p w:rsidR="00180DEA" w:rsidRPr="00180DEA" w:rsidRDefault="007B6965" w:rsidP="00180DEA">
      <w:pPr>
        <w:pStyle w:val="Vahedeta"/>
        <w:jc w:val="both"/>
        <w:rPr>
          <w:b/>
          <w:i/>
          <w:lang w:val="et-EE"/>
        </w:rPr>
      </w:pPr>
      <w:r w:rsidRPr="00180DEA">
        <w:rPr>
          <w:b/>
          <w:i/>
          <w:lang w:val="et-EE"/>
        </w:rPr>
        <w:t>Tantsukollektiiv „Antares“- 58 inimest</w:t>
      </w:r>
    </w:p>
    <w:p w:rsidR="00180DEA" w:rsidRPr="00180DEA" w:rsidRDefault="007B6965" w:rsidP="00180DEA">
      <w:pPr>
        <w:pStyle w:val="Vahedeta"/>
        <w:ind w:firstLine="708"/>
        <w:rPr>
          <w:i/>
          <w:lang w:val="et-EE"/>
        </w:rPr>
      </w:pPr>
      <w:r w:rsidRPr="00180DEA">
        <w:rPr>
          <w:i/>
          <w:lang w:val="et-EE"/>
        </w:rPr>
        <w:t>vanem rühm – 12 inimest</w:t>
      </w:r>
    </w:p>
    <w:p w:rsidR="00180DEA" w:rsidRPr="00180DEA" w:rsidRDefault="007B6965" w:rsidP="00180DEA">
      <w:pPr>
        <w:pStyle w:val="Vahedeta"/>
        <w:ind w:firstLine="708"/>
        <w:rPr>
          <w:i/>
          <w:lang w:val="et-EE"/>
        </w:rPr>
      </w:pPr>
      <w:r w:rsidRPr="00180DEA">
        <w:rPr>
          <w:i/>
          <w:lang w:val="et-EE"/>
        </w:rPr>
        <w:t>keskmine rühm – 17 inimest</w:t>
      </w:r>
    </w:p>
    <w:p w:rsidR="00180DEA" w:rsidRPr="00180DEA" w:rsidRDefault="007B6965" w:rsidP="00180DEA">
      <w:pPr>
        <w:pStyle w:val="Vahedeta"/>
        <w:ind w:firstLine="708"/>
        <w:rPr>
          <w:i/>
          <w:lang w:val="et-EE"/>
        </w:rPr>
      </w:pPr>
      <w:r w:rsidRPr="00180DEA">
        <w:rPr>
          <w:i/>
          <w:lang w:val="et-EE"/>
        </w:rPr>
        <w:t>noorem rühm – 15 inimest</w:t>
      </w:r>
    </w:p>
    <w:p w:rsidR="00180DEA" w:rsidRPr="00180DEA" w:rsidRDefault="007B6965" w:rsidP="00180DEA">
      <w:pPr>
        <w:pStyle w:val="Vahedeta"/>
        <w:ind w:firstLine="708"/>
        <w:rPr>
          <w:i/>
          <w:lang w:val="et-EE"/>
        </w:rPr>
      </w:pPr>
      <w:r w:rsidRPr="00180DEA">
        <w:rPr>
          <w:i/>
          <w:lang w:val="et-EE"/>
        </w:rPr>
        <w:t>ettevalmistusrühm – 14 inimest</w:t>
      </w:r>
    </w:p>
    <w:p w:rsidR="00180DEA" w:rsidRPr="00180DEA" w:rsidRDefault="007B6965" w:rsidP="00180DEA">
      <w:pPr>
        <w:pStyle w:val="Vahedeta"/>
        <w:rPr>
          <w:b/>
          <w:i/>
          <w:lang w:val="et-EE"/>
        </w:rPr>
      </w:pPr>
      <w:r w:rsidRPr="00180DEA">
        <w:rPr>
          <w:b/>
          <w:i/>
          <w:lang w:val="et-EE"/>
        </w:rPr>
        <w:t>Tantsukollektiiv „Viva Dance“ - 27 inimest</w:t>
      </w:r>
    </w:p>
    <w:p w:rsidR="00180DEA" w:rsidRPr="00180DEA" w:rsidRDefault="007B6965" w:rsidP="00180DEA">
      <w:pPr>
        <w:pStyle w:val="Vahedeta"/>
        <w:ind w:firstLine="708"/>
        <w:rPr>
          <w:i/>
          <w:lang w:val="et-EE"/>
        </w:rPr>
      </w:pPr>
      <w:r w:rsidRPr="00180DEA">
        <w:rPr>
          <w:i/>
          <w:lang w:val="et-EE"/>
        </w:rPr>
        <w:t>laste rühm – 14 inimest</w:t>
      </w:r>
    </w:p>
    <w:p w:rsidR="00180DEA" w:rsidRPr="00180DEA" w:rsidRDefault="007B6965" w:rsidP="00180DEA">
      <w:pPr>
        <w:pStyle w:val="Vahedeta"/>
        <w:ind w:firstLine="708"/>
        <w:rPr>
          <w:i/>
          <w:lang w:val="et-EE"/>
        </w:rPr>
      </w:pPr>
      <w:r w:rsidRPr="00180DEA">
        <w:rPr>
          <w:i/>
          <w:lang w:val="et-EE"/>
        </w:rPr>
        <w:t>täiskasvanute rühm – 13 inimest</w:t>
      </w:r>
    </w:p>
    <w:p w:rsidR="00180DEA" w:rsidRPr="00180DEA" w:rsidRDefault="007B6965" w:rsidP="00180DEA">
      <w:pPr>
        <w:pStyle w:val="Vahedeta"/>
        <w:rPr>
          <w:b/>
          <w:i/>
          <w:lang w:val="et-EE"/>
        </w:rPr>
      </w:pPr>
      <w:r w:rsidRPr="00180DEA">
        <w:rPr>
          <w:b/>
          <w:i/>
          <w:lang w:val="et-EE"/>
        </w:rPr>
        <w:t>Step-stuudio</w:t>
      </w:r>
      <w:r w:rsidR="0093400D" w:rsidRPr="00180DEA">
        <w:rPr>
          <w:b/>
          <w:i/>
          <w:lang w:val="et-EE"/>
        </w:rPr>
        <w:t xml:space="preserve"> </w:t>
      </w:r>
      <w:r w:rsidRPr="00180DEA">
        <w:rPr>
          <w:b/>
          <w:i/>
          <w:lang w:val="et-EE"/>
        </w:rPr>
        <w:t>- 13 inimest</w:t>
      </w:r>
    </w:p>
    <w:p w:rsidR="00180DEA" w:rsidRPr="00180DEA" w:rsidRDefault="007B6965" w:rsidP="00180DEA">
      <w:pPr>
        <w:pStyle w:val="Vahedeta"/>
        <w:ind w:firstLine="708"/>
        <w:rPr>
          <w:i/>
          <w:lang w:val="et-EE"/>
        </w:rPr>
      </w:pPr>
      <w:r w:rsidRPr="00180DEA">
        <w:rPr>
          <w:i/>
          <w:lang w:val="et-EE"/>
        </w:rPr>
        <w:t>laste rühm – 10 inimest</w:t>
      </w:r>
    </w:p>
    <w:p w:rsidR="00180DEA" w:rsidRPr="00180DEA" w:rsidRDefault="007B6965" w:rsidP="00180DEA">
      <w:pPr>
        <w:pStyle w:val="Vahedeta"/>
        <w:ind w:firstLine="708"/>
        <w:rPr>
          <w:i/>
          <w:lang w:val="et-EE"/>
        </w:rPr>
      </w:pPr>
      <w:r w:rsidRPr="00180DEA">
        <w:rPr>
          <w:i/>
          <w:lang w:val="et-EE"/>
        </w:rPr>
        <w:t>täiskasvanute rühm – 3 inimest</w:t>
      </w:r>
    </w:p>
    <w:p w:rsidR="00180DEA" w:rsidRPr="00180DEA" w:rsidRDefault="007B6965" w:rsidP="00180DEA">
      <w:pPr>
        <w:pStyle w:val="Vahedeta"/>
        <w:rPr>
          <w:b/>
          <w:i/>
          <w:lang w:val="et-EE"/>
        </w:rPr>
      </w:pPr>
      <w:r w:rsidRPr="00180DEA">
        <w:rPr>
          <w:b/>
          <w:i/>
          <w:lang w:val="et-EE"/>
        </w:rPr>
        <w:t>Vene laulu koor „Zorenka“ – 18 inimes</w:t>
      </w:r>
      <w:r w:rsidR="00180DEA" w:rsidRPr="00180DEA">
        <w:rPr>
          <w:b/>
          <w:i/>
          <w:lang w:val="et-EE"/>
        </w:rPr>
        <w:t>t</w:t>
      </w:r>
    </w:p>
    <w:p w:rsidR="00180DEA" w:rsidRPr="00180DEA" w:rsidRDefault="007B6965" w:rsidP="00180DEA">
      <w:pPr>
        <w:pStyle w:val="Vahedeta"/>
        <w:rPr>
          <w:b/>
          <w:i/>
          <w:lang w:val="et-EE"/>
        </w:rPr>
      </w:pPr>
      <w:r w:rsidRPr="00180DEA">
        <w:rPr>
          <w:b/>
          <w:i/>
          <w:lang w:val="et-EE"/>
        </w:rPr>
        <w:t>Vene laulu ansambel „Retšenka“ – 9 inimest</w:t>
      </w:r>
    </w:p>
    <w:p w:rsidR="00180DEA" w:rsidRPr="00180DEA" w:rsidRDefault="007B6965" w:rsidP="00180DEA">
      <w:pPr>
        <w:pStyle w:val="Vahedeta"/>
        <w:rPr>
          <w:b/>
          <w:i/>
          <w:lang w:val="et-EE"/>
        </w:rPr>
      </w:pPr>
      <w:r w:rsidRPr="00180DEA">
        <w:rPr>
          <w:b/>
          <w:i/>
          <w:lang w:val="et-EE"/>
        </w:rPr>
        <w:t>Laste folklooransambel „Rutšejok“ – 6 inimest</w:t>
      </w:r>
    </w:p>
    <w:p w:rsidR="00180DEA" w:rsidRPr="00180DEA" w:rsidRDefault="007B6965" w:rsidP="00180DEA">
      <w:pPr>
        <w:pStyle w:val="Vahedeta"/>
        <w:rPr>
          <w:b/>
          <w:i/>
          <w:lang w:val="et-EE"/>
        </w:rPr>
      </w:pPr>
      <w:r w:rsidRPr="00180DEA">
        <w:rPr>
          <w:b/>
          <w:i/>
          <w:lang w:val="et-EE"/>
        </w:rPr>
        <w:t>Vene laulu ansambel „Sladka jagoda“ – 16 inimest</w:t>
      </w:r>
    </w:p>
    <w:p w:rsidR="00180DEA" w:rsidRPr="00180DEA" w:rsidRDefault="007B6965" w:rsidP="00180DEA">
      <w:pPr>
        <w:pStyle w:val="Vahedeta"/>
        <w:rPr>
          <w:b/>
          <w:i/>
          <w:lang w:val="et-EE"/>
        </w:rPr>
      </w:pPr>
      <w:r w:rsidRPr="00180DEA">
        <w:rPr>
          <w:b/>
          <w:i/>
          <w:lang w:val="et-EE"/>
        </w:rPr>
        <w:t>Stuudio-töökoda „Algus“ - 35 inimest</w:t>
      </w:r>
    </w:p>
    <w:p w:rsidR="00180DEA" w:rsidRPr="00180DEA" w:rsidRDefault="007B6965" w:rsidP="00180DEA">
      <w:pPr>
        <w:pStyle w:val="Vahedeta"/>
        <w:ind w:firstLine="708"/>
        <w:rPr>
          <w:i/>
          <w:lang w:val="et-EE"/>
        </w:rPr>
      </w:pPr>
      <w:r w:rsidRPr="00180DEA">
        <w:rPr>
          <w:i/>
          <w:lang w:val="et-EE"/>
        </w:rPr>
        <w:t>noorem rühm  –10 inimest</w:t>
      </w:r>
    </w:p>
    <w:p w:rsidR="00180DEA" w:rsidRPr="00180DEA" w:rsidRDefault="007B6965" w:rsidP="00180DEA">
      <w:pPr>
        <w:pStyle w:val="Vahedeta"/>
        <w:ind w:firstLine="708"/>
        <w:rPr>
          <w:i/>
          <w:lang w:val="et-EE"/>
        </w:rPr>
      </w:pPr>
      <w:r w:rsidRPr="00180DEA">
        <w:rPr>
          <w:i/>
          <w:lang w:val="et-EE"/>
        </w:rPr>
        <w:t>keskmime rühm – 18 inimest</w:t>
      </w:r>
    </w:p>
    <w:p w:rsidR="00180DEA" w:rsidRPr="00180DEA" w:rsidRDefault="007B6965" w:rsidP="00180DEA">
      <w:pPr>
        <w:pStyle w:val="Vahedeta"/>
        <w:ind w:firstLine="708"/>
        <w:rPr>
          <w:i/>
          <w:lang w:val="et-EE"/>
        </w:rPr>
      </w:pPr>
      <w:r w:rsidRPr="00180DEA">
        <w:rPr>
          <w:i/>
          <w:lang w:val="et-EE"/>
        </w:rPr>
        <w:t>täiskasvanute rühm – 7 inimest</w:t>
      </w:r>
    </w:p>
    <w:p w:rsidR="00180DEA" w:rsidRPr="00180DEA" w:rsidRDefault="007B6965" w:rsidP="00180DEA">
      <w:pPr>
        <w:pStyle w:val="Vahedeta"/>
        <w:rPr>
          <w:b/>
          <w:i/>
          <w:lang w:val="et-EE"/>
        </w:rPr>
      </w:pPr>
      <w:r w:rsidRPr="00180DEA">
        <w:rPr>
          <w:b/>
          <w:i/>
          <w:lang w:val="et-EE"/>
        </w:rPr>
        <w:t>Draamaring „Orusskije veseluhi“ - 19 inimest</w:t>
      </w:r>
    </w:p>
    <w:p w:rsidR="00180DEA" w:rsidRPr="00180DEA" w:rsidRDefault="007B6965" w:rsidP="00180DEA">
      <w:pPr>
        <w:pStyle w:val="Vahedeta"/>
        <w:ind w:firstLine="708"/>
        <w:rPr>
          <w:i/>
          <w:lang w:val="et-EE"/>
        </w:rPr>
      </w:pPr>
      <w:r w:rsidRPr="00180DEA">
        <w:rPr>
          <w:i/>
          <w:lang w:val="et-EE"/>
        </w:rPr>
        <w:t>laste rühm – 14 inimest</w:t>
      </w:r>
    </w:p>
    <w:p w:rsidR="00180DEA" w:rsidRPr="00180DEA" w:rsidRDefault="007B6965" w:rsidP="00180DEA">
      <w:pPr>
        <w:pStyle w:val="Vahedeta"/>
        <w:ind w:firstLine="708"/>
        <w:rPr>
          <w:i/>
          <w:lang w:val="et-EE"/>
        </w:rPr>
      </w:pPr>
      <w:r w:rsidRPr="00180DEA">
        <w:rPr>
          <w:i/>
          <w:lang w:val="et-EE"/>
        </w:rPr>
        <w:t>täiskasvanute rühm – 5 inimest</w:t>
      </w:r>
    </w:p>
    <w:p w:rsidR="00180DEA" w:rsidRPr="00180DEA" w:rsidRDefault="007B6965" w:rsidP="00180DEA">
      <w:pPr>
        <w:pStyle w:val="Vahedeta"/>
        <w:rPr>
          <w:b/>
          <w:i/>
          <w:lang w:val="et-EE"/>
        </w:rPr>
      </w:pPr>
      <w:r w:rsidRPr="00180DEA">
        <w:rPr>
          <w:b/>
          <w:i/>
          <w:lang w:val="et-EE"/>
        </w:rPr>
        <w:t xml:space="preserve">Meisterdamisring „Osavad käed“ – 9 inimest </w:t>
      </w:r>
    </w:p>
    <w:p w:rsidR="007B6965" w:rsidRPr="00180DEA" w:rsidRDefault="007B6965" w:rsidP="00180DEA">
      <w:pPr>
        <w:pStyle w:val="Vahedeta"/>
        <w:rPr>
          <w:rFonts w:cs="Times New Roman"/>
          <w:b/>
          <w:i/>
          <w:lang w:val="et-EE"/>
        </w:rPr>
      </w:pPr>
      <w:r w:rsidRPr="00180DEA">
        <w:rPr>
          <w:i/>
        </w:rPr>
        <w:lastRenderedPageBreak/>
        <w:t>Ahtme klubis tegutseb aktiivselt eakate inimeste klubi</w:t>
      </w:r>
      <w:r w:rsidRPr="00F16957">
        <w:rPr>
          <w:i/>
        </w:rPr>
        <w:t xml:space="preserve"> „Veteran</w:t>
      </w:r>
      <w:proofErr w:type="gramStart"/>
      <w:r w:rsidRPr="00F16957">
        <w:rPr>
          <w:i/>
        </w:rPr>
        <w:t>“ –</w:t>
      </w:r>
      <w:proofErr w:type="gramEnd"/>
      <w:r w:rsidRPr="00F16957">
        <w:rPr>
          <w:i/>
        </w:rPr>
        <w:t xml:space="preserve"> 151 inimest. </w:t>
      </w:r>
    </w:p>
    <w:p w:rsidR="007B6965" w:rsidRPr="00F16957" w:rsidRDefault="007B6965" w:rsidP="0093400D">
      <w:pPr>
        <w:pStyle w:val="Pealkiri3"/>
        <w:jc w:val="both"/>
        <w:rPr>
          <w:b w:val="0"/>
          <w:i/>
        </w:rPr>
      </w:pPr>
      <w:r w:rsidRPr="00F16957">
        <w:rPr>
          <w:b w:val="0"/>
          <w:i/>
        </w:rPr>
        <w:t>2019. aastal oli läbi viidud 175 üritust ning külastajate arvuks 8090 inimest.</w:t>
      </w:r>
    </w:p>
    <w:p w:rsidR="007B6965" w:rsidRPr="00F16957" w:rsidRDefault="007B6965" w:rsidP="0093400D">
      <w:pPr>
        <w:pStyle w:val="Vahedeta"/>
        <w:jc w:val="both"/>
        <w:rPr>
          <w:rFonts w:cs="Times New Roman"/>
          <w:b/>
          <w:u w:val="single"/>
          <w:lang w:val="et-EE"/>
        </w:rPr>
      </w:pPr>
    </w:p>
    <w:p w:rsidR="007B6965" w:rsidRPr="00F16957" w:rsidRDefault="007B6965" w:rsidP="0093400D">
      <w:pPr>
        <w:pStyle w:val="Vahedeta"/>
        <w:jc w:val="both"/>
        <w:rPr>
          <w:rFonts w:cs="Times New Roman"/>
          <w:b/>
        </w:rPr>
      </w:pPr>
      <w:r w:rsidRPr="00F16957">
        <w:rPr>
          <w:rFonts w:cs="Times New Roman"/>
          <w:b/>
        </w:rPr>
        <w:t>KOHTLA-JÄRVE LINNAORKESTER</w:t>
      </w:r>
    </w:p>
    <w:p w:rsidR="007B6965" w:rsidRPr="00F16957" w:rsidRDefault="007B6965" w:rsidP="0093400D">
      <w:pPr>
        <w:pStyle w:val="Pealkiri3"/>
        <w:shd w:val="clear" w:color="auto" w:fill="FFFFFF"/>
        <w:jc w:val="both"/>
        <w:rPr>
          <w:b w:val="0"/>
          <w:bCs w:val="0"/>
        </w:rPr>
      </w:pPr>
      <w:r w:rsidRPr="00F16957">
        <w:rPr>
          <w:b w:val="0"/>
        </w:rPr>
        <w:t xml:space="preserve">Orkestris on 25 orkestranti ja 1 dirigent. 2019. aastal </w:t>
      </w:r>
      <w:r w:rsidRPr="00F16957">
        <w:rPr>
          <w:b w:val="0"/>
          <w:bCs w:val="0"/>
        </w:rPr>
        <w:t>esines</w:t>
      </w:r>
      <w:r w:rsidRPr="00F16957">
        <w:rPr>
          <w:b w:val="0"/>
        </w:rPr>
        <w:t xml:space="preserve"> o</w:t>
      </w:r>
      <w:r w:rsidRPr="00F16957">
        <w:rPr>
          <w:b w:val="0"/>
          <w:bCs w:val="0"/>
        </w:rPr>
        <w:t xml:space="preserve">rkester paljudel maakonna ja linna üritustel. </w:t>
      </w:r>
      <w:r w:rsidRPr="00F16957">
        <w:rPr>
          <w:b w:val="0"/>
          <w:bCs w:val="0"/>
          <w:i/>
        </w:rPr>
        <w:t>Suuremad neist</w:t>
      </w:r>
      <w:r w:rsidRPr="00F16957">
        <w:rPr>
          <w:bCs w:val="0"/>
          <w:i/>
        </w:rPr>
        <w:t>:</w:t>
      </w:r>
    </w:p>
    <w:p w:rsidR="007B6965" w:rsidRPr="00F16957" w:rsidRDefault="007B6965" w:rsidP="0093400D">
      <w:pPr>
        <w:pStyle w:val="Standard"/>
        <w:jc w:val="both"/>
        <w:rPr>
          <w:rFonts w:cs="Times New Roman"/>
          <w:i/>
          <w:lang w:val="et-EE"/>
        </w:rPr>
      </w:pPr>
      <w:r w:rsidRPr="00F16957">
        <w:rPr>
          <w:rFonts w:cs="Times New Roman"/>
          <w:i/>
          <w:lang w:val="et-EE"/>
        </w:rPr>
        <w:t>Vastlapäev Järve linnaosas</w:t>
      </w:r>
    </w:p>
    <w:p w:rsidR="007B6965" w:rsidRPr="00F16957" w:rsidRDefault="007B6965" w:rsidP="0093400D">
      <w:pPr>
        <w:pStyle w:val="Standard"/>
        <w:jc w:val="both"/>
        <w:rPr>
          <w:rFonts w:cs="Times New Roman"/>
          <w:i/>
          <w:lang w:val="et-EE"/>
        </w:rPr>
      </w:pPr>
      <w:r w:rsidRPr="00F16957">
        <w:rPr>
          <w:rFonts w:cs="Times New Roman"/>
          <w:i/>
          <w:lang w:val="et-EE"/>
        </w:rPr>
        <w:t>Kohtla-Järve linna 73. aastapäev. Rongkäik ja kontsert</w:t>
      </w:r>
    </w:p>
    <w:p w:rsidR="007B6965" w:rsidRPr="00F16957" w:rsidRDefault="007B6965" w:rsidP="0093400D">
      <w:pPr>
        <w:pStyle w:val="Standard"/>
        <w:jc w:val="both"/>
        <w:rPr>
          <w:rFonts w:cs="Times New Roman"/>
          <w:i/>
          <w:lang w:val="et-EE"/>
        </w:rPr>
      </w:pPr>
      <w:r w:rsidRPr="00F16957">
        <w:rPr>
          <w:rFonts w:cs="Times New Roman"/>
          <w:i/>
          <w:lang w:val="et-EE"/>
        </w:rPr>
        <w:t>Sõjaväeparaad Toilas.</w:t>
      </w:r>
    </w:p>
    <w:p w:rsidR="007B6965" w:rsidRPr="00F16957" w:rsidRDefault="007B6965" w:rsidP="0093400D">
      <w:pPr>
        <w:pStyle w:val="Standard"/>
        <w:jc w:val="both"/>
        <w:rPr>
          <w:rFonts w:cs="Times New Roman"/>
          <w:i/>
          <w:lang w:val="et-EE"/>
        </w:rPr>
      </w:pPr>
      <w:r w:rsidRPr="00F16957">
        <w:rPr>
          <w:rFonts w:cs="Times New Roman"/>
          <w:i/>
          <w:lang w:val="et-EE"/>
        </w:rPr>
        <w:t>Sillamäe linna sünnipäeva kontsert</w:t>
      </w:r>
    </w:p>
    <w:p w:rsidR="007B6965" w:rsidRPr="00F16957" w:rsidRDefault="007B6965" w:rsidP="0093400D">
      <w:pPr>
        <w:pStyle w:val="Standard"/>
        <w:jc w:val="both"/>
        <w:rPr>
          <w:rFonts w:cs="Times New Roman"/>
          <w:i/>
          <w:lang w:val="et-EE"/>
        </w:rPr>
      </w:pPr>
      <w:r w:rsidRPr="00F16957">
        <w:rPr>
          <w:rFonts w:cs="Times New Roman"/>
          <w:i/>
          <w:lang w:val="et-EE"/>
        </w:rPr>
        <w:t>Kontsert Jõhvi Vanurite Hooldekodus</w:t>
      </w:r>
    </w:p>
    <w:p w:rsidR="007B6965" w:rsidRPr="00F16957" w:rsidRDefault="007B6965" w:rsidP="0093400D">
      <w:pPr>
        <w:pStyle w:val="Standard"/>
        <w:jc w:val="both"/>
        <w:rPr>
          <w:rFonts w:cs="Times New Roman"/>
          <w:i/>
          <w:lang w:val="et-EE"/>
        </w:rPr>
      </w:pPr>
      <w:r w:rsidRPr="00F16957">
        <w:rPr>
          <w:rFonts w:cs="Times New Roman"/>
          <w:i/>
          <w:lang w:val="et-EE"/>
        </w:rPr>
        <w:t>XXVII laulu- ja XX tantsupidu ”Minu arm“ Tallinnas</w:t>
      </w:r>
    </w:p>
    <w:p w:rsidR="007B6965" w:rsidRPr="00F16957" w:rsidRDefault="007B6965" w:rsidP="0093400D">
      <w:pPr>
        <w:pStyle w:val="Standard"/>
        <w:jc w:val="both"/>
        <w:rPr>
          <w:rFonts w:cs="Times New Roman"/>
          <w:i/>
          <w:lang w:val="et-EE"/>
        </w:rPr>
      </w:pPr>
      <w:r w:rsidRPr="00F16957">
        <w:rPr>
          <w:rFonts w:cs="Times New Roman"/>
          <w:i/>
          <w:lang w:val="en-US"/>
        </w:rPr>
        <w:t xml:space="preserve">Kohtla-Järve </w:t>
      </w:r>
      <w:proofErr w:type="spellStart"/>
      <w:r w:rsidRPr="00F16957">
        <w:rPr>
          <w:rFonts w:cs="Times New Roman"/>
          <w:i/>
          <w:lang w:val="en-US"/>
        </w:rPr>
        <w:t>Ahtme</w:t>
      </w:r>
      <w:proofErr w:type="spellEnd"/>
      <w:r w:rsidRPr="00F16957">
        <w:rPr>
          <w:rFonts w:cs="Times New Roman"/>
          <w:i/>
          <w:lang w:val="en-US"/>
        </w:rPr>
        <w:t xml:space="preserve"> </w:t>
      </w:r>
      <w:proofErr w:type="spellStart"/>
      <w:r w:rsidRPr="00F16957">
        <w:rPr>
          <w:rFonts w:cs="Times New Roman"/>
          <w:i/>
          <w:lang w:val="en-US"/>
        </w:rPr>
        <w:t>linnaosa</w:t>
      </w:r>
      <w:proofErr w:type="spellEnd"/>
      <w:r w:rsidRPr="00F16957">
        <w:rPr>
          <w:rFonts w:cs="Times New Roman"/>
          <w:i/>
          <w:lang w:val="en-US"/>
        </w:rPr>
        <w:t xml:space="preserve"> </w:t>
      </w:r>
      <w:proofErr w:type="spellStart"/>
      <w:r w:rsidRPr="00F16957">
        <w:rPr>
          <w:rFonts w:cs="Times New Roman"/>
          <w:i/>
          <w:lang w:val="en-US"/>
        </w:rPr>
        <w:t>päeva</w:t>
      </w:r>
      <w:proofErr w:type="spellEnd"/>
      <w:r w:rsidRPr="00F16957">
        <w:rPr>
          <w:rFonts w:cs="Times New Roman"/>
          <w:i/>
          <w:lang w:val="en-US"/>
        </w:rPr>
        <w:t xml:space="preserve"> </w:t>
      </w:r>
      <w:proofErr w:type="spellStart"/>
      <w:r w:rsidRPr="00F16957">
        <w:rPr>
          <w:rFonts w:cs="Times New Roman"/>
          <w:i/>
          <w:lang w:val="en-US"/>
        </w:rPr>
        <w:t>kontsert</w:t>
      </w:r>
      <w:proofErr w:type="spellEnd"/>
      <w:r w:rsidRPr="00F16957">
        <w:rPr>
          <w:rFonts w:cs="Times New Roman"/>
          <w:i/>
          <w:lang w:val="en-US"/>
        </w:rPr>
        <w:t xml:space="preserve">. </w:t>
      </w:r>
      <w:proofErr w:type="spellStart"/>
      <w:r w:rsidRPr="00F16957">
        <w:rPr>
          <w:rFonts w:cs="Times New Roman"/>
          <w:i/>
          <w:lang w:val="en-US"/>
        </w:rPr>
        <w:t>Rongkäik</w:t>
      </w:r>
      <w:proofErr w:type="spellEnd"/>
      <w:r w:rsidRPr="00F16957">
        <w:rPr>
          <w:rFonts w:cs="Times New Roman"/>
          <w:i/>
          <w:lang w:val="en-US"/>
        </w:rPr>
        <w:t>.</w:t>
      </w:r>
    </w:p>
    <w:p w:rsidR="007B6965" w:rsidRPr="00F16957" w:rsidRDefault="007B6965" w:rsidP="0093400D">
      <w:pPr>
        <w:pStyle w:val="Standard"/>
        <w:jc w:val="both"/>
        <w:rPr>
          <w:rFonts w:cs="Times New Roman"/>
          <w:i/>
          <w:lang w:val="et-EE"/>
        </w:rPr>
      </w:pPr>
      <w:r w:rsidRPr="00F16957">
        <w:rPr>
          <w:rFonts w:cs="Times New Roman"/>
          <w:i/>
          <w:lang w:val="et-EE"/>
        </w:rPr>
        <w:t>Kohtla-Järve linna Järve linnaosa päev</w:t>
      </w:r>
    </w:p>
    <w:p w:rsidR="007B6965" w:rsidRPr="00F16957" w:rsidRDefault="007B6965" w:rsidP="0093400D">
      <w:pPr>
        <w:pStyle w:val="Standard"/>
        <w:jc w:val="both"/>
        <w:rPr>
          <w:rFonts w:cs="Times New Roman"/>
          <w:i/>
          <w:lang w:val="et-EE"/>
        </w:rPr>
      </w:pPr>
      <w:r w:rsidRPr="00F16957">
        <w:rPr>
          <w:rFonts w:cs="Times New Roman"/>
          <w:i/>
          <w:lang w:val="et-EE"/>
        </w:rPr>
        <w:t>Pärgade asetamine Vabadussõjas langenutele Kohtla-Järvel</w:t>
      </w:r>
    </w:p>
    <w:p w:rsidR="007B6965" w:rsidRPr="00F16957" w:rsidRDefault="007B6965" w:rsidP="0093400D">
      <w:pPr>
        <w:pStyle w:val="Standard"/>
        <w:jc w:val="both"/>
        <w:rPr>
          <w:rFonts w:cs="Times New Roman"/>
          <w:i/>
          <w:lang w:val="et-EE"/>
        </w:rPr>
      </w:pPr>
      <w:r w:rsidRPr="00F16957">
        <w:rPr>
          <w:rFonts w:cs="Times New Roman"/>
          <w:i/>
          <w:lang w:val="et-EE"/>
        </w:rPr>
        <w:t>I Advendiküünla süütamine.</w:t>
      </w:r>
    </w:p>
    <w:p w:rsidR="007B6965" w:rsidRPr="00F16957" w:rsidRDefault="007B6965" w:rsidP="0093400D">
      <w:pPr>
        <w:pStyle w:val="Standard"/>
        <w:jc w:val="both"/>
        <w:rPr>
          <w:rFonts w:cs="Times New Roman"/>
          <w:i/>
          <w:lang w:val="et-EE"/>
        </w:rPr>
      </w:pPr>
    </w:p>
    <w:p w:rsidR="007B6965" w:rsidRPr="00F16957" w:rsidRDefault="007B6965" w:rsidP="0093400D">
      <w:pPr>
        <w:pStyle w:val="Standard"/>
        <w:jc w:val="both"/>
        <w:rPr>
          <w:rFonts w:cs="Times New Roman"/>
          <w:b/>
          <w:lang w:val="et-EE"/>
        </w:rPr>
      </w:pPr>
      <w:r w:rsidRPr="00F16957">
        <w:rPr>
          <w:rFonts w:cs="Times New Roman"/>
          <w:b/>
          <w:lang w:val="et-EE"/>
        </w:rPr>
        <w:t>KOHTLA-JÄRVE PÕLEVKIVIMUUSEUM</w:t>
      </w:r>
    </w:p>
    <w:p w:rsidR="007B6965" w:rsidRPr="00F16957" w:rsidRDefault="007B6965" w:rsidP="0093400D">
      <w:pPr>
        <w:pStyle w:val="Standard"/>
        <w:jc w:val="both"/>
        <w:rPr>
          <w:rFonts w:cs="Times New Roman"/>
          <w:lang w:val="et-EE"/>
        </w:rPr>
      </w:pPr>
      <w:r w:rsidRPr="00F16957">
        <w:rPr>
          <w:rFonts w:cs="Times New Roman"/>
          <w:lang w:val="et-EE"/>
        </w:rPr>
        <w:t>Kohtla-Järve Põlevkivimuuseumi tegevuse eesmärkideks on põlevkivitööstuse ja lähipiirkonna ajaloopärandi ning tänapäeva kajastava materjali kogumine, säilitamine, uurimine ning vahendamine hariduslikel, teaduslikel ja elamuslikel eesmä</w:t>
      </w:r>
      <w:r w:rsidR="0093400D" w:rsidRPr="00F16957">
        <w:rPr>
          <w:rFonts w:cs="Times New Roman"/>
          <w:lang w:val="et-EE"/>
        </w:rPr>
        <w:t>rkidel, s</w:t>
      </w:r>
      <w:r w:rsidRPr="00F16957">
        <w:rPr>
          <w:rFonts w:cs="Times New Roman"/>
          <w:lang w:val="et-EE"/>
        </w:rPr>
        <w:t xml:space="preserve">amuti ka ajutiste näituste korraldamine. </w:t>
      </w:r>
    </w:p>
    <w:p w:rsidR="007B6965" w:rsidRPr="00F16957" w:rsidRDefault="007B6965" w:rsidP="0093400D">
      <w:pPr>
        <w:pStyle w:val="Standard"/>
        <w:jc w:val="both"/>
        <w:rPr>
          <w:rFonts w:cs="Times New Roman"/>
          <w:i/>
          <w:lang w:val="et-EE"/>
        </w:rPr>
      </w:pPr>
      <w:r w:rsidRPr="00F16957">
        <w:rPr>
          <w:rFonts w:cs="Times New Roman"/>
          <w:lang w:val="et-EE"/>
        </w:rPr>
        <w:t xml:space="preserve">Aastal 2019 tegutsesid muuseumi üksused: Valge Saal, mille põhiülesanne on kunstinäituste korraldamine koostöös Kohtla-Järve linna Kunstnike Ühendusega ja ka Vene Muuseumi Virtuaalne filiaal, mille põhiülesanne on virtuaalsete ekskursioonide korraldamine. </w:t>
      </w:r>
    </w:p>
    <w:p w:rsidR="007B6965" w:rsidRPr="00F16957" w:rsidRDefault="007B6965" w:rsidP="0093400D">
      <w:pPr>
        <w:pStyle w:val="Pealkiri3"/>
        <w:jc w:val="both"/>
        <w:rPr>
          <w:b w:val="0"/>
        </w:rPr>
      </w:pPr>
      <w:r w:rsidRPr="00F16957">
        <w:rPr>
          <w:b w:val="0"/>
        </w:rPr>
        <w:t>Ak</w:t>
      </w:r>
      <w:r w:rsidR="00F91ED5" w:rsidRPr="00F16957">
        <w:rPr>
          <w:b w:val="0"/>
        </w:rPr>
        <w:t>tiivselt tehakse koostööd linna</w:t>
      </w:r>
      <w:r w:rsidRPr="00F16957">
        <w:rPr>
          <w:b w:val="0"/>
        </w:rPr>
        <w:t>koolidega ning koolide kunsti- ja infotehnoloogia õpetajatega.</w:t>
      </w:r>
    </w:p>
    <w:p w:rsidR="007B6965" w:rsidRPr="00F16957" w:rsidRDefault="007B6965" w:rsidP="0093400D">
      <w:pPr>
        <w:pStyle w:val="Pealkiri3"/>
        <w:jc w:val="both"/>
        <w:rPr>
          <w:rStyle w:val="Rhutus"/>
        </w:rPr>
      </w:pPr>
      <w:r w:rsidRPr="00F16957">
        <w:rPr>
          <w:rStyle w:val="Rhutus"/>
        </w:rPr>
        <w:t xml:space="preserve">Püsiekspositsioon </w:t>
      </w:r>
    </w:p>
    <w:p w:rsidR="007B6965" w:rsidRPr="00F16957" w:rsidRDefault="007B6965" w:rsidP="0093400D">
      <w:pPr>
        <w:pStyle w:val="Pealkiri3"/>
        <w:jc w:val="both"/>
        <w:rPr>
          <w:rStyle w:val="Rhutus"/>
          <w:b w:val="0"/>
          <w:i w:val="0"/>
        </w:rPr>
      </w:pPr>
      <w:r w:rsidRPr="00F16957">
        <w:rPr>
          <w:b w:val="0"/>
        </w:rPr>
        <w:t>18. juunil avati Kohtla-Järve Põlevkivimuuseumi uus ekspositsioon.</w:t>
      </w:r>
      <w:r w:rsidRPr="00F16957">
        <w:rPr>
          <w:rStyle w:val="Rhutus"/>
          <w:b w:val="0"/>
        </w:rPr>
        <w:t xml:space="preserve"> Külastajaid kokku 606, sh piletiga197.</w:t>
      </w:r>
    </w:p>
    <w:p w:rsidR="007B6965" w:rsidRPr="00F16957" w:rsidRDefault="007B6965" w:rsidP="0093400D">
      <w:pPr>
        <w:pStyle w:val="Vahedeta"/>
        <w:jc w:val="both"/>
        <w:rPr>
          <w:rFonts w:cs="Times New Roman"/>
          <w:lang w:val="et-EE"/>
        </w:rPr>
      </w:pPr>
      <w:r w:rsidRPr="00F16957">
        <w:rPr>
          <w:rFonts w:cs="Times New Roman"/>
          <w:b/>
          <w:i/>
          <w:lang w:val="et-EE"/>
        </w:rPr>
        <w:t>Valge saal</w:t>
      </w:r>
      <w:r w:rsidRPr="00F16957">
        <w:rPr>
          <w:rFonts w:cs="Times New Roman"/>
          <w:lang w:val="et-EE"/>
        </w:rPr>
        <w:t xml:space="preserve"> (koordineerib Kohtla-Järve Linnavalitsuse ja Kohtla-Järve Kultuurikeskuse 1 korruse galeriisid ning näituse kohta Viru Maakohtus). </w:t>
      </w:r>
    </w:p>
    <w:p w:rsidR="007B6965" w:rsidRPr="00F16957" w:rsidRDefault="007B6965" w:rsidP="0093400D">
      <w:pPr>
        <w:pStyle w:val="Vahedeta"/>
        <w:jc w:val="both"/>
        <w:rPr>
          <w:rFonts w:cs="Times New Roman"/>
          <w:lang w:val="et-EE"/>
        </w:rPr>
      </w:pPr>
      <w:r w:rsidRPr="00F16957">
        <w:rPr>
          <w:rFonts w:cs="Times New Roman"/>
          <w:lang w:val="et-EE"/>
        </w:rPr>
        <w:t>Korraldati kokku 25 erinevat  näitust, loengut ja sündmust, kokku 7966 külastajat.  Valge saal oli 2019. a avatud 11 kalendrikuud, korraldati 12 näitust, sh 1 välisnäituse, väljaspool oma ruume 13 näitust.</w:t>
      </w:r>
    </w:p>
    <w:p w:rsidR="007B6965" w:rsidRPr="00F16957" w:rsidRDefault="007B6965" w:rsidP="0093400D">
      <w:pPr>
        <w:pStyle w:val="Vahedeta"/>
        <w:jc w:val="both"/>
        <w:rPr>
          <w:rFonts w:cs="Times New Roman"/>
          <w:b/>
          <w:lang w:val="et-EE"/>
        </w:rPr>
      </w:pPr>
      <w:r w:rsidRPr="00F16957">
        <w:rPr>
          <w:rFonts w:cs="Times New Roman"/>
          <w:b/>
          <w:i/>
          <w:lang w:val="et-EE"/>
        </w:rPr>
        <w:t>Virtuaalne filiaal</w:t>
      </w:r>
    </w:p>
    <w:p w:rsidR="007B6965" w:rsidRPr="00F16957" w:rsidRDefault="007B6965" w:rsidP="0093400D">
      <w:pPr>
        <w:pStyle w:val="Kehatekst"/>
        <w:jc w:val="both"/>
      </w:pPr>
      <w:r w:rsidRPr="00F16957">
        <w:t xml:space="preserve">Virtuaalseid programme on 45, kõik vene keeles. Virtuaalne filiaal töötas 2019. a 10 kalendrikuud. Külastajaid oli 944, sh 182 alla 18-aastaseid. </w:t>
      </w:r>
    </w:p>
    <w:p w:rsidR="007B6965" w:rsidRPr="00F16957" w:rsidRDefault="007B6965" w:rsidP="0093400D">
      <w:pPr>
        <w:pStyle w:val="Vahedeta"/>
        <w:jc w:val="both"/>
        <w:rPr>
          <w:rFonts w:cs="Times New Roman"/>
          <w:b/>
          <w:i/>
          <w:lang w:val="et-EE"/>
        </w:rPr>
      </w:pPr>
      <w:r w:rsidRPr="00F16957">
        <w:rPr>
          <w:rFonts w:cs="Times New Roman"/>
          <w:b/>
          <w:i/>
          <w:lang w:val="et-EE"/>
        </w:rPr>
        <w:t xml:space="preserve">Projektitöö </w:t>
      </w:r>
    </w:p>
    <w:p w:rsidR="007B6965" w:rsidRPr="00F16957" w:rsidRDefault="007B6965" w:rsidP="0093400D">
      <w:pPr>
        <w:pStyle w:val="Vahedeta"/>
        <w:jc w:val="both"/>
        <w:rPr>
          <w:rFonts w:cs="Times New Roman"/>
          <w:lang w:val="et-EE"/>
        </w:rPr>
      </w:pPr>
      <w:r w:rsidRPr="00F16957">
        <w:rPr>
          <w:rFonts w:cs="Times New Roman"/>
          <w:lang w:val="et-EE"/>
        </w:rPr>
        <w:t>2019. aastal esitatud 2 projekti, rahastatuid ei olnud.</w:t>
      </w:r>
    </w:p>
    <w:p w:rsidR="007B6965" w:rsidRPr="00F16957" w:rsidRDefault="007B6965" w:rsidP="0093400D">
      <w:pPr>
        <w:pStyle w:val="Vahedeta"/>
        <w:jc w:val="both"/>
        <w:rPr>
          <w:rFonts w:cs="Times New Roman"/>
          <w:b/>
          <w:i/>
          <w:lang w:val="et-EE"/>
        </w:rPr>
      </w:pPr>
      <w:r w:rsidRPr="00F16957">
        <w:rPr>
          <w:rFonts w:cs="Times New Roman"/>
          <w:b/>
          <w:i/>
          <w:lang w:val="et-EE"/>
        </w:rPr>
        <w:t xml:space="preserve">Arendustegevused </w:t>
      </w:r>
    </w:p>
    <w:p w:rsidR="007B6965" w:rsidRPr="00F16957" w:rsidRDefault="007B6965" w:rsidP="0093400D">
      <w:pPr>
        <w:suppressAutoHyphens w:val="0"/>
        <w:autoSpaceDE w:val="0"/>
        <w:autoSpaceDN w:val="0"/>
        <w:adjustRightInd w:val="0"/>
        <w:jc w:val="both"/>
        <w:rPr>
          <w:rFonts w:eastAsiaTheme="minorHAnsi"/>
          <w:sz w:val="24"/>
          <w:szCs w:val="24"/>
          <w:lang w:eastAsia="en-US"/>
        </w:rPr>
      </w:pPr>
      <w:r w:rsidRPr="00F16957">
        <w:rPr>
          <w:rFonts w:eastAsiaTheme="minorHAnsi"/>
          <w:sz w:val="24"/>
          <w:szCs w:val="24"/>
          <w:lang w:eastAsia="en-US"/>
        </w:rPr>
        <w:t>- 1. juunis 2019 valmis uus püsiekspositsioon</w:t>
      </w:r>
    </w:p>
    <w:p w:rsidR="007B6965" w:rsidRPr="00F16957" w:rsidRDefault="007B6965" w:rsidP="0093400D">
      <w:pPr>
        <w:suppressAutoHyphens w:val="0"/>
        <w:autoSpaceDE w:val="0"/>
        <w:autoSpaceDN w:val="0"/>
        <w:adjustRightInd w:val="0"/>
        <w:jc w:val="both"/>
        <w:rPr>
          <w:rFonts w:eastAsiaTheme="minorHAnsi"/>
          <w:sz w:val="24"/>
          <w:szCs w:val="24"/>
          <w:lang w:eastAsia="en-US"/>
        </w:rPr>
      </w:pPr>
      <w:r w:rsidRPr="00F16957">
        <w:rPr>
          <w:rFonts w:eastAsiaTheme="minorHAnsi"/>
          <w:sz w:val="24"/>
          <w:szCs w:val="24"/>
          <w:lang w:eastAsia="en-US"/>
        </w:rPr>
        <w:t>- uuendati tehnilist varustust</w:t>
      </w:r>
    </w:p>
    <w:p w:rsidR="007B6965" w:rsidRPr="00F16957" w:rsidRDefault="007B6965" w:rsidP="0093400D">
      <w:pPr>
        <w:suppressAutoHyphens w:val="0"/>
        <w:autoSpaceDE w:val="0"/>
        <w:autoSpaceDN w:val="0"/>
        <w:adjustRightInd w:val="0"/>
        <w:jc w:val="both"/>
        <w:rPr>
          <w:rFonts w:eastAsiaTheme="minorHAnsi"/>
          <w:sz w:val="24"/>
          <w:szCs w:val="24"/>
          <w:lang w:eastAsia="en-US"/>
        </w:rPr>
      </w:pPr>
      <w:r w:rsidRPr="00F16957">
        <w:rPr>
          <w:rFonts w:eastAsiaTheme="minorHAnsi"/>
          <w:sz w:val="24"/>
          <w:szCs w:val="24"/>
          <w:lang w:eastAsia="en-US"/>
        </w:rPr>
        <w:t>- paigaldati uued projektorid püsiekspositsiooni saali ja väikesesse saali</w:t>
      </w:r>
    </w:p>
    <w:p w:rsidR="007B6965" w:rsidRPr="00F16957" w:rsidRDefault="007B6965" w:rsidP="0093400D">
      <w:pPr>
        <w:suppressAutoHyphens w:val="0"/>
        <w:autoSpaceDE w:val="0"/>
        <w:autoSpaceDN w:val="0"/>
        <w:adjustRightInd w:val="0"/>
        <w:jc w:val="both"/>
        <w:rPr>
          <w:rFonts w:eastAsiaTheme="minorHAnsi"/>
          <w:sz w:val="24"/>
          <w:szCs w:val="24"/>
          <w:lang w:eastAsia="en-US"/>
        </w:rPr>
      </w:pPr>
      <w:r w:rsidRPr="00F16957">
        <w:rPr>
          <w:rFonts w:eastAsiaTheme="minorHAnsi"/>
          <w:sz w:val="24"/>
          <w:szCs w:val="24"/>
          <w:lang w:eastAsia="en-US"/>
        </w:rPr>
        <w:t>- paigaldati uus projektor Valgesse saali</w:t>
      </w:r>
    </w:p>
    <w:p w:rsidR="007B6965" w:rsidRPr="00F16957" w:rsidRDefault="007B6965" w:rsidP="0093400D">
      <w:pPr>
        <w:suppressAutoHyphens w:val="0"/>
        <w:autoSpaceDE w:val="0"/>
        <w:autoSpaceDN w:val="0"/>
        <w:adjustRightInd w:val="0"/>
        <w:jc w:val="both"/>
        <w:rPr>
          <w:rFonts w:eastAsiaTheme="minorHAnsi"/>
          <w:sz w:val="24"/>
          <w:szCs w:val="24"/>
          <w:lang w:eastAsia="en-US"/>
        </w:rPr>
      </w:pPr>
      <w:r w:rsidRPr="00F16957">
        <w:rPr>
          <w:rFonts w:eastAsiaTheme="minorHAnsi"/>
          <w:sz w:val="24"/>
          <w:szCs w:val="24"/>
          <w:lang w:eastAsia="en-US"/>
        </w:rPr>
        <w:t>- soetati näituste installeerumise abivahendid</w:t>
      </w:r>
    </w:p>
    <w:p w:rsidR="007B6965" w:rsidRPr="00F16957" w:rsidRDefault="007B6965" w:rsidP="0093400D">
      <w:pPr>
        <w:suppressAutoHyphens w:val="0"/>
        <w:autoSpaceDE w:val="0"/>
        <w:autoSpaceDN w:val="0"/>
        <w:adjustRightInd w:val="0"/>
        <w:jc w:val="both"/>
        <w:rPr>
          <w:rFonts w:eastAsiaTheme="minorHAnsi"/>
          <w:sz w:val="24"/>
          <w:szCs w:val="24"/>
          <w:lang w:eastAsia="en-US"/>
        </w:rPr>
      </w:pPr>
      <w:r w:rsidRPr="00F16957">
        <w:rPr>
          <w:rFonts w:eastAsiaTheme="minorHAnsi"/>
          <w:sz w:val="24"/>
          <w:szCs w:val="24"/>
          <w:lang w:eastAsia="en-US"/>
        </w:rPr>
        <w:t>- asendati uutega 2 tööarvutit.</w:t>
      </w:r>
    </w:p>
    <w:p w:rsidR="007B6965" w:rsidRPr="00F16957" w:rsidRDefault="007B6965" w:rsidP="0093400D">
      <w:pPr>
        <w:pStyle w:val="Vahedeta"/>
        <w:jc w:val="both"/>
        <w:rPr>
          <w:rFonts w:cs="Times New Roman"/>
          <w:b/>
          <w:i/>
          <w:lang w:val="et-EE"/>
        </w:rPr>
      </w:pPr>
      <w:r w:rsidRPr="00F16957">
        <w:rPr>
          <w:rFonts w:cs="Times New Roman"/>
          <w:b/>
          <w:i/>
          <w:lang w:val="et-EE"/>
        </w:rPr>
        <w:t>Töö museaalidega</w:t>
      </w:r>
    </w:p>
    <w:p w:rsidR="007B6965" w:rsidRPr="00F16957" w:rsidRDefault="007B6965" w:rsidP="0093400D">
      <w:pPr>
        <w:pStyle w:val="Vahedeta"/>
        <w:jc w:val="both"/>
        <w:rPr>
          <w:rFonts w:cs="Times New Roman"/>
          <w:lang w:val="et-EE"/>
        </w:rPr>
      </w:pPr>
      <w:r w:rsidRPr="00F16957">
        <w:rPr>
          <w:rFonts w:cs="Times New Roman"/>
          <w:lang w:val="et-EE"/>
        </w:rPr>
        <w:t xml:space="preserve">Peamisteks töödeks oli inventeerimistabelite koostamine ja faktiliste inventuuride läbiviimiste ettevalmistamine 2020. aastaks. </w:t>
      </w:r>
    </w:p>
    <w:p w:rsidR="007B6965" w:rsidRPr="00F16957" w:rsidRDefault="007B6965" w:rsidP="0093400D">
      <w:pPr>
        <w:pStyle w:val="Vahedeta"/>
        <w:jc w:val="both"/>
        <w:rPr>
          <w:rFonts w:cs="Times New Roman"/>
          <w:lang w:val="et-EE"/>
        </w:rPr>
      </w:pPr>
      <w:r w:rsidRPr="00F16957">
        <w:rPr>
          <w:rFonts w:cs="Times New Roman"/>
          <w:lang w:val="et-EE"/>
        </w:rPr>
        <w:t>Seisuga 31.12.2019 on digiteeritud 16 997 ühikut (2019. aastal sellega ei tegeletud).</w:t>
      </w:r>
    </w:p>
    <w:p w:rsidR="007B6965" w:rsidRPr="00F16957" w:rsidRDefault="007B6965" w:rsidP="0093400D">
      <w:pPr>
        <w:pStyle w:val="Vahedeta"/>
        <w:jc w:val="both"/>
        <w:rPr>
          <w:rFonts w:cs="Times New Roman"/>
          <w:b/>
        </w:rPr>
      </w:pPr>
    </w:p>
    <w:p w:rsidR="007B6965" w:rsidRPr="00F16957" w:rsidRDefault="007B6965" w:rsidP="0093400D">
      <w:pPr>
        <w:pStyle w:val="Vahedeta"/>
        <w:jc w:val="both"/>
        <w:rPr>
          <w:rFonts w:cs="Times New Roman"/>
          <w:b/>
        </w:rPr>
      </w:pPr>
      <w:r w:rsidRPr="00F16957">
        <w:rPr>
          <w:rFonts w:cs="Times New Roman"/>
          <w:b/>
        </w:rPr>
        <w:t>KOHTLA-JÄRVE KESKRAAMATUKOGU</w:t>
      </w:r>
    </w:p>
    <w:p w:rsidR="007B6965" w:rsidRPr="00F16957" w:rsidRDefault="0093400D" w:rsidP="0093400D">
      <w:pPr>
        <w:pStyle w:val="Vahedeta"/>
        <w:jc w:val="both"/>
        <w:rPr>
          <w:rFonts w:cs="Times New Roman"/>
          <w:lang w:val="et-EE"/>
        </w:rPr>
      </w:pPr>
      <w:r w:rsidRPr="00F16957">
        <w:rPr>
          <w:rFonts w:cs="Times New Roman"/>
          <w:lang w:val="et-EE"/>
        </w:rPr>
        <w:t>Kohtla-Järve linnas eksisteerib</w:t>
      </w:r>
      <w:r w:rsidR="007B6965" w:rsidRPr="00F16957">
        <w:rPr>
          <w:rFonts w:cs="Times New Roman"/>
          <w:lang w:val="et-EE"/>
        </w:rPr>
        <w:t xml:space="preserve"> Keskraamatukogu ja kolm haruraamatukogu (Ahtme, Sompa ja Oru linnaosades) ning on olemas raamatukogu komplekteerimis- ja töötlusosakond, teenindusosakond, teatme- ja lugemissaali osakond  ja raamatukogu lasteosakond. Lasteosakonnas teenindatakse koolieelikuid, põhikooli õpilasi ja täiskasvanuid, kes tegelevad lastega ning vajavad oma töös lastekirjandust (pedagoogid, lasteaiaõpetajad jt). Raamatukogus on pidevalt väljas raamatunäitused uudiskirjandusest, mitmesugused isiku- </w:t>
      </w:r>
      <w:r w:rsidR="007B6965" w:rsidRPr="00F16957">
        <w:rPr>
          <w:rFonts w:cs="Times New Roman"/>
          <w:lang w:val="et-EE"/>
        </w:rPr>
        <w:lastRenderedPageBreak/>
        <w:t>ja teemanäitused. Lasteaialastele ja õpilastele korraldatakse tutvumiskäike raamatukogusse ning viiakse läbi raamatutunde.</w:t>
      </w:r>
    </w:p>
    <w:p w:rsidR="007B6965" w:rsidRPr="00F16957" w:rsidRDefault="007B6965" w:rsidP="0093400D">
      <w:pPr>
        <w:pStyle w:val="Vahedeta"/>
        <w:jc w:val="both"/>
        <w:rPr>
          <w:rFonts w:cs="Times New Roman"/>
          <w:lang w:val="et-EE"/>
        </w:rPr>
      </w:pPr>
      <w:r w:rsidRPr="00F16957">
        <w:rPr>
          <w:rFonts w:cs="Times New Roman"/>
          <w:lang w:val="et-EE"/>
        </w:rPr>
        <w:t xml:space="preserve">2019.  aastal oli raamatukogus 5578 lugejat, sh 1863 last ning 110 194 külastust, sh lapsi 30 775. </w:t>
      </w:r>
    </w:p>
    <w:p w:rsidR="007B6965" w:rsidRPr="00F16957" w:rsidRDefault="007B6965" w:rsidP="0093400D">
      <w:pPr>
        <w:pStyle w:val="Vahedeta"/>
        <w:jc w:val="both"/>
        <w:rPr>
          <w:rFonts w:cs="Times New Roman"/>
          <w:lang w:val="et-EE"/>
        </w:rPr>
      </w:pPr>
      <w:r w:rsidRPr="00F16957">
        <w:rPr>
          <w:rFonts w:cs="Times New Roman"/>
          <w:lang w:val="et-EE"/>
        </w:rPr>
        <w:t>Laenutusi kokku oli 277 984, neist:</w:t>
      </w:r>
    </w:p>
    <w:p w:rsidR="007B6965" w:rsidRPr="00F16957" w:rsidRDefault="007B6965" w:rsidP="0093400D">
      <w:pPr>
        <w:pStyle w:val="Vahedeta"/>
        <w:jc w:val="both"/>
        <w:rPr>
          <w:rFonts w:cs="Times New Roman"/>
          <w:lang w:val="et-EE"/>
        </w:rPr>
      </w:pPr>
      <w:r w:rsidRPr="00F16957">
        <w:rPr>
          <w:rFonts w:cs="Times New Roman"/>
          <w:lang w:val="et-EE"/>
        </w:rPr>
        <w:t>- kojulaenutusi 214</w:t>
      </w:r>
      <w:r w:rsidR="00F91ED5" w:rsidRPr="00F16957">
        <w:rPr>
          <w:rFonts w:cs="Times New Roman"/>
          <w:lang w:val="et-EE"/>
        </w:rPr>
        <w:t> </w:t>
      </w:r>
      <w:r w:rsidRPr="00F16957">
        <w:rPr>
          <w:rFonts w:cs="Times New Roman"/>
          <w:lang w:val="et-EE"/>
        </w:rPr>
        <w:t>356</w:t>
      </w:r>
      <w:r w:rsidR="00F91ED5" w:rsidRPr="00F16957">
        <w:rPr>
          <w:rFonts w:cs="Times New Roman"/>
          <w:lang w:val="et-EE"/>
        </w:rPr>
        <w:t>;</w:t>
      </w:r>
    </w:p>
    <w:p w:rsidR="007B6965" w:rsidRPr="00F16957" w:rsidRDefault="007B6965" w:rsidP="0093400D">
      <w:pPr>
        <w:pStyle w:val="Vahedeta"/>
        <w:jc w:val="both"/>
        <w:rPr>
          <w:rFonts w:cs="Times New Roman"/>
          <w:lang w:val="et-EE"/>
        </w:rPr>
      </w:pPr>
      <w:r w:rsidRPr="00F16957">
        <w:rPr>
          <w:rFonts w:cs="Times New Roman"/>
          <w:lang w:val="et-EE"/>
        </w:rPr>
        <w:t>- kohallaenutusi oli 63</w:t>
      </w:r>
      <w:r w:rsidR="00F91ED5" w:rsidRPr="00F16957">
        <w:rPr>
          <w:rFonts w:cs="Times New Roman"/>
          <w:lang w:val="et-EE"/>
        </w:rPr>
        <w:t> </w:t>
      </w:r>
      <w:r w:rsidRPr="00F16957">
        <w:rPr>
          <w:rFonts w:cs="Times New Roman"/>
          <w:lang w:val="et-EE"/>
        </w:rPr>
        <w:t>628</w:t>
      </w:r>
      <w:r w:rsidR="00F91ED5" w:rsidRPr="00F16957">
        <w:rPr>
          <w:rFonts w:cs="Times New Roman"/>
          <w:lang w:val="et-EE"/>
        </w:rPr>
        <w:t>;</w:t>
      </w:r>
    </w:p>
    <w:p w:rsidR="007B6965" w:rsidRPr="00F16957" w:rsidRDefault="007B6965" w:rsidP="0093400D">
      <w:pPr>
        <w:pStyle w:val="Vahedeta"/>
        <w:jc w:val="both"/>
        <w:rPr>
          <w:rFonts w:cs="Times New Roman"/>
          <w:lang w:val="et-EE"/>
        </w:rPr>
      </w:pPr>
      <w:r w:rsidRPr="00F16957">
        <w:rPr>
          <w:rFonts w:cs="Times New Roman"/>
          <w:lang w:val="et-EE"/>
        </w:rPr>
        <w:t>- infopäringuid 7578</w:t>
      </w:r>
      <w:r w:rsidR="00F91ED5" w:rsidRPr="00F16957">
        <w:rPr>
          <w:rFonts w:cs="Times New Roman"/>
          <w:lang w:val="et-EE"/>
        </w:rPr>
        <w:t>;</w:t>
      </w:r>
    </w:p>
    <w:p w:rsidR="007B6965" w:rsidRPr="00F16957" w:rsidRDefault="007B6965" w:rsidP="0093400D">
      <w:pPr>
        <w:pStyle w:val="Vahedeta"/>
        <w:jc w:val="both"/>
        <w:rPr>
          <w:rFonts w:cs="Times New Roman"/>
          <w:lang w:val="et-EE"/>
        </w:rPr>
      </w:pPr>
      <w:r w:rsidRPr="00F16957">
        <w:rPr>
          <w:rFonts w:cs="Times New Roman"/>
          <w:lang w:val="et-EE"/>
        </w:rPr>
        <w:t>- näituse ja väljapanekuid 376</w:t>
      </w:r>
      <w:r w:rsidR="00F91ED5" w:rsidRPr="00F16957">
        <w:rPr>
          <w:rFonts w:cs="Times New Roman"/>
          <w:lang w:val="et-EE"/>
        </w:rPr>
        <w:t>;</w:t>
      </w:r>
    </w:p>
    <w:p w:rsidR="007B6965" w:rsidRPr="00F16957" w:rsidRDefault="007B6965" w:rsidP="0093400D">
      <w:pPr>
        <w:pStyle w:val="Vahedeta"/>
        <w:jc w:val="both"/>
        <w:rPr>
          <w:rFonts w:cs="Times New Roman"/>
          <w:lang w:val="et-EE"/>
        </w:rPr>
      </w:pPr>
      <w:r w:rsidRPr="00F16957">
        <w:rPr>
          <w:rFonts w:cs="Times New Roman"/>
          <w:lang w:val="et-EE"/>
        </w:rPr>
        <w:t>- üritusi 173</w:t>
      </w:r>
      <w:r w:rsidR="00F91ED5" w:rsidRPr="00F16957">
        <w:rPr>
          <w:rFonts w:cs="Times New Roman"/>
          <w:lang w:val="et-EE"/>
        </w:rPr>
        <w:t>;</w:t>
      </w:r>
    </w:p>
    <w:p w:rsidR="007B6965" w:rsidRPr="00F16957" w:rsidRDefault="007B6965" w:rsidP="0093400D">
      <w:pPr>
        <w:pStyle w:val="Vahedeta"/>
        <w:jc w:val="both"/>
        <w:rPr>
          <w:rFonts w:cs="Times New Roman"/>
          <w:lang w:val="et-EE"/>
        </w:rPr>
      </w:pPr>
      <w:r w:rsidRPr="00F16957">
        <w:rPr>
          <w:rFonts w:cs="Times New Roman"/>
          <w:lang w:val="et-EE"/>
        </w:rPr>
        <w:t>- üritustel osalejaid 3675.</w:t>
      </w:r>
    </w:p>
    <w:p w:rsidR="007B6965" w:rsidRPr="00F16957" w:rsidRDefault="007B6965" w:rsidP="0093400D">
      <w:pPr>
        <w:pStyle w:val="Vahedeta"/>
        <w:jc w:val="both"/>
        <w:rPr>
          <w:rFonts w:cs="Times New Roman"/>
          <w:lang w:val="et-EE"/>
        </w:rPr>
      </w:pPr>
      <w:r w:rsidRPr="00F16957">
        <w:rPr>
          <w:rFonts w:cs="Times New Roman"/>
          <w:lang w:val="et-EE"/>
        </w:rPr>
        <w:t xml:space="preserve">Kohtla-Järve Keskraamatukogus oli läbiviidud 34 rühmakoolitust, kus osalejaid 571, individuaalkoolitusi viidi läbi 1202 korda (enamasti nutiseadmete kasutamise koolitused).  </w:t>
      </w:r>
    </w:p>
    <w:p w:rsidR="007B6965" w:rsidRPr="00F16957" w:rsidRDefault="0093400D" w:rsidP="0093400D">
      <w:pPr>
        <w:pStyle w:val="Vahedeta"/>
        <w:jc w:val="both"/>
        <w:rPr>
          <w:rFonts w:cs="Times New Roman"/>
          <w:lang w:val="et-EE"/>
        </w:rPr>
      </w:pPr>
      <w:r w:rsidRPr="00F16957">
        <w:rPr>
          <w:rFonts w:cs="Times New Roman"/>
          <w:lang w:val="et-EE"/>
        </w:rPr>
        <w:t>Riigipoolne toetus</w:t>
      </w:r>
      <w:r w:rsidR="007B6965" w:rsidRPr="00F16957">
        <w:rPr>
          <w:rFonts w:cs="Times New Roman"/>
          <w:lang w:val="et-EE"/>
        </w:rPr>
        <w:t xml:space="preserve"> teavikute soetamiseks 59,4 tuhat eurot. Teavikuid lisandus 9303 eksemplari, kustutati 10 995 eksemplari. </w:t>
      </w:r>
    </w:p>
    <w:p w:rsidR="007B6965" w:rsidRPr="00F16957" w:rsidRDefault="007B6965" w:rsidP="0093400D">
      <w:pPr>
        <w:jc w:val="both"/>
        <w:rPr>
          <w:b/>
          <w:sz w:val="24"/>
          <w:szCs w:val="24"/>
        </w:rPr>
      </w:pPr>
    </w:p>
    <w:p w:rsidR="007B6965" w:rsidRPr="00F16957" w:rsidRDefault="007B6965" w:rsidP="0093400D">
      <w:pPr>
        <w:pStyle w:val="Pealkiri3"/>
        <w:jc w:val="both"/>
      </w:pPr>
      <w:r w:rsidRPr="00F16957">
        <w:t>KOHTLA-JÄRVE KULTUURIKESKUS</w:t>
      </w:r>
    </w:p>
    <w:p w:rsidR="007B6965" w:rsidRPr="00F16957" w:rsidRDefault="007B6965" w:rsidP="0093400D">
      <w:pPr>
        <w:pStyle w:val="Pealkiri3"/>
        <w:jc w:val="both"/>
        <w:rPr>
          <w:b w:val="0"/>
        </w:rPr>
      </w:pPr>
      <w:r w:rsidRPr="00F16957">
        <w:rPr>
          <w:b w:val="0"/>
        </w:rPr>
        <w:t>Kohtla-Järve Kultuurikeskuses töötavad erinevad eesti- ja venekeelsed huviringid, mis on suunatud erinevate vanuserühmadele. Kultuurikeskuse huviringid osalevad aktiivselt konkurssi</w:t>
      </w:r>
      <w:r w:rsidR="0093400D" w:rsidRPr="00F16957">
        <w:rPr>
          <w:b w:val="0"/>
        </w:rPr>
        <w:t>del, festivalidel ja üritustel.</w:t>
      </w:r>
      <w:r w:rsidRPr="00F16957">
        <w:rPr>
          <w:b w:val="0"/>
        </w:rPr>
        <w:t xml:space="preserve"> 2019. aastal toimusid Kultuurikeskuses 449 sündmust, kus osalesid 75 000 inimest. 2019. aastal olid haaratud 43 huviringi tegevusega 637 inimest.</w:t>
      </w:r>
    </w:p>
    <w:p w:rsidR="007B6965" w:rsidRPr="00F16957" w:rsidRDefault="007B6965" w:rsidP="0093400D">
      <w:pPr>
        <w:pStyle w:val="Vahedeta"/>
        <w:jc w:val="both"/>
        <w:rPr>
          <w:rFonts w:cs="Times New Roman"/>
          <w:b/>
          <w:lang w:val="et-EE"/>
        </w:rPr>
      </w:pPr>
      <w:r w:rsidRPr="00F16957">
        <w:rPr>
          <w:rFonts w:cs="Times New Roman"/>
          <w:lang w:val="et-EE"/>
        </w:rPr>
        <w:t>Kultuurikeskuse huviringid</w:t>
      </w:r>
      <w:r w:rsidRPr="00F16957">
        <w:rPr>
          <w:rFonts w:cs="Times New Roman"/>
          <w:b/>
          <w:lang w:val="et-EE"/>
        </w:rPr>
        <w:t xml:space="preserve">: </w:t>
      </w:r>
    </w:p>
    <w:p w:rsidR="007B6965" w:rsidRPr="00F16957" w:rsidRDefault="007B6965" w:rsidP="0093400D">
      <w:pPr>
        <w:pStyle w:val="Vahedeta"/>
        <w:jc w:val="both"/>
        <w:rPr>
          <w:rFonts w:cs="Times New Roman"/>
          <w:i/>
          <w:lang w:val="et-EE"/>
        </w:rPr>
      </w:pPr>
      <w:r w:rsidRPr="00F16957">
        <w:rPr>
          <w:rFonts w:cs="Times New Roman"/>
          <w:i/>
          <w:lang w:val="et-EE"/>
        </w:rPr>
        <w:t>Tantsukollektiiv „Radost“  -64 inimest</w:t>
      </w:r>
    </w:p>
    <w:p w:rsidR="007B6965" w:rsidRPr="00F16957" w:rsidRDefault="007B6965" w:rsidP="0093400D">
      <w:pPr>
        <w:pStyle w:val="Vahedeta"/>
        <w:jc w:val="both"/>
        <w:rPr>
          <w:rFonts w:cs="Times New Roman"/>
          <w:i/>
          <w:lang w:val="et-EE"/>
        </w:rPr>
      </w:pPr>
      <w:r w:rsidRPr="00F16957">
        <w:rPr>
          <w:rFonts w:cs="Times New Roman"/>
          <w:i/>
          <w:lang w:val="et-EE"/>
        </w:rPr>
        <w:t>Tantsukollektiiv “Rütm” –55 inimest</w:t>
      </w:r>
    </w:p>
    <w:p w:rsidR="007B6965" w:rsidRPr="00F16957" w:rsidRDefault="007B6965" w:rsidP="0093400D">
      <w:pPr>
        <w:pStyle w:val="Vahedeta"/>
        <w:jc w:val="both"/>
        <w:rPr>
          <w:rFonts w:cs="Times New Roman"/>
          <w:i/>
          <w:lang w:val="et-EE"/>
        </w:rPr>
      </w:pPr>
      <w:r w:rsidRPr="00F16957">
        <w:rPr>
          <w:rFonts w:cs="Times New Roman"/>
          <w:i/>
          <w:lang w:val="et-EE"/>
        </w:rPr>
        <w:t>Tantsukollektiiv „Viis Tähte“  -60 inimest</w:t>
      </w:r>
    </w:p>
    <w:p w:rsidR="007B6965" w:rsidRPr="00F16957" w:rsidRDefault="007B6965" w:rsidP="0093400D">
      <w:pPr>
        <w:pStyle w:val="Vahedeta"/>
        <w:jc w:val="both"/>
        <w:rPr>
          <w:rFonts w:cs="Times New Roman"/>
          <w:i/>
          <w:lang w:val="et-EE"/>
        </w:rPr>
      </w:pPr>
      <w:r w:rsidRPr="00F16957">
        <w:rPr>
          <w:rFonts w:cs="Times New Roman"/>
          <w:i/>
          <w:lang w:val="et-EE"/>
        </w:rPr>
        <w:t>Vokaalstuudio “Kelluke – 26 inimest</w:t>
      </w:r>
    </w:p>
    <w:p w:rsidR="007B6965" w:rsidRPr="00F16957" w:rsidRDefault="007B6965" w:rsidP="0093400D">
      <w:pPr>
        <w:pStyle w:val="Vahedeta"/>
        <w:jc w:val="both"/>
        <w:rPr>
          <w:rFonts w:cs="Times New Roman"/>
          <w:i/>
          <w:lang w:val="et-EE"/>
        </w:rPr>
      </w:pPr>
      <w:r w:rsidRPr="00F16957">
        <w:rPr>
          <w:rFonts w:cs="Times New Roman"/>
          <w:i/>
          <w:lang w:val="et-EE"/>
        </w:rPr>
        <w:t>Noorte vokaalansambel ILLUUSIO –7inimest</w:t>
      </w:r>
    </w:p>
    <w:p w:rsidR="007B6965" w:rsidRPr="00F16957" w:rsidRDefault="007B6965" w:rsidP="0093400D">
      <w:pPr>
        <w:pStyle w:val="Vahedeta"/>
        <w:jc w:val="both"/>
        <w:rPr>
          <w:rFonts w:cs="Times New Roman"/>
          <w:i/>
          <w:lang w:val="et-EE"/>
        </w:rPr>
      </w:pPr>
      <w:r w:rsidRPr="00F16957">
        <w:rPr>
          <w:rFonts w:cs="Times New Roman"/>
          <w:i/>
          <w:lang w:val="et-EE"/>
        </w:rPr>
        <w:t>Muusikastuudio – 12 inimest</w:t>
      </w:r>
    </w:p>
    <w:p w:rsidR="007B6965" w:rsidRPr="00F16957" w:rsidRDefault="007B6965" w:rsidP="0093400D">
      <w:pPr>
        <w:pStyle w:val="Vahedeta"/>
        <w:jc w:val="both"/>
        <w:rPr>
          <w:rFonts w:cs="Times New Roman"/>
          <w:i/>
          <w:lang w:val="et-EE"/>
        </w:rPr>
      </w:pPr>
      <w:r w:rsidRPr="00F16957">
        <w:rPr>
          <w:rFonts w:cs="Times New Roman"/>
          <w:i/>
          <w:lang w:val="et-EE"/>
        </w:rPr>
        <w:t>Laste kunstistuudio – 24 inimest</w:t>
      </w:r>
    </w:p>
    <w:p w:rsidR="007B6965" w:rsidRPr="00F16957" w:rsidRDefault="007B6965" w:rsidP="0093400D">
      <w:pPr>
        <w:pStyle w:val="Vahedeta"/>
        <w:jc w:val="both"/>
        <w:rPr>
          <w:rFonts w:cs="Times New Roman"/>
          <w:i/>
          <w:lang w:val="et-EE"/>
        </w:rPr>
      </w:pPr>
      <w:r w:rsidRPr="00F16957">
        <w:rPr>
          <w:rFonts w:cs="Times New Roman"/>
          <w:i/>
          <w:lang w:val="et-EE"/>
        </w:rPr>
        <w:t>Kujutava kunsti stuudio täiskasvanutele – 5 inimest</w:t>
      </w:r>
    </w:p>
    <w:p w:rsidR="007B6965" w:rsidRPr="00F16957" w:rsidRDefault="007B6965" w:rsidP="0093400D">
      <w:pPr>
        <w:pStyle w:val="Vahedeta"/>
        <w:jc w:val="both"/>
        <w:rPr>
          <w:rFonts w:cs="Times New Roman"/>
          <w:i/>
          <w:lang w:val="et-EE"/>
        </w:rPr>
      </w:pPr>
      <w:r w:rsidRPr="00F16957">
        <w:rPr>
          <w:rFonts w:cs="Times New Roman"/>
          <w:i/>
          <w:lang w:val="et-EE"/>
        </w:rPr>
        <w:t>Tarbekunstistuudio täiskasvanutele –11 inimest</w:t>
      </w:r>
    </w:p>
    <w:p w:rsidR="007B6965" w:rsidRPr="00F16957" w:rsidRDefault="007B6965" w:rsidP="0093400D">
      <w:pPr>
        <w:pStyle w:val="Vahedeta"/>
        <w:jc w:val="both"/>
        <w:rPr>
          <w:rFonts w:cs="Times New Roman"/>
          <w:i/>
          <w:lang w:val="et-EE"/>
        </w:rPr>
      </w:pPr>
      <w:r w:rsidRPr="00F16957">
        <w:rPr>
          <w:rFonts w:cs="Times New Roman"/>
          <w:i/>
          <w:lang w:val="et-EE"/>
        </w:rPr>
        <w:t>Naiskoor Lada” – 20 inimest</w:t>
      </w:r>
    </w:p>
    <w:p w:rsidR="007B6965" w:rsidRPr="00F16957" w:rsidRDefault="007B6965" w:rsidP="0093400D">
      <w:pPr>
        <w:pStyle w:val="Vahedeta"/>
        <w:jc w:val="both"/>
        <w:rPr>
          <w:rFonts w:cs="Times New Roman"/>
          <w:i/>
          <w:lang w:val="et-EE"/>
        </w:rPr>
      </w:pPr>
      <w:r w:rsidRPr="00F16957">
        <w:rPr>
          <w:rFonts w:cs="Times New Roman"/>
          <w:i/>
          <w:lang w:val="et-EE"/>
        </w:rPr>
        <w:t>Autorinuku stuudio –10 inimest</w:t>
      </w:r>
    </w:p>
    <w:p w:rsidR="007B6965" w:rsidRPr="00F16957" w:rsidRDefault="007B6965" w:rsidP="0093400D">
      <w:pPr>
        <w:pStyle w:val="Vahedeta"/>
        <w:jc w:val="both"/>
        <w:rPr>
          <w:rFonts w:cs="Times New Roman"/>
          <w:i/>
          <w:lang w:val="et-EE"/>
        </w:rPr>
      </w:pPr>
      <w:r w:rsidRPr="00F16957">
        <w:rPr>
          <w:rFonts w:cs="Times New Roman"/>
          <w:i/>
          <w:lang w:val="et-EE"/>
        </w:rPr>
        <w:t>Puumaaling lastele – 20 inimest</w:t>
      </w:r>
    </w:p>
    <w:p w:rsidR="007B6965" w:rsidRPr="00F16957" w:rsidRDefault="007B6965" w:rsidP="0093400D">
      <w:pPr>
        <w:pStyle w:val="Vahedeta"/>
        <w:jc w:val="both"/>
        <w:rPr>
          <w:rFonts w:cs="Times New Roman"/>
          <w:i/>
          <w:lang w:val="et-EE"/>
        </w:rPr>
      </w:pPr>
      <w:r w:rsidRPr="00F16957">
        <w:rPr>
          <w:rFonts w:cs="Times New Roman"/>
          <w:i/>
          <w:lang w:val="et-EE"/>
        </w:rPr>
        <w:t>Slaavi traditsioonide ring – 13 inimest</w:t>
      </w:r>
    </w:p>
    <w:p w:rsidR="007B6965" w:rsidRPr="00F16957" w:rsidRDefault="007B6965" w:rsidP="0093400D">
      <w:pPr>
        <w:pStyle w:val="Vahedeta"/>
        <w:jc w:val="both"/>
        <w:rPr>
          <w:rFonts w:cs="Times New Roman"/>
          <w:i/>
          <w:lang w:val="et-EE"/>
        </w:rPr>
      </w:pPr>
      <w:r w:rsidRPr="00F16957">
        <w:rPr>
          <w:rFonts w:cs="Times New Roman"/>
          <w:i/>
          <w:lang w:val="et-EE"/>
        </w:rPr>
        <w:t>Teatristuudio “Siilikesed” – 12 inimest</w:t>
      </w:r>
    </w:p>
    <w:p w:rsidR="007B6965" w:rsidRPr="00F16957" w:rsidRDefault="007B6965" w:rsidP="0093400D">
      <w:pPr>
        <w:pStyle w:val="Vahedeta"/>
        <w:jc w:val="both"/>
        <w:rPr>
          <w:rFonts w:cs="Times New Roman"/>
          <w:i/>
          <w:lang w:val="et-EE"/>
        </w:rPr>
      </w:pPr>
      <w:r w:rsidRPr="00F16957">
        <w:rPr>
          <w:rFonts w:cs="Times New Roman"/>
          <w:i/>
          <w:lang w:val="et-EE"/>
        </w:rPr>
        <w:t>Noorte külaliste tuba – 27 inimest</w:t>
      </w:r>
    </w:p>
    <w:p w:rsidR="007B6965" w:rsidRPr="00F16957" w:rsidRDefault="007B6965" w:rsidP="0093400D">
      <w:pPr>
        <w:pStyle w:val="Vahedeta"/>
        <w:jc w:val="both"/>
        <w:rPr>
          <w:rFonts w:cs="Times New Roman"/>
          <w:i/>
          <w:lang w:val="et-EE"/>
        </w:rPr>
      </w:pPr>
      <w:r w:rsidRPr="00F16957">
        <w:rPr>
          <w:rFonts w:cs="Times New Roman"/>
          <w:i/>
          <w:lang w:val="et-EE"/>
        </w:rPr>
        <w:t>Naistering – 8 inimest</w:t>
      </w:r>
    </w:p>
    <w:p w:rsidR="007B6965" w:rsidRPr="00F16957" w:rsidRDefault="007B6965" w:rsidP="0093400D">
      <w:pPr>
        <w:pStyle w:val="Vahedeta"/>
        <w:jc w:val="both"/>
        <w:rPr>
          <w:rFonts w:cs="Times New Roman"/>
          <w:i/>
          <w:lang w:val="et-EE"/>
        </w:rPr>
      </w:pPr>
      <w:r w:rsidRPr="00F16957">
        <w:rPr>
          <w:rFonts w:cs="Times New Roman"/>
          <w:i/>
          <w:lang w:val="et-EE"/>
        </w:rPr>
        <w:t>Vokaalansambel “Bliss” – 5 inimest</w:t>
      </w:r>
    </w:p>
    <w:p w:rsidR="007B6965" w:rsidRPr="00F16957" w:rsidRDefault="007B6965" w:rsidP="0093400D">
      <w:pPr>
        <w:pStyle w:val="Vahedeta"/>
        <w:jc w:val="both"/>
        <w:rPr>
          <w:rFonts w:cs="Times New Roman"/>
          <w:i/>
          <w:lang w:val="et-EE"/>
        </w:rPr>
      </w:pPr>
      <w:r w:rsidRPr="00F16957">
        <w:rPr>
          <w:rFonts w:cs="Times New Roman"/>
          <w:i/>
          <w:lang w:val="et-EE"/>
        </w:rPr>
        <w:t>Ansambel RETRO SIGMA – 6 inimest</w:t>
      </w:r>
    </w:p>
    <w:p w:rsidR="007B6965" w:rsidRPr="00F16957" w:rsidRDefault="007B6965" w:rsidP="0093400D">
      <w:pPr>
        <w:pStyle w:val="Vahedeta"/>
        <w:jc w:val="both"/>
        <w:rPr>
          <w:rFonts w:cs="Times New Roman"/>
          <w:i/>
          <w:lang w:val="et-EE"/>
        </w:rPr>
      </w:pPr>
      <w:r w:rsidRPr="00F16957">
        <w:rPr>
          <w:rFonts w:cs="Times New Roman"/>
          <w:i/>
          <w:lang w:val="et-EE"/>
        </w:rPr>
        <w:t>Täiskasvanute klubi 50+ - 83 inimest</w:t>
      </w:r>
    </w:p>
    <w:p w:rsidR="007B6965" w:rsidRPr="00F16957" w:rsidRDefault="007B6965" w:rsidP="0093400D">
      <w:pPr>
        <w:pStyle w:val="Vahedeta"/>
        <w:jc w:val="both"/>
        <w:rPr>
          <w:rFonts w:cs="Times New Roman"/>
          <w:i/>
          <w:lang w:val="et-EE"/>
        </w:rPr>
      </w:pPr>
      <w:r w:rsidRPr="00F16957">
        <w:rPr>
          <w:rFonts w:cs="Times New Roman"/>
          <w:i/>
          <w:lang w:val="et-EE"/>
        </w:rPr>
        <w:t>RTA “Virulane”- 169 inimest</w:t>
      </w:r>
    </w:p>
    <w:p w:rsidR="007B6965" w:rsidRPr="00F16957" w:rsidRDefault="007B6965" w:rsidP="0093400D">
      <w:pPr>
        <w:pStyle w:val="Vahedeta"/>
        <w:jc w:val="both"/>
        <w:rPr>
          <w:rFonts w:cs="Times New Roman"/>
          <w:i/>
          <w:lang w:val="et-EE"/>
        </w:rPr>
      </w:pPr>
      <w:r w:rsidRPr="00F16957">
        <w:rPr>
          <w:rFonts w:cs="Times New Roman"/>
          <w:i/>
          <w:lang w:val="et-EE"/>
        </w:rPr>
        <w:t>memmede rahvatantsurühm “Hõbedane” -13 inimest</w:t>
      </w:r>
    </w:p>
    <w:p w:rsidR="007B6965" w:rsidRPr="00F16957" w:rsidRDefault="007B6965" w:rsidP="0093400D">
      <w:pPr>
        <w:pStyle w:val="Vahedeta"/>
        <w:jc w:val="both"/>
        <w:rPr>
          <w:rFonts w:cs="Times New Roman"/>
          <w:i/>
          <w:lang w:val="et-EE"/>
        </w:rPr>
      </w:pPr>
      <w:r w:rsidRPr="00F16957">
        <w:rPr>
          <w:rFonts w:cs="Times New Roman"/>
          <w:i/>
          <w:lang w:val="et-EE"/>
        </w:rPr>
        <w:t>rahvapilliansambel “Ämmatagused” – 5 inimest</w:t>
      </w:r>
    </w:p>
    <w:p w:rsidR="007B6965" w:rsidRPr="00F16957" w:rsidRDefault="007B6965" w:rsidP="0093400D">
      <w:pPr>
        <w:pStyle w:val="Vahedeta"/>
        <w:jc w:val="both"/>
        <w:rPr>
          <w:rFonts w:cs="Times New Roman"/>
          <w:i/>
          <w:lang w:val="et-EE"/>
        </w:rPr>
      </w:pPr>
      <w:r w:rsidRPr="00F16957">
        <w:rPr>
          <w:rFonts w:cs="Times New Roman"/>
          <w:i/>
          <w:lang w:val="et-EE"/>
        </w:rPr>
        <w:t>Seltskonnatantsurühm “Riverans” – 16 inimest</w:t>
      </w:r>
    </w:p>
    <w:p w:rsidR="007B6965" w:rsidRPr="00F16957" w:rsidRDefault="007B6965" w:rsidP="0093400D">
      <w:pPr>
        <w:pStyle w:val="Vahedeta"/>
        <w:jc w:val="both"/>
        <w:rPr>
          <w:rFonts w:cs="Times New Roman"/>
          <w:i/>
          <w:lang w:val="et-EE"/>
        </w:rPr>
      </w:pPr>
      <w:r w:rsidRPr="00F16957">
        <w:rPr>
          <w:rFonts w:cs="Times New Roman"/>
          <w:i/>
          <w:lang w:val="et-EE"/>
        </w:rPr>
        <w:t>Naisansambel “Kaja” – 6 inimest</w:t>
      </w:r>
    </w:p>
    <w:p w:rsidR="007B6965" w:rsidRPr="00F16957" w:rsidRDefault="007B6965" w:rsidP="0093400D">
      <w:pPr>
        <w:pStyle w:val="Vahedeta"/>
        <w:jc w:val="both"/>
        <w:rPr>
          <w:rFonts w:cs="Times New Roman"/>
          <w:i/>
          <w:lang w:val="et-EE"/>
        </w:rPr>
      </w:pPr>
      <w:r w:rsidRPr="00F16957">
        <w:rPr>
          <w:rFonts w:cs="Times New Roman"/>
          <w:i/>
          <w:lang w:val="et-EE"/>
        </w:rPr>
        <w:t>Mudilaste rahvamuusika ansambel – “TuuleLeelo” – 7 inimest</w:t>
      </w:r>
    </w:p>
    <w:p w:rsidR="007B6965" w:rsidRPr="00F16957" w:rsidRDefault="007B6965" w:rsidP="0093400D">
      <w:pPr>
        <w:pStyle w:val="Vahedeta"/>
        <w:jc w:val="both"/>
        <w:rPr>
          <w:rFonts w:cs="Times New Roman"/>
          <w:i/>
          <w:lang w:val="et-EE"/>
        </w:rPr>
      </w:pPr>
      <w:r w:rsidRPr="00F16957">
        <w:rPr>
          <w:rFonts w:cs="Times New Roman"/>
          <w:i/>
          <w:lang w:val="et-EE"/>
        </w:rPr>
        <w:t>Noorte folkloorirühm “Lambrine” – 5 inimest</w:t>
      </w:r>
    </w:p>
    <w:p w:rsidR="007B6965" w:rsidRPr="00F16957" w:rsidRDefault="007B6965" w:rsidP="0093400D">
      <w:pPr>
        <w:pStyle w:val="Vahedeta"/>
        <w:jc w:val="both"/>
        <w:rPr>
          <w:rFonts w:cs="Times New Roman"/>
          <w:lang w:val="et-EE"/>
        </w:rPr>
      </w:pPr>
      <w:r w:rsidRPr="00F16957">
        <w:rPr>
          <w:rFonts w:cs="Times New Roman"/>
          <w:i/>
          <w:lang w:val="et-EE"/>
        </w:rPr>
        <w:t>Line-tantsurühm seenioritele A.C.D</w:t>
      </w:r>
      <w:r w:rsidRPr="00F16957">
        <w:rPr>
          <w:rFonts w:cs="Times New Roman"/>
          <w:lang w:val="et-EE"/>
        </w:rPr>
        <w:tab/>
      </w:r>
      <w:r w:rsidRPr="00F16957">
        <w:rPr>
          <w:rFonts w:cs="Times New Roman"/>
          <w:i/>
          <w:lang w:val="et-EE"/>
        </w:rPr>
        <w:t>- 16 inimest</w:t>
      </w:r>
    </w:p>
    <w:p w:rsidR="007B6965" w:rsidRPr="00F16957" w:rsidRDefault="007B6965" w:rsidP="0093400D">
      <w:pPr>
        <w:pStyle w:val="Vahedeta"/>
        <w:jc w:val="both"/>
        <w:rPr>
          <w:rFonts w:cs="Times New Roman"/>
          <w:i/>
          <w:lang w:val="et-EE"/>
        </w:rPr>
      </w:pPr>
      <w:r w:rsidRPr="00F16957">
        <w:rPr>
          <w:rFonts w:cs="Times New Roman"/>
          <w:i/>
          <w:lang w:val="et-EE"/>
        </w:rPr>
        <w:t>Seenioritantsu rühm – 12 inimest</w:t>
      </w:r>
    </w:p>
    <w:p w:rsidR="007B6965" w:rsidRPr="00F16957" w:rsidRDefault="007B6965" w:rsidP="0093400D">
      <w:pPr>
        <w:pStyle w:val="Vahedeta"/>
        <w:jc w:val="both"/>
        <w:rPr>
          <w:rFonts w:cs="Times New Roman"/>
          <w:lang w:val="et-EE"/>
        </w:rPr>
      </w:pPr>
      <w:r w:rsidRPr="00F16957">
        <w:rPr>
          <w:rFonts w:cs="Times New Roman"/>
          <w:lang w:val="et-EE"/>
        </w:rPr>
        <w:t xml:space="preserve">Kultuurikeskus osaleb aktiivselt projektitöös, Eesti Kultuurikapitali oli esitatud 12 projekti ja toetatud 6 projekti üldsummas 5,5 tuhat eurot. </w:t>
      </w:r>
    </w:p>
    <w:p w:rsidR="007B6965" w:rsidRPr="00F16957" w:rsidRDefault="007B6965" w:rsidP="0093400D">
      <w:pPr>
        <w:pStyle w:val="Vahedeta"/>
        <w:jc w:val="both"/>
        <w:rPr>
          <w:rFonts w:cs="Times New Roman"/>
          <w:lang w:val="et-EE"/>
        </w:rPr>
      </w:pPr>
    </w:p>
    <w:p w:rsidR="00180DEA" w:rsidRDefault="00180DEA" w:rsidP="0093400D">
      <w:pPr>
        <w:shd w:val="clear" w:color="auto" w:fill="FFFFFF"/>
        <w:autoSpaceDE w:val="0"/>
        <w:autoSpaceDN w:val="0"/>
        <w:jc w:val="both"/>
        <w:rPr>
          <w:b/>
          <w:sz w:val="24"/>
          <w:szCs w:val="24"/>
        </w:rPr>
      </w:pPr>
    </w:p>
    <w:p w:rsidR="00180DEA" w:rsidRDefault="00180DEA" w:rsidP="0093400D">
      <w:pPr>
        <w:shd w:val="clear" w:color="auto" w:fill="FFFFFF"/>
        <w:autoSpaceDE w:val="0"/>
        <w:autoSpaceDN w:val="0"/>
        <w:jc w:val="both"/>
        <w:rPr>
          <w:b/>
          <w:sz w:val="24"/>
          <w:szCs w:val="24"/>
        </w:rPr>
      </w:pPr>
    </w:p>
    <w:p w:rsidR="007B6965" w:rsidRPr="00F16957" w:rsidRDefault="007B6965" w:rsidP="0093400D">
      <w:pPr>
        <w:shd w:val="clear" w:color="auto" w:fill="FFFFFF"/>
        <w:autoSpaceDE w:val="0"/>
        <w:autoSpaceDN w:val="0"/>
        <w:jc w:val="both"/>
        <w:rPr>
          <w:b/>
          <w:sz w:val="24"/>
          <w:szCs w:val="24"/>
        </w:rPr>
      </w:pPr>
      <w:r w:rsidRPr="00F16957">
        <w:rPr>
          <w:b/>
          <w:sz w:val="24"/>
          <w:szCs w:val="24"/>
        </w:rPr>
        <w:lastRenderedPageBreak/>
        <w:t>MUUKEELSED SELTSID</w:t>
      </w:r>
    </w:p>
    <w:p w:rsidR="007B6965" w:rsidRPr="00F16957" w:rsidRDefault="007B6965" w:rsidP="0093400D">
      <w:pPr>
        <w:shd w:val="clear" w:color="auto" w:fill="FFFFFF"/>
        <w:autoSpaceDE w:val="0"/>
        <w:autoSpaceDN w:val="0"/>
        <w:jc w:val="both"/>
        <w:rPr>
          <w:sz w:val="24"/>
          <w:szCs w:val="24"/>
        </w:rPr>
      </w:pPr>
      <w:r w:rsidRPr="00F16957">
        <w:rPr>
          <w:sz w:val="24"/>
          <w:szCs w:val="24"/>
        </w:rPr>
        <w:t>Linnas tegutsevad mitmed muukeelsete elanike rahvaseltsid. Kohtla-Järve linn toetas Ukraina Kaasmaalust „Dva Koljorõ“, Ida-Virumaa Tatari Kultuuriühingut, Kohtla-Järve linna Vene Kultuuriühingut ja Ida-Virumaa Juudi Kogukonda. Seltsitegevust toetati summas  15,3 tuhat eurot.</w:t>
      </w:r>
    </w:p>
    <w:p w:rsidR="00153A00" w:rsidRPr="00F16957" w:rsidRDefault="00153A00" w:rsidP="0093400D">
      <w:pPr>
        <w:shd w:val="clear" w:color="auto" w:fill="FFFFFF"/>
        <w:autoSpaceDE w:val="0"/>
        <w:autoSpaceDN w:val="0"/>
        <w:jc w:val="both"/>
        <w:rPr>
          <w:iCs/>
          <w:sz w:val="24"/>
          <w:szCs w:val="24"/>
        </w:rPr>
      </w:pPr>
    </w:p>
    <w:p w:rsidR="00F87058" w:rsidRPr="00F16957" w:rsidRDefault="00244E11" w:rsidP="00F55994">
      <w:pPr>
        <w:pStyle w:val="Pealkiri8"/>
        <w:spacing w:before="0" w:after="0"/>
        <w:jc w:val="both"/>
        <w:rPr>
          <w:b/>
          <w:i w:val="0"/>
        </w:rPr>
      </w:pPr>
      <w:r w:rsidRPr="00F16957">
        <w:rPr>
          <w:b/>
          <w:i w:val="0"/>
        </w:rPr>
        <w:t>1.4</w:t>
      </w:r>
      <w:r w:rsidR="00F87058" w:rsidRPr="00F16957">
        <w:rPr>
          <w:b/>
          <w:i w:val="0"/>
        </w:rPr>
        <w:t xml:space="preserve">.5 Sport ja vaba aeg </w:t>
      </w:r>
    </w:p>
    <w:p w:rsidR="007B6965" w:rsidRPr="00B16884" w:rsidRDefault="007B6965" w:rsidP="007B6965">
      <w:pPr>
        <w:jc w:val="both"/>
        <w:rPr>
          <w:sz w:val="24"/>
          <w:szCs w:val="24"/>
          <w:lang w:val="en-US"/>
        </w:rPr>
      </w:pPr>
      <w:r w:rsidRPr="00F16957">
        <w:rPr>
          <w:sz w:val="24"/>
          <w:szCs w:val="24"/>
        </w:rPr>
        <w:t xml:space="preserve">Kohtla-Järve linna sporditegevus tugines erinevatel spordiklubidel, kelle tegevust toetati linna eelarvest. </w:t>
      </w:r>
    </w:p>
    <w:p w:rsidR="007B6965" w:rsidRPr="00F16957" w:rsidRDefault="007B6965" w:rsidP="007B6965">
      <w:pPr>
        <w:jc w:val="both"/>
        <w:rPr>
          <w:sz w:val="24"/>
          <w:szCs w:val="24"/>
          <w:u w:val="single"/>
        </w:rPr>
      </w:pPr>
      <w:r w:rsidRPr="00F16957">
        <w:rPr>
          <w:sz w:val="24"/>
          <w:szCs w:val="24"/>
          <w:u w:val="single"/>
        </w:rPr>
        <w:t>Toetuste liigid:</w:t>
      </w:r>
    </w:p>
    <w:p w:rsidR="007B6965" w:rsidRPr="00F16957" w:rsidRDefault="007B6965" w:rsidP="006201F4">
      <w:pPr>
        <w:numPr>
          <w:ilvl w:val="0"/>
          <w:numId w:val="9"/>
        </w:numPr>
        <w:jc w:val="both"/>
        <w:rPr>
          <w:sz w:val="24"/>
          <w:szCs w:val="24"/>
        </w:rPr>
      </w:pPr>
      <w:r w:rsidRPr="00F16957">
        <w:rPr>
          <w:sz w:val="24"/>
          <w:szCs w:val="24"/>
        </w:rPr>
        <w:t>noortespordi toetus;</w:t>
      </w:r>
    </w:p>
    <w:p w:rsidR="007B6965" w:rsidRPr="00F16957" w:rsidRDefault="007B6965" w:rsidP="006201F4">
      <w:pPr>
        <w:numPr>
          <w:ilvl w:val="0"/>
          <w:numId w:val="9"/>
        </w:numPr>
        <w:jc w:val="both"/>
        <w:rPr>
          <w:sz w:val="24"/>
          <w:szCs w:val="24"/>
        </w:rPr>
      </w:pPr>
      <w:r w:rsidRPr="00F16957">
        <w:rPr>
          <w:sz w:val="24"/>
          <w:szCs w:val="24"/>
        </w:rPr>
        <w:t>toetus linna spordiürituse korralduskulude osaliseks hüvitamiseks;</w:t>
      </w:r>
    </w:p>
    <w:p w:rsidR="007B6965" w:rsidRPr="00F16957" w:rsidRDefault="007B6965" w:rsidP="006201F4">
      <w:pPr>
        <w:numPr>
          <w:ilvl w:val="0"/>
          <w:numId w:val="9"/>
        </w:numPr>
        <w:jc w:val="both"/>
        <w:rPr>
          <w:sz w:val="24"/>
          <w:szCs w:val="24"/>
        </w:rPr>
      </w:pPr>
      <w:r w:rsidRPr="00F16957">
        <w:rPr>
          <w:sz w:val="24"/>
          <w:szCs w:val="24"/>
        </w:rPr>
        <w:t>toetus spordiklubidele võistlustel osalemiseks.</w:t>
      </w:r>
    </w:p>
    <w:p w:rsidR="007B6965" w:rsidRPr="00F16957" w:rsidRDefault="007B6965" w:rsidP="007B6965">
      <w:pPr>
        <w:pStyle w:val="Vahedeta"/>
        <w:jc w:val="both"/>
        <w:rPr>
          <w:rFonts w:cs="Times New Roman"/>
          <w:lang w:val="et-EE"/>
        </w:rPr>
      </w:pPr>
      <w:r w:rsidRPr="00F16957">
        <w:rPr>
          <w:rFonts w:cs="Times New Roman"/>
          <w:lang w:val="et-EE"/>
        </w:rPr>
        <w:t>Aastal 2019 eraldati noortespordi toetuseks 400 tuhat eurot ning toetust said 25 mittetulundusühingut. Toetuse arvestuslik määr ühe toetatava ja linna sporditoetuste keskkonnas kinnitatud harrastaja kohta moodustas 277 eurot.</w:t>
      </w:r>
      <w:r w:rsidRPr="00F16957">
        <w:rPr>
          <w:rFonts w:cs="Times New Roman"/>
          <w:b/>
          <w:lang w:val="et-EE"/>
        </w:rPr>
        <w:t xml:space="preserve"> </w:t>
      </w:r>
      <w:r w:rsidRPr="00F16957">
        <w:rPr>
          <w:rFonts w:cs="Times New Roman"/>
          <w:lang w:val="et-EE"/>
        </w:rPr>
        <w:t xml:space="preserve">Toetati 1680 harrastajat vanuses 7 kuni 19. aastat (kaasa arvatud), sh võimlemisega tegelevaid 5.-6. aastaseid harrastajaid. Noortespordi toetust eraldati järgmistele spordialadele: jalgpall, jäähoki, iluuisutamine, kergejõustik, maadlus, korvpall, ujumine, poks, judo, male, tõstmine, võistlustants, võimlemine, karate, kick-boxing ja taekwon-do ITF. </w:t>
      </w:r>
    </w:p>
    <w:p w:rsidR="007B6965" w:rsidRPr="00F16957" w:rsidRDefault="007B6965" w:rsidP="007B6965">
      <w:pPr>
        <w:jc w:val="both"/>
        <w:rPr>
          <w:sz w:val="24"/>
          <w:szCs w:val="24"/>
        </w:rPr>
      </w:pPr>
      <w:r w:rsidRPr="00F16957">
        <w:rPr>
          <w:sz w:val="24"/>
          <w:szCs w:val="24"/>
        </w:rPr>
        <w:t xml:space="preserve">Kohtla-Järve linna 2019. aasta spordikalender oli küllaltki tihe ja linnas korraldati üle 100 rahvusvahelist, vabariikliku- ja ülelinnalist spordiüritust. Kohtla-Järve linna spordiürituste eelarve moodustas 2019. aastal </w:t>
      </w:r>
      <w:r w:rsidRPr="00F16957">
        <w:rPr>
          <w:bCs/>
          <w:sz w:val="24"/>
          <w:szCs w:val="24"/>
        </w:rPr>
        <w:t>59,3 tuhat eurot</w:t>
      </w:r>
      <w:r w:rsidRPr="00F16957">
        <w:rPr>
          <w:b/>
          <w:sz w:val="24"/>
          <w:szCs w:val="24"/>
        </w:rPr>
        <w:t>.</w:t>
      </w:r>
      <w:r w:rsidRPr="00F16957">
        <w:rPr>
          <w:sz w:val="24"/>
          <w:szCs w:val="24"/>
        </w:rPr>
        <w:t xml:space="preserve"> </w:t>
      </w:r>
    </w:p>
    <w:p w:rsidR="007B6965" w:rsidRPr="00F16957" w:rsidRDefault="007B6965" w:rsidP="007B6965">
      <w:pPr>
        <w:jc w:val="both"/>
        <w:rPr>
          <w:bCs/>
          <w:sz w:val="24"/>
          <w:szCs w:val="24"/>
        </w:rPr>
      </w:pPr>
      <w:r w:rsidRPr="00F16957">
        <w:rPr>
          <w:sz w:val="24"/>
          <w:szCs w:val="24"/>
        </w:rPr>
        <w:t xml:space="preserve">Kohtla-Järve linna spordiklubidele võistlustel osalemiseks ja spordimeisterlikkuse tõstmiseks eraldati 2019. aastal  </w:t>
      </w:r>
      <w:r w:rsidRPr="00F16957">
        <w:rPr>
          <w:bCs/>
          <w:sz w:val="24"/>
          <w:szCs w:val="24"/>
        </w:rPr>
        <w:t>50 tuhat eurot.</w:t>
      </w:r>
    </w:p>
    <w:p w:rsidR="007B6965" w:rsidRPr="00F16957" w:rsidRDefault="007B6965" w:rsidP="007B6965">
      <w:pPr>
        <w:jc w:val="both"/>
        <w:rPr>
          <w:sz w:val="24"/>
          <w:szCs w:val="24"/>
        </w:rPr>
      </w:pPr>
      <w:r w:rsidRPr="00F16957">
        <w:rPr>
          <w:sz w:val="24"/>
          <w:szCs w:val="24"/>
        </w:rPr>
        <w:t>Traditsiooniliselt tunnustati ja autasustati linna 2019. aasta parimaid sportlasi. Parimaks meesp</w:t>
      </w:r>
      <w:r w:rsidR="0093400D" w:rsidRPr="00F16957">
        <w:rPr>
          <w:sz w:val="24"/>
          <w:szCs w:val="24"/>
        </w:rPr>
        <w:t>ortlaseks on valitud maadleja –</w:t>
      </w:r>
      <w:r w:rsidRPr="00F16957">
        <w:rPr>
          <w:sz w:val="24"/>
          <w:szCs w:val="24"/>
        </w:rPr>
        <w:t xml:space="preserve"> </w:t>
      </w:r>
      <w:r w:rsidR="00331EB2" w:rsidRPr="00F16957">
        <w:rPr>
          <w:sz w:val="24"/>
          <w:szCs w:val="24"/>
        </w:rPr>
        <w:t>Erik Reinbok</w:t>
      </w:r>
      <w:r w:rsidRPr="00F16957">
        <w:rPr>
          <w:sz w:val="24"/>
          <w:szCs w:val="24"/>
        </w:rPr>
        <w:t xml:space="preserve">. Parimaks naissportlaseks on valitud ujuja </w:t>
      </w:r>
      <w:r w:rsidR="00331EB2" w:rsidRPr="00F16957">
        <w:rPr>
          <w:sz w:val="24"/>
          <w:szCs w:val="24"/>
        </w:rPr>
        <w:t>Alina Vedehhova</w:t>
      </w:r>
      <w:r w:rsidRPr="00F16957">
        <w:rPr>
          <w:sz w:val="24"/>
          <w:szCs w:val="24"/>
        </w:rPr>
        <w:t>.  Andekateks noorsportlast</w:t>
      </w:r>
      <w:r w:rsidR="0093400D" w:rsidRPr="00F16957">
        <w:rPr>
          <w:sz w:val="24"/>
          <w:szCs w:val="24"/>
        </w:rPr>
        <w:t xml:space="preserve">eks on nimetatud </w:t>
      </w:r>
      <w:r w:rsidR="00331EB2" w:rsidRPr="00F16957">
        <w:rPr>
          <w:sz w:val="24"/>
          <w:szCs w:val="24"/>
        </w:rPr>
        <w:t xml:space="preserve">Boriss Stupkin </w:t>
      </w:r>
      <w:r w:rsidRPr="00F16957">
        <w:rPr>
          <w:sz w:val="24"/>
          <w:szCs w:val="24"/>
        </w:rPr>
        <w:t xml:space="preserve">(judo) ja </w:t>
      </w:r>
      <w:r w:rsidR="00331EB2" w:rsidRPr="00F16957">
        <w:rPr>
          <w:sz w:val="24"/>
          <w:szCs w:val="24"/>
        </w:rPr>
        <w:t xml:space="preserve">Angelina Matjuhhina </w:t>
      </w:r>
      <w:r w:rsidR="0093400D" w:rsidRPr="00F16957">
        <w:rPr>
          <w:sz w:val="24"/>
          <w:szCs w:val="24"/>
        </w:rPr>
        <w:t>(tõstmine).</w:t>
      </w:r>
      <w:r w:rsidRPr="00F16957">
        <w:rPr>
          <w:sz w:val="24"/>
          <w:szCs w:val="24"/>
        </w:rPr>
        <w:t xml:space="preserve"> Parimaks veteransportlaseks on valitud kergejõustiklane </w:t>
      </w:r>
      <w:r w:rsidR="00331EB2" w:rsidRPr="00F16957">
        <w:rPr>
          <w:sz w:val="24"/>
          <w:szCs w:val="24"/>
        </w:rPr>
        <w:t>Andrei Morozov</w:t>
      </w:r>
      <w:r w:rsidRPr="00F16957">
        <w:rPr>
          <w:sz w:val="24"/>
          <w:szCs w:val="24"/>
        </w:rPr>
        <w:t>. Kohtla-Järve linna parimaks sportmängude võistkonnaks on nimetatud Mittetulundusühingu HC EVEREST naiskond. Parimaks noorte sportmängude võistkonnaks on valitud Korvpalliklubi Hito U14 noormeeste võistkond.</w:t>
      </w:r>
    </w:p>
    <w:p w:rsidR="00331EB2" w:rsidRPr="00F16957" w:rsidRDefault="007B6965" w:rsidP="007B6965">
      <w:pPr>
        <w:jc w:val="both"/>
        <w:rPr>
          <w:sz w:val="24"/>
          <w:szCs w:val="24"/>
        </w:rPr>
      </w:pPr>
      <w:r w:rsidRPr="00F16957">
        <w:rPr>
          <w:sz w:val="24"/>
          <w:szCs w:val="24"/>
        </w:rPr>
        <w:t xml:space="preserve">Koostöös linna spordiklubidega on korraldatud üle 30-ne koolinoorte tunnivälist spordivõistlust ja üritust ning Kohtla-Järve koolispordi eelarve moodustas 2019. aastal  </w:t>
      </w:r>
      <w:r w:rsidRPr="00F16957">
        <w:rPr>
          <w:bCs/>
          <w:sz w:val="24"/>
          <w:szCs w:val="24"/>
        </w:rPr>
        <w:t xml:space="preserve">11,7 tuhat eurot, </w:t>
      </w:r>
      <w:r w:rsidRPr="00F16957">
        <w:rPr>
          <w:sz w:val="24"/>
          <w:szCs w:val="24"/>
        </w:rPr>
        <w:t xml:space="preserve">sh ka Eesti Koolispordi Liidu  ja Ida-Virumaa Spordiliidu poolt eraldatud toetused.  </w:t>
      </w:r>
    </w:p>
    <w:p w:rsidR="007B6965" w:rsidRPr="00F16957" w:rsidRDefault="007B6965" w:rsidP="007B6965">
      <w:pPr>
        <w:jc w:val="both"/>
        <w:rPr>
          <w:sz w:val="24"/>
          <w:szCs w:val="24"/>
        </w:rPr>
      </w:pPr>
      <w:r w:rsidRPr="00F16957">
        <w:rPr>
          <w:b/>
          <w:sz w:val="24"/>
          <w:szCs w:val="24"/>
          <w:u w:val="single"/>
        </w:rPr>
        <w:t>Sportimisvõimaluste tagamine.</w:t>
      </w:r>
    </w:p>
    <w:p w:rsidR="007B6965" w:rsidRPr="00F16957" w:rsidRDefault="007B6965" w:rsidP="007B6965">
      <w:pPr>
        <w:jc w:val="both"/>
        <w:rPr>
          <w:sz w:val="24"/>
          <w:szCs w:val="24"/>
        </w:rPr>
      </w:pPr>
      <w:r w:rsidRPr="00F16957">
        <w:rPr>
          <w:sz w:val="24"/>
          <w:szCs w:val="24"/>
        </w:rPr>
        <w:t>Sportimise võimalusi pakkus linn 2019. aastal oma spordibaaside kaudu. Põhiliseks spordibaasiks on Kohtla-Järve Spordikeskus. Spordikeskuse tegevus on suunatud linnaelanike aktiivse eluviisi, liikumisharrastuse ja spordi propageerimisele, spordi-ja kultuuriürituste korraldamisele ning Spordikeskuse kasutusse antud linnavara haldamisele.</w:t>
      </w:r>
    </w:p>
    <w:p w:rsidR="007B6965" w:rsidRPr="00F16957" w:rsidRDefault="007B6965" w:rsidP="007B6965">
      <w:pPr>
        <w:jc w:val="both"/>
        <w:rPr>
          <w:sz w:val="24"/>
          <w:szCs w:val="24"/>
        </w:rPr>
      </w:pPr>
      <w:r w:rsidRPr="00F16957">
        <w:rPr>
          <w:sz w:val="24"/>
          <w:szCs w:val="24"/>
        </w:rPr>
        <w:t>Spordikeskus lõi linnaelanikele tingimused tervise-, harrastus- ja võistlusspordiga tegelemiseks; korraldas või võimaldas korraldada  spordi-ja kultuuriüritusi, sealhulgas spordivõistlusi, luues selleks sobivad tingimused; võimaldas linna õppeasutustel ning koolieelsetel lasteasutustel kasutada Spordikeskuse ruume kehalise kasvatuse tundide läbiviimiseks; korraldas kehalise kasvatuse ainekavas oleva kohustusliku ujumise algõppe programmi, andis kasutusse hooneid-ja rajatisi ning neid teenindavaid spordivahendeid. Ujulat ja kergejõustikuhalli on võimalik kasutada veebiteenuse</w:t>
      </w:r>
      <w:r w:rsidR="0093400D" w:rsidRPr="00F16957">
        <w:rPr>
          <w:sz w:val="24"/>
          <w:szCs w:val="24"/>
        </w:rPr>
        <w:t xml:space="preserve"> </w:t>
      </w:r>
      <w:r w:rsidRPr="00F16957">
        <w:rPr>
          <w:sz w:val="24"/>
          <w:szCs w:val="24"/>
        </w:rPr>
        <w:t xml:space="preserve">SportID kaudu. </w:t>
      </w:r>
    </w:p>
    <w:p w:rsidR="007B6965" w:rsidRPr="00F16957" w:rsidRDefault="007B6965" w:rsidP="007B6965">
      <w:pPr>
        <w:jc w:val="both"/>
        <w:rPr>
          <w:sz w:val="24"/>
          <w:szCs w:val="24"/>
        </w:rPr>
      </w:pPr>
      <w:r w:rsidRPr="00F16957">
        <w:rPr>
          <w:sz w:val="24"/>
          <w:szCs w:val="24"/>
        </w:rPr>
        <w:t>Spordikeskuse eelistuseks sportimisvõimaluste pakkumisel olid linna sporditegevuse toetust saavad spordiorganisatsioonid, kes korraldasid sporditegevust linna lastele, noortele ja puuetega inimestele.</w:t>
      </w:r>
    </w:p>
    <w:p w:rsidR="007B6965" w:rsidRPr="00F16957" w:rsidRDefault="007B6965" w:rsidP="007B6965">
      <w:pPr>
        <w:jc w:val="both"/>
        <w:rPr>
          <w:sz w:val="24"/>
          <w:szCs w:val="24"/>
        </w:rPr>
      </w:pPr>
      <w:r w:rsidRPr="00F16957">
        <w:rPr>
          <w:sz w:val="24"/>
          <w:szCs w:val="24"/>
        </w:rPr>
        <w:t>Spordikeskuse poolt pakutavate teenuste kättesaadavus oli tagatud keskmiselt 13-16 tundi päevas ja 7 päeva nädalas.</w:t>
      </w:r>
    </w:p>
    <w:p w:rsidR="007B6965" w:rsidRPr="00F16957" w:rsidRDefault="007B6965" w:rsidP="007B6965">
      <w:pPr>
        <w:jc w:val="both"/>
        <w:rPr>
          <w:sz w:val="24"/>
          <w:szCs w:val="24"/>
        </w:rPr>
      </w:pPr>
      <w:r w:rsidRPr="00F16957">
        <w:rPr>
          <w:sz w:val="24"/>
          <w:szCs w:val="24"/>
        </w:rPr>
        <w:t>Spordikeskus on spordiasutus, millesse kuuluvad spordihoone ja siseujula, hoone aadressil Spordi 2, jäähall ja staadion ning kergejõustikuhall.</w:t>
      </w:r>
    </w:p>
    <w:p w:rsidR="007B6965" w:rsidRPr="00F16957" w:rsidRDefault="007B6965" w:rsidP="007B6965">
      <w:pPr>
        <w:jc w:val="both"/>
        <w:rPr>
          <w:sz w:val="24"/>
          <w:szCs w:val="24"/>
        </w:rPr>
      </w:pPr>
      <w:r w:rsidRPr="00F16957">
        <w:rPr>
          <w:sz w:val="24"/>
          <w:szCs w:val="24"/>
        </w:rPr>
        <w:t>Spordihoones tegutsesid järgmised spordiorganisatsioonid: Korvpalliklubi Hito, Kohtla-Järve Spordiklubi Eola, Poksiklubi Järve Boxing, Kohtla-Järve Spordiselts Kalev, Spordiklubi Valge Ratsu ja Spordiklubi Diagonaal. On võimalus tegeleda korvpalli, poksi, judo, maadluse, tõstmise ja malega ning kasutada jõu</w:t>
      </w:r>
      <w:r w:rsidRPr="00F16957">
        <w:rPr>
          <w:rFonts w:eastAsia="SimSun" w:cs="Arial"/>
          <w:sz w:val="24"/>
          <w:szCs w:val="24"/>
        </w:rPr>
        <w:t>saali.</w:t>
      </w:r>
    </w:p>
    <w:p w:rsidR="007B6965" w:rsidRPr="00F16957" w:rsidRDefault="007B6965" w:rsidP="007B6965">
      <w:pPr>
        <w:jc w:val="both"/>
        <w:rPr>
          <w:sz w:val="24"/>
          <w:szCs w:val="24"/>
        </w:rPr>
      </w:pPr>
      <w:r w:rsidRPr="00F16957">
        <w:rPr>
          <w:sz w:val="24"/>
          <w:szCs w:val="24"/>
        </w:rPr>
        <w:t>2019. aastal viidi spordihoones läbi 102 erinevate spordialade võistlust.</w:t>
      </w:r>
    </w:p>
    <w:p w:rsidR="007B6965" w:rsidRPr="00F16957" w:rsidRDefault="007B6965" w:rsidP="007B6965">
      <w:pPr>
        <w:jc w:val="both"/>
        <w:rPr>
          <w:sz w:val="24"/>
          <w:szCs w:val="24"/>
        </w:rPr>
      </w:pPr>
      <w:r w:rsidRPr="00F16957">
        <w:rPr>
          <w:sz w:val="24"/>
          <w:szCs w:val="24"/>
        </w:rPr>
        <w:t>Traditsioonilised üritused:</w:t>
      </w:r>
    </w:p>
    <w:p w:rsidR="007B6965" w:rsidRPr="00F16957" w:rsidRDefault="007B6965" w:rsidP="006201F4">
      <w:pPr>
        <w:numPr>
          <w:ilvl w:val="0"/>
          <w:numId w:val="12"/>
        </w:numPr>
        <w:suppressAutoHyphens w:val="0"/>
        <w:jc w:val="both"/>
        <w:rPr>
          <w:sz w:val="24"/>
          <w:szCs w:val="24"/>
        </w:rPr>
      </w:pPr>
      <w:r w:rsidRPr="00F16957">
        <w:rPr>
          <w:sz w:val="24"/>
          <w:szCs w:val="24"/>
        </w:rPr>
        <w:t>Lembit Olli  mälestusvõistlused maadluses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lastRenderedPageBreak/>
        <w:t>Noorte seeriavõistlus vabamaadluses Nublust Nabiks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Laste karikavõistlused vabamaadluses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Hans Kaiva 20.mälestusvõistlused poksis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Lembit Olli mälestusturniir males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Ida-Virumaa meistrivõistlused korvpallis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Kohtla-Järve meistrivõistlused korvpallis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Ko</w:t>
      </w:r>
      <w:r w:rsidR="00331EB2" w:rsidRPr="00F16957">
        <w:rPr>
          <w:sz w:val="24"/>
          <w:szCs w:val="24"/>
        </w:rPr>
        <w:t>rvpalliturniir  Jõhvi/Järve Cup;</w:t>
      </w:r>
    </w:p>
    <w:p w:rsidR="007B6965" w:rsidRPr="00F16957" w:rsidRDefault="007B6965" w:rsidP="006201F4">
      <w:pPr>
        <w:numPr>
          <w:ilvl w:val="0"/>
          <w:numId w:val="12"/>
        </w:numPr>
        <w:suppressAutoHyphens w:val="0"/>
        <w:jc w:val="both"/>
        <w:rPr>
          <w:sz w:val="24"/>
          <w:szCs w:val="24"/>
        </w:rPr>
      </w:pPr>
      <w:r w:rsidRPr="00F16957">
        <w:rPr>
          <w:sz w:val="24"/>
          <w:szCs w:val="24"/>
        </w:rPr>
        <w:t>Ida-Virumaa korvpalliturniir 3x3 saalis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Kohtla-Järve Spordiseltsi Kalev lahtised meistrivõistlused males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Eesti noorte meistrivõistluste välkturniir males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Spordiklubi Valge Ratsu lahtised meistrivõistlused males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Ida-Virumaa lahtised MV males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Kohtla-Järve esivõistlused judos</w:t>
      </w:r>
      <w:r w:rsidR="00331EB2" w:rsidRPr="00F16957">
        <w:rPr>
          <w:sz w:val="24"/>
          <w:szCs w:val="24"/>
        </w:rPr>
        <w:t>;</w:t>
      </w:r>
    </w:p>
    <w:p w:rsidR="007B6965" w:rsidRPr="00F16957" w:rsidRDefault="007B6965" w:rsidP="006201F4">
      <w:pPr>
        <w:numPr>
          <w:ilvl w:val="0"/>
          <w:numId w:val="12"/>
        </w:numPr>
        <w:suppressAutoHyphens w:val="0"/>
        <w:jc w:val="both"/>
        <w:rPr>
          <w:sz w:val="24"/>
          <w:szCs w:val="24"/>
        </w:rPr>
      </w:pPr>
      <w:r w:rsidRPr="00F16957">
        <w:rPr>
          <w:sz w:val="24"/>
          <w:szCs w:val="24"/>
        </w:rPr>
        <w:t>Eesti Spordiselts Kalev lahtised esivõistlused tõstmises</w:t>
      </w:r>
      <w:r w:rsidR="00331EB2" w:rsidRPr="00F16957">
        <w:rPr>
          <w:sz w:val="24"/>
          <w:szCs w:val="24"/>
        </w:rPr>
        <w:t>.</w:t>
      </w:r>
    </w:p>
    <w:p w:rsidR="007B6965" w:rsidRPr="00F16957" w:rsidRDefault="007B6965" w:rsidP="007B6965">
      <w:pPr>
        <w:ind w:left="1440"/>
        <w:jc w:val="both"/>
        <w:rPr>
          <w:sz w:val="24"/>
          <w:szCs w:val="24"/>
        </w:rPr>
      </w:pPr>
      <w:r w:rsidRPr="00F16957">
        <w:rPr>
          <w:sz w:val="24"/>
          <w:szCs w:val="24"/>
        </w:rPr>
        <w:tab/>
      </w:r>
    </w:p>
    <w:p w:rsidR="007B6965" w:rsidRPr="00F16957" w:rsidRDefault="007B6965" w:rsidP="007B6965">
      <w:pPr>
        <w:jc w:val="both"/>
        <w:rPr>
          <w:sz w:val="24"/>
          <w:szCs w:val="24"/>
        </w:rPr>
      </w:pPr>
      <w:r w:rsidRPr="00F16957">
        <w:rPr>
          <w:bCs/>
          <w:sz w:val="24"/>
          <w:szCs w:val="24"/>
        </w:rPr>
        <w:t>Siseujulas</w:t>
      </w:r>
      <w:r w:rsidRPr="00F16957">
        <w:rPr>
          <w:sz w:val="24"/>
          <w:szCs w:val="24"/>
        </w:rPr>
        <w:t xml:space="preserve"> tegutsesid Spordiklubid Dilan, Kohtla-Järve Veespordiklubi, Kohtla-Järve Spordiselts Kalev ja Ujumisklubi Aktiiv. Samuti rentisid nii ujulat kui ka sellega külgnevat aeroobikasaali mitmed asutused ja eraisikud: VKG Keemikute Ametiühing, Keemikute ja Energeetikute Sõltumatu Ametiühing, SK G4S, Eesti Energia SK, OÜ Frogman, FIE Natalja Kartamõ</w:t>
      </w:r>
      <w:r w:rsidRPr="00F16957">
        <w:rPr>
          <w:rFonts w:eastAsia="SimSun" w:cs="Arial"/>
          <w:sz w:val="24"/>
          <w:szCs w:val="24"/>
        </w:rPr>
        <w:t xml:space="preserve">ševa, Fitnes Klub ATS, FIE Tatiana Knyazeva.               </w:t>
      </w:r>
      <w:r w:rsidRPr="00F16957">
        <w:rPr>
          <w:sz w:val="24"/>
          <w:szCs w:val="24"/>
        </w:rPr>
        <w:t xml:space="preserve">                                                                                                                                                   On võimalus tegeleda ujumise, lestaujumise, vesiaeroobika ja aeroobikaga.</w:t>
      </w:r>
    </w:p>
    <w:p w:rsidR="007B6965" w:rsidRPr="00F16957" w:rsidRDefault="007B6965" w:rsidP="007B6965">
      <w:pPr>
        <w:jc w:val="both"/>
        <w:rPr>
          <w:sz w:val="24"/>
          <w:szCs w:val="24"/>
        </w:rPr>
      </w:pPr>
      <w:r w:rsidRPr="00F16957">
        <w:rPr>
          <w:sz w:val="24"/>
          <w:szCs w:val="24"/>
        </w:rPr>
        <w:t>2019. aastal viidi ujulas läbi 15 ujumisvõistlust 1300 osavõtjaga. Piletite ja abonementidega külastati ujulat 8544 korral.</w:t>
      </w:r>
    </w:p>
    <w:p w:rsidR="007B6965" w:rsidRPr="00F16957" w:rsidRDefault="007B6965" w:rsidP="007B6965">
      <w:pPr>
        <w:jc w:val="both"/>
        <w:rPr>
          <w:sz w:val="24"/>
          <w:szCs w:val="24"/>
        </w:rPr>
      </w:pPr>
      <w:r w:rsidRPr="00F16957">
        <w:rPr>
          <w:sz w:val="24"/>
          <w:szCs w:val="24"/>
        </w:rPr>
        <w:t>Traditsioonilised üritused:</w:t>
      </w:r>
    </w:p>
    <w:p w:rsidR="007B6965" w:rsidRPr="00F16957" w:rsidRDefault="007B6965" w:rsidP="006201F4">
      <w:pPr>
        <w:numPr>
          <w:ilvl w:val="0"/>
          <w:numId w:val="13"/>
        </w:numPr>
        <w:suppressAutoHyphens w:val="0"/>
        <w:jc w:val="both"/>
        <w:rPr>
          <w:sz w:val="24"/>
          <w:szCs w:val="24"/>
        </w:rPr>
      </w:pPr>
      <w:r w:rsidRPr="00F16957">
        <w:rPr>
          <w:sz w:val="24"/>
          <w:szCs w:val="24"/>
        </w:rPr>
        <w:t>Ujumisvõistluste noortesari Vetesellist Vahumeistriks</w:t>
      </w:r>
      <w:r w:rsidR="00331EB2" w:rsidRPr="00F16957">
        <w:rPr>
          <w:sz w:val="24"/>
          <w:szCs w:val="24"/>
        </w:rPr>
        <w:t>;</w:t>
      </w:r>
    </w:p>
    <w:p w:rsidR="007B6965" w:rsidRPr="00F16957" w:rsidRDefault="007B6965" w:rsidP="006201F4">
      <w:pPr>
        <w:numPr>
          <w:ilvl w:val="0"/>
          <w:numId w:val="13"/>
        </w:numPr>
        <w:suppressAutoHyphens w:val="0"/>
        <w:jc w:val="both"/>
        <w:rPr>
          <w:sz w:val="24"/>
          <w:szCs w:val="24"/>
        </w:rPr>
      </w:pPr>
      <w:r w:rsidRPr="00F16957">
        <w:rPr>
          <w:sz w:val="24"/>
          <w:szCs w:val="24"/>
        </w:rPr>
        <w:t>Kristina Nurga auhinnavõistlused lestaujumises</w:t>
      </w:r>
      <w:r w:rsidR="00331EB2" w:rsidRPr="00F16957">
        <w:rPr>
          <w:sz w:val="24"/>
          <w:szCs w:val="24"/>
        </w:rPr>
        <w:t>;</w:t>
      </w:r>
    </w:p>
    <w:p w:rsidR="007B6965" w:rsidRPr="00F16957" w:rsidRDefault="007B6965" w:rsidP="006201F4">
      <w:pPr>
        <w:numPr>
          <w:ilvl w:val="0"/>
          <w:numId w:val="13"/>
        </w:numPr>
        <w:suppressAutoHyphens w:val="0"/>
        <w:jc w:val="both"/>
        <w:rPr>
          <w:sz w:val="24"/>
          <w:szCs w:val="24"/>
        </w:rPr>
      </w:pPr>
      <w:r w:rsidRPr="00F16957">
        <w:rPr>
          <w:sz w:val="24"/>
          <w:szCs w:val="24"/>
        </w:rPr>
        <w:t>Kohtla-Järve linna mei</w:t>
      </w:r>
      <w:r w:rsidR="00331EB2" w:rsidRPr="00F16957">
        <w:rPr>
          <w:sz w:val="24"/>
          <w:szCs w:val="24"/>
        </w:rPr>
        <w:t>strivõistlused pikamaa ujumises;</w:t>
      </w:r>
    </w:p>
    <w:p w:rsidR="007B6965" w:rsidRPr="00F16957" w:rsidRDefault="007B6965" w:rsidP="006201F4">
      <w:pPr>
        <w:numPr>
          <w:ilvl w:val="0"/>
          <w:numId w:val="13"/>
        </w:numPr>
        <w:suppressAutoHyphens w:val="0"/>
        <w:jc w:val="both"/>
        <w:rPr>
          <w:sz w:val="24"/>
          <w:szCs w:val="24"/>
        </w:rPr>
      </w:pPr>
      <w:r w:rsidRPr="00F16957">
        <w:rPr>
          <w:sz w:val="24"/>
          <w:szCs w:val="24"/>
        </w:rPr>
        <w:t>Spordiklubi Dilan lahtine mitmevõistlus ujumises.</w:t>
      </w:r>
    </w:p>
    <w:p w:rsidR="007B6965" w:rsidRPr="00F16957" w:rsidRDefault="007B6965" w:rsidP="007B6965">
      <w:pPr>
        <w:jc w:val="both"/>
        <w:rPr>
          <w:sz w:val="24"/>
          <w:szCs w:val="24"/>
        </w:rPr>
      </w:pPr>
      <w:r w:rsidRPr="00F16957">
        <w:rPr>
          <w:b/>
          <w:bCs/>
          <w:sz w:val="24"/>
          <w:szCs w:val="24"/>
        </w:rPr>
        <w:t>Hoones Spordi 2</w:t>
      </w:r>
      <w:r w:rsidRPr="00F16957">
        <w:rPr>
          <w:sz w:val="24"/>
          <w:szCs w:val="24"/>
        </w:rPr>
        <w:t xml:space="preserve"> olevas võimlemis-ja koreograafiasaalis viis läbi treeninguid Spordiklubi Fööniks.</w:t>
      </w:r>
    </w:p>
    <w:p w:rsidR="007B6965" w:rsidRPr="00F16957" w:rsidRDefault="007B6965" w:rsidP="007B6965">
      <w:pPr>
        <w:jc w:val="both"/>
        <w:rPr>
          <w:sz w:val="24"/>
          <w:szCs w:val="24"/>
        </w:rPr>
      </w:pPr>
      <w:r w:rsidRPr="00F16957">
        <w:rPr>
          <w:b/>
          <w:bCs/>
          <w:sz w:val="24"/>
          <w:szCs w:val="24"/>
        </w:rPr>
        <w:t>Jäähallis ja staadionil</w:t>
      </w:r>
      <w:r w:rsidRPr="00F16957">
        <w:rPr>
          <w:sz w:val="24"/>
          <w:szCs w:val="24"/>
        </w:rPr>
        <w:t xml:space="preserve"> tegutsesid järgmised spordiorganisatsioonid: MTÜ HC Everest, Kohtla-Järve Hokiveteranide klubi, Iluuisutamise klubi Ice-Way, MTÜ HC V.V.S, Spordiklubi Viru Sputnik, Uisuklubi Diana, Jäähoki Harrastajate Klubi Barsy, Kohtla-Järve Spordiveteranide Klubi, Hokiklubi Järve Keemik. Staadionil Jalgpalliklubi Järve Kohtla-Järve JALGPALLIKOOL FC Storm.</w:t>
      </w:r>
    </w:p>
    <w:p w:rsidR="007B6965" w:rsidRPr="00F16957" w:rsidRDefault="007B6965" w:rsidP="007B6965">
      <w:pPr>
        <w:jc w:val="both"/>
        <w:rPr>
          <w:sz w:val="24"/>
          <w:szCs w:val="24"/>
        </w:rPr>
      </w:pPr>
      <w:r w:rsidRPr="00F16957">
        <w:rPr>
          <w:sz w:val="24"/>
          <w:szCs w:val="24"/>
        </w:rPr>
        <w:t>Piletite ja abonementidega külastati jäähalli 9218 korral.</w:t>
      </w:r>
    </w:p>
    <w:p w:rsidR="007B6965" w:rsidRPr="00F16957" w:rsidRDefault="007B6965" w:rsidP="007B6965">
      <w:pPr>
        <w:jc w:val="both"/>
        <w:rPr>
          <w:sz w:val="24"/>
          <w:szCs w:val="24"/>
        </w:rPr>
      </w:pPr>
      <w:r w:rsidRPr="00F16957">
        <w:rPr>
          <w:sz w:val="24"/>
          <w:szCs w:val="24"/>
        </w:rPr>
        <w:t>Jäähallis viidi läbi alljärgnevad võistlused:</w:t>
      </w:r>
    </w:p>
    <w:p w:rsidR="007B6965" w:rsidRPr="00F16957" w:rsidRDefault="007B6965" w:rsidP="006201F4">
      <w:pPr>
        <w:numPr>
          <w:ilvl w:val="0"/>
          <w:numId w:val="15"/>
        </w:numPr>
        <w:suppressAutoHyphens w:val="0"/>
        <w:jc w:val="both"/>
        <w:rPr>
          <w:sz w:val="24"/>
          <w:szCs w:val="24"/>
        </w:rPr>
      </w:pPr>
      <w:r w:rsidRPr="00F16957">
        <w:rPr>
          <w:sz w:val="24"/>
          <w:szCs w:val="24"/>
        </w:rPr>
        <w:t>Eesti noorte meistrivõistlused jäähokis (68 mängu)</w:t>
      </w:r>
      <w:r w:rsidR="00331EB2" w:rsidRPr="00F16957">
        <w:rPr>
          <w:sz w:val="24"/>
          <w:szCs w:val="24"/>
        </w:rPr>
        <w:t>;</w:t>
      </w:r>
    </w:p>
    <w:p w:rsidR="007B6965" w:rsidRPr="00F16957" w:rsidRDefault="007B6965" w:rsidP="006201F4">
      <w:pPr>
        <w:numPr>
          <w:ilvl w:val="0"/>
          <w:numId w:val="15"/>
        </w:numPr>
        <w:suppressAutoHyphens w:val="0"/>
        <w:jc w:val="both"/>
        <w:rPr>
          <w:sz w:val="24"/>
          <w:szCs w:val="24"/>
        </w:rPr>
      </w:pPr>
      <w:r w:rsidRPr="00F16957">
        <w:rPr>
          <w:sz w:val="24"/>
          <w:szCs w:val="24"/>
        </w:rPr>
        <w:t>Eesti Coolbet Hokiliiga võistlused (13 mängu)</w:t>
      </w:r>
      <w:r w:rsidR="00331EB2" w:rsidRPr="00F16957">
        <w:rPr>
          <w:sz w:val="24"/>
          <w:szCs w:val="24"/>
        </w:rPr>
        <w:t>;</w:t>
      </w:r>
    </w:p>
    <w:p w:rsidR="007B6965" w:rsidRPr="00F16957" w:rsidRDefault="007B6965" w:rsidP="006201F4">
      <w:pPr>
        <w:numPr>
          <w:ilvl w:val="0"/>
          <w:numId w:val="15"/>
        </w:numPr>
        <w:suppressAutoHyphens w:val="0"/>
        <w:jc w:val="both"/>
        <w:rPr>
          <w:sz w:val="24"/>
          <w:szCs w:val="24"/>
        </w:rPr>
      </w:pPr>
      <w:r w:rsidRPr="00F16957">
        <w:rPr>
          <w:sz w:val="24"/>
          <w:szCs w:val="24"/>
        </w:rPr>
        <w:t>Everest Master Cup turniir (7 päeva)</w:t>
      </w:r>
      <w:r w:rsidR="00331EB2" w:rsidRPr="00F16957">
        <w:rPr>
          <w:sz w:val="24"/>
          <w:szCs w:val="24"/>
        </w:rPr>
        <w:t>;</w:t>
      </w:r>
    </w:p>
    <w:p w:rsidR="007B6965" w:rsidRPr="00F16957" w:rsidRDefault="007B6965" w:rsidP="006201F4">
      <w:pPr>
        <w:numPr>
          <w:ilvl w:val="0"/>
          <w:numId w:val="15"/>
        </w:numPr>
        <w:suppressAutoHyphens w:val="0"/>
        <w:jc w:val="both"/>
        <w:rPr>
          <w:sz w:val="24"/>
          <w:szCs w:val="24"/>
        </w:rPr>
      </w:pPr>
      <w:r w:rsidRPr="00F16957">
        <w:rPr>
          <w:sz w:val="24"/>
          <w:szCs w:val="24"/>
        </w:rPr>
        <w:t>Turniir Muratov Cup 2019 (2päeva)</w:t>
      </w:r>
      <w:r w:rsidR="00331EB2" w:rsidRPr="00F16957">
        <w:rPr>
          <w:sz w:val="24"/>
          <w:szCs w:val="24"/>
        </w:rPr>
        <w:t>;</w:t>
      </w:r>
    </w:p>
    <w:p w:rsidR="007B6965" w:rsidRPr="00F16957" w:rsidRDefault="007B6965" w:rsidP="006201F4">
      <w:pPr>
        <w:numPr>
          <w:ilvl w:val="0"/>
          <w:numId w:val="15"/>
        </w:numPr>
        <w:suppressAutoHyphens w:val="0"/>
        <w:jc w:val="both"/>
        <w:rPr>
          <w:sz w:val="24"/>
          <w:szCs w:val="24"/>
        </w:rPr>
      </w:pPr>
      <w:r w:rsidRPr="00F16957">
        <w:rPr>
          <w:sz w:val="24"/>
          <w:szCs w:val="24"/>
        </w:rPr>
        <w:t>Harrastajate turniir Kohtla-Järve Cup (11 päeva)</w:t>
      </w:r>
      <w:r w:rsidR="00331EB2" w:rsidRPr="00F16957">
        <w:rPr>
          <w:sz w:val="24"/>
          <w:szCs w:val="24"/>
        </w:rPr>
        <w:t>;</w:t>
      </w:r>
    </w:p>
    <w:p w:rsidR="007B6965" w:rsidRPr="00F16957" w:rsidRDefault="007B6965" w:rsidP="006201F4">
      <w:pPr>
        <w:numPr>
          <w:ilvl w:val="0"/>
          <w:numId w:val="15"/>
        </w:numPr>
        <w:suppressAutoHyphens w:val="0"/>
        <w:jc w:val="both"/>
        <w:rPr>
          <w:sz w:val="24"/>
          <w:szCs w:val="24"/>
        </w:rPr>
      </w:pPr>
      <w:r w:rsidRPr="00F16957">
        <w:rPr>
          <w:sz w:val="24"/>
          <w:szCs w:val="24"/>
        </w:rPr>
        <w:t xml:space="preserve">Veteranide turniir „45+”  (2 päeva).                                                                                                                       </w:t>
      </w:r>
    </w:p>
    <w:p w:rsidR="007B6965" w:rsidRPr="00F16957" w:rsidRDefault="007B6965" w:rsidP="007B6965">
      <w:pPr>
        <w:jc w:val="both"/>
        <w:rPr>
          <w:sz w:val="24"/>
          <w:szCs w:val="24"/>
        </w:rPr>
      </w:pPr>
      <w:r w:rsidRPr="00F16957">
        <w:rPr>
          <w:sz w:val="24"/>
          <w:szCs w:val="24"/>
        </w:rPr>
        <w:t>Staadionil viidi läbi:</w:t>
      </w:r>
    </w:p>
    <w:p w:rsidR="007B6965" w:rsidRPr="00F16957" w:rsidRDefault="007B6965" w:rsidP="006201F4">
      <w:pPr>
        <w:numPr>
          <w:ilvl w:val="0"/>
          <w:numId w:val="16"/>
        </w:numPr>
        <w:suppressAutoHyphens w:val="0"/>
        <w:jc w:val="both"/>
        <w:rPr>
          <w:sz w:val="24"/>
          <w:szCs w:val="24"/>
        </w:rPr>
      </w:pPr>
      <w:r w:rsidRPr="00F16957">
        <w:rPr>
          <w:sz w:val="24"/>
          <w:szCs w:val="24"/>
        </w:rPr>
        <w:t>Esiliiga  mängud jalgpallis (17 mängu)</w:t>
      </w:r>
      <w:r w:rsidR="00331EB2" w:rsidRPr="00F16957">
        <w:rPr>
          <w:sz w:val="24"/>
          <w:szCs w:val="24"/>
        </w:rPr>
        <w:t>;</w:t>
      </w:r>
    </w:p>
    <w:p w:rsidR="007B6965" w:rsidRPr="00F16957" w:rsidRDefault="007B6965" w:rsidP="006201F4">
      <w:pPr>
        <w:numPr>
          <w:ilvl w:val="0"/>
          <w:numId w:val="16"/>
        </w:numPr>
        <w:suppressAutoHyphens w:val="0"/>
        <w:jc w:val="both"/>
        <w:rPr>
          <w:sz w:val="24"/>
          <w:szCs w:val="24"/>
        </w:rPr>
      </w:pPr>
      <w:r w:rsidRPr="00F16957">
        <w:rPr>
          <w:sz w:val="24"/>
          <w:szCs w:val="24"/>
        </w:rPr>
        <w:t>Madalamate liigade mängud jalgpallis (11 mängu).</w:t>
      </w:r>
    </w:p>
    <w:p w:rsidR="007B6965" w:rsidRPr="00F16957" w:rsidRDefault="007B6965" w:rsidP="007B6965">
      <w:pPr>
        <w:jc w:val="both"/>
        <w:rPr>
          <w:sz w:val="24"/>
          <w:szCs w:val="24"/>
        </w:rPr>
      </w:pPr>
      <w:r w:rsidRPr="00F16957">
        <w:rPr>
          <w:b/>
          <w:bCs/>
          <w:sz w:val="24"/>
          <w:szCs w:val="24"/>
        </w:rPr>
        <w:t>Kergejõustikuhallis</w:t>
      </w:r>
      <w:r w:rsidRPr="00F16957">
        <w:rPr>
          <w:sz w:val="24"/>
          <w:szCs w:val="24"/>
        </w:rPr>
        <w:t xml:space="preserve"> viisid oma treeninguid ja võistlusi läbi Spordiklubi Mit</w:t>
      </w:r>
      <w:r w:rsidRPr="00F16957">
        <w:rPr>
          <w:rFonts w:eastAsia="SimSun" w:cs="Arial"/>
          <w:sz w:val="24"/>
          <w:szCs w:val="24"/>
        </w:rPr>
        <w:t>š, Spordiklubi Tsefei, Taekwon-do Klubi Kwon, Esteetilise võimlemise spordiklubi Nimfeja, Kohtla-Järve Spordiklubi Kleo, Noorte Spordiselts Oyama, Tantsuspordiklubi Stiil, Kohtla-Järve Kergejõustikuklubi Atleetika, Spordiklubi Banzai, Tenniseklubi Smash, Jalgpalliklubi Järve, Spordiklubi Fööniks, Spordiklubi Kuldkaru, Jõhvi Spordikool, Alutaguse Koolispordi Liit, Viru Vangla ja Eesti Energia Spordiklubi. Samuti kasutavad kergejõustikuhalli Ahtme Põhikooli, Maleva Põhikool ja Lasteaia Punamütsike kehalise kasvatuse tundide läbiviimiseks.</w:t>
      </w:r>
    </w:p>
    <w:p w:rsidR="007B6965" w:rsidRPr="00F16957" w:rsidRDefault="007B6965" w:rsidP="007B6965">
      <w:pPr>
        <w:jc w:val="both"/>
        <w:rPr>
          <w:sz w:val="24"/>
          <w:szCs w:val="24"/>
        </w:rPr>
      </w:pPr>
      <w:r w:rsidRPr="00F16957">
        <w:rPr>
          <w:rFonts w:eastAsia="SimSun" w:cs="Arial"/>
          <w:sz w:val="24"/>
          <w:szCs w:val="24"/>
        </w:rPr>
        <w:t>Võimalus on tegeleda kergejõustikuga, jalgpalliga, võrkpalliga, võimlemisega, aeroobikaga, karatega, kick-boxinguga, taekwon-do´ga, tennise ja  lauatennisega, kasutada on suures valikus trenažööre.</w:t>
      </w:r>
    </w:p>
    <w:p w:rsidR="007B6965" w:rsidRPr="00F16957" w:rsidRDefault="007B6965" w:rsidP="007B6965">
      <w:pPr>
        <w:jc w:val="both"/>
        <w:rPr>
          <w:sz w:val="24"/>
          <w:szCs w:val="24"/>
        </w:rPr>
      </w:pPr>
      <w:r w:rsidRPr="00F16957">
        <w:rPr>
          <w:rFonts w:eastAsia="SimSun" w:cs="Arial"/>
          <w:sz w:val="24"/>
          <w:szCs w:val="24"/>
        </w:rPr>
        <w:lastRenderedPageBreak/>
        <w:t>Kergejõustikuhallis viidi 2019. aastal läbi 38 spordivõistlust ja üritust. Piletite ja kuukaartidega külastati kergejõustikuhalli 13 882 korral.</w:t>
      </w:r>
    </w:p>
    <w:p w:rsidR="007B6965" w:rsidRPr="00F16957" w:rsidRDefault="007B6965" w:rsidP="007B6965">
      <w:pPr>
        <w:jc w:val="both"/>
        <w:rPr>
          <w:sz w:val="24"/>
          <w:szCs w:val="24"/>
        </w:rPr>
      </w:pPr>
      <w:r w:rsidRPr="00F16957">
        <w:rPr>
          <w:rFonts w:eastAsia="SimSun" w:cs="Arial"/>
          <w:sz w:val="24"/>
          <w:szCs w:val="24"/>
        </w:rPr>
        <w:t>Traditsioonilised üritused:</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Kohtla-Järve Kyokushinkai Karate meistrivõistlused</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Eesti meistrivõistlused vabamaadluses õpilastele</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Vabamaadlusturniir Alutaguse Mõmmi 2019</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Ahtme Päev</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Kohtla-Järve  Taekwon-do meistrivõistlused ja Taekwon-do Karikas</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Kyokushin Karate Eesti meistrivõistlused</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XIII Rahvusvaheline sportaeroobika võistlus Kohtla-Järve Open Cup 2019</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b/>
          <w:sz w:val="24"/>
          <w:szCs w:val="24"/>
        </w:rPr>
      </w:pPr>
      <w:r w:rsidRPr="00F16957">
        <w:rPr>
          <w:rFonts w:eastAsia="SimSun" w:cs="Arial"/>
          <w:sz w:val="24"/>
          <w:szCs w:val="24"/>
        </w:rPr>
        <w:t>XII Rahvusvaheline U23 vabamaadlusturniir Kuldkaru Open 2019</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Jalgpalliturniir I-Sport Cup</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Valeri Korbi auhinnavõistlused jalgpallis</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Spin programmi jalgpalliturniir</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Isadepäevaturniir jalgpallis</w:t>
      </w:r>
      <w:r w:rsidR="0093400D" w:rsidRPr="00F16957">
        <w:rPr>
          <w:rFonts w:eastAsia="SimSun" w:cs="Arial"/>
          <w:sz w:val="24"/>
          <w:szCs w:val="24"/>
        </w:rPr>
        <w:t>;</w:t>
      </w:r>
    </w:p>
    <w:p w:rsidR="007B6965" w:rsidRPr="00F16957" w:rsidRDefault="007B6965" w:rsidP="006201F4">
      <w:pPr>
        <w:numPr>
          <w:ilvl w:val="0"/>
          <w:numId w:val="14"/>
        </w:numPr>
        <w:suppressAutoHyphens w:val="0"/>
        <w:jc w:val="both"/>
        <w:rPr>
          <w:sz w:val="24"/>
          <w:szCs w:val="24"/>
        </w:rPr>
      </w:pPr>
      <w:r w:rsidRPr="00F16957">
        <w:rPr>
          <w:rFonts w:eastAsia="SimSun" w:cs="Arial"/>
          <w:sz w:val="24"/>
          <w:szCs w:val="24"/>
        </w:rPr>
        <w:t>Vitali Tuljakovi mälestusvõistlused jalgpallis</w:t>
      </w:r>
      <w:r w:rsidR="0093400D" w:rsidRPr="00F16957">
        <w:rPr>
          <w:rFonts w:eastAsia="SimSun" w:cs="Arial"/>
          <w:sz w:val="24"/>
          <w:szCs w:val="24"/>
        </w:rPr>
        <w:t>;</w:t>
      </w:r>
    </w:p>
    <w:p w:rsidR="0040167D" w:rsidRPr="00F16957" w:rsidRDefault="007B6965" w:rsidP="006201F4">
      <w:pPr>
        <w:numPr>
          <w:ilvl w:val="0"/>
          <w:numId w:val="14"/>
        </w:numPr>
        <w:suppressAutoHyphens w:val="0"/>
        <w:jc w:val="both"/>
        <w:rPr>
          <w:sz w:val="24"/>
          <w:szCs w:val="24"/>
        </w:rPr>
      </w:pPr>
      <w:r w:rsidRPr="00F16957">
        <w:rPr>
          <w:rFonts w:eastAsia="SimSun" w:cs="Arial"/>
          <w:sz w:val="24"/>
          <w:szCs w:val="24"/>
        </w:rPr>
        <w:t>Jalgpalli Naiste Kevad Cup 2019</w:t>
      </w:r>
      <w:r w:rsidR="0093400D" w:rsidRPr="00F16957">
        <w:rPr>
          <w:rFonts w:eastAsia="SimSun" w:cs="Arial"/>
          <w:sz w:val="24"/>
          <w:szCs w:val="24"/>
        </w:rPr>
        <w:t>.</w:t>
      </w:r>
    </w:p>
    <w:p w:rsidR="007B6965" w:rsidRPr="00F16957" w:rsidRDefault="007B6965" w:rsidP="007B6965">
      <w:pPr>
        <w:jc w:val="both"/>
        <w:rPr>
          <w:sz w:val="24"/>
          <w:szCs w:val="24"/>
        </w:rPr>
      </w:pPr>
    </w:p>
    <w:p w:rsidR="00B24D69" w:rsidRPr="00F16957" w:rsidRDefault="00754758" w:rsidP="00D07D7F">
      <w:pPr>
        <w:pStyle w:val="NoSpacing2"/>
        <w:jc w:val="both"/>
        <w:rPr>
          <w:rFonts w:ascii="Times New Roman" w:hAnsi="Times New Roman"/>
          <w:b/>
          <w:sz w:val="24"/>
          <w:szCs w:val="24"/>
        </w:rPr>
      </w:pPr>
      <w:r w:rsidRPr="00F16957">
        <w:rPr>
          <w:rFonts w:ascii="Times New Roman" w:hAnsi="Times New Roman"/>
          <w:b/>
          <w:sz w:val="24"/>
          <w:szCs w:val="24"/>
        </w:rPr>
        <w:t>1.</w:t>
      </w:r>
      <w:r w:rsidR="00D622AC" w:rsidRPr="00F16957">
        <w:rPr>
          <w:rFonts w:ascii="Times New Roman" w:hAnsi="Times New Roman"/>
          <w:b/>
          <w:sz w:val="24"/>
          <w:szCs w:val="24"/>
          <w:lang w:val="et-EE"/>
        </w:rPr>
        <w:t>4</w:t>
      </w:r>
      <w:r w:rsidRPr="00F16957">
        <w:rPr>
          <w:rFonts w:ascii="Times New Roman" w:hAnsi="Times New Roman"/>
          <w:b/>
          <w:sz w:val="24"/>
          <w:szCs w:val="24"/>
          <w:lang w:val="et-EE"/>
        </w:rPr>
        <w:t>.6</w:t>
      </w:r>
      <w:r w:rsidR="00B62287" w:rsidRPr="00F16957">
        <w:rPr>
          <w:rFonts w:ascii="Times New Roman" w:hAnsi="Times New Roman"/>
          <w:b/>
          <w:sz w:val="24"/>
          <w:szCs w:val="24"/>
          <w:lang w:val="et-EE"/>
        </w:rPr>
        <w:t xml:space="preserve"> Noorsootöö</w:t>
      </w:r>
      <w:r w:rsidR="00B62287" w:rsidRPr="00F16957">
        <w:rPr>
          <w:rFonts w:ascii="Times New Roman" w:hAnsi="Times New Roman"/>
          <w:b/>
          <w:sz w:val="24"/>
          <w:szCs w:val="24"/>
        </w:rPr>
        <w:t xml:space="preserve"> </w:t>
      </w:r>
    </w:p>
    <w:p w:rsidR="00E570CE" w:rsidRPr="00F16957" w:rsidRDefault="00E570CE" w:rsidP="00291247">
      <w:pPr>
        <w:pStyle w:val="Vahedeta"/>
        <w:jc w:val="both"/>
        <w:rPr>
          <w:rFonts w:cs="Times New Roman"/>
          <w:lang w:val="et-EE"/>
        </w:rPr>
      </w:pPr>
      <w:r w:rsidRPr="00F16957">
        <w:rPr>
          <w:rFonts w:cs="Times New Roman"/>
          <w:lang w:val="et-EE"/>
        </w:rPr>
        <w:t xml:space="preserve">Peamiseks noorsootöö teostajaks linnas on Kohtla-Järve Noortekeskus (edaspidi Noortekeskus). Noortekeskuse külastavus oli </w:t>
      </w:r>
      <w:r w:rsidR="005D7692" w:rsidRPr="00F16957">
        <w:rPr>
          <w:rFonts w:cs="Times New Roman"/>
          <w:lang w:val="et-EE"/>
        </w:rPr>
        <w:t>2019</w:t>
      </w:r>
      <w:r w:rsidRPr="00F16957">
        <w:rPr>
          <w:rFonts w:cs="Times New Roman"/>
          <w:lang w:val="et-EE"/>
        </w:rPr>
        <w:t xml:space="preserve">. aastal oli ligi </w:t>
      </w:r>
      <w:r w:rsidR="005D7692" w:rsidRPr="00F16957">
        <w:rPr>
          <w:rFonts w:cs="Times New Roman"/>
          <w:lang w:val="et-EE"/>
        </w:rPr>
        <w:t>9 263</w:t>
      </w:r>
      <w:r w:rsidRPr="00F16957">
        <w:rPr>
          <w:rFonts w:cs="Times New Roman"/>
          <w:lang w:val="et-EE"/>
        </w:rPr>
        <w:t xml:space="preserve"> inimest.</w:t>
      </w:r>
    </w:p>
    <w:p w:rsidR="005D7692" w:rsidRPr="00B5165B" w:rsidRDefault="005D7692" w:rsidP="00291247">
      <w:pPr>
        <w:jc w:val="both"/>
        <w:rPr>
          <w:sz w:val="24"/>
          <w:szCs w:val="24"/>
        </w:rPr>
      </w:pPr>
      <w:r w:rsidRPr="00B5165B">
        <w:rPr>
          <w:sz w:val="24"/>
          <w:szCs w:val="24"/>
        </w:rPr>
        <w:t>2019.</w:t>
      </w:r>
      <w:r w:rsidR="000C36BA" w:rsidRPr="00B5165B">
        <w:rPr>
          <w:sz w:val="24"/>
          <w:szCs w:val="24"/>
        </w:rPr>
        <w:t xml:space="preserve"> </w:t>
      </w:r>
      <w:r w:rsidRPr="00B5165B">
        <w:rPr>
          <w:sz w:val="24"/>
          <w:szCs w:val="24"/>
        </w:rPr>
        <w:t>aastal läbiviidud üritused ja tegevused:</w:t>
      </w:r>
    </w:p>
    <w:p w:rsidR="005D7692" w:rsidRPr="00F16957" w:rsidRDefault="005D7692" w:rsidP="006201F4">
      <w:pPr>
        <w:numPr>
          <w:ilvl w:val="0"/>
          <w:numId w:val="22"/>
        </w:numPr>
        <w:suppressAutoHyphens w:val="0"/>
        <w:jc w:val="both"/>
        <w:rPr>
          <w:sz w:val="24"/>
          <w:szCs w:val="24"/>
        </w:rPr>
      </w:pPr>
      <w:r w:rsidRPr="00F16957">
        <w:rPr>
          <w:sz w:val="24"/>
          <w:szCs w:val="24"/>
        </w:rPr>
        <w:t>Lumeskulptuuride konkurss;</w:t>
      </w:r>
    </w:p>
    <w:p w:rsidR="005D7692" w:rsidRPr="00F16957" w:rsidRDefault="005D7692" w:rsidP="006201F4">
      <w:pPr>
        <w:numPr>
          <w:ilvl w:val="0"/>
          <w:numId w:val="22"/>
        </w:numPr>
        <w:suppressAutoHyphens w:val="0"/>
        <w:jc w:val="both"/>
        <w:rPr>
          <w:sz w:val="24"/>
          <w:szCs w:val="24"/>
        </w:rPr>
      </w:pPr>
      <w:r w:rsidRPr="00F16957">
        <w:rPr>
          <w:sz w:val="24"/>
          <w:szCs w:val="24"/>
        </w:rPr>
        <w:t>Sõbraõhtu noortekeskuses;</w:t>
      </w:r>
    </w:p>
    <w:p w:rsidR="005D7692" w:rsidRPr="00F16957" w:rsidRDefault="005D7692" w:rsidP="006201F4">
      <w:pPr>
        <w:numPr>
          <w:ilvl w:val="0"/>
          <w:numId w:val="22"/>
        </w:numPr>
        <w:suppressAutoHyphens w:val="0"/>
        <w:jc w:val="both"/>
        <w:rPr>
          <w:sz w:val="24"/>
          <w:szCs w:val="24"/>
        </w:rPr>
      </w:pPr>
      <w:r w:rsidRPr="00F16957">
        <w:rPr>
          <w:sz w:val="24"/>
          <w:szCs w:val="24"/>
        </w:rPr>
        <w:t>Fotokonkurss „Lumememm“</w:t>
      </w:r>
      <w:r w:rsidRPr="00F16957">
        <w:rPr>
          <w:sz w:val="24"/>
          <w:szCs w:val="24"/>
          <w:lang w:val="ru-RU"/>
        </w:rPr>
        <w:t xml:space="preserve"> (</w:t>
      </w:r>
      <w:r w:rsidRPr="00F16957">
        <w:rPr>
          <w:sz w:val="24"/>
          <w:szCs w:val="24"/>
        </w:rPr>
        <w:t>linnaelanikele);</w:t>
      </w:r>
    </w:p>
    <w:p w:rsidR="005D7692" w:rsidRPr="00F16957" w:rsidRDefault="005D7692" w:rsidP="006201F4">
      <w:pPr>
        <w:numPr>
          <w:ilvl w:val="0"/>
          <w:numId w:val="22"/>
        </w:numPr>
        <w:suppressAutoHyphens w:val="0"/>
        <w:jc w:val="both"/>
        <w:rPr>
          <w:sz w:val="24"/>
          <w:szCs w:val="24"/>
        </w:rPr>
      </w:pPr>
      <w:r w:rsidRPr="00F16957">
        <w:rPr>
          <w:sz w:val="24"/>
          <w:szCs w:val="24"/>
        </w:rPr>
        <w:t>Tüdrukute nädal;</w:t>
      </w:r>
    </w:p>
    <w:p w:rsidR="005D7692" w:rsidRPr="00F16957" w:rsidRDefault="005D7692" w:rsidP="006201F4">
      <w:pPr>
        <w:numPr>
          <w:ilvl w:val="0"/>
          <w:numId w:val="22"/>
        </w:numPr>
        <w:suppressAutoHyphens w:val="0"/>
        <w:jc w:val="both"/>
        <w:rPr>
          <w:sz w:val="24"/>
          <w:szCs w:val="24"/>
        </w:rPr>
      </w:pPr>
      <w:r w:rsidRPr="00F16957">
        <w:rPr>
          <w:sz w:val="24"/>
          <w:szCs w:val="24"/>
        </w:rPr>
        <w:t>Lauamängude nädal;</w:t>
      </w:r>
    </w:p>
    <w:p w:rsidR="005D7692" w:rsidRPr="00F16957" w:rsidRDefault="005D7692" w:rsidP="006201F4">
      <w:pPr>
        <w:numPr>
          <w:ilvl w:val="0"/>
          <w:numId w:val="22"/>
        </w:numPr>
        <w:suppressAutoHyphens w:val="0"/>
        <w:jc w:val="both"/>
        <w:rPr>
          <w:sz w:val="24"/>
          <w:szCs w:val="24"/>
        </w:rPr>
      </w:pPr>
      <w:r w:rsidRPr="00F16957">
        <w:rPr>
          <w:sz w:val="24"/>
          <w:szCs w:val="24"/>
        </w:rPr>
        <w:t>Kohtla-Järve Noortekeskuse sünnipäev;</w:t>
      </w:r>
    </w:p>
    <w:p w:rsidR="005D7692" w:rsidRPr="00F16957" w:rsidRDefault="005D7692" w:rsidP="006201F4">
      <w:pPr>
        <w:numPr>
          <w:ilvl w:val="0"/>
          <w:numId w:val="22"/>
        </w:numPr>
        <w:suppressAutoHyphens w:val="0"/>
        <w:jc w:val="both"/>
        <w:rPr>
          <w:sz w:val="24"/>
          <w:szCs w:val="24"/>
        </w:rPr>
      </w:pPr>
      <w:r w:rsidRPr="00F16957">
        <w:rPr>
          <w:sz w:val="24"/>
          <w:szCs w:val="24"/>
        </w:rPr>
        <w:t>Mäng „100 k 1“ koolide jaoks;</w:t>
      </w:r>
    </w:p>
    <w:p w:rsidR="005D7692" w:rsidRPr="00F16957" w:rsidRDefault="005D7692" w:rsidP="006201F4">
      <w:pPr>
        <w:numPr>
          <w:ilvl w:val="0"/>
          <w:numId w:val="22"/>
        </w:numPr>
        <w:suppressAutoHyphens w:val="0"/>
        <w:jc w:val="both"/>
        <w:rPr>
          <w:sz w:val="24"/>
          <w:szCs w:val="24"/>
        </w:rPr>
      </w:pPr>
      <w:r w:rsidRPr="00F16957">
        <w:rPr>
          <w:sz w:val="24"/>
          <w:szCs w:val="24"/>
        </w:rPr>
        <w:t>Pildistamise õpituba;</w:t>
      </w:r>
    </w:p>
    <w:p w:rsidR="005D7692" w:rsidRPr="00F16957" w:rsidRDefault="005D7692" w:rsidP="006201F4">
      <w:pPr>
        <w:numPr>
          <w:ilvl w:val="0"/>
          <w:numId w:val="22"/>
        </w:numPr>
        <w:suppressAutoHyphens w:val="0"/>
        <w:jc w:val="both"/>
        <w:rPr>
          <w:sz w:val="24"/>
          <w:szCs w:val="24"/>
        </w:rPr>
      </w:pPr>
      <w:r w:rsidRPr="00F16957">
        <w:rPr>
          <w:sz w:val="24"/>
          <w:szCs w:val="24"/>
        </w:rPr>
        <w:t>Noortekeskuse hooaja lõpetamine;</w:t>
      </w:r>
    </w:p>
    <w:p w:rsidR="005D7692" w:rsidRPr="00F16957" w:rsidRDefault="005D7692" w:rsidP="006201F4">
      <w:pPr>
        <w:numPr>
          <w:ilvl w:val="0"/>
          <w:numId w:val="22"/>
        </w:numPr>
        <w:suppressAutoHyphens w:val="0"/>
        <w:jc w:val="both"/>
        <w:rPr>
          <w:sz w:val="24"/>
          <w:szCs w:val="24"/>
        </w:rPr>
      </w:pPr>
      <w:r w:rsidRPr="00F16957">
        <w:rPr>
          <w:sz w:val="24"/>
          <w:szCs w:val="24"/>
        </w:rPr>
        <w:t xml:space="preserve">Noortekeskuse avatute uste päev </w:t>
      </w:r>
      <w:r w:rsidRPr="00F16957">
        <w:rPr>
          <w:sz w:val="24"/>
          <w:szCs w:val="24"/>
          <w:lang w:val="en-US"/>
        </w:rPr>
        <w:t>(</w:t>
      </w:r>
      <w:r w:rsidRPr="00F16957">
        <w:rPr>
          <w:sz w:val="24"/>
          <w:szCs w:val="24"/>
        </w:rPr>
        <w:t>linnaelanikele);</w:t>
      </w:r>
    </w:p>
    <w:p w:rsidR="005D7692" w:rsidRPr="00F16957" w:rsidRDefault="005D7692" w:rsidP="006201F4">
      <w:pPr>
        <w:numPr>
          <w:ilvl w:val="0"/>
          <w:numId w:val="22"/>
        </w:numPr>
        <w:suppressAutoHyphens w:val="0"/>
        <w:jc w:val="both"/>
        <w:rPr>
          <w:sz w:val="24"/>
          <w:szCs w:val="24"/>
        </w:rPr>
      </w:pPr>
      <w:r w:rsidRPr="00F16957">
        <w:rPr>
          <w:sz w:val="24"/>
          <w:szCs w:val="24"/>
        </w:rPr>
        <w:t>Rahvusvaheline postipäev;</w:t>
      </w:r>
    </w:p>
    <w:p w:rsidR="005D7692" w:rsidRPr="00F16957" w:rsidRDefault="005D7692" w:rsidP="006201F4">
      <w:pPr>
        <w:numPr>
          <w:ilvl w:val="0"/>
          <w:numId w:val="22"/>
        </w:numPr>
        <w:suppressAutoHyphens w:val="0"/>
        <w:jc w:val="both"/>
        <w:rPr>
          <w:sz w:val="24"/>
          <w:szCs w:val="24"/>
        </w:rPr>
      </w:pPr>
      <w:r w:rsidRPr="00F16957">
        <w:rPr>
          <w:sz w:val="24"/>
          <w:szCs w:val="24"/>
        </w:rPr>
        <w:t>„Ole nähtav“ – helkurite meisterdamine ja jagamine linnas;</w:t>
      </w:r>
    </w:p>
    <w:p w:rsidR="005D7692" w:rsidRPr="00F16957" w:rsidRDefault="005D7692" w:rsidP="006201F4">
      <w:pPr>
        <w:numPr>
          <w:ilvl w:val="0"/>
          <w:numId w:val="22"/>
        </w:numPr>
        <w:suppressAutoHyphens w:val="0"/>
        <w:jc w:val="both"/>
        <w:rPr>
          <w:sz w:val="24"/>
          <w:szCs w:val="24"/>
        </w:rPr>
      </w:pPr>
      <w:r w:rsidRPr="00F16957">
        <w:rPr>
          <w:sz w:val="24"/>
          <w:szCs w:val="24"/>
        </w:rPr>
        <w:t>„Halloween“;</w:t>
      </w:r>
    </w:p>
    <w:p w:rsidR="005D7692" w:rsidRPr="00F16957" w:rsidRDefault="005D7692" w:rsidP="006201F4">
      <w:pPr>
        <w:numPr>
          <w:ilvl w:val="0"/>
          <w:numId w:val="22"/>
        </w:numPr>
        <w:suppressAutoHyphens w:val="0"/>
        <w:jc w:val="both"/>
        <w:rPr>
          <w:sz w:val="24"/>
          <w:szCs w:val="24"/>
        </w:rPr>
      </w:pPr>
      <w:r w:rsidRPr="00F16957">
        <w:rPr>
          <w:sz w:val="24"/>
          <w:szCs w:val="24"/>
        </w:rPr>
        <w:t>Oksjon noortekeskuse aktivistidele;</w:t>
      </w:r>
    </w:p>
    <w:p w:rsidR="005D7692" w:rsidRPr="00F16957" w:rsidRDefault="005D7692" w:rsidP="006201F4">
      <w:pPr>
        <w:numPr>
          <w:ilvl w:val="0"/>
          <w:numId w:val="22"/>
        </w:numPr>
        <w:suppressAutoHyphens w:val="0"/>
        <w:jc w:val="both"/>
        <w:rPr>
          <w:sz w:val="24"/>
          <w:szCs w:val="24"/>
        </w:rPr>
      </w:pPr>
      <w:r w:rsidRPr="00F16957">
        <w:rPr>
          <w:sz w:val="24"/>
          <w:szCs w:val="24"/>
        </w:rPr>
        <w:t xml:space="preserve">„Konkurss „Jõulukaunistus“ (linnaelanikele); ja muud. </w:t>
      </w:r>
    </w:p>
    <w:p w:rsidR="005D7692" w:rsidRPr="00F16957" w:rsidRDefault="005D7692" w:rsidP="00291247">
      <w:pPr>
        <w:pStyle w:val="Vahedeta"/>
        <w:jc w:val="both"/>
        <w:rPr>
          <w:rFonts w:cs="Times New Roman"/>
          <w:lang w:val="et-EE"/>
        </w:rPr>
      </w:pPr>
    </w:p>
    <w:p w:rsidR="005D7692" w:rsidRPr="00F16957" w:rsidRDefault="005D7692" w:rsidP="00291247">
      <w:pPr>
        <w:pStyle w:val="Vahedeta"/>
        <w:jc w:val="both"/>
        <w:rPr>
          <w:rFonts w:cs="Times New Roman"/>
          <w:lang w:val="et-EE"/>
        </w:rPr>
      </w:pPr>
      <w:r w:rsidRPr="00F16957">
        <w:rPr>
          <w:rFonts w:cs="Times New Roman"/>
          <w:lang w:val="et-EE"/>
        </w:rPr>
        <w:t>2019</w:t>
      </w:r>
      <w:r w:rsidR="000C36BA" w:rsidRPr="00F16957">
        <w:rPr>
          <w:rFonts w:cs="Times New Roman"/>
          <w:lang w:val="et-EE"/>
        </w:rPr>
        <w:t>.</w:t>
      </w:r>
      <w:r w:rsidRPr="00F16957">
        <w:rPr>
          <w:rFonts w:cs="Times New Roman"/>
          <w:lang w:val="et-EE"/>
        </w:rPr>
        <w:t xml:space="preserve"> aastal oli Noortekeskuse poolt korraldatud suur üritus NOORTEFEST 2019, mille eesmärgiks oli noorte aktiivsele eluviisile meelitamine, sp</w:t>
      </w:r>
      <w:r w:rsidR="00261414" w:rsidRPr="00F16957">
        <w:rPr>
          <w:rFonts w:cs="Times New Roman"/>
          <w:lang w:val="et-EE"/>
        </w:rPr>
        <w:t>ortimisse ja loovusse kaasamine</w:t>
      </w:r>
      <w:r w:rsidRPr="00F16957">
        <w:rPr>
          <w:rFonts w:cs="Times New Roman"/>
          <w:lang w:val="et-EE"/>
        </w:rPr>
        <w:t xml:space="preserve"> ning spordiklubide, huviringide ja noorte organisatsioonide reklaam. </w:t>
      </w:r>
    </w:p>
    <w:p w:rsidR="005D7692" w:rsidRPr="00F16957" w:rsidRDefault="005D7692" w:rsidP="00291247">
      <w:pPr>
        <w:pStyle w:val="Vahedeta"/>
        <w:jc w:val="both"/>
        <w:rPr>
          <w:rFonts w:cs="Times New Roman"/>
          <w:lang w:val="et-EE"/>
        </w:rPr>
      </w:pPr>
      <w:r w:rsidRPr="00F16957">
        <w:rPr>
          <w:rFonts w:cs="Times New Roman"/>
          <w:lang w:val="et-EE"/>
        </w:rPr>
        <w:t>Pidevalt toimuvad käsitöö- ja loovuse töötoad noortele erinevatel teemadel (kingitused Eesti Vabariigi 100. aastapäevaks, Lihavõttepühaks, rahvusvahelise eakate päevaks, Naistepäevaks, jõulukingitused, ehete ja kaunistuste valmistamine, meisterdamine, meheni tehnika õpetamine, seebi valmistamine, mõõkade valmistamine jms).</w:t>
      </w:r>
    </w:p>
    <w:p w:rsidR="005D7692" w:rsidRPr="00F16957" w:rsidRDefault="005D7692" w:rsidP="00291247">
      <w:pPr>
        <w:pStyle w:val="Vahedeta"/>
        <w:jc w:val="both"/>
        <w:rPr>
          <w:rFonts w:cs="Times New Roman"/>
          <w:lang w:val="et-EE"/>
        </w:rPr>
      </w:pPr>
      <w:r w:rsidRPr="00F16957">
        <w:rPr>
          <w:rFonts w:cs="Times New Roman"/>
          <w:lang w:val="et-EE"/>
        </w:rPr>
        <w:t>Toimusid aktsioonid erinevatel teemadel: Naistepäeva aktsio</w:t>
      </w:r>
      <w:r w:rsidR="00261414" w:rsidRPr="00F16957">
        <w:rPr>
          <w:rFonts w:cs="Times New Roman"/>
          <w:lang w:val="et-EE"/>
        </w:rPr>
        <w:t>on, aktsioon „Jaga oma soojust“, s</w:t>
      </w:r>
      <w:r w:rsidRPr="00F16957">
        <w:rPr>
          <w:rFonts w:cs="Times New Roman"/>
          <w:lang w:val="et-EE"/>
        </w:rPr>
        <w:t xml:space="preserve">üdamekuu raames toimusid crossfit trennid ja spordivõistlused, väljasõit Saka matkarajale. </w:t>
      </w:r>
    </w:p>
    <w:p w:rsidR="005D7692" w:rsidRPr="00F16957" w:rsidRDefault="005D7692" w:rsidP="00291247">
      <w:pPr>
        <w:pStyle w:val="Vahedeta"/>
        <w:jc w:val="both"/>
        <w:rPr>
          <w:rFonts w:cs="Times New Roman"/>
          <w:lang w:val="et-EE"/>
        </w:rPr>
      </w:pPr>
      <w:r w:rsidRPr="00F16957">
        <w:rPr>
          <w:rFonts w:cs="Times New Roman"/>
          <w:lang w:val="et-EE"/>
        </w:rPr>
        <w:t xml:space="preserve">Korraldati võistlusi, fotosessioone ja fotonäitusi (nt „Noortekeskuse ajaloo fotodes“, konkursse, spordi- ja liikumispäevi, -võistlusi ja -turniire, Uue Aasta oksjoni, Uue Aasta, Sõbrapäeva ja Halloween´i pidusid, filmidepäevi. Toimus viktoriin Eesti Vabariigi Iseseisvuspäevaks. Osaleti Noorsootöö Nädala üritustel. </w:t>
      </w:r>
    </w:p>
    <w:p w:rsidR="005D7692" w:rsidRPr="00F16957" w:rsidRDefault="005D7692" w:rsidP="00291247">
      <w:pPr>
        <w:pStyle w:val="Vahedeta"/>
        <w:jc w:val="both"/>
        <w:rPr>
          <w:rFonts w:cs="Times New Roman"/>
          <w:lang w:val="et-EE"/>
        </w:rPr>
      </w:pPr>
      <w:r w:rsidRPr="00F16957">
        <w:rPr>
          <w:rFonts w:cs="Times New Roman"/>
          <w:lang w:val="et-EE"/>
        </w:rPr>
        <w:t>„Teema ära!“ aktsiooni raames korrastati noortekeskuse puuviljaaeda.</w:t>
      </w:r>
    </w:p>
    <w:p w:rsidR="005D7692" w:rsidRPr="00F16957" w:rsidRDefault="005D7692" w:rsidP="00291247">
      <w:pPr>
        <w:pStyle w:val="Vahedeta"/>
        <w:jc w:val="both"/>
        <w:rPr>
          <w:rFonts w:cs="Times New Roman"/>
          <w:lang w:val="et-EE"/>
        </w:rPr>
      </w:pPr>
      <w:r w:rsidRPr="00F16957">
        <w:rPr>
          <w:rFonts w:cs="Times New Roman"/>
          <w:lang w:val="et-EE"/>
        </w:rPr>
        <w:lastRenderedPageBreak/>
        <w:t>Toimusid heategevusaktsioonid ja -üritused, sh linna kivide värvimine, kingituste valmistamine eakatele inimestele jms. Ülelinnalise aktsiooni „Aita loomi“ heategevuse majake abiga kogutud raha anti üle Päite Loomapargi esindajale.</w:t>
      </w:r>
    </w:p>
    <w:p w:rsidR="005D7692" w:rsidRPr="00F16957" w:rsidRDefault="005D7692" w:rsidP="00291247">
      <w:pPr>
        <w:pStyle w:val="Vahedeta"/>
        <w:jc w:val="both"/>
        <w:rPr>
          <w:rFonts w:cs="Times New Roman"/>
          <w:lang w:val="et-EE"/>
        </w:rPr>
      </w:pPr>
      <w:r w:rsidRPr="00F16957">
        <w:rPr>
          <w:rFonts w:cs="Times New Roman"/>
          <w:lang w:val="et-EE"/>
        </w:rPr>
        <w:t>Huvihariduse ja huvitegevuse täiendava toetuse raames toimusid kokanduse huviring, huviring „Noorte Hääl“, klubi „Noorte õhtud“, seikluskasvatuse huviring, robootika huviring, nukkude meistrikoda. Huvir</w:t>
      </w:r>
      <w:r w:rsidR="00261414" w:rsidRPr="00F16957">
        <w:rPr>
          <w:rFonts w:cs="Times New Roman"/>
          <w:lang w:val="et-EE"/>
        </w:rPr>
        <w:t>ingides osales ligi 100 noort, h</w:t>
      </w:r>
      <w:r w:rsidRPr="00F16957">
        <w:rPr>
          <w:rFonts w:cs="Times New Roman"/>
          <w:lang w:val="et-EE"/>
        </w:rPr>
        <w:t xml:space="preserve">uviringide tegevuseks oli eraldatud Noortekeskusele linnaeelarvest </w:t>
      </w:r>
      <w:r w:rsidR="00331EB2" w:rsidRPr="00F16957">
        <w:rPr>
          <w:rFonts w:cs="Times New Roman"/>
          <w:lang w:val="et-EE"/>
        </w:rPr>
        <w:t>31,4 tuhat</w:t>
      </w:r>
      <w:r w:rsidRPr="00F16957">
        <w:rPr>
          <w:rFonts w:cs="Times New Roman"/>
          <w:lang w:val="et-EE"/>
        </w:rPr>
        <w:t xml:space="preserve"> eurot. </w:t>
      </w:r>
    </w:p>
    <w:p w:rsidR="005D7692" w:rsidRPr="00F16957" w:rsidRDefault="005D7692" w:rsidP="00291247">
      <w:pPr>
        <w:pStyle w:val="Vahedeta"/>
        <w:jc w:val="both"/>
        <w:rPr>
          <w:rFonts w:cs="Times New Roman"/>
          <w:lang w:val="et-EE"/>
        </w:rPr>
      </w:pPr>
      <w:r w:rsidRPr="00F16957">
        <w:rPr>
          <w:rFonts w:cs="Times New Roman"/>
          <w:lang w:val="et-EE"/>
        </w:rPr>
        <w:t>Huviringide raames toimusid erinevad üritused:</w:t>
      </w:r>
    </w:p>
    <w:p w:rsidR="005D7692" w:rsidRPr="00F16957" w:rsidRDefault="005D7692" w:rsidP="006201F4">
      <w:pPr>
        <w:pStyle w:val="Vahedeta"/>
        <w:numPr>
          <w:ilvl w:val="0"/>
          <w:numId w:val="23"/>
        </w:numPr>
        <w:ind w:left="142" w:hanging="142"/>
        <w:jc w:val="both"/>
        <w:rPr>
          <w:rFonts w:cs="Times New Roman"/>
          <w:lang w:val="et-EE"/>
        </w:rPr>
      </w:pPr>
      <w:r w:rsidRPr="00F16957">
        <w:rPr>
          <w:rFonts w:cs="Times New Roman"/>
          <w:lang w:val="et-EE"/>
        </w:rPr>
        <w:t>seikluskasvatuse ringi raames - matkad ja ühistegevused looduses;</w:t>
      </w:r>
    </w:p>
    <w:p w:rsidR="005D7692" w:rsidRPr="00F16957" w:rsidRDefault="005D7692" w:rsidP="00291247">
      <w:pPr>
        <w:pStyle w:val="Vahedeta"/>
        <w:jc w:val="both"/>
        <w:rPr>
          <w:rFonts w:cs="Times New Roman"/>
          <w:lang w:val="et-EE"/>
        </w:rPr>
      </w:pPr>
      <w:r w:rsidRPr="00F16957">
        <w:rPr>
          <w:rFonts w:cs="Times New Roman"/>
          <w:lang w:val="et-EE"/>
        </w:rPr>
        <w:t>- kokanduse ringi raames - erinevate roogade valmistamine ja tervisliku toitlustamise aluste õppimine;</w:t>
      </w:r>
    </w:p>
    <w:p w:rsidR="005D7692" w:rsidRPr="00F16957" w:rsidRDefault="005D7692" w:rsidP="00291247">
      <w:pPr>
        <w:pStyle w:val="Vahedeta"/>
        <w:jc w:val="both"/>
        <w:rPr>
          <w:rFonts w:cs="Times New Roman"/>
          <w:lang w:val="et-EE"/>
        </w:rPr>
      </w:pPr>
      <w:r w:rsidRPr="00F16957">
        <w:rPr>
          <w:rFonts w:cs="Times New Roman"/>
          <w:lang w:val="et-EE"/>
        </w:rPr>
        <w:t xml:space="preserve">- „Noorte Teataja“ ringi raames - Intervjuu noore aktiviistiga, fotosessioon „Sõbrapäev“, erinevatel üritustel pildistamine, blogi „K-Järve Õpilasmalev“ filmimine, NOORTEFESTi korraldamine. Õpiti intervjuude korraldamist, postituse ja artikli </w:t>
      </w:r>
      <w:r w:rsidR="00261414" w:rsidRPr="00F16957">
        <w:rPr>
          <w:rFonts w:cs="Times New Roman"/>
          <w:lang w:val="et-EE"/>
        </w:rPr>
        <w:t>valmistamist, blogi montaaži jm;</w:t>
      </w:r>
    </w:p>
    <w:p w:rsidR="005D7692" w:rsidRPr="00F16957" w:rsidRDefault="005D7692" w:rsidP="00291247">
      <w:pPr>
        <w:pStyle w:val="Vahedeta"/>
        <w:jc w:val="both"/>
        <w:rPr>
          <w:rFonts w:cs="Times New Roman"/>
          <w:lang w:val="et-EE"/>
        </w:rPr>
      </w:pPr>
      <w:r w:rsidRPr="00F16957">
        <w:rPr>
          <w:rFonts w:cs="Times New Roman"/>
          <w:lang w:val="et-EE"/>
        </w:rPr>
        <w:t>- Nukkude meistrikoda – nukkude ja dekoratsioonide valmistamine, erineva</w:t>
      </w:r>
      <w:r w:rsidR="00261414" w:rsidRPr="00F16957">
        <w:rPr>
          <w:rFonts w:cs="Times New Roman"/>
          <w:lang w:val="et-EE"/>
        </w:rPr>
        <w:t>te teatrite žanridega tutvumine;</w:t>
      </w:r>
    </w:p>
    <w:p w:rsidR="005D7692" w:rsidRPr="00F16957" w:rsidRDefault="005D7692" w:rsidP="00291247">
      <w:pPr>
        <w:pStyle w:val="Vahedeta"/>
        <w:jc w:val="both"/>
        <w:rPr>
          <w:rFonts w:cs="Times New Roman"/>
          <w:color w:val="000000"/>
          <w:lang w:val="et-EE"/>
        </w:rPr>
      </w:pPr>
      <w:r w:rsidRPr="00F16957">
        <w:rPr>
          <w:rFonts w:cs="Times New Roman"/>
          <w:lang w:val="et-EE"/>
        </w:rPr>
        <w:t xml:space="preserve">- Roboorika ringi raames -  </w:t>
      </w:r>
      <w:r w:rsidRPr="00F16957">
        <w:rPr>
          <w:rFonts w:cs="Times New Roman"/>
          <w:color w:val="000000"/>
          <w:lang w:val="et-EE"/>
        </w:rPr>
        <w:t>Lego Mindstorms komplektide abil robootika tehnilisi rakendusvõimalustega tutvumine, lihtsa arvutiprogrammeerimise praktiliste tööülesannete lahendamine; valmistatudrobotitega võistluste korraldamine, Robotex´i näituse külastamin</w:t>
      </w:r>
      <w:r w:rsidR="00261414" w:rsidRPr="00F16957">
        <w:rPr>
          <w:rFonts w:cs="Times New Roman"/>
          <w:color w:val="000000"/>
          <w:lang w:val="et-EE"/>
        </w:rPr>
        <w:t>e;</w:t>
      </w:r>
    </w:p>
    <w:p w:rsidR="005D7692" w:rsidRPr="00F16957" w:rsidRDefault="005D7692" w:rsidP="00291247">
      <w:pPr>
        <w:pStyle w:val="Vahedeta"/>
        <w:jc w:val="both"/>
        <w:rPr>
          <w:rFonts w:cs="Times New Roman"/>
          <w:lang w:val="et-EE"/>
        </w:rPr>
      </w:pPr>
      <w:r w:rsidRPr="00F16957">
        <w:rPr>
          <w:rFonts w:cs="Times New Roman"/>
          <w:color w:val="000000"/>
          <w:lang w:val="et-EE"/>
        </w:rPr>
        <w:t>- „Noorte õhtud“ klubi tegevuse kaudu – toetati no</w:t>
      </w:r>
      <w:r w:rsidRPr="00F16957">
        <w:rPr>
          <w:rFonts w:cs="Times New Roman"/>
          <w:lang w:val="et-EE"/>
        </w:rPr>
        <w:t xml:space="preserve">orte omaalgatust ja viidi ellu erinevaid ideid,sh  fotokonkursi  “ Snegovik” väljakulutamine ja läbiviimine, aktsiooni “Annetuse maja” korraldamine koostöös Kohtla-Järve Linnavalitsusega ja “Annetuse boxi” valmistamine, Kelgumäele lisavalgusti paigaldamise läbirääkimised, suvelillide istutamine, Võtmehoidjate meisterdamine, koostöö Jõhvi Spodihalliga, laua+apelsini värvimine ja kokkupanemine, noortekeskuse territooriumil lillepeenra loomine, </w:t>
      </w:r>
      <w:r w:rsidR="00261414" w:rsidRPr="00F16957">
        <w:rPr>
          <w:rFonts w:cs="Times New Roman"/>
          <w:lang w:val="et-EE"/>
        </w:rPr>
        <w:t>jalgrattaparkla</w:t>
      </w:r>
      <w:r w:rsidRPr="00F16957">
        <w:rPr>
          <w:rFonts w:cs="Times New Roman"/>
          <w:lang w:val="et-EE"/>
        </w:rPr>
        <w:t xml:space="preserve"> ehitamine; interaktiivse seina loomine, Häkatoni ettevalmistamine ja läbiviimine jm.</w:t>
      </w:r>
    </w:p>
    <w:p w:rsidR="00261414" w:rsidRPr="00F16957" w:rsidRDefault="00261414" w:rsidP="00291247">
      <w:pPr>
        <w:pStyle w:val="Vahedeta"/>
        <w:jc w:val="both"/>
        <w:rPr>
          <w:rFonts w:cs="Times New Roman"/>
          <w:lang w:val="et-EE"/>
        </w:rPr>
      </w:pPr>
    </w:p>
    <w:p w:rsidR="005D7692" w:rsidRPr="00F16957" w:rsidRDefault="005D7692" w:rsidP="00291247">
      <w:pPr>
        <w:pStyle w:val="Vahedeta"/>
        <w:jc w:val="both"/>
        <w:rPr>
          <w:rFonts w:cs="Times New Roman"/>
          <w:lang w:val="et-EE"/>
        </w:rPr>
      </w:pPr>
      <w:r w:rsidRPr="00F16957">
        <w:rPr>
          <w:rFonts w:cs="Times New Roman"/>
          <w:lang w:val="et-EE"/>
        </w:rPr>
        <w:t xml:space="preserve">Noortekeskus osales ka väljaspool pakutud projektides ja üritustes (ülelinnalised üritused Vastlapäev,  Ahtme ja Järve  linnaosade päevad, Rahvusvaheline Eakate Päev jm.). Noored aktiivselt aitasid kaasa </w:t>
      </w:r>
      <w:r w:rsidR="00261414" w:rsidRPr="00F16957">
        <w:rPr>
          <w:rFonts w:cs="Times New Roman"/>
          <w:lang w:val="et-EE"/>
        </w:rPr>
        <w:t>heategevusjooksu</w:t>
      </w:r>
      <w:r w:rsidRPr="00F16957">
        <w:rPr>
          <w:rFonts w:cs="Times New Roman"/>
          <w:lang w:val="et-EE"/>
        </w:rPr>
        <w:t xml:space="preserve"> E</w:t>
      </w:r>
      <w:r w:rsidR="00261414" w:rsidRPr="00F16957">
        <w:rPr>
          <w:rFonts w:cs="Times New Roman"/>
          <w:lang w:val="et-EE"/>
        </w:rPr>
        <w:t>astman Charity Run läbiviimisel, ü</w:t>
      </w:r>
      <w:r w:rsidRPr="00F16957">
        <w:rPr>
          <w:rFonts w:cs="Times New Roman"/>
          <w:lang w:val="et-EE"/>
        </w:rPr>
        <w:t>rituste korraldamiseks ja läbiviimiseks o</w:t>
      </w:r>
      <w:r w:rsidR="00261414" w:rsidRPr="00F16957">
        <w:rPr>
          <w:rFonts w:cs="Times New Roman"/>
          <w:lang w:val="et-EE"/>
        </w:rPr>
        <w:t>l</w:t>
      </w:r>
      <w:r w:rsidRPr="00F16957">
        <w:rPr>
          <w:rFonts w:cs="Times New Roman"/>
          <w:lang w:val="et-EE"/>
        </w:rPr>
        <w:t>id kaasatud noortekeskuse vabatahtlikud.</w:t>
      </w:r>
    </w:p>
    <w:p w:rsidR="005D7692" w:rsidRPr="00F16957" w:rsidRDefault="005D7692" w:rsidP="00291247">
      <w:pPr>
        <w:pStyle w:val="Vahedeta"/>
        <w:jc w:val="both"/>
        <w:rPr>
          <w:rFonts w:cs="Times New Roman"/>
          <w:bCs/>
          <w:iCs/>
          <w:lang w:val="et-EE"/>
        </w:rPr>
      </w:pPr>
      <w:r w:rsidRPr="00F16957">
        <w:rPr>
          <w:rFonts w:cs="Times New Roman"/>
          <w:bCs/>
          <w:iCs/>
          <w:lang w:val="et-EE"/>
        </w:rPr>
        <w:t>Toimus</w:t>
      </w:r>
      <w:r w:rsidR="00331EB2" w:rsidRPr="00F16957">
        <w:rPr>
          <w:rFonts w:cs="Times New Roman"/>
          <w:bCs/>
          <w:iCs/>
          <w:lang w:val="et-EE"/>
        </w:rPr>
        <w:t xml:space="preserve"> pidev koostöö linna</w:t>
      </w:r>
      <w:r w:rsidR="006C08CA" w:rsidRPr="00F16957">
        <w:rPr>
          <w:rFonts w:cs="Times New Roman"/>
          <w:bCs/>
          <w:iCs/>
          <w:lang w:val="et-EE"/>
        </w:rPr>
        <w:t>koolidega:</w:t>
      </w:r>
      <w:r w:rsidRPr="00F16957">
        <w:rPr>
          <w:rFonts w:cs="Times New Roman"/>
          <w:bCs/>
          <w:iCs/>
          <w:lang w:val="et-EE"/>
        </w:rPr>
        <w:t xml:space="preserve"> infotunnid koolides, temaatilised klassivälised üritused, külastused, meelelahutus</w:t>
      </w:r>
      <w:r w:rsidR="006C08CA" w:rsidRPr="00F16957">
        <w:rPr>
          <w:rFonts w:cs="Times New Roman"/>
          <w:bCs/>
          <w:iCs/>
          <w:lang w:val="et-EE"/>
        </w:rPr>
        <w:t xml:space="preserve"> pro</w:t>
      </w:r>
      <w:r w:rsidRPr="00F16957">
        <w:rPr>
          <w:rFonts w:cs="Times New Roman"/>
          <w:bCs/>
          <w:iCs/>
          <w:lang w:val="et-EE"/>
        </w:rPr>
        <w:t>g</w:t>
      </w:r>
      <w:r w:rsidR="006C08CA" w:rsidRPr="00F16957">
        <w:rPr>
          <w:rFonts w:cs="Times New Roman"/>
          <w:bCs/>
          <w:iCs/>
          <w:lang w:val="et-EE"/>
        </w:rPr>
        <w:t>r</w:t>
      </w:r>
      <w:r w:rsidRPr="00F16957">
        <w:rPr>
          <w:rFonts w:cs="Times New Roman"/>
          <w:bCs/>
          <w:iCs/>
          <w:lang w:val="et-EE"/>
        </w:rPr>
        <w:t>ammid koolide</w:t>
      </w:r>
      <w:r w:rsidRPr="00F16957">
        <w:rPr>
          <w:rFonts w:cs="Times New Roman"/>
          <w:bCs/>
          <w:i/>
          <w:iCs/>
          <w:lang w:val="et-EE"/>
        </w:rPr>
        <w:t xml:space="preserve"> </w:t>
      </w:r>
      <w:r w:rsidRPr="00F16957">
        <w:rPr>
          <w:rFonts w:cs="Times New Roman"/>
          <w:bCs/>
          <w:iCs/>
          <w:lang w:val="et-EE"/>
        </w:rPr>
        <w:t>pikapäevarühmadele, klassitunnid koolides kokkuleppel klassijuhatajatega.</w:t>
      </w:r>
      <w:r w:rsidRPr="00F16957">
        <w:rPr>
          <w:rFonts w:cs="Times New Roman"/>
          <w:bCs/>
          <w:i/>
          <w:iCs/>
          <w:lang w:val="et-EE"/>
        </w:rPr>
        <w:t xml:space="preserve"> </w:t>
      </w:r>
      <w:r w:rsidRPr="00F16957">
        <w:rPr>
          <w:rFonts w:cs="Times New Roman"/>
          <w:bCs/>
          <w:iCs/>
          <w:lang w:val="et-EE"/>
        </w:rPr>
        <w:t>Noortekeskus korraldas arutelu Kohtla-Järve riigigümnaasiumi teemal.</w:t>
      </w:r>
    </w:p>
    <w:p w:rsidR="005D7692" w:rsidRPr="00F16957" w:rsidRDefault="005D7692" w:rsidP="00291247">
      <w:pPr>
        <w:pStyle w:val="Vahedeta"/>
        <w:jc w:val="both"/>
        <w:rPr>
          <w:rFonts w:cs="Times New Roman"/>
          <w:bCs/>
          <w:iCs/>
          <w:lang w:val="et-EE"/>
        </w:rPr>
      </w:pPr>
    </w:p>
    <w:p w:rsidR="005D7692" w:rsidRPr="00F16957" w:rsidRDefault="005D7692" w:rsidP="00291247">
      <w:pPr>
        <w:pStyle w:val="Vahedeta"/>
        <w:jc w:val="both"/>
        <w:rPr>
          <w:rFonts w:cs="Times New Roman"/>
          <w:bCs/>
          <w:iCs/>
          <w:lang w:val="et-EE"/>
        </w:rPr>
      </w:pPr>
      <w:r w:rsidRPr="00F16957">
        <w:rPr>
          <w:rFonts w:cs="Times New Roman"/>
          <w:bCs/>
          <w:iCs/>
          <w:lang w:val="et-EE"/>
        </w:rPr>
        <w:t>Toimus koostöö erinevate õppe- ja kultuuriasutustega, ametitega, organisatsioonidega:</w:t>
      </w:r>
    </w:p>
    <w:p w:rsidR="005D7692" w:rsidRPr="00F16957" w:rsidRDefault="005D7692" w:rsidP="006201F4">
      <w:pPr>
        <w:numPr>
          <w:ilvl w:val="0"/>
          <w:numId w:val="24"/>
        </w:numPr>
        <w:suppressAutoHyphens w:val="0"/>
        <w:ind w:left="709"/>
        <w:jc w:val="both"/>
        <w:rPr>
          <w:sz w:val="24"/>
          <w:szCs w:val="24"/>
        </w:rPr>
      </w:pPr>
      <w:r w:rsidRPr="00F16957">
        <w:rPr>
          <w:sz w:val="24"/>
          <w:szCs w:val="24"/>
        </w:rPr>
        <w:t xml:space="preserve">Ahtme Gümnaasium, Maleva Põhikool ja Tammiku Põhikool – klassivälised üritused, külastused, infotunnid; </w:t>
      </w:r>
    </w:p>
    <w:p w:rsidR="005D7692" w:rsidRPr="00F16957" w:rsidRDefault="005D7692" w:rsidP="006201F4">
      <w:pPr>
        <w:numPr>
          <w:ilvl w:val="0"/>
          <w:numId w:val="24"/>
        </w:numPr>
        <w:suppressAutoHyphens w:val="0"/>
        <w:ind w:left="709"/>
        <w:jc w:val="both"/>
        <w:rPr>
          <w:sz w:val="24"/>
          <w:szCs w:val="24"/>
        </w:rPr>
      </w:pPr>
      <w:r w:rsidRPr="00F16957">
        <w:rPr>
          <w:sz w:val="24"/>
          <w:szCs w:val="24"/>
        </w:rPr>
        <w:t xml:space="preserve">Järve Vene Gümnaasium, Ahtme Raamatukogu, Tallinna Tervishoiu Kõrgkool, Jõhvi Kultuuri- ja Huvikeskus, Erahuvikool ETERNA, maanteeamet – külastused, kohtumised, infotunnid; </w:t>
      </w:r>
    </w:p>
    <w:p w:rsidR="005D7692" w:rsidRPr="00F16957" w:rsidRDefault="005D7692" w:rsidP="006201F4">
      <w:pPr>
        <w:numPr>
          <w:ilvl w:val="0"/>
          <w:numId w:val="24"/>
        </w:numPr>
        <w:suppressAutoHyphens w:val="0"/>
        <w:ind w:left="709"/>
        <w:jc w:val="both"/>
        <w:rPr>
          <w:sz w:val="24"/>
          <w:szCs w:val="24"/>
        </w:rPr>
      </w:pPr>
      <w:r w:rsidRPr="00F16957">
        <w:rPr>
          <w:sz w:val="24"/>
          <w:szCs w:val="24"/>
        </w:rPr>
        <w:t>Ahtme klubi, K-Järve Kultuurikeskus, Koolinoorte Loomemaja – pidev koostöö, klassiväline tegevus, linnaüritustes osalemine jne;</w:t>
      </w:r>
    </w:p>
    <w:p w:rsidR="005D7692" w:rsidRPr="00F16957" w:rsidRDefault="005D7692" w:rsidP="006201F4">
      <w:pPr>
        <w:numPr>
          <w:ilvl w:val="0"/>
          <w:numId w:val="24"/>
        </w:numPr>
        <w:suppressAutoHyphens w:val="0"/>
        <w:ind w:left="709"/>
        <w:jc w:val="both"/>
        <w:rPr>
          <w:sz w:val="24"/>
          <w:szCs w:val="24"/>
        </w:rPr>
      </w:pPr>
      <w:r w:rsidRPr="00F16957">
        <w:rPr>
          <w:sz w:val="24"/>
          <w:szCs w:val="24"/>
        </w:rPr>
        <w:t>Rajaleidja – infotunnid, koostöö projektide raames;</w:t>
      </w:r>
    </w:p>
    <w:p w:rsidR="005D7692" w:rsidRPr="00F16957" w:rsidRDefault="005D7692" w:rsidP="006201F4">
      <w:pPr>
        <w:numPr>
          <w:ilvl w:val="0"/>
          <w:numId w:val="24"/>
        </w:numPr>
        <w:suppressAutoHyphens w:val="0"/>
        <w:ind w:left="709"/>
        <w:jc w:val="both"/>
        <w:rPr>
          <w:sz w:val="24"/>
          <w:szCs w:val="24"/>
        </w:rPr>
      </w:pPr>
      <w:r w:rsidRPr="00F16957">
        <w:rPr>
          <w:sz w:val="24"/>
          <w:szCs w:val="24"/>
        </w:rPr>
        <w:t>Töötukassa – infotunnid, külastused, koostöö projektide raames;</w:t>
      </w:r>
    </w:p>
    <w:p w:rsidR="005D7692" w:rsidRPr="00F16957" w:rsidRDefault="005D7692" w:rsidP="006201F4">
      <w:pPr>
        <w:numPr>
          <w:ilvl w:val="0"/>
          <w:numId w:val="24"/>
        </w:numPr>
        <w:suppressAutoHyphens w:val="0"/>
        <w:ind w:left="709"/>
        <w:jc w:val="both"/>
        <w:rPr>
          <w:sz w:val="24"/>
          <w:szCs w:val="24"/>
        </w:rPr>
      </w:pPr>
      <w:r w:rsidRPr="00F16957">
        <w:rPr>
          <w:sz w:val="24"/>
          <w:szCs w:val="24"/>
        </w:rPr>
        <w:t>Laserwar, KuldKaru, Spin programm, Ronyx klubi, lasteteater Tilgake, jäähoki klubi EVEREST, jalgpalli klubi JÄRVE, taekwondo klubi KWON, Rider klubi – üritused, külastused, pidev koostöö;</w:t>
      </w:r>
    </w:p>
    <w:p w:rsidR="005D7692" w:rsidRPr="00F16957" w:rsidRDefault="005D7692" w:rsidP="006201F4">
      <w:pPr>
        <w:numPr>
          <w:ilvl w:val="0"/>
          <w:numId w:val="24"/>
        </w:numPr>
        <w:suppressAutoHyphens w:val="0"/>
        <w:ind w:left="709"/>
        <w:jc w:val="both"/>
        <w:rPr>
          <w:sz w:val="24"/>
          <w:szCs w:val="24"/>
        </w:rPr>
      </w:pPr>
      <w:r w:rsidRPr="00F16957">
        <w:rPr>
          <w:sz w:val="24"/>
          <w:szCs w:val="24"/>
        </w:rPr>
        <w:t>Ida-Virumaa Omavalitsuste Liit – üritused, pidev koostöö;</w:t>
      </w:r>
    </w:p>
    <w:p w:rsidR="005D7692" w:rsidRPr="00F16957" w:rsidRDefault="005D7692" w:rsidP="006201F4">
      <w:pPr>
        <w:numPr>
          <w:ilvl w:val="0"/>
          <w:numId w:val="24"/>
        </w:numPr>
        <w:suppressAutoHyphens w:val="0"/>
        <w:ind w:left="709"/>
        <w:jc w:val="both"/>
        <w:rPr>
          <w:sz w:val="24"/>
          <w:szCs w:val="24"/>
        </w:rPr>
      </w:pPr>
      <w:r w:rsidRPr="00F16957">
        <w:rPr>
          <w:sz w:val="24"/>
          <w:szCs w:val="24"/>
        </w:rPr>
        <w:t>Eastman OÜ – üritus, heategevus;</w:t>
      </w:r>
    </w:p>
    <w:p w:rsidR="005D7692" w:rsidRPr="00F16957" w:rsidRDefault="005D7692" w:rsidP="006201F4">
      <w:pPr>
        <w:numPr>
          <w:ilvl w:val="0"/>
          <w:numId w:val="24"/>
        </w:numPr>
        <w:suppressAutoHyphens w:val="0"/>
        <w:ind w:left="709"/>
        <w:jc w:val="both"/>
        <w:rPr>
          <w:sz w:val="24"/>
          <w:szCs w:val="24"/>
        </w:rPr>
      </w:pPr>
      <w:r w:rsidRPr="00F16957">
        <w:rPr>
          <w:sz w:val="24"/>
          <w:szCs w:val="24"/>
        </w:rPr>
        <w:t>K-Järve vanurite hooldekodu, Päite Loomapark – külastus, heategevus;</w:t>
      </w:r>
    </w:p>
    <w:p w:rsidR="005D7692" w:rsidRPr="00F16957" w:rsidRDefault="005D7692" w:rsidP="006201F4">
      <w:pPr>
        <w:numPr>
          <w:ilvl w:val="0"/>
          <w:numId w:val="24"/>
        </w:numPr>
        <w:suppressAutoHyphens w:val="0"/>
        <w:ind w:left="709"/>
        <w:jc w:val="both"/>
        <w:rPr>
          <w:sz w:val="24"/>
          <w:szCs w:val="24"/>
        </w:rPr>
      </w:pPr>
      <w:r w:rsidRPr="00F16957">
        <w:rPr>
          <w:sz w:val="24"/>
          <w:szCs w:val="24"/>
        </w:rPr>
        <w:t>Räpina Aianduskool – koostöö projekti raames;</w:t>
      </w:r>
    </w:p>
    <w:p w:rsidR="005D7692" w:rsidRPr="00F16957" w:rsidRDefault="005D7692" w:rsidP="006201F4">
      <w:pPr>
        <w:numPr>
          <w:ilvl w:val="0"/>
          <w:numId w:val="24"/>
        </w:numPr>
        <w:suppressAutoHyphens w:val="0"/>
        <w:ind w:left="709"/>
        <w:jc w:val="both"/>
        <w:rPr>
          <w:sz w:val="24"/>
          <w:szCs w:val="24"/>
        </w:rPr>
      </w:pPr>
      <w:r w:rsidRPr="00F16957">
        <w:rPr>
          <w:sz w:val="24"/>
          <w:szCs w:val="24"/>
        </w:rPr>
        <w:t>SD Party, Panorama, Põhjarannik, Infopress – teavitus;</w:t>
      </w:r>
    </w:p>
    <w:p w:rsidR="005D7692" w:rsidRPr="00F16957" w:rsidRDefault="005D7692" w:rsidP="006201F4">
      <w:pPr>
        <w:numPr>
          <w:ilvl w:val="0"/>
          <w:numId w:val="24"/>
        </w:numPr>
        <w:suppressAutoHyphens w:val="0"/>
        <w:ind w:left="709"/>
        <w:jc w:val="both"/>
        <w:rPr>
          <w:sz w:val="24"/>
          <w:szCs w:val="24"/>
        </w:rPr>
      </w:pPr>
      <w:r w:rsidRPr="00F16957">
        <w:rPr>
          <w:sz w:val="24"/>
          <w:szCs w:val="24"/>
        </w:rPr>
        <w:t>MTÜ PLT Keskus – küsitluste läbiviimine;</w:t>
      </w:r>
    </w:p>
    <w:p w:rsidR="005D7692" w:rsidRPr="00F16957" w:rsidRDefault="005D7692" w:rsidP="006201F4">
      <w:pPr>
        <w:numPr>
          <w:ilvl w:val="0"/>
          <w:numId w:val="24"/>
        </w:numPr>
        <w:suppressAutoHyphens w:val="0"/>
        <w:ind w:left="709"/>
        <w:jc w:val="both"/>
        <w:rPr>
          <w:sz w:val="24"/>
          <w:szCs w:val="24"/>
        </w:rPr>
      </w:pPr>
      <w:r w:rsidRPr="00F16957">
        <w:rPr>
          <w:sz w:val="24"/>
          <w:szCs w:val="24"/>
        </w:rPr>
        <w:t>Politsei – infotunnid, üritused;</w:t>
      </w:r>
    </w:p>
    <w:p w:rsidR="005D7692" w:rsidRPr="00F16957" w:rsidRDefault="005D7692" w:rsidP="006201F4">
      <w:pPr>
        <w:numPr>
          <w:ilvl w:val="0"/>
          <w:numId w:val="24"/>
        </w:numPr>
        <w:suppressAutoHyphens w:val="0"/>
        <w:ind w:left="709"/>
        <w:jc w:val="both"/>
        <w:rPr>
          <w:sz w:val="24"/>
          <w:szCs w:val="24"/>
        </w:rPr>
      </w:pPr>
      <w:r w:rsidRPr="00F16957">
        <w:rPr>
          <w:sz w:val="24"/>
          <w:szCs w:val="24"/>
        </w:rPr>
        <w:t>Lapsele Oma Kodu MTÜ – koostöö projekti raames.</w:t>
      </w:r>
    </w:p>
    <w:p w:rsidR="005D7692" w:rsidRPr="00F16957" w:rsidRDefault="005D7692" w:rsidP="00291247">
      <w:pPr>
        <w:pStyle w:val="Vahedeta"/>
        <w:jc w:val="both"/>
        <w:rPr>
          <w:rFonts w:cs="Times New Roman"/>
          <w:bCs/>
          <w:iCs/>
          <w:lang w:val="et-EE"/>
        </w:rPr>
      </w:pPr>
    </w:p>
    <w:p w:rsidR="005D7692" w:rsidRPr="00F16957" w:rsidRDefault="005D7692" w:rsidP="00291247">
      <w:pPr>
        <w:pStyle w:val="Vahedeta"/>
        <w:jc w:val="both"/>
        <w:rPr>
          <w:rFonts w:cs="Times New Roman"/>
          <w:lang w:val="et-EE"/>
        </w:rPr>
      </w:pPr>
      <w:r w:rsidRPr="00F16957">
        <w:rPr>
          <w:rFonts w:cs="Times New Roman"/>
          <w:lang w:val="et-EE"/>
        </w:rPr>
        <w:lastRenderedPageBreak/>
        <w:t>MoNo tegevusena ja Noorte Tugila programmi raames korraldati spetsiaalselt sihtgrupile suunatud tegevust, sh 15-26 aastastele õppimise või tööga hõivamata noortele. 2019.</w:t>
      </w:r>
      <w:r w:rsidR="006C08CA" w:rsidRPr="00F16957">
        <w:rPr>
          <w:rFonts w:cs="Times New Roman"/>
          <w:lang w:val="et-EE"/>
        </w:rPr>
        <w:t xml:space="preserve"> </w:t>
      </w:r>
      <w:r w:rsidRPr="00F16957">
        <w:rPr>
          <w:rFonts w:cs="Times New Roman"/>
          <w:lang w:val="et-EE"/>
        </w:rPr>
        <w:t xml:space="preserve">aastal oli registreeritud programmi 186 uut osalejat, neist 73 on töö- või õppimisvõimaluste otsingul, 71 on juba leidnud tööd või õpib, 42 on programmist juba välja astunud (leidsid tööd või õppivad). </w:t>
      </w:r>
    </w:p>
    <w:p w:rsidR="005D7692" w:rsidRPr="00F16957" w:rsidRDefault="005D7692" w:rsidP="00291247">
      <w:pPr>
        <w:pStyle w:val="Kehatekst"/>
        <w:jc w:val="both"/>
        <w:rPr>
          <w:bCs/>
          <w:iCs/>
        </w:rPr>
      </w:pPr>
      <w:r w:rsidRPr="00F16957">
        <w:rPr>
          <w:bCs/>
          <w:iCs/>
        </w:rPr>
        <w:t>Noortekeskuse tegevus oli kajastatud meedias ja sotsiaalvõrgustikes, sh noorte</w:t>
      </w:r>
      <w:r w:rsidR="006C08CA" w:rsidRPr="00F16957">
        <w:rPr>
          <w:bCs/>
          <w:iCs/>
        </w:rPr>
        <w:t>keskuse veebilehel www.kjnk.ee,</w:t>
      </w:r>
      <w:r w:rsidRPr="00F16957">
        <w:rPr>
          <w:bCs/>
          <w:iCs/>
        </w:rPr>
        <w:t xml:space="preserve"> FB.com (sh FB „Noorte Teataja“ ja linnagruppides), VK.com, In</w:t>
      </w:r>
      <w:r w:rsidR="006C08CA" w:rsidRPr="00F16957">
        <w:rPr>
          <w:bCs/>
          <w:iCs/>
        </w:rPr>
        <w:t xml:space="preserve">stagram, noorte meediaportaalis </w:t>
      </w:r>
      <w:r w:rsidRPr="00F16957">
        <w:rPr>
          <w:bCs/>
          <w:iCs/>
        </w:rPr>
        <w:t>SD Party, kjpanorama.eu, „Inforpess“, „Panorama“ jm.</w:t>
      </w:r>
      <w:r w:rsidRPr="00F16957">
        <w:rPr>
          <w:bCs/>
          <w:iCs/>
        </w:rPr>
        <w:br/>
      </w:r>
      <w:r w:rsidRPr="00F16957">
        <w:t>Noore teavitamine (üritustest, võimalustest, seminaridest, koolitustest jne) toimub kohapeal noortekeskuses ja digitaalselt; nõustamine toimub nii Noorte Tugila programmi raames, kui ka igapäevase töö ajal.</w:t>
      </w:r>
    </w:p>
    <w:p w:rsidR="005D7692" w:rsidRPr="00F16957" w:rsidRDefault="005D7692" w:rsidP="00291247">
      <w:pPr>
        <w:pStyle w:val="Vahedeta"/>
        <w:jc w:val="both"/>
        <w:rPr>
          <w:rFonts w:cs="Times New Roman"/>
          <w:lang w:val="et-EE"/>
        </w:rPr>
      </w:pPr>
      <w:r w:rsidRPr="00F16957">
        <w:rPr>
          <w:rFonts w:cs="Times New Roman"/>
          <w:lang w:val="et-EE"/>
        </w:rPr>
        <w:t>Noorsootöötajad osalevad pidevalt täienduskoolitustel ning erinevates seminaridel ja kohtumistel, kust saavad uusi teadmisi ja oskusi.</w:t>
      </w:r>
    </w:p>
    <w:p w:rsidR="005D7692" w:rsidRPr="00F16957" w:rsidRDefault="005D7692" w:rsidP="00291247">
      <w:pPr>
        <w:jc w:val="both"/>
        <w:rPr>
          <w:color w:val="000000" w:themeColor="text1"/>
          <w:sz w:val="24"/>
          <w:szCs w:val="24"/>
        </w:rPr>
      </w:pPr>
      <w:r w:rsidRPr="00F16957">
        <w:rPr>
          <w:color w:val="000000"/>
          <w:sz w:val="24"/>
          <w:szCs w:val="24"/>
        </w:rPr>
        <w:t>Esimest ko</w:t>
      </w:r>
      <w:r w:rsidRPr="00F16957">
        <w:rPr>
          <w:sz w:val="24"/>
          <w:szCs w:val="24"/>
        </w:rPr>
        <w:t>rda 2019.</w:t>
      </w:r>
      <w:r w:rsidR="006C08CA" w:rsidRPr="00F16957">
        <w:rPr>
          <w:sz w:val="24"/>
          <w:szCs w:val="24"/>
        </w:rPr>
        <w:t xml:space="preserve"> </w:t>
      </w:r>
      <w:r w:rsidRPr="00F16957">
        <w:rPr>
          <w:sz w:val="24"/>
          <w:szCs w:val="24"/>
        </w:rPr>
        <w:t>a korraldas noortekeskus õpilasmalevat, kus võtsid osa 30 noort. Malevasse kandideerisid Kohtla-Järve linna noored elanikud (vanuses 13-18) e-registreerimise kaudu. Tööval</w:t>
      </w:r>
      <w:r w:rsidR="006C08CA" w:rsidRPr="00F16957">
        <w:rPr>
          <w:sz w:val="24"/>
          <w:szCs w:val="24"/>
        </w:rPr>
        <w:t>d</w:t>
      </w:r>
      <w:r w:rsidRPr="00F16957">
        <w:rPr>
          <w:sz w:val="24"/>
          <w:szCs w:val="24"/>
        </w:rPr>
        <w:t>konnaks oli sotsiaalne ettevõtlikus, tööandjaks oli Kohtla-Järve Noortekeskus, noored tegid tööd linnailme muutmiseks enda ideede kaudu. Peaeesmärk (töökasvatus ja sotsiaalse kompetentsi kujun</w:t>
      </w:r>
      <w:r w:rsidR="006C08CA" w:rsidRPr="00F16957">
        <w:rPr>
          <w:sz w:val="24"/>
          <w:szCs w:val="24"/>
        </w:rPr>
        <w:t>damine) oli saavutatud puhastus</w:t>
      </w:r>
      <w:r w:rsidRPr="00F16957">
        <w:rPr>
          <w:sz w:val="24"/>
          <w:szCs w:val="24"/>
        </w:rPr>
        <w:t>, koristus- ja haljastustööde ning noorte ideede realiseerimise kaudu. Noorte huvi oli suur (tuli rohkem, kui 150 registreerimist, valitud sai 30 inimest kaheks vahetuseks). Kõik planeeritud tööd olid tehtud, noortelt tulnud ideed olid ka ellu viidud, kõi</w:t>
      </w:r>
      <w:r w:rsidR="006C08CA" w:rsidRPr="00F16957">
        <w:rPr>
          <w:sz w:val="24"/>
          <w:szCs w:val="24"/>
        </w:rPr>
        <w:t>k tegevused</w:t>
      </w:r>
      <w:r w:rsidR="006C08CA" w:rsidRPr="00F16957">
        <w:rPr>
          <w:color w:val="000000" w:themeColor="text1"/>
          <w:sz w:val="24"/>
          <w:szCs w:val="24"/>
        </w:rPr>
        <w:t>, mis olid plaanides</w:t>
      </w:r>
      <w:r w:rsidRPr="00F16957">
        <w:rPr>
          <w:color w:val="000000" w:themeColor="text1"/>
          <w:sz w:val="24"/>
          <w:szCs w:val="24"/>
        </w:rPr>
        <w:t xml:space="preserve"> olid korralikult tehtud ja läbi viidud.</w:t>
      </w:r>
    </w:p>
    <w:p w:rsidR="005D7692" w:rsidRPr="00B5165B" w:rsidRDefault="005D7692" w:rsidP="00B5165B">
      <w:pPr>
        <w:pStyle w:val="Vahedeta"/>
        <w:jc w:val="both"/>
        <w:rPr>
          <w:rFonts w:cs="Times New Roman"/>
          <w:lang w:val="et-EE"/>
        </w:rPr>
      </w:pPr>
      <w:r w:rsidRPr="00F16957">
        <w:rPr>
          <w:rFonts w:cs="Times New Roman"/>
          <w:color w:val="000000" w:themeColor="text1"/>
          <w:lang w:val="et-EE"/>
        </w:rPr>
        <w:t>Noortekeskuse 2019.</w:t>
      </w:r>
      <w:r w:rsidR="006C08CA" w:rsidRPr="00F16957">
        <w:rPr>
          <w:rFonts w:cs="Times New Roman"/>
          <w:color w:val="000000" w:themeColor="text1"/>
          <w:lang w:val="et-EE"/>
        </w:rPr>
        <w:t xml:space="preserve"> </w:t>
      </w:r>
      <w:r w:rsidRPr="00F16957">
        <w:rPr>
          <w:rFonts w:cs="Times New Roman"/>
          <w:color w:val="000000" w:themeColor="text1"/>
          <w:lang w:val="et-EE"/>
        </w:rPr>
        <w:t xml:space="preserve">a eelarve täitmine oli </w:t>
      </w:r>
      <w:r w:rsidR="006C08CA" w:rsidRPr="00F16957">
        <w:rPr>
          <w:rFonts w:cs="Times New Roman"/>
          <w:color w:val="000000" w:themeColor="text1"/>
          <w:lang w:val="et-EE"/>
        </w:rPr>
        <w:t>178</w:t>
      </w:r>
      <w:r w:rsidR="0019049F" w:rsidRPr="00F16957">
        <w:rPr>
          <w:rFonts w:cs="Times New Roman"/>
          <w:color w:val="000000" w:themeColor="text1"/>
          <w:lang w:val="et-EE"/>
        </w:rPr>
        <w:t>,1</w:t>
      </w:r>
      <w:r w:rsidR="006C08CA" w:rsidRPr="00F16957">
        <w:rPr>
          <w:rFonts w:cs="Times New Roman"/>
          <w:color w:val="000000" w:themeColor="text1"/>
          <w:lang w:val="et-EE"/>
        </w:rPr>
        <w:t xml:space="preserve"> tuhat eurot</w:t>
      </w:r>
      <w:r w:rsidR="003527D7" w:rsidRPr="00F16957">
        <w:rPr>
          <w:rFonts w:cs="Times New Roman"/>
          <w:color w:val="000000" w:themeColor="text1"/>
          <w:lang w:val="et-EE"/>
        </w:rPr>
        <w:t xml:space="preserve">. </w:t>
      </w:r>
      <w:r w:rsidRPr="00F16957">
        <w:rPr>
          <w:rFonts w:cs="Times New Roman"/>
          <w:lang w:val="et-EE"/>
        </w:rPr>
        <w:t>Sihtfinantseerimiseks (projek</w:t>
      </w:r>
      <w:r w:rsidR="006C08CA" w:rsidRPr="00F16957">
        <w:rPr>
          <w:rFonts w:cs="Times New Roman"/>
          <w:lang w:val="et-EE"/>
        </w:rPr>
        <w:t>tide tegevuseks) ettenähtud kulu</w:t>
      </w:r>
      <w:r w:rsidRPr="00F16957">
        <w:rPr>
          <w:rFonts w:cs="Times New Roman"/>
          <w:lang w:val="et-EE"/>
        </w:rPr>
        <w:t xml:space="preserve">d moodustasid </w:t>
      </w:r>
      <w:r w:rsidR="0019049F" w:rsidRPr="00F16957">
        <w:rPr>
          <w:rFonts w:cs="Times New Roman"/>
          <w:lang w:val="et-EE"/>
        </w:rPr>
        <w:t>32,5</w:t>
      </w:r>
      <w:r w:rsidR="003527D7" w:rsidRPr="00F16957">
        <w:rPr>
          <w:rFonts w:cs="Times New Roman"/>
          <w:lang w:val="et-EE"/>
        </w:rPr>
        <w:t xml:space="preserve"> tuhat, </w:t>
      </w:r>
      <w:r w:rsidRPr="00F16957">
        <w:rPr>
          <w:rFonts w:cs="Times New Roman"/>
          <w:lang w:val="et-EE"/>
        </w:rPr>
        <w:t xml:space="preserve">omatulude eelarve moodustas </w:t>
      </w:r>
      <w:r w:rsidR="003527D7" w:rsidRPr="00F16957">
        <w:rPr>
          <w:rFonts w:cs="Times New Roman"/>
          <w:lang w:val="et-EE"/>
        </w:rPr>
        <w:t>17,8</w:t>
      </w:r>
      <w:r w:rsidR="006C08CA" w:rsidRPr="00F16957">
        <w:rPr>
          <w:rFonts w:cs="Times New Roman"/>
          <w:lang w:val="et-EE"/>
        </w:rPr>
        <w:t xml:space="preserve"> tuhat euro</w:t>
      </w:r>
      <w:r w:rsidR="006C08CA" w:rsidRPr="00F16957">
        <w:rPr>
          <w:rFonts w:cs="Times New Roman"/>
          <w:color w:val="000000" w:themeColor="text1"/>
          <w:lang w:val="et-EE"/>
        </w:rPr>
        <w:t>t</w:t>
      </w:r>
      <w:r w:rsidRPr="00F16957">
        <w:rPr>
          <w:rFonts w:cs="Times New Roman"/>
          <w:color w:val="000000" w:themeColor="text1"/>
          <w:lang w:val="et-EE"/>
        </w:rPr>
        <w:t>,</w:t>
      </w:r>
      <w:r w:rsidRPr="00F16957">
        <w:rPr>
          <w:rFonts w:cs="Times New Roman"/>
          <w:lang w:val="et-EE"/>
        </w:rPr>
        <w:t xml:space="preserve"> mille tegelik kulu moodustas </w:t>
      </w:r>
      <w:r w:rsidR="003527D7" w:rsidRPr="00F16957">
        <w:rPr>
          <w:rFonts w:cs="Times New Roman"/>
          <w:lang w:val="et-EE"/>
        </w:rPr>
        <w:t>2,9 tuhat eurot.</w:t>
      </w:r>
    </w:p>
    <w:p w:rsidR="005D7692" w:rsidRPr="00F16957" w:rsidRDefault="005D7692" w:rsidP="00291247">
      <w:pPr>
        <w:jc w:val="both"/>
        <w:rPr>
          <w:i/>
          <w:sz w:val="24"/>
          <w:szCs w:val="24"/>
        </w:rPr>
      </w:pPr>
      <w:r w:rsidRPr="00F16957">
        <w:rPr>
          <w:i/>
          <w:sz w:val="24"/>
          <w:szCs w:val="24"/>
        </w:rPr>
        <w:t>Kohtla-Järve Noortekeskuse projektid 2019. aastal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6668"/>
        <w:gridCol w:w="3544"/>
      </w:tblGrid>
      <w:tr w:rsidR="005D7692" w:rsidRPr="00F16957" w:rsidTr="006C08CA">
        <w:trPr>
          <w:trHeight w:val="427"/>
        </w:trPr>
        <w:tc>
          <w:tcPr>
            <w:tcW w:w="528" w:type="dxa"/>
          </w:tcPr>
          <w:p w:rsidR="005D7692" w:rsidRPr="00F16957" w:rsidRDefault="00331EB2" w:rsidP="00291247">
            <w:pPr>
              <w:jc w:val="both"/>
              <w:rPr>
                <w:b/>
                <w:sz w:val="24"/>
                <w:szCs w:val="24"/>
              </w:rPr>
            </w:pPr>
            <w:r w:rsidRPr="00F16957">
              <w:rPr>
                <w:b/>
                <w:sz w:val="24"/>
                <w:szCs w:val="24"/>
              </w:rPr>
              <w:t>n</w:t>
            </w:r>
            <w:r w:rsidR="005D7692" w:rsidRPr="00F16957">
              <w:rPr>
                <w:b/>
                <w:sz w:val="24"/>
                <w:szCs w:val="24"/>
              </w:rPr>
              <w:t>r</w:t>
            </w:r>
          </w:p>
        </w:tc>
        <w:tc>
          <w:tcPr>
            <w:tcW w:w="6668" w:type="dxa"/>
          </w:tcPr>
          <w:p w:rsidR="005D7692" w:rsidRPr="00F16957" w:rsidRDefault="005D7692" w:rsidP="00291247">
            <w:pPr>
              <w:jc w:val="both"/>
              <w:rPr>
                <w:b/>
                <w:sz w:val="24"/>
                <w:szCs w:val="24"/>
              </w:rPr>
            </w:pPr>
            <w:r w:rsidRPr="00F16957">
              <w:rPr>
                <w:b/>
                <w:sz w:val="24"/>
                <w:szCs w:val="24"/>
              </w:rPr>
              <w:t>projekti nimetus</w:t>
            </w:r>
          </w:p>
        </w:tc>
        <w:tc>
          <w:tcPr>
            <w:tcW w:w="3544" w:type="dxa"/>
          </w:tcPr>
          <w:p w:rsidR="005D7692" w:rsidRPr="00F16957" w:rsidRDefault="00331EB2" w:rsidP="006C08CA">
            <w:pPr>
              <w:jc w:val="center"/>
              <w:rPr>
                <w:b/>
                <w:sz w:val="24"/>
                <w:szCs w:val="24"/>
              </w:rPr>
            </w:pPr>
            <w:r w:rsidRPr="00F16957">
              <w:rPr>
                <w:b/>
                <w:sz w:val="24"/>
                <w:szCs w:val="24"/>
              </w:rPr>
              <w:t>s</w:t>
            </w:r>
            <w:r w:rsidR="005D7692" w:rsidRPr="00F16957">
              <w:rPr>
                <w:b/>
                <w:sz w:val="24"/>
                <w:szCs w:val="24"/>
              </w:rPr>
              <w:t>umma</w:t>
            </w:r>
            <w:r w:rsidR="003527D7" w:rsidRPr="00F16957">
              <w:rPr>
                <w:b/>
                <w:sz w:val="24"/>
                <w:szCs w:val="24"/>
              </w:rPr>
              <w:t xml:space="preserve"> tuhandetes eurodes</w:t>
            </w:r>
          </w:p>
        </w:tc>
      </w:tr>
      <w:tr w:rsidR="005D7692" w:rsidRPr="00F16957" w:rsidTr="006C08CA">
        <w:tc>
          <w:tcPr>
            <w:tcW w:w="528" w:type="dxa"/>
          </w:tcPr>
          <w:p w:rsidR="005D7692" w:rsidRPr="00F16957" w:rsidRDefault="005D7692" w:rsidP="00291247">
            <w:pPr>
              <w:jc w:val="both"/>
              <w:rPr>
                <w:sz w:val="24"/>
                <w:szCs w:val="24"/>
              </w:rPr>
            </w:pPr>
            <w:r w:rsidRPr="00F16957">
              <w:rPr>
                <w:sz w:val="24"/>
                <w:szCs w:val="24"/>
              </w:rPr>
              <w:t>1.</w:t>
            </w:r>
          </w:p>
        </w:tc>
        <w:tc>
          <w:tcPr>
            <w:tcW w:w="6668" w:type="dxa"/>
          </w:tcPr>
          <w:p w:rsidR="005D7692" w:rsidRPr="00F16957" w:rsidRDefault="005D7692" w:rsidP="00291247">
            <w:pPr>
              <w:jc w:val="both"/>
              <w:rPr>
                <w:sz w:val="24"/>
                <w:szCs w:val="24"/>
              </w:rPr>
            </w:pPr>
            <w:r w:rsidRPr="00F16957">
              <w:rPr>
                <w:sz w:val="24"/>
                <w:szCs w:val="24"/>
              </w:rPr>
              <w:t>IdeeViit (ENTK) – „Tervislik toitumine on tänapäeva trend“</w:t>
            </w:r>
          </w:p>
        </w:tc>
        <w:tc>
          <w:tcPr>
            <w:tcW w:w="3544" w:type="dxa"/>
          </w:tcPr>
          <w:p w:rsidR="005D7692" w:rsidRPr="00F16957" w:rsidRDefault="006C08CA" w:rsidP="003527D7">
            <w:pPr>
              <w:jc w:val="center"/>
              <w:rPr>
                <w:sz w:val="24"/>
                <w:szCs w:val="24"/>
              </w:rPr>
            </w:pPr>
            <w:r w:rsidRPr="00F16957">
              <w:rPr>
                <w:sz w:val="24"/>
                <w:szCs w:val="24"/>
              </w:rPr>
              <w:t xml:space="preserve">0,9 </w:t>
            </w:r>
          </w:p>
        </w:tc>
      </w:tr>
      <w:tr w:rsidR="005D7692" w:rsidRPr="00F16957" w:rsidTr="006C08CA">
        <w:tc>
          <w:tcPr>
            <w:tcW w:w="528" w:type="dxa"/>
          </w:tcPr>
          <w:p w:rsidR="005D7692" w:rsidRPr="00F16957" w:rsidRDefault="005D7692" w:rsidP="00291247">
            <w:pPr>
              <w:jc w:val="both"/>
              <w:rPr>
                <w:sz w:val="24"/>
                <w:szCs w:val="24"/>
              </w:rPr>
            </w:pPr>
            <w:r w:rsidRPr="00F16957">
              <w:rPr>
                <w:sz w:val="24"/>
                <w:szCs w:val="24"/>
              </w:rPr>
              <w:t>2.</w:t>
            </w:r>
          </w:p>
        </w:tc>
        <w:tc>
          <w:tcPr>
            <w:tcW w:w="6668" w:type="dxa"/>
          </w:tcPr>
          <w:p w:rsidR="005D7692" w:rsidRPr="00F16957" w:rsidRDefault="005D7692" w:rsidP="00291247">
            <w:pPr>
              <w:jc w:val="both"/>
              <w:rPr>
                <w:sz w:val="24"/>
                <w:szCs w:val="24"/>
              </w:rPr>
            </w:pPr>
            <w:r w:rsidRPr="00F16957">
              <w:rPr>
                <w:sz w:val="24"/>
                <w:szCs w:val="24"/>
              </w:rPr>
              <w:t xml:space="preserve">NopiÜles (Eesti ANK) – „Kohtla-Järve välinoortekas“ </w:t>
            </w:r>
          </w:p>
        </w:tc>
        <w:tc>
          <w:tcPr>
            <w:tcW w:w="3544" w:type="dxa"/>
          </w:tcPr>
          <w:p w:rsidR="005D7692" w:rsidRPr="00F16957" w:rsidRDefault="006C08CA" w:rsidP="003527D7">
            <w:pPr>
              <w:jc w:val="center"/>
              <w:rPr>
                <w:sz w:val="24"/>
                <w:szCs w:val="24"/>
              </w:rPr>
            </w:pPr>
            <w:r w:rsidRPr="00F16957">
              <w:rPr>
                <w:sz w:val="24"/>
                <w:szCs w:val="24"/>
              </w:rPr>
              <w:t xml:space="preserve">2 </w:t>
            </w:r>
          </w:p>
        </w:tc>
      </w:tr>
      <w:tr w:rsidR="005D7692" w:rsidRPr="00F16957" w:rsidTr="006C08CA">
        <w:tc>
          <w:tcPr>
            <w:tcW w:w="528" w:type="dxa"/>
          </w:tcPr>
          <w:p w:rsidR="005D7692" w:rsidRPr="00F16957" w:rsidRDefault="005D7692" w:rsidP="00291247">
            <w:pPr>
              <w:jc w:val="both"/>
              <w:rPr>
                <w:sz w:val="24"/>
                <w:szCs w:val="24"/>
              </w:rPr>
            </w:pPr>
            <w:r w:rsidRPr="00F16957">
              <w:rPr>
                <w:sz w:val="24"/>
                <w:szCs w:val="24"/>
              </w:rPr>
              <w:t>3.</w:t>
            </w:r>
          </w:p>
        </w:tc>
        <w:tc>
          <w:tcPr>
            <w:tcW w:w="6668" w:type="dxa"/>
          </w:tcPr>
          <w:p w:rsidR="005D7692" w:rsidRPr="00F16957" w:rsidRDefault="005D7692" w:rsidP="00291247">
            <w:pPr>
              <w:jc w:val="both"/>
              <w:rPr>
                <w:sz w:val="24"/>
                <w:szCs w:val="24"/>
              </w:rPr>
            </w:pPr>
            <w:r w:rsidRPr="00F16957">
              <w:rPr>
                <w:sz w:val="24"/>
                <w:szCs w:val="24"/>
              </w:rPr>
              <w:t>Noorte Tugila</w:t>
            </w:r>
          </w:p>
        </w:tc>
        <w:tc>
          <w:tcPr>
            <w:tcW w:w="3544" w:type="dxa"/>
          </w:tcPr>
          <w:p w:rsidR="005D7692" w:rsidRPr="00F16957" w:rsidRDefault="005D7692" w:rsidP="003527D7">
            <w:pPr>
              <w:jc w:val="center"/>
              <w:rPr>
                <w:sz w:val="24"/>
                <w:szCs w:val="24"/>
              </w:rPr>
            </w:pPr>
            <w:r w:rsidRPr="00F16957">
              <w:rPr>
                <w:sz w:val="24"/>
                <w:szCs w:val="24"/>
              </w:rPr>
              <w:t>32</w:t>
            </w:r>
            <w:r w:rsidR="006C08CA" w:rsidRPr="00F16957">
              <w:rPr>
                <w:sz w:val="24"/>
                <w:szCs w:val="24"/>
              </w:rPr>
              <w:t xml:space="preserve"> </w:t>
            </w:r>
          </w:p>
        </w:tc>
      </w:tr>
    </w:tbl>
    <w:p w:rsidR="005D7692" w:rsidRPr="00F16957" w:rsidRDefault="005D7692" w:rsidP="00291247">
      <w:pPr>
        <w:widowControl w:val="0"/>
        <w:jc w:val="both"/>
        <w:rPr>
          <w:b/>
          <w:color w:val="000000" w:themeColor="text1"/>
          <w:sz w:val="24"/>
          <w:szCs w:val="24"/>
        </w:rPr>
      </w:pPr>
      <w:r w:rsidRPr="00F16957">
        <w:rPr>
          <w:b/>
          <w:color w:val="000000" w:themeColor="text1"/>
          <w:sz w:val="24"/>
          <w:szCs w:val="24"/>
        </w:rPr>
        <w:t>Huvitegevus linna asutustes ja eraettevõtetes.</w:t>
      </w:r>
    </w:p>
    <w:p w:rsidR="005D7692" w:rsidRPr="00F16957" w:rsidRDefault="005D7692" w:rsidP="00291247">
      <w:pPr>
        <w:widowControl w:val="0"/>
        <w:tabs>
          <w:tab w:val="num" w:pos="720"/>
        </w:tabs>
        <w:jc w:val="both"/>
        <w:rPr>
          <w:color w:val="000000" w:themeColor="text1"/>
          <w:sz w:val="24"/>
          <w:szCs w:val="24"/>
        </w:rPr>
      </w:pPr>
      <w:r w:rsidRPr="00F16957">
        <w:rPr>
          <w:color w:val="000000" w:themeColor="text1"/>
          <w:sz w:val="24"/>
          <w:szCs w:val="24"/>
        </w:rPr>
        <w:t>Linna üldhariduskoolides tegutsesid huviringid, mis pakkusid noortele tegevust erinevates valdkondades, nimelt: infotehnoloogia, robootika, sport ja liikumine, muusika ja vokaal, rahvatants, teater, kujutav ja</w:t>
      </w:r>
      <w:r w:rsidR="004F5974" w:rsidRPr="00F16957">
        <w:rPr>
          <w:color w:val="000000" w:themeColor="text1"/>
          <w:sz w:val="24"/>
          <w:szCs w:val="24"/>
        </w:rPr>
        <w:t xml:space="preserve"> käsitöö kunst, meedia, teadus ning </w:t>
      </w:r>
      <w:r w:rsidRPr="00F16957">
        <w:rPr>
          <w:color w:val="000000" w:themeColor="text1"/>
          <w:sz w:val="24"/>
          <w:szCs w:val="24"/>
        </w:rPr>
        <w:t>inseneeria. Tegutsesid ka aineõpet toetavad huv</w:t>
      </w:r>
      <w:r w:rsidR="004F5974" w:rsidRPr="00F16957">
        <w:rPr>
          <w:color w:val="000000" w:themeColor="text1"/>
          <w:sz w:val="24"/>
          <w:szCs w:val="24"/>
        </w:rPr>
        <w:t>iringid (keeled, matemaatika) ning k</w:t>
      </w:r>
      <w:r w:rsidRPr="00F16957">
        <w:rPr>
          <w:color w:val="000000" w:themeColor="text1"/>
          <w:sz w:val="24"/>
          <w:szCs w:val="24"/>
        </w:rPr>
        <w:t xml:space="preserve">okku tegutses linna koolides ligi 70 huviringi. </w:t>
      </w:r>
    </w:p>
    <w:p w:rsidR="005D7692" w:rsidRPr="00F16957" w:rsidRDefault="005D7692" w:rsidP="00291247">
      <w:pPr>
        <w:widowControl w:val="0"/>
        <w:tabs>
          <w:tab w:val="num" w:pos="720"/>
        </w:tabs>
        <w:jc w:val="both"/>
        <w:rPr>
          <w:bCs/>
          <w:color w:val="000000" w:themeColor="text1"/>
          <w:sz w:val="24"/>
          <w:szCs w:val="24"/>
        </w:rPr>
      </w:pPr>
      <w:r w:rsidRPr="00F16957">
        <w:rPr>
          <w:bCs/>
          <w:color w:val="000000" w:themeColor="text1"/>
          <w:sz w:val="24"/>
          <w:szCs w:val="24"/>
        </w:rPr>
        <w:t>Nende huviringide hulgas olid ka huvihariduse ja –tegevuse toetuse</w:t>
      </w:r>
      <w:r w:rsidR="004F5974" w:rsidRPr="00F16957">
        <w:rPr>
          <w:bCs/>
          <w:color w:val="000000" w:themeColor="text1"/>
          <w:sz w:val="24"/>
          <w:szCs w:val="24"/>
        </w:rPr>
        <w:t>st rahastust saanud huviringid, k</w:t>
      </w:r>
      <w:r w:rsidRPr="00F16957">
        <w:rPr>
          <w:color w:val="000000" w:themeColor="text1"/>
          <w:sz w:val="24"/>
          <w:szCs w:val="24"/>
        </w:rPr>
        <w:t>okku oli koolidele eraldatud 2019.</w:t>
      </w:r>
      <w:r w:rsidR="004F5974" w:rsidRPr="00F16957">
        <w:rPr>
          <w:color w:val="000000" w:themeColor="text1"/>
          <w:sz w:val="24"/>
          <w:szCs w:val="24"/>
        </w:rPr>
        <w:t xml:space="preserve"> </w:t>
      </w:r>
      <w:r w:rsidRPr="00F16957">
        <w:rPr>
          <w:color w:val="000000" w:themeColor="text1"/>
          <w:sz w:val="24"/>
          <w:szCs w:val="24"/>
        </w:rPr>
        <w:t xml:space="preserve">a toetusi summas </w:t>
      </w:r>
      <w:r w:rsidR="004F5974" w:rsidRPr="00F16957">
        <w:rPr>
          <w:color w:val="000000" w:themeColor="text1"/>
          <w:sz w:val="24"/>
          <w:szCs w:val="24"/>
        </w:rPr>
        <w:t>80,5 tuhat eurot</w:t>
      </w:r>
      <w:r w:rsidRPr="00F16957">
        <w:rPr>
          <w:color w:val="000000" w:themeColor="text1"/>
          <w:sz w:val="24"/>
          <w:szCs w:val="24"/>
        </w:rPr>
        <w:t>, neist</w:t>
      </w:r>
      <w:r w:rsidR="004F5974" w:rsidRPr="00F16957">
        <w:rPr>
          <w:color w:val="000000" w:themeColor="text1"/>
          <w:sz w:val="24"/>
          <w:szCs w:val="24"/>
        </w:rPr>
        <w:t>:</w:t>
      </w:r>
    </w:p>
    <w:tbl>
      <w:tblPr>
        <w:tblW w:w="0" w:type="auto"/>
        <w:tblLook w:val="04A0"/>
      </w:tblPr>
      <w:tblGrid>
        <w:gridCol w:w="3386"/>
        <w:gridCol w:w="3373"/>
      </w:tblGrid>
      <w:tr w:rsidR="004F5974" w:rsidRPr="00F16957" w:rsidTr="004F5974">
        <w:tc>
          <w:tcPr>
            <w:tcW w:w="3386" w:type="dxa"/>
          </w:tcPr>
          <w:p w:rsidR="005D7692" w:rsidRPr="00F16957" w:rsidRDefault="005D7692" w:rsidP="00291247">
            <w:pPr>
              <w:jc w:val="both"/>
              <w:rPr>
                <w:color w:val="000000" w:themeColor="text1"/>
                <w:sz w:val="24"/>
                <w:szCs w:val="24"/>
              </w:rPr>
            </w:pPr>
            <w:r w:rsidRPr="00F16957">
              <w:rPr>
                <w:color w:val="000000" w:themeColor="text1"/>
                <w:sz w:val="24"/>
                <w:szCs w:val="24"/>
              </w:rPr>
              <w:t>Ahtme Gümnaasium/Põhikool</w:t>
            </w:r>
          </w:p>
        </w:tc>
        <w:tc>
          <w:tcPr>
            <w:tcW w:w="3373" w:type="dxa"/>
          </w:tcPr>
          <w:p w:rsidR="005D7692" w:rsidRPr="00F16957" w:rsidRDefault="005D7692" w:rsidP="00291247">
            <w:pPr>
              <w:jc w:val="both"/>
              <w:rPr>
                <w:color w:val="000000" w:themeColor="text1"/>
                <w:sz w:val="24"/>
                <w:szCs w:val="24"/>
              </w:rPr>
            </w:pPr>
            <w:r w:rsidRPr="00F16957">
              <w:rPr>
                <w:color w:val="000000" w:themeColor="text1"/>
                <w:sz w:val="24"/>
                <w:szCs w:val="24"/>
              </w:rPr>
              <w:t>3 huviringi (neist 1 suvelaager)</w:t>
            </w:r>
            <w:r w:rsidR="00C30C6E" w:rsidRPr="00F16957">
              <w:rPr>
                <w:color w:val="000000" w:themeColor="text1"/>
                <w:sz w:val="24"/>
                <w:szCs w:val="24"/>
              </w:rPr>
              <w:t>;</w:t>
            </w:r>
          </w:p>
        </w:tc>
      </w:tr>
      <w:tr w:rsidR="004F5974" w:rsidRPr="00F16957" w:rsidTr="004F5974">
        <w:tc>
          <w:tcPr>
            <w:tcW w:w="3386" w:type="dxa"/>
          </w:tcPr>
          <w:p w:rsidR="005D7692" w:rsidRPr="00F16957" w:rsidRDefault="005D7692" w:rsidP="00291247">
            <w:pPr>
              <w:jc w:val="both"/>
              <w:rPr>
                <w:color w:val="000000" w:themeColor="text1"/>
                <w:sz w:val="24"/>
                <w:szCs w:val="24"/>
              </w:rPr>
            </w:pPr>
            <w:r w:rsidRPr="00F16957">
              <w:rPr>
                <w:color w:val="000000" w:themeColor="text1"/>
                <w:sz w:val="24"/>
                <w:szCs w:val="24"/>
              </w:rPr>
              <w:t>Maleva Põhikool</w:t>
            </w:r>
          </w:p>
        </w:tc>
        <w:tc>
          <w:tcPr>
            <w:tcW w:w="3373" w:type="dxa"/>
          </w:tcPr>
          <w:p w:rsidR="005D7692" w:rsidRPr="00F16957" w:rsidRDefault="005D7692" w:rsidP="00291247">
            <w:pPr>
              <w:jc w:val="both"/>
              <w:rPr>
                <w:color w:val="000000" w:themeColor="text1"/>
                <w:sz w:val="24"/>
                <w:szCs w:val="24"/>
              </w:rPr>
            </w:pPr>
            <w:r w:rsidRPr="00F16957">
              <w:rPr>
                <w:color w:val="000000" w:themeColor="text1"/>
                <w:sz w:val="24"/>
                <w:szCs w:val="24"/>
              </w:rPr>
              <w:t>4 huviringi</w:t>
            </w:r>
            <w:r w:rsidR="00C30C6E" w:rsidRPr="00F16957">
              <w:rPr>
                <w:color w:val="000000" w:themeColor="text1"/>
                <w:sz w:val="24"/>
                <w:szCs w:val="24"/>
              </w:rPr>
              <w:t>;</w:t>
            </w:r>
          </w:p>
        </w:tc>
      </w:tr>
      <w:tr w:rsidR="004F5974" w:rsidRPr="00F16957" w:rsidTr="004F5974">
        <w:tc>
          <w:tcPr>
            <w:tcW w:w="3386" w:type="dxa"/>
          </w:tcPr>
          <w:p w:rsidR="005D7692" w:rsidRPr="00F16957" w:rsidRDefault="005D7692" w:rsidP="00291247">
            <w:pPr>
              <w:jc w:val="both"/>
              <w:rPr>
                <w:color w:val="000000" w:themeColor="text1"/>
                <w:sz w:val="24"/>
                <w:szCs w:val="24"/>
              </w:rPr>
            </w:pPr>
            <w:r w:rsidRPr="00F16957">
              <w:rPr>
                <w:color w:val="000000" w:themeColor="text1"/>
                <w:sz w:val="24"/>
                <w:szCs w:val="24"/>
              </w:rPr>
              <w:t>Tammiku Põhikool</w:t>
            </w:r>
          </w:p>
        </w:tc>
        <w:tc>
          <w:tcPr>
            <w:tcW w:w="3373" w:type="dxa"/>
          </w:tcPr>
          <w:p w:rsidR="005D7692" w:rsidRPr="00F16957" w:rsidRDefault="005D7692" w:rsidP="00291247">
            <w:pPr>
              <w:jc w:val="both"/>
              <w:rPr>
                <w:color w:val="000000" w:themeColor="text1"/>
                <w:sz w:val="24"/>
                <w:szCs w:val="24"/>
              </w:rPr>
            </w:pPr>
            <w:r w:rsidRPr="00F16957">
              <w:rPr>
                <w:color w:val="000000" w:themeColor="text1"/>
                <w:sz w:val="24"/>
                <w:szCs w:val="24"/>
              </w:rPr>
              <w:t>3 huviringi (neist 1 suvelaager)</w:t>
            </w:r>
            <w:r w:rsidR="00C30C6E" w:rsidRPr="00F16957">
              <w:rPr>
                <w:color w:val="000000" w:themeColor="text1"/>
                <w:sz w:val="24"/>
                <w:szCs w:val="24"/>
              </w:rPr>
              <w:t>;</w:t>
            </w:r>
          </w:p>
        </w:tc>
      </w:tr>
      <w:tr w:rsidR="004F5974" w:rsidRPr="00F16957" w:rsidTr="004F5974">
        <w:tc>
          <w:tcPr>
            <w:tcW w:w="3386" w:type="dxa"/>
          </w:tcPr>
          <w:p w:rsidR="005D7692" w:rsidRPr="00F16957" w:rsidRDefault="005D7692" w:rsidP="00291247">
            <w:pPr>
              <w:jc w:val="both"/>
              <w:rPr>
                <w:color w:val="000000" w:themeColor="text1"/>
                <w:sz w:val="24"/>
                <w:szCs w:val="24"/>
              </w:rPr>
            </w:pPr>
            <w:r w:rsidRPr="00F16957">
              <w:rPr>
                <w:color w:val="000000" w:themeColor="text1"/>
                <w:sz w:val="24"/>
                <w:szCs w:val="24"/>
              </w:rPr>
              <w:t>Järve Vene Gümnaasium</w:t>
            </w:r>
          </w:p>
        </w:tc>
        <w:tc>
          <w:tcPr>
            <w:tcW w:w="3373" w:type="dxa"/>
          </w:tcPr>
          <w:p w:rsidR="005D7692" w:rsidRPr="00F16957" w:rsidRDefault="005D7692" w:rsidP="00291247">
            <w:pPr>
              <w:jc w:val="both"/>
              <w:rPr>
                <w:color w:val="000000" w:themeColor="text1"/>
                <w:sz w:val="24"/>
                <w:szCs w:val="24"/>
              </w:rPr>
            </w:pPr>
            <w:r w:rsidRPr="00F16957">
              <w:rPr>
                <w:color w:val="000000" w:themeColor="text1"/>
                <w:sz w:val="24"/>
                <w:szCs w:val="24"/>
              </w:rPr>
              <w:t>2 huviringi</w:t>
            </w:r>
            <w:r w:rsidR="00C30C6E" w:rsidRPr="00F16957">
              <w:rPr>
                <w:color w:val="000000" w:themeColor="text1"/>
                <w:sz w:val="24"/>
                <w:szCs w:val="24"/>
              </w:rPr>
              <w:t>;</w:t>
            </w:r>
          </w:p>
        </w:tc>
      </w:tr>
      <w:tr w:rsidR="004F5974" w:rsidRPr="00F16957" w:rsidTr="004F5974">
        <w:tc>
          <w:tcPr>
            <w:tcW w:w="3386" w:type="dxa"/>
          </w:tcPr>
          <w:p w:rsidR="005D7692" w:rsidRPr="00F16957" w:rsidRDefault="005D7692" w:rsidP="00291247">
            <w:pPr>
              <w:jc w:val="both"/>
              <w:rPr>
                <w:color w:val="000000" w:themeColor="text1"/>
                <w:sz w:val="24"/>
                <w:szCs w:val="24"/>
              </w:rPr>
            </w:pPr>
            <w:r w:rsidRPr="00F16957">
              <w:rPr>
                <w:color w:val="000000" w:themeColor="text1"/>
                <w:sz w:val="24"/>
                <w:szCs w:val="24"/>
              </w:rPr>
              <w:t>Järve Gümnaasium/Kool</w:t>
            </w:r>
          </w:p>
        </w:tc>
        <w:tc>
          <w:tcPr>
            <w:tcW w:w="3373" w:type="dxa"/>
          </w:tcPr>
          <w:p w:rsidR="005D7692" w:rsidRPr="00F16957" w:rsidRDefault="005D7692" w:rsidP="00291247">
            <w:pPr>
              <w:jc w:val="both"/>
              <w:rPr>
                <w:color w:val="000000" w:themeColor="text1"/>
                <w:sz w:val="24"/>
                <w:szCs w:val="24"/>
              </w:rPr>
            </w:pPr>
            <w:r w:rsidRPr="00F16957">
              <w:rPr>
                <w:color w:val="000000" w:themeColor="text1"/>
                <w:sz w:val="24"/>
                <w:szCs w:val="24"/>
              </w:rPr>
              <w:t>2 huviringi</w:t>
            </w:r>
            <w:r w:rsidR="00C30C6E" w:rsidRPr="00F16957">
              <w:rPr>
                <w:color w:val="000000" w:themeColor="text1"/>
                <w:sz w:val="24"/>
                <w:szCs w:val="24"/>
              </w:rPr>
              <w:t>.</w:t>
            </w:r>
          </w:p>
        </w:tc>
      </w:tr>
    </w:tbl>
    <w:p w:rsidR="005D7692" w:rsidRPr="00F16957" w:rsidRDefault="005D7692" w:rsidP="00291247">
      <w:pPr>
        <w:widowControl w:val="0"/>
        <w:tabs>
          <w:tab w:val="num" w:pos="720"/>
        </w:tabs>
        <w:jc w:val="both"/>
        <w:rPr>
          <w:bCs/>
          <w:color w:val="000000" w:themeColor="text1"/>
          <w:sz w:val="24"/>
          <w:szCs w:val="24"/>
        </w:rPr>
      </w:pPr>
    </w:p>
    <w:p w:rsidR="005D7692" w:rsidRPr="00F16957" w:rsidRDefault="005D7692" w:rsidP="00291247">
      <w:pPr>
        <w:widowControl w:val="0"/>
        <w:tabs>
          <w:tab w:val="num" w:pos="720"/>
        </w:tabs>
        <w:jc w:val="both"/>
        <w:rPr>
          <w:bCs/>
          <w:color w:val="000000" w:themeColor="text1"/>
          <w:sz w:val="24"/>
          <w:szCs w:val="24"/>
        </w:rPr>
      </w:pPr>
      <w:r w:rsidRPr="00F16957">
        <w:rPr>
          <w:bCs/>
          <w:color w:val="000000" w:themeColor="text1"/>
          <w:sz w:val="24"/>
          <w:szCs w:val="24"/>
        </w:rPr>
        <w:t xml:space="preserve">Linna huvikoolid said huvihariduse ja -tegevuse toetuse õppekavade rakendamiseks, huviringide avamiseks ning koolivälise õppepraktika korraldamiseks. 2019. aastal olid käivitamas 5 toetus saanud õppekava (akadeemiline vokaal, orel, süntesaator, klaver) ning tegutses 3 huviringi Õppekavade käivitamiseks ning ringide toimumiseks oli soetatud vajalik inventar ja varustus. Toetati vähekindlustatud laste osalemist huviringides, väljasõiduseminaridel ja praktikumidel, võistlustel ja konkurssidel. Huvikoolide huvihariduse ja -tegevuse toetamiseks oli eraldatud </w:t>
      </w:r>
      <w:r w:rsidR="00984A25" w:rsidRPr="00F16957">
        <w:rPr>
          <w:bCs/>
          <w:color w:val="000000" w:themeColor="text1"/>
          <w:sz w:val="24"/>
          <w:szCs w:val="24"/>
        </w:rPr>
        <w:t>117,1 tuhat eurot</w:t>
      </w:r>
      <w:r w:rsidRPr="00F16957">
        <w:rPr>
          <w:bCs/>
          <w:color w:val="000000" w:themeColor="text1"/>
          <w:sz w:val="24"/>
          <w:szCs w:val="24"/>
        </w:rPr>
        <w:t>.</w:t>
      </w:r>
    </w:p>
    <w:tbl>
      <w:tblPr>
        <w:tblpPr w:leftFromText="141" w:rightFromText="141" w:vertAnchor="text" w:horzAnchor="margin" w:tblpY="84"/>
        <w:tblW w:w="10598" w:type="dxa"/>
        <w:tblLayout w:type="fixed"/>
        <w:tblCellMar>
          <w:left w:w="0" w:type="dxa"/>
          <w:right w:w="0" w:type="dxa"/>
        </w:tblCellMar>
        <w:tblLook w:val="04A0"/>
      </w:tblPr>
      <w:tblGrid>
        <w:gridCol w:w="6629"/>
        <w:gridCol w:w="1276"/>
        <w:gridCol w:w="1275"/>
        <w:gridCol w:w="1418"/>
      </w:tblGrid>
      <w:tr w:rsidR="00BC4335" w:rsidRPr="00F16957" w:rsidTr="00C30C6E">
        <w:trPr>
          <w:trHeight w:val="311"/>
        </w:trPr>
        <w:tc>
          <w:tcPr>
            <w:tcW w:w="6629" w:type="dxa"/>
            <w:tcMar>
              <w:top w:w="15" w:type="dxa"/>
              <w:left w:w="108" w:type="dxa"/>
              <w:bottom w:w="0" w:type="dxa"/>
              <w:right w:w="108" w:type="dxa"/>
            </w:tcMar>
            <w:hideMark/>
          </w:tcPr>
          <w:p w:rsidR="00BC4335" w:rsidRPr="00F16957" w:rsidRDefault="00BC4335" w:rsidP="00C30C6E">
            <w:pPr>
              <w:jc w:val="both"/>
              <w:rPr>
                <w:color w:val="000000" w:themeColor="text1"/>
                <w:sz w:val="24"/>
                <w:szCs w:val="24"/>
              </w:rPr>
            </w:pPr>
            <w:r w:rsidRPr="00F16957">
              <w:rPr>
                <w:color w:val="000000" w:themeColor="text1"/>
                <w:kern w:val="24"/>
                <w:sz w:val="24"/>
                <w:szCs w:val="24"/>
              </w:rPr>
              <w:t xml:space="preserve">  </w:t>
            </w:r>
          </w:p>
        </w:tc>
        <w:tc>
          <w:tcPr>
            <w:tcW w:w="1276"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AKK</w:t>
            </w:r>
          </w:p>
        </w:tc>
        <w:tc>
          <w:tcPr>
            <w:tcW w:w="1275"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KJKK</w:t>
            </w:r>
          </w:p>
        </w:tc>
        <w:tc>
          <w:tcPr>
            <w:tcW w:w="1418"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KNLM</w:t>
            </w:r>
          </w:p>
        </w:tc>
      </w:tr>
      <w:tr w:rsidR="00BC4335" w:rsidRPr="00F16957" w:rsidTr="00C30C6E">
        <w:trPr>
          <w:trHeight w:val="246"/>
        </w:trPr>
        <w:tc>
          <w:tcPr>
            <w:tcW w:w="6629" w:type="dxa"/>
            <w:tcMar>
              <w:top w:w="15" w:type="dxa"/>
              <w:left w:w="108" w:type="dxa"/>
              <w:bottom w:w="0" w:type="dxa"/>
              <w:right w:w="108" w:type="dxa"/>
            </w:tcMar>
            <w:hideMark/>
          </w:tcPr>
          <w:p w:rsidR="00BC4335" w:rsidRPr="00F16957" w:rsidRDefault="00BC4335" w:rsidP="00C30C6E">
            <w:pPr>
              <w:jc w:val="both"/>
              <w:rPr>
                <w:color w:val="000000" w:themeColor="text1"/>
                <w:sz w:val="24"/>
                <w:szCs w:val="24"/>
              </w:rPr>
            </w:pPr>
            <w:r w:rsidRPr="00F16957">
              <w:rPr>
                <w:color w:val="000000" w:themeColor="text1"/>
                <w:kern w:val="24"/>
                <w:sz w:val="24"/>
                <w:szCs w:val="24"/>
              </w:rPr>
              <w:t xml:space="preserve">Asutuses rakendatavate õppekavade arv: </w:t>
            </w:r>
          </w:p>
        </w:tc>
        <w:tc>
          <w:tcPr>
            <w:tcW w:w="1276"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color w:val="000000" w:themeColor="text1"/>
                <w:kern w:val="24"/>
                <w:sz w:val="24"/>
                <w:szCs w:val="24"/>
              </w:rPr>
              <w:t>38</w:t>
            </w:r>
          </w:p>
        </w:tc>
        <w:tc>
          <w:tcPr>
            <w:tcW w:w="1275"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color w:val="000000" w:themeColor="text1"/>
                <w:kern w:val="24"/>
                <w:sz w:val="24"/>
                <w:szCs w:val="24"/>
              </w:rPr>
              <w:t>30</w:t>
            </w:r>
          </w:p>
        </w:tc>
        <w:tc>
          <w:tcPr>
            <w:tcW w:w="1418"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color w:val="000000" w:themeColor="text1"/>
                <w:kern w:val="24"/>
                <w:sz w:val="24"/>
                <w:szCs w:val="24"/>
              </w:rPr>
              <w:t>17</w:t>
            </w:r>
          </w:p>
        </w:tc>
      </w:tr>
      <w:tr w:rsidR="00BC4335" w:rsidRPr="00F16957" w:rsidTr="00C30C6E">
        <w:trPr>
          <w:trHeight w:val="253"/>
        </w:trPr>
        <w:tc>
          <w:tcPr>
            <w:tcW w:w="6629" w:type="dxa"/>
            <w:tcMar>
              <w:top w:w="15" w:type="dxa"/>
              <w:left w:w="108" w:type="dxa"/>
              <w:bottom w:w="0" w:type="dxa"/>
              <w:right w:w="108" w:type="dxa"/>
            </w:tcMar>
            <w:hideMark/>
          </w:tcPr>
          <w:p w:rsidR="00BC4335" w:rsidRPr="00F16957" w:rsidRDefault="00BC4335" w:rsidP="00C30C6E">
            <w:pPr>
              <w:jc w:val="both"/>
              <w:rPr>
                <w:color w:val="000000" w:themeColor="text1"/>
                <w:sz w:val="24"/>
                <w:szCs w:val="24"/>
              </w:rPr>
            </w:pPr>
            <w:r w:rsidRPr="00F16957">
              <w:rPr>
                <w:bCs/>
                <w:color w:val="000000" w:themeColor="text1"/>
                <w:kern w:val="24"/>
                <w:sz w:val="24"/>
                <w:szCs w:val="24"/>
              </w:rPr>
              <w:t xml:space="preserve">sh huvihariduse ja-tegevuse  toetust saanud õppekavad: </w:t>
            </w:r>
          </w:p>
        </w:tc>
        <w:tc>
          <w:tcPr>
            <w:tcW w:w="1276"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3</w:t>
            </w:r>
          </w:p>
        </w:tc>
        <w:tc>
          <w:tcPr>
            <w:tcW w:w="1275"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2</w:t>
            </w:r>
          </w:p>
        </w:tc>
        <w:tc>
          <w:tcPr>
            <w:tcW w:w="1418" w:type="dxa"/>
            <w:tcMar>
              <w:top w:w="15" w:type="dxa"/>
              <w:left w:w="108" w:type="dxa"/>
              <w:bottom w:w="0" w:type="dxa"/>
              <w:right w:w="108"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w:t>
            </w:r>
          </w:p>
        </w:tc>
      </w:tr>
      <w:tr w:rsidR="00BC4335" w:rsidRPr="00F16957" w:rsidTr="00C30C6E">
        <w:trPr>
          <w:trHeight w:val="216"/>
        </w:trPr>
        <w:tc>
          <w:tcPr>
            <w:tcW w:w="6629" w:type="dxa"/>
            <w:shd w:val="clear" w:color="auto" w:fill="FFFFFF" w:themeFill="background1"/>
            <w:tcMar>
              <w:top w:w="72" w:type="dxa"/>
              <w:left w:w="144" w:type="dxa"/>
              <w:bottom w:w="72" w:type="dxa"/>
              <w:right w:w="144" w:type="dxa"/>
            </w:tcMar>
            <w:hideMark/>
          </w:tcPr>
          <w:p w:rsidR="00BC4335" w:rsidRPr="00F16957" w:rsidRDefault="00BC4335" w:rsidP="00C30C6E">
            <w:pPr>
              <w:jc w:val="both"/>
              <w:rPr>
                <w:color w:val="000000" w:themeColor="text1"/>
                <w:sz w:val="24"/>
                <w:szCs w:val="24"/>
              </w:rPr>
            </w:pPr>
            <w:r w:rsidRPr="00F16957">
              <w:rPr>
                <w:color w:val="000000" w:themeColor="text1"/>
                <w:kern w:val="24"/>
                <w:sz w:val="24"/>
                <w:szCs w:val="24"/>
              </w:rPr>
              <w:t>Asutuses</w:t>
            </w:r>
            <w:r w:rsidRPr="00F16957">
              <w:rPr>
                <w:color w:val="000000" w:themeColor="text1"/>
                <w:kern w:val="24"/>
                <w:position w:val="1"/>
                <w:sz w:val="24"/>
                <w:szCs w:val="24"/>
              </w:rPr>
              <w:t xml:space="preserve"> tegutsenud huviringide arv </w:t>
            </w:r>
          </w:p>
        </w:tc>
        <w:tc>
          <w:tcPr>
            <w:tcW w:w="1276" w:type="dxa"/>
            <w:shd w:val="clear" w:color="auto" w:fill="FFFFFF" w:themeFill="background1"/>
            <w:tcMar>
              <w:top w:w="72" w:type="dxa"/>
              <w:left w:w="144" w:type="dxa"/>
              <w:bottom w:w="72" w:type="dxa"/>
              <w:right w:w="144" w:type="dxa"/>
            </w:tcMar>
            <w:hideMark/>
          </w:tcPr>
          <w:p w:rsidR="00BC4335" w:rsidRPr="00F16957" w:rsidRDefault="00BC4335" w:rsidP="00C30C6E">
            <w:pPr>
              <w:jc w:val="center"/>
              <w:rPr>
                <w:color w:val="000000" w:themeColor="text1"/>
                <w:sz w:val="24"/>
                <w:szCs w:val="24"/>
              </w:rPr>
            </w:pPr>
            <w:r w:rsidRPr="00F16957">
              <w:rPr>
                <w:color w:val="000000" w:themeColor="text1"/>
                <w:kern w:val="24"/>
                <w:sz w:val="24"/>
                <w:szCs w:val="24"/>
              </w:rPr>
              <w:t>6</w:t>
            </w:r>
          </w:p>
        </w:tc>
        <w:tc>
          <w:tcPr>
            <w:tcW w:w="1275" w:type="dxa"/>
            <w:shd w:val="clear" w:color="auto" w:fill="FFFFFF" w:themeFill="background1"/>
            <w:tcMar>
              <w:top w:w="72" w:type="dxa"/>
              <w:left w:w="144" w:type="dxa"/>
              <w:bottom w:w="72" w:type="dxa"/>
              <w:right w:w="144" w:type="dxa"/>
            </w:tcMar>
            <w:hideMark/>
          </w:tcPr>
          <w:p w:rsidR="00BC4335" w:rsidRPr="00F16957" w:rsidRDefault="00BC4335" w:rsidP="00C30C6E">
            <w:pPr>
              <w:jc w:val="center"/>
              <w:rPr>
                <w:color w:val="000000" w:themeColor="text1"/>
                <w:sz w:val="24"/>
                <w:szCs w:val="24"/>
              </w:rPr>
            </w:pPr>
            <w:r w:rsidRPr="00F16957">
              <w:rPr>
                <w:color w:val="000000" w:themeColor="text1"/>
                <w:kern w:val="24"/>
                <w:sz w:val="24"/>
                <w:szCs w:val="24"/>
              </w:rPr>
              <w:t>3</w:t>
            </w:r>
          </w:p>
        </w:tc>
        <w:tc>
          <w:tcPr>
            <w:tcW w:w="1418" w:type="dxa"/>
            <w:shd w:val="clear" w:color="auto" w:fill="FFFFFF" w:themeFill="background1"/>
            <w:tcMar>
              <w:top w:w="72" w:type="dxa"/>
              <w:left w:w="144" w:type="dxa"/>
              <w:bottom w:w="72" w:type="dxa"/>
              <w:right w:w="144" w:type="dxa"/>
            </w:tcMar>
            <w:hideMark/>
          </w:tcPr>
          <w:p w:rsidR="00BC4335" w:rsidRPr="00F16957" w:rsidRDefault="00BC4335" w:rsidP="00C30C6E">
            <w:pPr>
              <w:jc w:val="center"/>
              <w:rPr>
                <w:color w:val="000000" w:themeColor="text1"/>
                <w:sz w:val="24"/>
                <w:szCs w:val="24"/>
              </w:rPr>
            </w:pPr>
            <w:r w:rsidRPr="00F16957">
              <w:rPr>
                <w:color w:val="000000" w:themeColor="text1"/>
                <w:kern w:val="24"/>
                <w:sz w:val="24"/>
                <w:szCs w:val="24"/>
              </w:rPr>
              <w:t>17</w:t>
            </w:r>
          </w:p>
        </w:tc>
      </w:tr>
      <w:tr w:rsidR="00BC4335" w:rsidRPr="00F16957" w:rsidTr="00C30C6E">
        <w:trPr>
          <w:trHeight w:val="234"/>
        </w:trPr>
        <w:tc>
          <w:tcPr>
            <w:tcW w:w="6629" w:type="dxa"/>
            <w:shd w:val="clear" w:color="auto" w:fill="FFFFFF" w:themeFill="background1"/>
            <w:tcMar>
              <w:top w:w="72" w:type="dxa"/>
              <w:left w:w="144" w:type="dxa"/>
              <w:bottom w:w="72" w:type="dxa"/>
              <w:right w:w="144" w:type="dxa"/>
            </w:tcMar>
            <w:hideMark/>
          </w:tcPr>
          <w:p w:rsidR="00BC4335" w:rsidRPr="00F16957" w:rsidRDefault="00BC4335" w:rsidP="00C30C6E">
            <w:pPr>
              <w:jc w:val="both"/>
              <w:rPr>
                <w:color w:val="000000" w:themeColor="text1"/>
                <w:sz w:val="24"/>
                <w:szCs w:val="24"/>
              </w:rPr>
            </w:pPr>
            <w:r w:rsidRPr="00F16957">
              <w:rPr>
                <w:bCs/>
                <w:color w:val="000000" w:themeColor="text1"/>
                <w:kern w:val="24"/>
                <w:sz w:val="24"/>
                <w:szCs w:val="24"/>
              </w:rPr>
              <w:t>sh</w:t>
            </w:r>
            <w:r w:rsidRPr="00F16957">
              <w:rPr>
                <w:bCs/>
                <w:color w:val="000000" w:themeColor="text1"/>
                <w:kern w:val="24"/>
                <w:position w:val="1"/>
                <w:sz w:val="24"/>
                <w:szCs w:val="24"/>
              </w:rPr>
              <w:t xml:space="preserve"> HH toetus saanud huviringid ja välispraktika</w:t>
            </w:r>
            <w:r w:rsidRPr="00F16957">
              <w:rPr>
                <w:bCs/>
                <w:color w:val="000000" w:themeColor="text1"/>
                <w:kern w:val="24"/>
                <w:sz w:val="24"/>
                <w:szCs w:val="24"/>
              </w:rPr>
              <w:t xml:space="preserve"> </w:t>
            </w:r>
          </w:p>
        </w:tc>
        <w:tc>
          <w:tcPr>
            <w:tcW w:w="1276" w:type="dxa"/>
            <w:shd w:val="clear" w:color="auto" w:fill="FFFFFF" w:themeFill="background1"/>
            <w:tcMar>
              <w:top w:w="72" w:type="dxa"/>
              <w:left w:w="144" w:type="dxa"/>
              <w:bottom w:w="72" w:type="dxa"/>
              <w:right w:w="144"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5</w:t>
            </w:r>
          </w:p>
        </w:tc>
        <w:tc>
          <w:tcPr>
            <w:tcW w:w="1275" w:type="dxa"/>
            <w:shd w:val="clear" w:color="auto" w:fill="FFFFFF" w:themeFill="background1"/>
            <w:tcMar>
              <w:top w:w="72" w:type="dxa"/>
              <w:left w:w="144" w:type="dxa"/>
              <w:bottom w:w="72" w:type="dxa"/>
              <w:right w:w="144"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2</w:t>
            </w:r>
          </w:p>
        </w:tc>
        <w:tc>
          <w:tcPr>
            <w:tcW w:w="1418" w:type="dxa"/>
            <w:shd w:val="clear" w:color="auto" w:fill="FFFFFF" w:themeFill="background1"/>
            <w:tcMar>
              <w:top w:w="72" w:type="dxa"/>
              <w:left w:w="144" w:type="dxa"/>
              <w:bottom w:w="72" w:type="dxa"/>
              <w:right w:w="144" w:type="dxa"/>
            </w:tcMar>
            <w:hideMark/>
          </w:tcPr>
          <w:p w:rsidR="00BC4335" w:rsidRPr="00F16957" w:rsidRDefault="00BC4335" w:rsidP="00C30C6E">
            <w:pPr>
              <w:jc w:val="center"/>
              <w:rPr>
                <w:color w:val="000000" w:themeColor="text1"/>
                <w:sz w:val="24"/>
                <w:szCs w:val="24"/>
              </w:rPr>
            </w:pPr>
            <w:r w:rsidRPr="00F16957">
              <w:rPr>
                <w:bCs/>
                <w:color w:val="000000" w:themeColor="text1"/>
                <w:kern w:val="24"/>
                <w:sz w:val="24"/>
                <w:szCs w:val="24"/>
              </w:rPr>
              <w:t>1</w:t>
            </w:r>
          </w:p>
        </w:tc>
      </w:tr>
    </w:tbl>
    <w:p w:rsidR="00637E42" w:rsidRPr="00F16957" w:rsidRDefault="005D7692" w:rsidP="00291247">
      <w:pPr>
        <w:widowControl w:val="0"/>
        <w:tabs>
          <w:tab w:val="num" w:pos="720"/>
        </w:tabs>
        <w:jc w:val="both"/>
        <w:rPr>
          <w:bCs/>
          <w:color w:val="000000" w:themeColor="text1"/>
          <w:sz w:val="24"/>
          <w:szCs w:val="24"/>
        </w:rPr>
      </w:pPr>
      <w:r w:rsidRPr="00F16957">
        <w:rPr>
          <w:bCs/>
          <w:color w:val="000000" w:themeColor="text1"/>
          <w:sz w:val="24"/>
          <w:szCs w:val="24"/>
        </w:rPr>
        <w:t>Toetusest sai rahastust 5 Kohtla-Järve linnas tegutsevat spordiklubi</w:t>
      </w:r>
      <w:r w:rsidR="00C30C6E" w:rsidRPr="00F16957">
        <w:rPr>
          <w:bCs/>
          <w:color w:val="000000" w:themeColor="text1"/>
          <w:sz w:val="24"/>
          <w:szCs w:val="24"/>
        </w:rPr>
        <w:t>.</w:t>
      </w:r>
    </w:p>
    <w:p w:rsidR="005D7692" w:rsidRPr="00F16957" w:rsidRDefault="005D7692" w:rsidP="00291247">
      <w:pPr>
        <w:widowControl w:val="0"/>
        <w:tabs>
          <w:tab w:val="num" w:pos="720"/>
        </w:tabs>
        <w:jc w:val="both"/>
        <w:rPr>
          <w:bCs/>
          <w:color w:val="000000" w:themeColor="text1"/>
          <w:sz w:val="24"/>
          <w:szCs w:val="24"/>
        </w:rPr>
      </w:pPr>
      <w:r w:rsidRPr="00F16957">
        <w:rPr>
          <w:bCs/>
          <w:color w:val="000000" w:themeColor="text1"/>
          <w:sz w:val="24"/>
          <w:szCs w:val="24"/>
        </w:rPr>
        <w:lastRenderedPageBreak/>
        <w:t>Vähemkindlustatud peredest lastele oli tagatud võimalus sporditegevusega tegelemiseks läbi osalustasu hüvitamise, võimaldati sporditreeningud erivajadustega noortele, olid avatud uued treeningrühmad ja soetatud vajalik varustus ning inventar. Spordiklubide huvitegevuseks oli eraldatud 87</w:t>
      </w:r>
      <w:r w:rsidR="00984A25" w:rsidRPr="00F16957">
        <w:rPr>
          <w:bCs/>
          <w:color w:val="000000" w:themeColor="text1"/>
          <w:sz w:val="24"/>
          <w:szCs w:val="24"/>
        </w:rPr>
        <w:t>,2 tuhat eurot</w:t>
      </w:r>
      <w:r w:rsidR="00646224" w:rsidRPr="00F16957">
        <w:rPr>
          <w:bCs/>
          <w:color w:val="000000" w:themeColor="text1"/>
          <w:sz w:val="24"/>
          <w:szCs w:val="24"/>
        </w:rPr>
        <w:t>.</w:t>
      </w:r>
    </w:p>
    <w:p w:rsidR="00C30C6E" w:rsidRPr="00F16957" w:rsidRDefault="00C30C6E" w:rsidP="00291247">
      <w:pPr>
        <w:widowControl w:val="0"/>
        <w:tabs>
          <w:tab w:val="num" w:pos="720"/>
        </w:tabs>
        <w:jc w:val="both"/>
        <w:rPr>
          <w:bCs/>
          <w:color w:val="000000" w:themeColor="text1"/>
          <w:sz w:val="24"/>
          <w:szCs w:val="24"/>
        </w:rPr>
      </w:pPr>
    </w:p>
    <w:tbl>
      <w:tblPr>
        <w:tblW w:w="10598" w:type="dxa"/>
        <w:tblCellMar>
          <w:left w:w="0" w:type="dxa"/>
          <w:right w:w="0" w:type="dxa"/>
        </w:tblCellMar>
        <w:tblLook w:val="04A0"/>
      </w:tblPr>
      <w:tblGrid>
        <w:gridCol w:w="3227"/>
        <w:gridCol w:w="7371"/>
      </w:tblGrid>
      <w:tr w:rsidR="004F5974" w:rsidRPr="00F16957" w:rsidTr="00646224">
        <w:trPr>
          <w:trHeight w:val="308"/>
        </w:trPr>
        <w:tc>
          <w:tcPr>
            <w:tcW w:w="3227"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Iluuisutamise klubi ICE-WAY</w:t>
            </w:r>
            <w:r w:rsidRPr="00F16957">
              <w:rPr>
                <w:color w:val="000000" w:themeColor="text1"/>
                <w:kern w:val="24"/>
                <w:sz w:val="24"/>
                <w:szCs w:val="24"/>
                <w:lang w:val="en-US"/>
              </w:rPr>
              <w:t xml:space="preserve"> </w:t>
            </w:r>
          </w:p>
        </w:tc>
        <w:tc>
          <w:tcPr>
            <w:tcW w:w="7371" w:type="dxa"/>
            <w:shd w:val="clear" w:color="auto" w:fill="FFFFFF" w:themeFill="background1"/>
            <w:tcMar>
              <w:top w:w="15" w:type="dxa"/>
              <w:left w:w="108" w:type="dxa"/>
              <w:bottom w:w="0" w:type="dxa"/>
              <w:right w:w="108" w:type="dxa"/>
            </w:tcMar>
            <w:hideMark/>
          </w:tcPr>
          <w:p w:rsidR="005D7692" w:rsidRPr="00F16957" w:rsidRDefault="00646224" w:rsidP="00291247">
            <w:pPr>
              <w:jc w:val="both"/>
              <w:rPr>
                <w:color w:val="000000" w:themeColor="text1"/>
                <w:sz w:val="24"/>
                <w:szCs w:val="24"/>
              </w:rPr>
            </w:pPr>
            <w:r w:rsidRPr="00F16957">
              <w:rPr>
                <w:color w:val="000000" w:themeColor="text1"/>
                <w:kern w:val="24"/>
                <w:sz w:val="24"/>
                <w:szCs w:val="24"/>
              </w:rPr>
              <w:t>Iluuis</w:t>
            </w:r>
            <w:r w:rsidR="005D7692" w:rsidRPr="00F16957">
              <w:rPr>
                <w:color w:val="000000" w:themeColor="text1"/>
                <w:kern w:val="24"/>
                <w:sz w:val="24"/>
                <w:szCs w:val="24"/>
              </w:rPr>
              <w:t>utamise</w:t>
            </w:r>
            <w:r w:rsidRPr="00F16957">
              <w:rPr>
                <w:color w:val="000000" w:themeColor="text1"/>
                <w:kern w:val="24"/>
                <w:position w:val="1"/>
                <w:sz w:val="24"/>
                <w:szCs w:val="24"/>
              </w:rPr>
              <w:t xml:space="preserve"> treeningurühma osal</w:t>
            </w:r>
            <w:r w:rsidR="005D7692" w:rsidRPr="00F16957">
              <w:rPr>
                <w:color w:val="000000" w:themeColor="text1"/>
                <w:kern w:val="24"/>
                <w:position w:val="1"/>
                <w:sz w:val="24"/>
                <w:szCs w:val="24"/>
              </w:rPr>
              <w:t xml:space="preserve">emine võistlustel </w:t>
            </w:r>
          </w:p>
        </w:tc>
      </w:tr>
      <w:tr w:rsidR="004F5974" w:rsidRPr="00F16957" w:rsidTr="00646224">
        <w:trPr>
          <w:trHeight w:val="406"/>
        </w:trPr>
        <w:tc>
          <w:tcPr>
            <w:tcW w:w="3227"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SK Zenit </w:t>
            </w:r>
          </w:p>
        </w:tc>
        <w:tc>
          <w:tcPr>
            <w:tcW w:w="7371" w:type="dxa"/>
            <w:shd w:val="clear" w:color="auto" w:fill="FFFFFF" w:themeFill="background1"/>
            <w:tcMar>
              <w:top w:w="15" w:type="dxa"/>
              <w:left w:w="108" w:type="dxa"/>
              <w:bottom w:w="0" w:type="dxa"/>
              <w:right w:w="108" w:type="dxa"/>
            </w:tcMar>
            <w:hideMark/>
          </w:tcPr>
          <w:p w:rsidR="005D7692" w:rsidRPr="00F16957" w:rsidRDefault="00646224" w:rsidP="00291247">
            <w:pPr>
              <w:jc w:val="both"/>
              <w:rPr>
                <w:color w:val="000000" w:themeColor="text1"/>
                <w:sz w:val="24"/>
                <w:szCs w:val="24"/>
              </w:rPr>
            </w:pPr>
            <w:r w:rsidRPr="00F16957">
              <w:rPr>
                <w:color w:val="000000" w:themeColor="text1"/>
                <w:kern w:val="24"/>
                <w:sz w:val="24"/>
                <w:szCs w:val="24"/>
              </w:rPr>
              <w:t>J</w:t>
            </w:r>
            <w:r w:rsidR="005D7692" w:rsidRPr="00F16957">
              <w:rPr>
                <w:color w:val="000000" w:themeColor="text1"/>
                <w:kern w:val="24"/>
                <w:sz w:val="24"/>
                <w:szCs w:val="24"/>
              </w:rPr>
              <w:t>algpallitreeningud vähemkindlustatud ja paljulapselistest peredest lastele</w:t>
            </w:r>
            <w:r w:rsidR="005D7692" w:rsidRPr="00F16957">
              <w:rPr>
                <w:color w:val="000000" w:themeColor="text1"/>
                <w:kern w:val="24"/>
                <w:sz w:val="24"/>
                <w:szCs w:val="24"/>
                <w:lang w:val="en-US"/>
              </w:rPr>
              <w:t xml:space="preserve"> </w:t>
            </w:r>
          </w:p>
        </w:tc>
      </w:tr>
      <w:tr w:rsidR="004F5974" w:rsidRPr="00F16957" w:rsidTr="00646224">
        <w:trPr>
          <w:trHeight w:val="233"/>
        </w:trPr>
        <w:tc>
          <w:tcPr>
            <w:tcW w:w="3227"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SK Kalev</w:t>
            </w:r>
            <w:r w:rsidRPr="00F16957">
              <w:rPr>
                <w:color w:val="000000" w:themeColor="text1"/>
                <w:kern w:val="24"/>
                <w:sz w:val="24"/>
                <w:szCs w:val="24"/>
                <w:lang w:val="en-US"/>
              </w:rPr>
              <w:t xml:space="preserve"> </w:t>
            </w:r>
          </w:p>
        </w:tc>
        <w:tc>
          <w:tcPr>
            <w:tcW w:w="7371"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Laste kaasamine sporditegevusse </w:t>
            </w:r>
          </w:p>
        </w:tc>
      </w:tr>
      <w:tr w:rsidR="004F5974" w:rsidRPr="00F16957" w:rsidTr="00646224">
        <w:trPr>
          <w:trHeight w:val="281"/>
        </w:trPr>
        <w:tc>
          <w:tcPr>
            <w:tcW w:w="3227"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Jalgpalliklubi Järve </w:t>
            </w:r>
          </w:p>
        </w:tc>
        <w:tc>
          <w:tcPr>
            <w:tcW w:w="7371"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Klubi jalgpallurite osavõtt Eesti jalgmalli MV-st </w:t>
            </w:r>
          </w:p>
        </w:tc>
      </w:tr>
      <w:tr w:rsidR="004F5974" w:rsidRPr="00F16957" w:rsidTr="00646224">
        <w:trPr>
          <w:trHeight w:val="257"/>
        </w:trPr>
        <w:tc>
          <w:tcPr>
            <w:tcW w:w="3227"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Ronyx Painball Club </w:t>
            </w:r>
          </w:p>
        </w:tc>
        <w:tc>
          <w:tcPr>
            <w:tcW w:w="7371"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Noorte paintballi huviring </w:t>
            </w:r>
          </w:p>
        </w:tc>
      </w:tr>
    </w:tbl>
    <w:p w:rsidR="005D7692" w:rsidRPr="00F16957" w:rsidRDefault="005D7692" w:rsidP="00291247">
      <w:pPr>
        <w:widowControl w:val="0"/>
        <w:tabs>
          <w:tab w:val="num" w:pos="720"/>
        </w:tabs>
        <w:jc w:val="both"/>
        <w:rPr>
          <w:bCs/>
          <w:color w:val="000000" w:themeColor="text1"/>
          <w:sz w:val="24"/>
          <w:szCs w:val="24"/>
        </w:rPr>
      </w:pPr>
    </w:p>
    <w:p w:rsidR="005D7692" w:rsidRPr="00F16957" w:rsidRDefault="005D7692" w:rsidP="00291247">
      <w:pPr>
        <w:widowControl w:val="0"/>
        <w:tabs>
          <w:tab w:val="num" w:pos="720"/>
        </w:tabs>
        <w:jc w:val="both"/>
        <w:rPr>
          <w:bCs/>
          <w:color w:val="000000" w:themeColor="text1"/>
          <w:sz w:val="24"/>
          <w:szCs w:val="24"/>
        </w:rPr>
      </w:pPr>
      <w:r w:rsidRPr="00F16957">
        <w:rPr>
          <w:bCs/>
          <w:color w:val="000000" w:themeColor="text1"/>
          <w:sz w:val="24"/>
          <w:szCs w:val="24"/>
        </w:rPr>
        <w:t xml:space="preserve">MTÜde ja eraettevõtete huvitegevuse toetamiseks oli eraldatud </w:t>
      </w:r>
      <w:r w:rsidR="00984A25" w:rsidRPr="00F16957">
        <w:rPr>
          <w:bCs/>
          <w:color w:val="000000" w:themeColor="text1"/>
          <w:sz w:val="24"/>
          <w:szCs w:val="24"/>
        </w:rPr>
        <w:t>49,2 tuhat eurot</w:t>
      </w:r>
      <w:r w:rsidR="00646224" w:rsidRPr="00F16957">
        <w:rPr>
          <w:bCs/>
          <w:color w:val="000000" w:themeColor="text1"/>
          <w:sz w:val="24"/>
          <w:szCs w:val="24"/>
        </w:rPr>
        <w:t xml:space="preserve">. </w:t>
      </w:r>
    </w:p>
    <w:tbl>
      <w:tblPr>
        <w:tblW w:w="10740" w:type="dxa"/>
        <w:tblCellMar>
          <w:left w:w="0" w:type="dxa"/>
          <w:right w:w="0" w:type="dxa"/>
        </w:tblCellMar>
        <w:tblLook w:val="04A0"/>
      </w:tblPr>
      <w:tblGrid>
        <w:gridCol w:w="4928"/>
        <w:gridCol w:w="5812"/>
      </w:tblGrid>
      <w:tr w:rsidR="004F5974" w:rsidRPr="00F16957" w:rsidTr="00646224">
        <w:trPr>
          <w:trHeight w:val="314"/>
        </w:trPr>
        <w:tc>
          <w:tcPr>
            <w:tcW w:w="4928"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Kirde Foto OÜ </w:t>
            </w:r>
          </w:p>
        </w:tc>
        <w:tc>
          <w:tcPr>
            <w:tcW w:w="5812" w:type="dxa"/>
            <w:shd w:val="clear" w:color="auto" w:fill="FFFFFF" w:themeFill="background1"/>
            <w:tcMar>
              <w:top w:w="15" w:type="dxa"/>
              <w:left w:w="108" w:type="dxa"/>
              <w:bottom w:w="0" w:type="dxa"/>
              <w:right w:w="108" w:type="dxa"/>
            </w:tcMar>
            <w:hideMark/>
          </w:tcPr>
          <w:p w:rsidR="005D7692" w:rsidRPr="00F16957" w:rsidRDefault="00646224" w:rsidP="00291247">
            <w:pPr>
              <w:jc w:val="both"/>
              <w:rPr>
                <w:color w:val="000000" w:themeColor="text1"/>
                <w:sz w:val="24"/>
                <w:szCs w:val="24"/>
              </w:rPr>
            </w:pPr>
            <w:r w:rsidRPr="00F16957">
              <w:rPr>
                <w:color w:val="000000" w:themeColor="text1"/>
                <w:kern w:val="24"/>
                <w:sz w:val="24"/>
                <w:szCs w:val="24"/>
              </w:rPr>
              <w:t>M</w:t>
            </w:r>
            <w:r w:rsidR="005D7692" w:rsidRPr="00F16957">
              <w:rPr>
                <w:color w:val="000000" w:themeColor="text1"/>
                <w:kern w:val="24"/>
                <w:sz w:val="24"/>
                <w:szCs w:val="24"/>
              </w:rPr>
              <w:t xml:space="preserve">ultimeedia stuudio </w:t>
            </w:r>
          </w:p>
        </w:tc>
      </w:tr>
      <w:tr w:rsidR="004F5974" w:rsidRPr="00F16957" w:rsidTr="00646224">
        <w:trPr>
          <w:trHeight w:val="245"/>
        </w:trPr>
        <w:tc>
          <w:tcPr>
            <w:tcW w:w="4928"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OÜ Õppekeskus Intellekt </w:t>
            </w:r>
          </w:p>
        </w:tc>
        <w:tc>
          <w:tcPr>
            <w:tcW w:w="5812"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Teadushuviring „Digimaailm“ </w:t>
            </w:r>
          </w:p>
        </w:tc>
      </w:tr>
      <w:tr w:rsidR="004F5974" w:rsidRPr="00F16957" w:rsidTr="00646224">
        <w:trPr>
          <w:trHeight w:val="363"/>
        </w:trPr>
        <w:tc>
          <w:tcPr>
            <w:tcW w:w="4928"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MTÜ Arengukeskus Edusamm </w:t>
            </w:r>
          </w:p>
        </w:tc>
        <w:tc>
          <w:tcPr>
            <w:tcW w:w="5812"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Huviring „Huvitav eesti keel“ </w:t>
            </w:r>
          </w:p>
        </w:tc>
      </w:tr>
      <w:tr w:rsidR="004F5974" w:rsidRPr="00F16957" w:rsidTr="00646224">
        <w:trPr>
          <w:trHeight w:val="249"/>
        </w:trPr>
        <w:tc>
          <w:tcPr>
            <w:tcW w:w="4928"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Eesti Õigeusu</w:t>
            </w:r>
            <w:r w:rsidRPr="00F16957">
              <w:rPr>
                <w:color w:val="000000" w:themeColor="text1"/>
                <w:kern w:val="24"/>
                <w:position w:val="1"/>
                <w:sz w:val="24"/>
                <w:szCs w:val="24"/>
              </w:rPr>
              <w:t xml:space="preserve"> kiriku Kohtla-Järve Kogudus </w:t>
            </w:r>
          </w:p>
        </w:tc>
        <w:tc>
          <w:tcPr>
            <w:tcW w:w="5812" w:type="dxa"/>
            <w:shd w:val="clear" w:color="auto" w:fill="FFFFFF" w:themeFill="background1"/>
            <w:tcMar>
              <w:top w:w="15" w:type="dxa"/>
              <w:left w:w="108" w:type="dxa"/>
              <w:bottom w:w="0" w:type="dxa"/>
              <w:right w:w="108" w:type="dxa"/>
            </w:tcMar>
            <w:hideMark/>
          </w:tcPr>
          <w:p w:rsidR="005D7692" w:rsidRPr="00F16957" w:rsidRDefault="005D7692" w:rsidP="00291247">
            <w:pPr>
              <w:jc w:val="both"/>
              <w:rPr>
                <w:color w:val="000000" w:themeColor="text1"/>
                <w:sz w:val="24"/>
                <w:szCs w:val="24"/>
              </w:rPr>
            </w:pPr>
            <w:r w:rsidRPr="00F16957">
              <w:rPr>
                <w:color w:val="000000" w:themeColor="text1"/>
                <w:kern w:val="24"/>
                <w:sz w:val="24"/>
                <w:szCs w:val="24"/>
              </w:rPr>
              <w:t xml:space="preserve">noorte huvikool </w:t>
            </w:r>
          </w:p>
        </w:tc>
      </w:tr>
    </w:tbl>
    <w:p w:rsidR="005D7692" w:rsidRPr="00F16957" w:rsidRDefault="005D7692" w:rsidP="00291247">
      <w:pPr>
        <w:widowControl w:val="0"/>
        <w:tabs>
          <w:tab w:val="num" w:pos="720"/>
        </w:tabs>
        <w:jc w:val="both"/>
        <w:rPr>
          <w:bCs/>
          <w:color w:val="000000" w:themeColor="text1"/>
          <w:sz w:val="24"/>
          <w:szCs w:val="24"/>
        </w:rPr>
      </w:pPr>
    </w:p>
    <w:p w:rsidR="005D7692" w:rsidRPr="00F16957" w:rsidRDefault="005D7692" w:rsidP="00291247">
      <w:pPr>
        <w:widowControl w:val="0"/>
        <w:tabs>
          <w:tab w:val="num" w:pos="720"/>
        </w:tabs>
        <w:jc w:val="both"/>
        <w:rPr>
          <w:bCs/>
          <w:color w:val="000000" w:themeColor="text1"/>
          <w:sz w:val="24"/>
          <w:szCs w:val="24"/>
        </w:rPr>
      </w:pPr>
      <w:r w:rsidRPr="00F16957">
        <w:rPr>
          <w:bCs/>
          <w:color w:val="000000" w:themeColor="text1"/>
          <w:sz w:val="24"/>
          <w:szCs w:val="24"/>
        </w:rPr>
        <w:t>OÜ Õppekeskus Intellekt, mis hõlmab nii erakooli kui ka huvikeskuse, tagas 65 noorele teadusalast huvitegevust ringis „Digimaailm“. Tegevuse käigus toimusid õppeekskursioonid, klassivälised tunnid, korraldati praktilisi tegevusi LEGO Education ja WeDO 2.0 abil, õpiti programmeerimise ja robootika aluseid.</w:t>
      </w:r>
    </w:p>
    <w:p w:rsidR="005D7692" w:rsidRPr="00F16957" w:rsidRDefault="005D7692" w:rsidP="00291247">
      <w:pPr>
        <w:widowControl w:val="0"/>
        <w:tabs>
          <w:tab w:val="num" w:pos="720"/>
        </w:tabs>
        <w:jc w:val="both"/>
        <w:rPr>
          <w:bCs/>
          <w:color w:val="000000" w:themeColor="text1"/>
          <w:sz w:val="24"/>
          <w:szCs w:val="24"/>
        </w:rPr>
      </w:pPr>
      <w:r w:rsidRPr="00F16957">
        <w:rPr>
          <w:bCs/>
          <w:color w:val="000000" w:themeColor="text1"/>
          <w:sz w:val="24"/>
          <w:szCs w:val="24"/>
        </w:rPr>
        <w:t xml:space="preserve">MTÜ Kirde Foto pakkus noortele foto- ja video toimetamise õppimist ning praktilisi tegevusi. </w:t>
      </w:r>
    </w:p>
    <w:p w:rsidR="005D7692" w:rsidRPr="00F16957" w:rsidRDefault="005D7692" w:rsidP="00291247">
      <w:pPr>
        <w:widowControl w:val="0"/>
        <w:jc w:val="both"/>
        <w:rPr>
          <w:bCs/>
          <w:color w:val="000000" w:themeColor="text1"/>
          <w:sz w:val="24"/>
          <w:szCs w:val="24"/>
        </w:rPr>
      </w:pPr>
      <w:r w:rsidRPr="00F16957">
        <w:rPr>
          <w:bCs/>
          <w:color w:val="000000" w:themeColor="text1"/>
          <w:sz w:val="24"/>
          <w:szCs w:val="24"/>
        </w:rPr>
        <w:t>Toetati ka Kohtla-Järve Issanda Muutmise</w:t>
      </w:r>
      <w:r w:rsidRPr="00F16957">
        <w:rPr>
          <w:b/>
          <w:bCs/>
          <w:color w:val="000000" w:themeColor="text1"/>
          <w:sz w:val="24"/>
          <w:szCs w:val="24"/>
        </w:rPr>
        <w:t xml:space="preserve"> </w:t>
      </w:r>
      <w:r w:rsidRPr="00F16957">
        <w:rPr>
          <w:bCs/>
          <w:color w:val="000000" w:themeColor="text1"/>
          <w:sz w:val="24"/>
          <w:szCs w:val="24"/>
        </w:rPr>
        <w:t>Koguduse</w:t>
      </w:r>
      <w:r w:rsidRPr="00F16957">
        <w:rPr>
          <w:b/>
          <w:bCs/>
          <w:color w:val="000000" w:themeColor="text1"/>
          <w:sz w:val="24"/>
          <w:szCs w:val="24"/>
        </w:rPr>
        <w:t xml:space="preserve"> </w:t>
      </w:r>
      <w:r w:rsidRPr="00F16957">
        <w:rPr>
          <w:bCs/>
          <w:color w:val="000000" w:themeColor="text1"/>
          <w:sz w:val="24"/>
          <w:szCs w:val="24"/>
        </w:rPr>
        <w:t xml:space="preserve">ringi „Noorte huvikool“, kus noortele pakuti huvitegevust mitmel valdkonnal, sh käsitöö, kunst, kultuur. </w:t>
      </w:r>
    </w:p>
    <w:p w:rsidR="005D7692" w:rsidRPr="00F16957" w:rsidRDefault="005D7692" w:rsidP="00291247">
      <w:pPr>
        <w:widowControl w:val="0"/>
        <w:tabs>
          <w:tab w:val="num" w:pos="720"/>
        </w:tabs>
        <w:jc w:val="both"/>
        <w:rPr>
          <w:bCs/>
          <w:color w:val="000000" w:themeColor="text1"/>
          <w:sz w:val="24"/>
          <w:szCs w:val="24"/>
        </w:rPr>
      </w:pPr>
      <w:r w:rsidRPr="00F16957">
        <w:rPr>
          <w:bCs/>
          <w:color w:val="000000" w:themeColor="text1"/>
          <w:sz w:val="24"/>
          <w:szCs w:val="24"/>
        </w:rPr>
        <w:t>MTÜ Arengukeskus Edusamm pakkus noortele keeletuge huviringis „Huvitav eesti keel“</w:t>
      </w:r>
      <w:r w:rsidR="00646224" w:rsidRPr="00F16957">
        <w:rPr>
          <w:bCs/>
          <w:color w:val="000000" w:themeColor="text1"/>
          <w:sz w:val="24"/>
          <w:szCs w:val="24"/>
        </w:rPr>
        <w:t>.</w:t>
      </w:r>
    </w:p>
    <w:p w:rsidR="00E570CE" w:rsidRPr="00F16957" w:rsidRDefault="00E570CE" w:rsidP="00291247">
      <w:pPr>
        <w:pStyle w:val="Kehatekst"/>
        <w:jc w:val="both"/>
        <w:rPr>
          <w:color w:val="000000" w:themeColor="text1"/>
        </w:rPr>
      </w:pPr>
    </w:p>
    <w:p w:rsidR="006D6133" w:rsidRPr="00F16957" w:rsidRDefault="00992B18" w:rsidP="00D07D7F">
      <w:pPr>
        <w:pStyle w:val="Pealkiri3"/>
        <w:jc w:val="both"/>
      </w:pPr>
      <w:r w:rsidRPr="00F16957">
        <w:rPr>
          <w:bCs w:val="0"/>
        </w:rPr>
        <w:t>1</w:t>
      </w:r>
      <w:r w:rsidR="00D622AC" w:rsidRPr="00F16957">
        <w:t>.4</w:t>
      </w:r>
      <w:r w:rsidR="006D6133" w:rsidRPr="00F16957">
        <w:t>.7  Välissuhtlus</w:t>
      </w:r>
    </w:p>
    <w:p w:rsidR="007B6965" w:rsidRPr="00F16957" w:rsidRDefault="007B6965" w:rsidP="006201F4">
      <w:pPr>
        <w:pStyle w:val="Kehatekst"/>
        <w:numPr>
          <w:ilvl w:val="0"/>
          <w:numId w:val="26"/>
        </w:numPr>
        <w:tabs>
          <w:tab w:val="clear" w:pos="0"/>
          <w:tab w:val="clear" w:pos="5600"/>
        </w:tabs>
        <w:jc w:val="both"/>
      </w:pPr>
      <w:r w:rsidRPr="00F16957">
        <w:t>9. jaanuaril külastasid Saksamaa Liitvabariigi Suursaatkonna esindajad Kohtla-Järve Linnavalitsust, kus kohtumisel linna juhtidega arutati linna arengusuundi ja koostööd partneritega Saksamaa Liitvabariigist. Suursaadiku asetäitja Martin Langer ja saatkonna töötaja Jana Marin jäid kohtumisega väga rahule ning said palju infot Ida-Virumaa regiooni ja Kohtla-Järve linna kohta.</w:t>
      </w:r>
    </w:p>
    <w:p w:rsidR="007B6965" w:rsidRPr="00F16957" w:rsidRDefault="007B6965" w:rsidP="006201F4">
      <w:pPr>
        <w:pStyle w:val="Pealkiri3"/>
        <w:numPr>
          <w:ilvl w:val="0"/>
          <w:numId w:val="26"/>
        </w:numPr>
        <w:jc w:val="both"/>
      </w:pPr>
      <w:r w:rsidRPr="00F16957">
        <w:rPr>
          <w:b w:val="0"/>
        </w:rPr>
        <w:t>Ajavahemikul 17.-20. veebruar külastasid Kohtla-Järve linna sõpruslinna Veliki Novgorodi Administratsiooni esindajad. Visiidi käigus kohtus delegatsioon linnavalitsuse esindajatega,</w:t>
      </w:r>
      <w:r w:rsidRPr="00F16957">
        <w:rPr>
          <w:b w:val="0"/>
          <w:color w:val="000000"/>
        </w:rPr>
        <w:t xml:space="preserve"> delegatsiooni liikmetele pakkusid suurt huvi ettevõtted Järve Biopuhastus OÜ</w:t>
      </w:r>
      <w:r w:rsidRPr="00F16957">
        <w:rPr>
          <w:color w:val="000000"/>
        </w:rPr>
        <w:t xml:space="preserve">, </w:t>
      </w:r>
      <w:r w:rsidRPr="00F16957">
        <w:rPr>
          <w:b w:val="0"/>
        </w:rPr>
        <w:t>Ekovir OÜ ja paljud teised. Visiidi raames korraldati külalistele ekskursiooni Tallinna.</w:t>
      </w:r>
      <w:r w:rsidRPr="00F16957">
        <w:t xml:space="preserve">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26.-30. märtsil toimus Kohtla-Järve linnas XIV rahvusvaheline laste ja noorte akadeemilise laulu konkurss ja I rahvusvaheline muusikalise teatrikunsti konkurss. Esmakordselt oli konkursi kava täiendatud muusikalise teatrikunsti (muusikaline teater, muusikali ja draama kompositsioon) nominatsiooniga.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16.-17. aprillil toimusid Venemaa Riikliku muuseumi-kaitseala „Mihhailovskoje“ töötajate loengud „Duell kui au kahevõistlus“ ja kalligraafia töötoad kõikides Kohtla-Järve koolides.</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Ajavahemikul 26.-28. aprill korraldati Kohtla-Järve Spordikeskuse kergejõustikuhallis rahvusvahelist noorte vabamaadluse turniiri „ALUTAGUSE MÕMMI“.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12. mail toimus Kohtla-Järve Kultuurikeskuse laval Iisraeli Päev Kohtla-Järvel. Ürituse raames toimus Iisraeli Suursaadiku Dov Segev-Steinberg´i visiit Kohtla-Järve linna.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Koostöös Ameerika Ühendriikide suursaatkonnaga korraldati  linna koolinoortele 22. mail   ameerika hip-hop esineja ja räppari Wordsmith (Antony Parker) kontsert Kohtla-Järve Koolinoorte Loomemajas.</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Ajavahemikul 15.-18. mai võttis Kohtla-Järve Linnavalitsuse delegatsioon eesotsas linnapea Ljudmila Jantšenko´ga osa Valgevene Vabariigi Vitebski linnas toimunud VIII rahvusvahelise majandusfoorumi tööst.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Alates 20. maist kuni 9. juunini Kohtla-Järve Põlevkivimuuseumi Valges saalis  oli avatud Veliki Novgorodi Riikliku Ühendatud Muuseumi-kaitseala näitus „Lugedes Dostojevskit“.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lastRenderedPageBreak/>
        <w:t>Kohtla-Järve linna delegatsioon osales 7.-10. juunil partnerlinna Veliki Novgorodi 1160- aastapäeva pidustustel ning võttis osa selle ametlikest üritustest.</w:t>
      </w:r>
    </w:p>
    <w:p w:rsidR="007B6965" w:rsidRPr="00F16957" w:rsidRDefault="007B6965" w:rsidP="006201F4">
      <w:pPr>
        <w:pStyle w:val="Loendilik"/>
        <w:numPr>
          <w:ilvl w:val="0"/>
          <w:numId w:val="26"/>
        </w:numPr>
        <w:shd w:val="clear" w:color="auto" w:fill="FFFFFF"/>
        <w:suppressAutoHyphens/>
        <w:spacing w:after="0" w:line="240" w:lineRule="auto"/>
        <w:jc w:val="both"/>
        <w:rPr>
          <w:rFonts w:ascii="Times New Roman" w:hAnsi="Times New Roman"/>
          <w:color w:val="222222"/>
          <w:sz w:val="24"/>
          <w:szCs w:val="24"/>
          <w:lang w:val="et-EE"/>
        </w:rPr>
      </w:pPr>
      <w:r w:rsidRPr="00F16957">
        <w:rPr>
          <w:rFonts w:ascii="Times New Roman" w:hAnsi="Times New Roman"/>
          <w:sz w:val="24"/>
          <w:szCs w:val="24"/>
          <w:lang w:val="et-EE"/>
        </w:rPr>
        <w:t xml:space="preserve">Kohtla-Järve Kunstide Kooli õpilased osalesid 16.-22. augustil rahvusvahelisel noorte kunstnike </w:t>
      </w:r>
      <w:hyperlink r:id="rId27" w:history="1">
        <w:r w:rsidRPr="00F16957">
          <w:rPr>
            <w:rStyle w:val="Hperlink"/>
            <w:rFonts w:ascii="Times New Roman" w:hAnsi="Times New Roman"/>
            <w:color w:val="000000" w:themeColor="text1"/>
            <w:sz w:val="24"/>
            <w:szCs w:val="24"/>
            <w:u w:val="none"/>
            <w:lang w:val="et-EE"/>
          </w:rPr>
          <w:t>pleinair</w:t>
        </w:r>
      </w:hyperlink>
      <w:r w:rsidRPr="00F16957">
        <w:rPr>
          <w:rFonts w:ascii="Times New Roman" w:hAnsi="Times New Roman"/>
          <w:color w:val="000000" w:themeColor="text1"/>
          <w:sz w:val="24"/>
          <w:szCs w:val="24"/>
          <w:lang w:val="et-EE"/>
        </w:rPr>
        <w:t>´il</w:t>
      </w:r>
      <w:r w:rsidRPr="00F16957">
        <w:rPr>
          <w:rFonts w:ascii="Times New Roman" w:hAnsi="Times New Roman"/>
          <w:sz w:val="24"/>
          <w:szCs w:val="24"/>
          <w:lang w:val="et-EE"/>
        </w:rPr>
        <w:t xml:space="preserve"> Vladimiri linnas, Venemaal.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Ajavahemikul 19.-20. august külastas Kohtla-Järve linna sõpruslinna Norderstedti (Saksamaa) ja Norderstedt-Kohtla-Järve Sõprusseltsi liikmete delegatsioon. Visiidi raames külastasid delegatsiooni liikmed  Ida-Viru Keskhaiglat ja Vanurite Hooldekodu.</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6.-8. septembril toimus Kohtla-Järve delegatsiooni visiit Leedu sõpruslinna Kedainiai. Delegatsioon võttis osa Kedainiai 647. aastapäeva tähistamisest ning tutvus linna kultuuri-ja spordielu korraldamise võimalustega.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Ameerika Ühendriikide suursaatkond esitles 24. septembril Ahtme Kunstide Koolis  ameerika folk-pop duo kontserdi „Our band“.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b/>
          <w:sz w:val="24"/>
          <w:szCs w:val="24"/>
          <w:lang w:val="et-EE"/>
        </w:rPr>
      </w:pPr>
      <w:r w:rsidRPr="00F16957">
        <w:rPr>
          <w:rFonts w:ascii="Times New Roman" w:hAnsi="Times New Roman"/>
          <w:sz w:val="24"/>
          <w:szCs w:val="24"/>
          <w:lang w:val="et-EE"/>
        </w:rPr>
        <w:t xml:space="preserve">MTÜ Kohtla-Järve Kunstnike Ühenduse liikmed osalesid 21.-24. oktoobril </w:t>
      </w:r>
      <w:hyperlink r:id="rId28" w:history="1">
        <w:r w:rsidRPr="00F16957">
          <w:rPr>
            <w:rStyle w:val="Hperlink"/>
            <w:rFonts w:ascii="Times New Roman" w:hAnsi="Times New Roman"/>
            <w:color w:val="000000" w:themeColor="text1"/>
            <w:sz w:val="24"/>
            <w:szCs w:val="24"/>
            <w:u w:val="none"/>
            <w:lang w:val="et-EE"/>
          </w:rPr>
          <w:t>pleinair</w:t>
        </w:r>
      </w:hyperlink>
      <w:r w:rsidRPr="00F16957">
        <w:rPr>
          <w:rFonts w:ascii="Times New Roman" w:hAnsi="Times New Roman"/>
          <w:color w:val="000000" w:themeColor="text1"/>
          <w:sz w:val="24"/>
          <w:szCs w:val="24"/>
          <w:lang w:val="et-EE"/>
        </w:rPr>
        <w:t>´il</w:t>
      </w:r>
      <w:r w:rsidRPr="00F16957">
        <w:rPr>
          <w:rFonts w:ascii="Times New Roman" w:hAnsi="Times New Roman"/>
          <w:sz w:val="24"/>
          <w:szCs w:val="24"/>
          <w:lang w:val="et-EE"/>
        </w:rPr>
        <w:t xml:space="preserve"> Veliki Novgorodi Riikliku Ühendatud Muuseumi-kaitsealas.  </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Ajavahemikul 25.-27. oktoober toimusid Kohtla-Järve Spordikeskuse kergejõustikuhallis  üheksa välisriigi sportlaste osavõtul  XIII rahvusvahelised sportaeroobika võistlused „KOHTLA-JÄRVE OPEN CUP 2019“.</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19.-20. novembril toimus Kohtla-Järve koolijuhtide visiit Veliki Novgorodi koolidesse. Arutati uusi koostöövõimalusi ning ideid ühiste projektide elluviimiseks.</w:t>
      </w:r>
    </w:p>
    <w:p w:rsidR="007B6965" w:rsidRPr="00F16957" w:rsidRDefault="007B6965"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Ajavahemikul 5.-7. detsember külastas Kohtla-Järve linna Veliki Novgorodi Administratsioon eesotsas linnapea Sergei Busurini´ga. Delegatsiooni liikmed kohtusid linna juhtkonnaga, külastasid linna hallatavaid asutusi ja Ida-Viru regiooni ettevõtteid.</w:t>
      </w:r>
    </w:p>
    <w:p w:rsidR="007B6965" w:rsidRPr="00F16957" w:rsidRDefault="00DD25AA" w:rsidP="006201F4">
      <w:pPr>
        <w:pStyle w:val="Loendilik"/>
        <w:numPr>
          <w:ilvl w:val="0"/>
          <w:numId w:val="26"/>
        </w:numPr>
        <w:suppressAutoHyphens/>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 xml:space="preserve">6.-8. detsembril </w:t>
      </w:r>
      <w:r w:rsidR="007B6965" w:rsidRPr="00F16957">
        <w:rPr>
          <w:rFonts w:ascii="Times New Roman" w:hAnsi="Times New Roman"/>
          <w:sz w:val="24"/>
          <w:szCs w:val="24"/>
          <w:lang w:val="et-EE"/>
        </w:rPr>
        <w:t>toimus Kohtla-Järve Spordikeskuse kergejõustikuhallis XII rahvusvaheline U 23 vabamaadluse turniir „KULDKARU OPEN“. Võistlustel osalesid sportlased 11 välisriigist.</w:t>
      </w:r>
    </w:p>
    <w:p w:rsidR="007B6965" w:rsidRPr="00F16957" w:rsidRDefault="007B6965" w:rsidP="00DD25AA">
      <w:pPr>
        <w:pStyle w:val="Kehatekst"/>
        <w:jc w:val="both"/>
      </w:pPr>
      <w:r w:rsidRPr="00F16957">
        <w:t>Välissuhtluse raames jätkusid 2019.</w:t>
      </w:r>
      <w:r w:rsidR="00DD25AA" w:rsidRPr="00F16957">
        <w:t xml:space="preserve"> </w:t>
      </w:r>
      <w:r w:rsidRPr="00F16957">
        <w:t>a tegevused projektis AREA 21. Antud projektis osalevad 10 par</w:t>
      </w:r>
      <w:r w:rsidR="00DD25AA" w:rsidRPr="00F16957">
        <w:t>tnerit</w:t>
      </w:r>
      <w:r w:rsidRPr="00F16957">
        <w:t>: Hamburgi HafenCity Ülikool, Tampere Rakendusülikool, Peterburi Peeter Suure nim. Polütehniline Institu</w:t>
      </w:r>
      <w:r w:rsidR="00DD25AA" w:rsidRPr="00F16957">
        <w:t>ut, Kohtla-Järve Linnavalitsus,</w:t>
      </w:r>
      <w:r w:rsidRPr="00F16957">
        <w:t xml:space="preserve"> Tartu Regiooni E</w:t>
      </w:r>
      <w:r w:rsidR="00DD25AA" w:rsidRPr="00F16957">
        <w:t>nergiaagentuur, Tampere linn,</w:t>
      </w:r>
      <w:r w:rsidRPr="00F16957">
        <w:t xml:space="preserve"> Skåne regioon, Rootsi Öresundskraft AB, Hamburg linn ja Lublini linn. Projekti raames toimus 2019.</w:t>
      </w:r>
      <w:r w:rsidR="00DD25AA" w:rsidRPr="00F16957">
        <w:t xml:space="preserve"> </w:t>
      </w:r>
      <w:r w:rsidRPr="00F16957">
        <w:t>a kolm partnerite kohtumist: 11.-13. märtsil Soomes Tamperes, 25.-27. juunil Saksamaal Hamburgis ning 28.-31. oktoobril Venemaal Sankt Pererburis.</w:t>
      </w:r>
    </w:p>
    <w:p w:rsidR="00B5165B" w:rsidRDefault="00B5165B" w:rsidP="00D07D7F">
      <w:pPr>
        <w:jc w:val="both"/>
        <w:rPr>
          <w:b/>
          <w:color w:val="000000" w:themeColor="text1"/>
          <w:sz w:val="24"/>
          <w:szCs w:val="24"/>
        </w:rPr>
      </w:pPr>
    </w:p>
    <w:p w:rsidR="00166DA5" w:rsidRPr="00F16957" w:rsidRDefault="00D622AC" w:rsidP="00D07D7F">
      <w:pPr>
        <w:jc w:val="both"/>
        <w:rPr>
          <w:sz w:val="24"/>
          <w:szCs w:val="24"/>
        </w:rPr>
      </w:pPr>
      <w:r w:rsidRPr="00F16957">
        <w:rPr>
          <w:b/>
          <w:color w:val="000000" w:themeColor="text1"/>
          <w:sz w:val="24"/>
          <w:szCs w:val="24"/>
        </w:rPr>
        <w:t>1.4</w:t>
      </w:r>
      <w:r w:rsidR="00166DA5" w:rsidRPr="00F16957">
        <w:rPr>
          <w:b/>
          <w:color w:val="000000" w:themeColor="text1"/>
          <w:sz w:val="24"/>
          <w:szCs w:val="24"/>
        </w:rPr>
        <w:t>.8  Linnamajandus</w:t>
      </w:r>
    </w:p>
    <w:p w:rsidR="00EF1DED" w:rsidRPr="00F16957" w:rsidRDefault="00D622AC" w:rsidP="00EF1DED">
      <w:pPr>
        <w:jc w:val="both"/>
        <w:rPr>
          <w:b/>
          <w:sz w:val="24"/>
          <w:szCs w:val="24"/>
        </w:rPr>
      </w:pPr>
      <w:r w:rsidRPr="00F16957">
        <w:rPr>
          <w:b/>
          <w:sz w:val="24"/>
          <w:szCs w:val="24"/>
        </w:rPr>
        <w:t>1.4</w:t>
      </w:r>
      <w:r w:rsidR="00EF1DED" w:rsidRPr="00F16957">
        <w:rPr>
          <w:b/>
          <w:sz w:val="24"/>
          <w:szCs w:val="24"/>
        </w:rPr>
        <w:t>.8.1 Maakorraldus</w:t>
      </w:r>
    </w:p>
    <w:p w:rsidR="00F253AB" w:rsidRPr="00F16957" w:rsidRDefault="00F253AB" w:rsidP="00F253AB">
      <w:pPr>
        <w:jc w:val="both"/>
        <w:rPr>
          <w:sz w:val="24"/>
          <w:szCs w:val="24"/>
        </w:rPr>
      </w:pPr>
      <w:r w:rsidRPr="00F16957">
        <w:rPr>
          <w:sz w:val="24"/>
          <w:szCs w:val="24"/>
        </w:rPr>
        <w:t>Kohtla-Järve Linnavalitsuse maakorraldustalituse peaeesmärk on: maakorraldustoimingute läbiviimine (nt: maa riigi omandisse ja munitsipaalomandisse vormistamine, maa ostueesõigusega erastamine, maareformi seaduse § 22 lõike 1</w:t>
      </w:r>
      <w:r w:rsidRPr="00F16957">
        <w:rPr>
          <w:sz w:val="24"/>
          <w:szCs w:val="24"/>
          <w:vertAlign w:val="superscript"/>
        </w:rPr>
        <w:t>2</w:t>
      </w:r>
      <w:r w:rsidRPr="00F16957">
        <w:rPr>
          <w:sz w:val="24"/>
          <w:szCs w:val="24"/>
        </w:rPr>
        <w:t xml:space="preserve"> alusel maa erastamine, korteriomandi seadmine</w:t>
      </w:r>
      <w:r w:rsidRPr="00F16957">
        <w:rPr>
          <w:color w:val="000000"/>
          <w:sz w:val="24"/>
          <w:szCs w:val="24"/>
        </w:rPr>
        <w:t xml:space="preserve">, hoonestusõiguse seadmine, kinnisasja jagamine ning liitmine, </w:t>
      </w:r>
      <w:r w:rsidRPr="00F16957">
        <w:rPr>
          <w:sz w:val="24"/>
          <w:szCs w:val="24"/>
        </w:rPr>
        <w:t>kinnisomandi kitsenduste selgitamine ja kinnisasja piiri kindlaksmääramine). Maakorralduse läbiviimisel lähtutakse maakorralduse nõuetest, planeeringuga määratud kinnisasja sihtotstarbest, kinnisasja omaniku õigustest ja üldistest huvidest. Jätkub munitsipaalomandis oleva maa isikliku kasutusõigusega koormamine, detailplaneeringute läbivaatamine, töö ehituskomisjonis.</w:t>
      </w:r>
    </w:p>
    <w:p w:rsidR="00F253AB" w:rsidRPr="00F16957" w:rsidRDefault="00F253AB" w:rsidP="00F253AB">
      <w:pPr>
        <w:jc w:val="both"/>
        <w:rPr>
          <w:sz w:val="24"/>
          <w:szCs w:val="24"/>
        </w:rPr>
      </w:pPr>
    </w:p>
    <w:p w:rsidR="00F253AB" w:rsidRPr="00F16957" w:rsidRDefault="00F253AB" w:rsidP="00F253AB">
      <w:pPr>
        <w:tabs>
          <w:tab w:val="left" w:pos="1080"/>
        </w:tabs>
        <w:jc w:val="both"/>
        <w:rPr>
          <w:sz w:val="24"/>
          <w:szCs w:val="24"/>
        </w:rPr>
      </w:pPr>
      <w:r w:rsidRPr="00F16957">
        <w:rPr>
          <w:sz w:val="24"/>
          <w:szCs w:val="24"/>
        </w:rPr>
        <w:t>Vastavalt Vabariigi Valitsuse 6. novembri 1996. a määrusega nr 267 kinnitatud „Maa ostueesõigusega erastamise kord” VI osa § 29 punktile 1, Vabariigi Valitsuse 22. veebruari 2007. a määrusega nr 50 kinnitatud "Kinnisasjaga liitmiseks sobiva iseseisva kasutusvõimaluseta maa erastamise kord” § 16 lõike 1 punktile 4 ja Vabariigi Valitsuse 5. juuni 2014. a määrusega nr 74 kinnitatud „Maareformi käigus riigimaale hoonestusõiguse seadmise ja selle käigus maa erastamise kord” § 12 lõike 3 punktile 1 ja 2 sai Kohtla-Järve linn 2019. aastal 0,6 tuhat eurot.</w:t>
      </w:r>
    </w:p>
    <w:p w:rsidR="00F253AB" w:rsidRPr="00F16957" w:rsidRDefault="00F253AB" w:rsidP="00F253AB">
      <w:pPr>
        <w:tabs>
          <w:tab w:val="left" w:pos="1080"/>
        </w:tabs>
        <w:jc w:val="both"/>
        <w:rPr>
          <w:sz w:val="24"/>
          <w:szCs w:val="24"/>
        </w:rPr>
      </w:pPr>
    </w:p>
    <w:p w:rsidR="00F253AB" w:rsidRPr="00F16957" w:rsidRDefault="00F253AB" w:rsidP="00F253AB">
      <w:pPr>
        <w:jc w:val="both"/>
        <w:rPr>
          <w:sz w:val="24"/>
          <w:szCs w:val="24"/>
        </w:rPr>
      </w:pPr>
      <w:r w:rsidRPr="00F16957">
        <w:rPr>
          <w:sz w:val="24"/>
          <w:szCs w:val="24"/>
        </w:rPr>
        <w:t xml:space="preserve">2019. aastal võeti vastu 98 korraldust, sealhulgas: katastriüksuse piiride kinnitamine – 3 korraldust, maa ostueesõigusega erastamisega nõustumine – 4 korraldust, korralduse muutmine – 4 korraldust, reaalkoormatiste määramine – 2 korraldust, maksustamishinna määramine – 7 korraldust, munitsipaalomandis oleva maa koormamine – 11 korraldust, sundvalduse seadmine – 1 korraldus, koha-aadresside ja sihtotstarvete määramine – 18 korraldust, sihtotstarbe ja teenindava maa-ala määramine – 3 korraldust, </w:t>
      </w:r>
      <w:r w:rsidRPr="00F16957">
        <w:rPr>
          <w:sz w:val="24"/>
          <w:szCs w:val="24"/>
        </w:rPr>
        <w:lastRenderedPageBreak/>
        <w:t>maamaksust vabastamine – 1 korraldus, nõusoleku andmine maaüksuse erastamiseks kinnisasjaga liitmiseks sobiva maana - 3 korraldust ja maa riigi omandisse jätmine – 41 korraldust (nendest hoonestusõiguse seadmise eesmärgil – 9 korraldust) ja 1 otsus - munitsipaalomandis oleva maa koormamine.</w:t>
      </w:r>
    </w:p>
    <w:p w:rsidR="00F253AB" w:rsidRPr="00F16957" w:rsidRDefault="00F253AB" w:rsidP="00F253AB">
      <w:pPr>
        <w:jc w:val="both"/>
        <w:rPr>
          <w:sz w:val="24"/>
          <w:szCs w:val="24"/>
        </w:rPr>
      </w:pPr>
    </w:p>
    <w:p w:rsidR="00F253AB" w:rsidRPr="00F16957" w:rsidRDefault="00F253AB" w:rsidP="00F253AB">
      <w:pPr>
        <w:jc w:val="both"/>
        <w:rPr>
          <w:b/>
          <w:sz w:val="24"/>
          <w:szCs w:val="24"/>
        </w:rPr>
      </w:pPr>
      <w:r w:rsidRPr="00F16957">
        <w:rPr>
          <w:sz w:val="24"/>
          <w:szCs w:val="24"/>
        </w:rPr>
        <w:t>Maamaksu infosüsteemi kaudu oli Kohtla-Järve linna poolt esitatud Maksu- ja Tolliametile maamaksu alusandmed 28 474 objekti kohta. Aasta jooksul tehti maamaksu infosüsteemis palju muudatusi:</w:t>
      </w:r>
    </w:p>
    <w:p w:rsidR="00F253AB" w:rsidRPr="00F16957" w:rsidRDefault="00F253AB" w:rsidP="006201F4">
      <w:pPr>
        <w:numPr>
          <w:ilvl w:val="0"/>
          <w:numId w:val="8"/>
        </w:numPr>
        <w:jc w:val="both"/>
        <w:rPr>
          <w:sz w:val="24"/>
          <w:szCs w:val="24"/>
        </w:rPr>
      </w:pPr>
      <w:r w:rsidRPr="00F16957">
        <w:rPr>
          <w:sz w:val="24"/>
          <w:szCs w:val="24"/>
        </w:rPr>
        <w:t>kontrolliti sisestatud maaüksuseid;</w:t>
      </w:r>
    </w:p>
    <w:p w:rsidR="00F253AB" w:rsidRPr="00F16957" w:rsidRDefault="00F253AB" w:rsidP="006201F4">
      <w:pPr>
        <w:numPr>
          <w:ilvl w:val="0"/>
          <w:numId w:val="8"/>
        </w:numPr>
        <w:jc w:val="both"/>
        <w:rPr>
          <w:sz w:val="24"/>
          <w:szCs w:val="24"/>
        </w:rPr>
      </w:pPr>
      <w:r w:rsidRPr="00F16957">
        <w:rPr>
          <w:sz w:val="24"/>
          <w:szCs w:val="24"/>
        </w:rPr>
        <w:t>maaüksustele, mis on aasta jooksul katastris registreeritud, aga kinnistusraamatus puuduvad, lisati omaniku andmed;</w:t>
      </w:r>
    </w:p>
    <w:p w:rsidR="00F253AB" w:rsidRPr="00F16957" w:rsidRDefault="00F253AB" w:rsidP="006201F4">
      <w:pPr>
        <w:numPr>
          <w:ilvl w:val="0"/>
          <w:numId w:val="8"/>
        </w:numPr>
        <w:jc w:val="both"/>
        <w:rPr>
          <w:sz w:val="24"/>
          <w:szCs w:val="24"/>
        </w:rPr>
      </w:pPr>
      <w:r w:rsidRPr="00F16957">
        <w:rPr>
          <w:sz w:val="24"/>
          <w:szCs w:val="24"/>
        </w:rPr>
        <w:t>sisestati uued maaüksused, millise kohta oli tehtud Kohtla-Järve Linnavalitsuse korraldus ning mis ei ole katastris registreeritud;</w:t>
      </w:r>
    </w:p>
    <w:p w:rsidR="00F253AB" w:rsidRPr="00F16957" w:rsidRDefault="00F253AB" w:rsidP="006201F4">
      <w:pPr>
        <w:numPr>
          <w:ilvl w:val="0"/>
          <w:numId w:val="8"/>
        </w:numPr>
        <w:jc w:val="both"/>
        <w:rPr>
          <w:sz w:val="24"/>
          <w:szCs w:val="24"/>
        </w:rPr>
      </w:pPr>
      <w:r w:rsidRPr="00F16957">
        <w:rPr>
          <w:sz w:val="24"/>
          <w:szCs w:val="24"/>
        </w:rPr>
        <w:t>sisestati andmed uute omanike kohta;</w:t>
      </w:r>
    </w:p>
    <w:p w:rsidR="00F253AB" w:rsidRPr="00F16957" w:rsidRDefault="00F253AB" w:rsidP="006201F4">
      <w:pPr>
        <w:numPr>
          <w:ilvl w:val="0"/>
          <w:numId w:val="8"/>
        </w:numPr>
        <w:jc w:val="both"/>
        <w:rPr>
          <w:sz w:val="24"/>
          <w:szCs w:val="24"/>
        </w:rPr>
      </w:pPr>
      <w:r w:rsidRPr="00F16957">
        <w:rPr>
          <w:sz w:val="24"/>
          <w:szCs w:val="24"/>
        </w:rPr>
        <w:t>käsitsi vabastati maamaksust kirikute ja koguduste pühakodade alune maa (alus: maamaksuseadus § 4 lõike 1 punkt 5);</w:t>
      </w:r>
    </w:p>
    <w:p w:rsidR="00F253AB" w:rsidRPr="00F16957" w:rsidRDefault="00F253AB" w:rsidP="006201F4">
      <w:pPr>
        <w:numPr>
          <w:ilvl w:val="0"/>
          <w:numId w:val="8"/>
        </w:numPr>
        <w:jc w:val="both"/>
        <w:rPr>
          <w:sz w:val="24"/>
          <w:szCs w:val="24"/>
        </w:rPr>
      </w:pPr>
      <w:r w:rsidRPr="00F16957">
        <w:rPr>
          <w:sz w:val="24"/>
          <w:szCs w:val="24"/>
        </w:rPr>
        <w:t>sisestati andmed avalikult kasutatavate teede aluse maa kohta, et rakendada maamaksu vabastus (alus: maamaksuseadus § 4 lõike 1 punkt 7);</w:t>
      </w:r>
    </w:p>
    <w:p w:rsidR="00F253AB" w:rsidRPr="00F16957" w:rsidRDefault="00F253AB" w:rsidP="006201F4">
      <w:pPr>
        <w:numPr>
          <w:ilvl w:val="0"/>
          <w:numId w:val="8"/>
        </w:numPr>
        <w:jc w:val="both"/>
        <w:rPr>
          <w:sz w:val="24"/>
          <w:szCs w:val="24"/>
        </w:rPr>
      </w:pPr>
      <w:r w:rsidRPr="00F16957">
        <w:rPr>
          <w:sz w:val="24"/>
          <w:szCs w:val="24"/>
        </w:rPr>
        <w:t>arvutati ja sisestati andmed reformimata maa kohta (maksumaksja on Rahandusministeerium);</w:t>
      </w:r>
    </w:p>
    <w:p w:rsidR="00F253AB" w:rsidRPr="00F16957" w:rsidRDefault="00F253AB" w:rsidP="006201F4">
      <w:pPr>
        <w:numPr>
          <w:ilvl w:val="0"/>
          <w:numId w:val="8"/>
        </w:numPr>
        <w:jc w:val="both"/>
        <w:rPr>
          <w:sz w:val="24"/>
          <w:szCs w:val="24"/>
        </w:rPr>
      </w:pPr>
      <w:r w:rsidRPr="00F16957">
        <w:rPr>
          <w:sz w:val="24"/>
          <w:szCs w:val="24"/>
        </w:rPr>
        <w:t>lisati pensionäride soodustus (alus: maamaksuseadus § 11 lõik 5 ja 6);</w:t>
      </w:r>
    </w:p>
    <w:p w:rsidR="00F253AB" w:rsidRPr="00F16957" w:rsidRDefault="00F253AB" w:rsidP="006201F4">
      <w:pPr>
        <w:numPr>
          <w:ilvl w:val="0"/>
          <w:numId w:val="8"/>
        </w:numPr>
        <w:jc w:val="both"/>
        <w:rPr>
          <w:sz w:val="24"/>
          <w:szCs w:val="24"/>
        </w:rPr>
      </w:pPr>
      <w:r w:rsidRPr="00F16957">
        <w:rPr>
          <w:sz w:val="24"/>
          <w:szCs w:val="24"/>
        </w:rPr>
        <w:t>parandati valed andmed.</w:t>
      </w:r>
    </w:p>
    <w:p w:rsidR="00F253AB" w:rsidRPr="00F16957" w:rsidRDefault="00F253AB" w:rsidP="00F253AB">
      <w:pPr>
        <w:ind w:left="360"/>
        <w:jc w:val="both"/>
        <w:rPr>
          <w:sz w:val="24"/>
          <w:szCs w:val="24"/>
        </w:rPr>
      </w:pPr>
    </w:p>
    <w:p w:rsidR="00F253AB" w:rsidRPr="00F16957" w:rsidRDefault="00F253AB" w:rsidP="00F253AB">
      <w:pPr>
        <w:jc w:val="both"/>
        <w:rPr>
          <w:sz w:val="24"/>
          <w:szCs w:val="24"/>
        </w:rPr>
      </w:pPr>
      <w:r w:rsidRPr="00F16957">
        <w:rPr>
          <w:sz w:val="24"/>
          <w:szCs w:val="24"/>
        </w:rPr>
        <w:t>Kohtla-Järve Linnavolikogu 28. augusti 2014. a  määruse nr 39 “Maamaksumäära kehtestamine ja maamaksuvabastuse andmise kord” § 2 alusel sai maamaksuvabastuse 2020. aastaks 31 objekti (maamaksuvabastuse summa 0,4 tuhat eurot). Maamaksuseaduse § 11  lõigete 1 - 3</w:t>
      </w:r>
      <w:r w:rsidRPr="00F16957">
        <w:rPr>
          <w:rFonts w:ascii="Calibri" w:hAnsi="Calibri" w:cs="Calibri"/>
          <w:sz w:val="24"/>
          <w:szCs w:val="24"/>
        </w:rPr>
        <w:t>²</w:t>
      </w:r>
      <w:r w:rsidRPr="00F16957">
        <w:rPr>
          <w:sz w:val="24"/>
          <w:szCs w:val="24"/>
        </w:rPr>
        <w:t xml:space="preserve"> alusel sai maamaksuvabastuse 2020. aastaks 15042 koduomanikku (maamaksuvabastuse summa 46,6 tuhat eurot).</w:t>
      </w:r>
    </w:p>
    <w:p w:rsidR="00F253AB" w:rsidRPr="00F16957" w:rsidRDefault="00F253AB" w:rsidP="00F253AB">
      <w:pPr>
        <w:jc w:val="both"/>
        <w:rPr>
          <w:sz w:val="24"/>
          <w:szCs w:val="24"/>
        </w:rPr>
      </w:pPr>
    </w:p>
    <w:p w:rsidR="00F253AB" w:rsidRPr="00F16957" w:rsidRDefault="00F253AB" w:rsidP="00F253AB">
      <w:pPr>
        <w:jc w:val="both"/>
        <w:rPr>
          <w:sz w:val="24"/>
          <w:szCs w:val="24"/>
        </w:rPr>
      </w:pPr>
      <w:r w:rsidRPr="00F16957">
        <w:rPr>
          <w:sz w:val="24"/>
          <w:szCs w:val="24"/>
        </w:rPr>
        <w:t>2019. aastal sai maakatastris registreeritud Kohtla-Järve linnas 163 katastriüksust (kogupindalaga umbes 380,5 ha).</w:t>
      </w:r>
    </w:p>
    <w:p w:rsidR="00F253AB" w:rsidRPr="00F16957" w:rsidRDefault="00F253AB" w:rsidP="00F253AB">
      <w:pPr>
        <w:jc w:val="both"/>
        <w:rPr>
          <w:sz w:val="24"/>
          <w:szCs w:val="24"/>
        </w:rPr>
      </w:pPr>
    </w:p>
    <w:p w:rsidR="00F253AB" w:rsidRPr="00F16957" w:rsidRDefault="00F253AB" w:rsidP="00F253AB">
      <w:pPr>
        <w:jc w:val="both"/>
        <w:rPr>
          <w:sz w:val="24"/>
          <w:szCs w:val="24"/>
        </w:rPr>
      </w:pPr>
      <w:r w:rsidRPr="00F16957">
        <w:rPr>
          <w:sz w:val="24"/>
          <w:szCs w:val="24"/>
        </w:rPr>
        <w:t xml:space="preserve">Maareformi lõpule viimiseks on Maa-ameti poolt 2019. aastal loodud geoportaalis reformimata maa kaardirakendus, mille kaudu saab kohalik omavalitsus tutvuda reformimata maa algseisuga. Maa-amet soovib lähiajal kõik reformimata maatükid kanda kaardi alusel masskandega maakatastrisse. Seoses sellega vaatas Kohtla-Järve Linnavalitsus oma territooriumil kõik reformimata maaüksused üle ning korrigeeris nende maaüksuste piirid, märkides maareformi läbiviimise viisi ning muud andmed. Kokku on Kohtla-Järve linna territooriumil üle vaadatud 1054 maaüksuse. </w:t>
      </w:r>
    </w:p>
    <w:p w:rsidR="00734E32" w:rsidRPr="00F16957" w:rsidRDefault="00734E32" w:rsidP="00DC30F2">
      <w:pPr>
        <w:jc w:val="both"/>
        <w:rPr>
          <w:b/>
          <w:color w:val="000000" w:themeColor="text1"/>
          <w:sz w:val="24"/>
          <w:szCs w:val="24"/>
          <w:lang w:val="fi-FI"/>
        </w:rPr>
      </w:pPr>
    </w:p>
    <w:p w:rsidR="00166DA5" w:rsidRPr="00B5165B" w:rsidRDefault="00D622AC" w:rsidP="00DC30F2">
      <w:pPr>
        <w:jc w:val="both"/>
        <w:rPr>
          <w:sz w:val="24"/>
          <w:szCs w:val="24"/>
        </w:rPr>
      </w:pPr>
      <w:r w:rsidRPr="00B5165B">
        <w:rPr>
          <w:b/>
          <w:color w:val="000000" w:themeColor="text1"/>
          <w:sz w:val="24"/>
          <w:szCs w:val="24"/>
        </w:rPr>
        <w:t>1.4</w:t>
      </w:r>
      <w:r w:rsidR="00166DA5" w:rsidRPr="00B5165B">
        <w:rPr>
          <w:b/>
          <w:color w:val="000000" w:themeColor="text1"/>
          <w:sz w:val="24"/>
          <w:szCs w:val="24"/>
        </w:rPr>
        <w:t>.8.2 Soojamajandus</w:t>
      </w:r>
    </w:p>
    <w:p w:rsidR="009B3BF8" w:rsidRPr="00B5165B" w:rsidRDefault="009B3BF8" w:rsidP="009B3BF8">
      <w:pPr>
        <w:jc w:val="both"/>
        <w:rPr>
          <w:sz w:val="24"/>
          <w:szCs w:val="24"/>
        </w:rPr>
      </w:pPr>
      <w:r w:rsidRPr="00B5165B">
        <w:rPr>
          <w:sz w:val="24"/>
          <w:szCs w:val="24"/>
        </w:rPr>
        <w:t>Järve, Ahtme ja Sompa linnaosa varustab soojusenergiaga OÜ VKG Energia koostootmisjaam, mis töötab põlevkiviõli tootmise tehnoloogilise protsessi kõrvalproduktil – generaatorgaasil.</w:t>
      </w:r>
    </w:p>
    <w:p w:rsidR="009B3BF8" w:rsidRPr="00B5165B" w:rsidRDefault="009B3BF8" w:rsidP="009B3BF8">
      <w:pPr>
        <w:jc w:val="both"/>
        <w:rPr>
          <w:sz w:val="24"/>
          <w:szCs w:val="24"/>
        </w:rPr>
      </w:pPr>
      <w:r w:rsidRPr="00B5165B">
        <w:rPr>
          <w:sz w:val="24"/>
          <w:szCs w:val="24"/>
        </w:rPr>
        <w:t>Oru ja Kukruse linnaosades tegeleb soojusenergia varustamisega ja haldab keskküttetrasse linna ettevõtte OÜ OSK Grupp. Orul ja Kukrusel on renoveeritud katlamajad, mis töötavad vedel- ja maagaasiga. Kõikidele soojusenergiat tarbivatele objektidele on paigaldatud soojusmõõtesüsteem, et oleks tagatud soojuskoguste kindlaksmääramine, mõõteandmete kogumine ja töötlemine. </w:t>
      </w:r>
    </w:p>
    <w:p w:rsidR="009B3BF8" w:rsidRPr="00B5165B" w:rsidRDefault="009B3BF8" w:rsidP="009B3BF8">
      <w:pPr>
        <w:jc w:val="both"/>
        <w:rPr>
          <w:sz w:val="24"/>
          <w:szCs w:val="24"/>
        </w:rPr>
      </w:pPr>
      <w:r w:rsidRPr="00B5165B">
        <w:rPr>
          <w:sz w:val="24"/>
          <w:szCs w:val="24"/>
        </w:rPr>
        <w:t xml:space="preserve">Konkurentsiametiga kooskõlastatud hinnad (ilma käibemaksuta) linnaosa järgi 2019. a: </w:t>
      </w:r>
    </w:p>
    <w:p w:rsidR="009B3BF8" w:rsidRPr="00B5165B" w:rsidRDefault="009B3BF8" w:rsidP="006201F4">
      <w:pPr>
        <w:pStyle w:val="Loendilik"/>
        <w:numPr>
          <w:ilvl w:val="0"/>
          <w:numId w:val="32"/>
        </w:numPr>
        <w:spacing w:line="240" w:lineRule="auto"/>
        <w:jc w:val="both"/>
        <w:rPr>
          <w:rFonts w:ascii="Times New Roman" w:hAnsi="Times New Roman"/>
          <w:sz w:val="24"/>
          <w:szCs w:val="24"/>
          <w:lang w:val="et-EE"/>
        </w:rPr>
      </w:pPr>
      <w:r w:rsidRPr="00B5165B">
        <w:rPr>
          <w:rFonts w:ascii="Times New Roman" w:hAnsi="Times New Roman"/>
          <w:sz w:val="24"/>
          <w:szCs w:val="24"/>
          <w:lang w:val="et-EE"/>
        </w:rPr>
        <w:t>Kohtla-Järve ja Ahtme võrgupiirkonnas kaugkütte piirhind 52,66 € / MWh käibemaksuta;</w:t>
      </w:r>
    </w:p>
    <w:p w:rsidR="009B3BF8" w:rsidRPr="00B5165B" w:rsidRDefault="009B3BF8" w:rsidP="006201F4">
      <w:pPr>
        <w:pStyle w:val="Loendilik"/>
        <w:numPr>
          <w:ilvl w:val="0"/>
          <w:numId w:val="32"/>
        </w:numPr>
        <w:spacing w:line="240" w:lineRule="auto"/>
        <w:jc w:val="both"/>
        <w:rPr>
          <w:rFonts w:ascii="Times New Roman" w:hAnsi="Times New Roman"/>
          <w:sz w:val="24"/>
          <w:szCs w:val="24"/>
          <w:lang w:val="et-EE"/>
        </w:rPr>
      </w:pPr>
      <w:r w:rsidRPr="00B5165B">
        <w:rPr>
          <w:rFonts w:ascii="Times New Roman" w:hAnsi="Times New Roman"/>
          <w:sz w:val="24"/>
          <w:szCs w:val="24"/>
          <w:lang w:val="et-EE"/>
        </w:rPr>
        <w:t>Oru linnaosa: piirhind 63,79 € / MWh käibemaksuta;</w:t>
      </w:r>
    </w:p>
    <w:p w:rsidR="009B3BF8" w:rsidRPr="00B5165B" w:rsidRDefault="009B3BF8" w:rsidP="006201F4">
      <w:pPr>
        <w:pStyle w:val="Loendilik"/>
        <w:numPr>
          <w:ilvl w:val="0"/>
          <w:numId w:val="32"/>
        </w:numPr>
        <w:spacing w:line="240" w:lineRule="auto"/>
        <w:jc w:val="both"/>
        <w:rPr>
          <w:rFonts w:ascii="Times New Roman" w:hAnsi="Times New Roman"/>
          <w:sz w:val="24"/>
          <w:szCs w:val="24"/>
          <w:lang w:val="et-EE"/>
        </w:rPr>
      </w:pPr>
      <w:r w:rsidRPr="00B5165B">
        <w:rPr>
          <w:rFonts w:ascii="Times New Roman" w:hAnsi="Times New Roman"/>
          <w:sz w:val="24"/>
          <w:szCs w:val="24"/>
          <w:lang w:val="et-EE"/>
        </w:rPr>
        <w:t>Kukruse linnaosa: piirhind 78,37 € / MWh käibemaksuta;</w:t>
      </w:r>
    </w:p>
    <w:p w:rsidR="009B3BF8" w:rsidRPr="00B5165B" w:rsidRDefault="009B3BF8" w:rsidP="006201F4">
      <w:pPr>
        <w:pStyle w:val="Loendilik"/>
        <w:numPr>
          <w:ilvl w:val="0"/>
          <w:numId w:val="32"/>
        </w:numPr>
        <w:spacing w:line="240" w:lineRule="auto"/>
        <w:jc w:val="both"/>
        <w:rPr>
          <w:sz w:val="24"/>
          <w:szCs w:val="24"/>
          <w:lang w:val="et-EE"/>
        </w:rPr>
      </w:pPr>
      <w:r w:rsidRPr="00B5165B">
        <w:rPr>
          <w:rFonts w:ascii="Times New Roman" w:hAnsi="Times New Roman"/>
          <w:sz w:val="24"/>
          <w:szCs w:val="24"/>
          <w:lang w:val="et-EE"/>
        </w:rPr>
        <w:t>Sompa linnaosa: piirhind 54,47 € / MWh käibemaksuta</w:t>
      </w:r>
      <w:r w:rsidRPr="00B5165B">
        <w:rPr>
          <w:sz w:val="24"/>
          <w:szCs w:val="24"/>
          <w:lang w:val="et-EE"/>
        </w:rPr>
        <w:t>.</w:t>
      </w:r>
    </w:p>
    <w:p w:rsidR="00166DA5" w:rsidRPr="00F16957" w:rsidRDefault="00D622AC" w:rsidP="007B6965">
      <w:pPr>
        <w:jc w:val="both"/>
        <w:rPr>
          <w:color w:val="000000" w:themeColor="text1"/>
          <w:sz w:val="24"/>
          <w:szCs w:val="24"/>
        </w:rPr>
      </w:pPr>
      <w:r w:rsidRPr="00F16957">
        <w:rPr>
          <w:b/>
          <w:color w:val="000000" w:themeColor="text1"/>
          <w:sz w:val="24"/>
          <w:szCs w:val="24"/>
        </w:rPr>
        <w:t>1.4</w:t>
      </w:r>
      <w:r w:rsidR="00166DA5" w:rsidRPr="00F16957">
        <w:rPr>
          <w:b/>
          <w:color w:val="000000" w:themeColor="text1"/>
          <w:sz w:val="24"/>
          <w:szCs w:val="24"/>
        </w:rPr>
        <w:t>.8.3 Teed ja tänavad</w:t>
      </w:r>
    </w:p>
    <w:p w:rsidR="009445E9" w:rsidRPr="00F16957" w:rsidRDefault="008027DB" w:rsidP="007B6965">
      <w:pPr>
        <w:jc w:val="both"/>
        <w:rPr>
          <w:color w:val="000000"/>
          <w:sz w:val="24"/>
          <w:szCs w:val="24"/>
        </w:rPr>
      </w:pPr>
      <w:r w:rsidRPr="00F16957">
        <w:rPr>
          <w:color w:val="000000"/>
          <w:sz w:val="24"/>
          <w:szCs w:val="24"/>
        </w:rPr>
        <w:t xml:space="preserve">2019. aasta alguse seisuga on Kohtla-Järve linna teede ja tänavate kogupikkus </w:t>
      </w:r>
      <w:r w:rsidR="00984A25" w:rsidRPr="00F16957">
        <w:rPr>
          <w:color w:val="000000"/>
          <w:sz w:val="24"/>
          <w:szCs w:val="24"/>
        </w:rPr>
        <w:t>192,1</w:t>
      </w:r>
      <w:r w:rsidRPr="00F16957">
        <w:rPr>
          <w:color w:val="000000"/>
          <w:sz w:val="24"/>
          <w:szCs w:val="24"/>
        </w:rPr>
        <w:t>  km.</w:t>
      </w:r>
      <w:r w:rsidRPr="00F16957">
        <w:rPr>
          <w:color w:val="000000"/>
          <w:sz w:val="24"/>
          <w:szCs w:val="24"/>
        </w:rPr>
        <w:br/>
        <w:t>Kohtla-Järve linna tegevus teede ja tänavate valdkonnas sisaldab teede ja tänavate jooksvat ning kapitaalremonti, tänavapuhastuse ja tänavavalgustuse tagamist.</w:t>
      </w:r>
      <w:r w:rsidRPr="00F16957">
        <w:rPr>
          <w:color w:val="000000"/>
          <w:sz w:val="24"/>
          <w:szCs w:val="24"/>
        </w:rPr>
        <w:br/>
        <w:t>Teede hooldustöödeks Ahtme ja Järve linnaosades on sõlmitud hankeleping OÜ-ga N &amp;V. Oru, Sompa ja Kukruse linnaosades teostab teede hooldustöid OÜ OSK Grupp.</w:t>
      </w:r>
      <w:r w:rsidRPr="00F16957">
        <w:rPr>
          <w:color w:val="000000"/>
          <w:sz w:val="24"/>
          <w:szCs w:val="24"/>
        </w:rPr>
        <w:br/>
      </w:r>
      <w:r w:rsidRPr="00F16957">
        <w:rPr>
          <w:color w:val="000000"/>
          <w:sz w:val="24"/>
          <w:szCs w:val="24"/>
        </w:rPr>
        <w:lastRenderedPageBreak/>
        <w:t>Kõigil isikutel on võimalus tutvuda linna teede kaardirakendusega aadressil </w:t>
      </w:r>
      <w:hyperlink r:id="rId29" w:tgtFrame="_blank" w:tooltip="https://arcg.is/CW04r" w:history="1">
        <w:r w:rsidRPr="00F16957">
          <w:rPr>
            <w:rStyle w:val="Hperlink"/>
            <w:sz w:val="24"/>
            <w:szCs w:val="24"/>
          </w:rPr>
          <w:t>https://arcg.is/CW04r</w:t>
        </w:r>
      </w:hyperlink>
      <w:r w:rsidRPr="00F16957">
        <w:rPr>
          <w:color w:val="000000"/>
          <w:sz w:val="24"/>
          <w:szCs w:val="24"/>
        </w:rPr>
        <w:t>.</w:t>
      </w:r>
      <w:r w:rsidRPr="00F16957">
        <w:rPr>
          <w:color w:val="000000"/>
          <w:sz w:val="24"/>
          <w:szCs w:val="24"/>
        </w:rPr>
        <w:br/>
        <w:t>Teede kapitaalremonti teostatakse võimaluste piires - 2019.</w:t>
      </w:r>
      <w:r w:rsidR="00984A25" w:rsidRPr="00F16957">
        <w:rPr>
          <w:color w:val="000000"/>
          <w:sz w:val="24"/>
          <w:szCs w:val="24"/>
        </w:rPr>
        <w:t xml:space="preserve"> </w:t>
      </w:r>
      <w:r w:rsidRPr="00F16957">
        <w:rPr>
          <w:color w:val="000000"/>
          <w:sz w:val="24"/>
          <w:szCs w:val="24"/>
        </w:rPr>
        <w:t>a teostati Järveküla tee – Kalevi tn tee I etapi ning Ehitajate, Mõisa tee, Pis</w:t>
      </w:r>
      <w:r w:rsidR="007B6965" w:rsidRPr="00F16957">
        <w:rPr>
          <w:color w:val="000000"/>
          <w:sz w:val="24"/>
          <w:szCs w:val="24"/>
        </w:rPr>
        <w:t>u</w:t>
      </w:r>
      <w:r w:rsidRPr="00F16957">
        <w:rPr>
          <w:color w:val="000000"/>
          <w:sz w:val="24"/>
          <w:szCs w:val="24"/>
        </w:rPr>
        <w:t>hänna, Leh</w:t>
      </w:r>
      <w:r w:rsidR="00667165" w:rsidRPr="00F16957">
        <w:rPr>
          <w:color w:val="000000"/>
          <w:sz w:val="24"/>
          <w:szCs w:val="24"/>
        </w:rPr>
        <w:t>ola tänava teede kapitaalremont</w:t>
      </w:r>
      <w:r w:rsidRPr="00F16957">
        <w:rPr>
          <w:color w:val="000000"/>
          <w:sz w:val="24"/>
          <w:szCs w:val="24"/>
        </w:rPr>
        <w:t>.</w:t>
      </w:r>
    </w:p>
    <w:p w:rsidR="009B3BF8" w:rsidRPr="00F16957" w:rsidRDefault="009B3BF8" w:rsidP="007B6965">
      <w:pPr>
        <w:jc w:val="both"/>
        <w:rPr>
          <w:b/>
          <w:color w:val="000000"/>
          <w:sz w:val="24"/>
          <w:szCs w:val="24"/>
        </w:rPr>
      </w:pPr>
      <w:r w:rsidRPr="00F16957">
        <w:rPr>
          <w:color w:val="000000"/>
          <w:sz w:val="24"/>
          <w:szCs w:val="24"/>
        </w:rPr>
        <w:t>Liiklusohutuse paremaks tagamiseks muudeti 2019. a Endla tn lõigul (Vahtra Loomekeskust kuni Kalevi tn) ühesuunaliseks ning Kalevi tänava renoveerimise käigus ehitati kahe ristmiku (Järveküla tee - Kalevi ja Kalevi - Pärna) asemel ringteed.</w:t>
      </w:r>
    </w:p>
    <w:p w:rsidR="007B6965" w:rsidRPr="00F16957" w:rsidRDefault="007B6965" w:rsidP="007F3D7E">
      <w:pPr>
        <w:jc w:val="both"/>
        <w:rPr>
          <w:b/>
          <w:color w:val="000000"/>
          <w:sz w:val="24"/>
          <w:szCs w:val="24"/>
        </w:rPr>
      </w:pPr>
    </w:p>
    <w:p w:rsidR="00166DA5" w:rsidRPr="00F16957" w:rsidRDefault="00D622AC" w:rsidP="007F3D7E">
      <w:pPr>
        <w:jc w:val="both"/>
        <w:rPr>
          <w:b/>
          <w:color w:val="000000"/>
          <w:sz w:val="24"/>
          <w:szCs w:val="24"/>
        </w:rPr>
      </w:pPr>
      <w:r w:rsidRPr="00F16957">
        <w:rPr>
          <w:b/>
          <w:color w:val="000000"/>
          <w:sz w:val="24"/>
          <w:szCs w:val="24"/>
        </w:rPr>
        <w:t>1.4</w:t>
      </w:r>
      <w:r w:rsidR="00166DA5" w:rsidRPr="00F16957">
        <w:rPr>
          <w:b/>
          <w:color w:val="000000"/>
          <w:sz w:val="24"/>
          <w:szCs w:val="24"/>
        </w:rPr>
        <w:t>.8.4 Ühistranspordikorraldus</w:t>
      </w:r>
    </w:p>
    <w:p w:rsidR="007B6965" w:rsidRPr="00F16957" w:rsidRDefault="007B6965" w:rsidP="007B6965">
      <w:pPr>
        <w:jc w:val="both"/>
        <w:rPr>
          <w:color w:val="000000"/>
          <w:sz w:val="24"/>
          <w:szCs w:val="24"/>
        </w:rPr>
      </w:pPr>
      <w:r w:rsidRPr="00F16957">
        <w:rPr>
          <w:color w:val="000000"/>
          <w:sz w:val="24"/>
          <w:szCs w:val="24"/>
        </w:rPr>
        <w:t xml:space="preserve">Kohtla-Järve arengukavas toodud linnatranspordi valdkonna eesmärkideks on hästi arendatud ühistransport ning hästi korraldatud liiklus ja parkimine. </w:t>
      </w:r>
    </w:p>
    <w:p w:rsidR="007B6965" w:rsidRPr="00F16957" w:rsidRDefault="007B6965" w:rsidP="007B6965">
      <w:pPr>
        <w:jc w:val="both"/>
        <w:rPr>
          <w:color w:val="000000"/>
          <w:sz w:val="24"/>
          <w:szCs w:val="24"/>
        </w:rPr>
      </w:pPr>
      <w:r w:rsidRPr="00F16957">
        <w:rPr>
          <w:color w:val="000000"/>
          <w:sz w:val="24"/>
          <w:szCs w:val="24"/>
        </w:rPr>
        <w:t xml:space="preserve">Ühistransporditeenuseid osutas firma ATKO Liinid OÜ, mis vastutas liinide nr 7, 15, 17, 21, 28, 28a, ja 29 eest. Busside arv oli 15 ning busside keskmine vanus 6 aastat. Aastaga tagati liiniläbisõit 1 037 761 kilomeetrit. </w:t>
      </w:r>
    </w:p>
    <w:p w:rsidR="007B6965" w:rsidRPr="00F16957" w:rsidRDefault="007B6965" w:rsidP="007B6965">
      <w:pPr>
        <w:jc w:val="both"/>
        <w:rPr>
          <w:color w:val="000000"/>
          <w:sz w:val="24"/>
          <w:szCs w:val="24"/>
        </w:rPr>
      </w:pPr>
      <w:r w:rsidRPr="00F16957">
        <w:rPr>
          <w:color w:val="000000"/>
          <w:sz w:val="24"/>
          <w:szCs w:val="24"/>
        </w:rPr>
        <w:t>Jätkus lepi</w:t>
      </w:r>
      <w:r w:rsidR="00667165" w:rsidRPr="00F16957">
        <w:rPr>
          <w:color w:val="000000"/>
          <w:sz w:val="24"/>
          <w:szCs w:val="24"/>
        </w:rPr>
        <w:t>nguline koostöö Toila vallaga, s</w:t>
      </w:r>
      <w:r w:rsidRPr="00F16957">
        <w:rPr>
          <w:color w:val="000000"/>
          <w:sz w:val="24"/>
          <w:szCs w:val="24"/>
        </w:rPr>
        <w:t>ntud omavalitsusega on sõlmitud kaasfinantseerimise leping</w:t>
      </w:r>
      <w:r w:rsidR="00667165" w:rsidRPr="00F16957">
        <w:rPr>
          <w:color w:val="000000"/>
          <w:sz w:val="24"/>
          <w:szCs w:val="24"/>
        </w:rPr>
        <w:t>.</w:t>
      </w:r>
    </w:p>
    <w:p w:rsidR="00EF71DD" w:rsidRPr="00F16957" w:rsidRDefault="007B6965" w:rsidP="007B6965">
      <w:pPr>
        <w:jc w:val="both"/>
        <w:rPr>
          <w:color w:val="000000"/>
          <w:sz w:val="24"/>
          <w:szCs w:val="24"/>
        </w:rPr>
      </w:pPr>
      <w:r w:rsidRPr="00F16957">
        <w:rPr>
          <w:color w:val="000000"/>
          <w:sz w:val="24"/>
          <w:szCs w:val="24"/>
        </w:rPr>
        <w:t>Enamkasutatavaks ühistranspordi sõidupiletiks oli juhilt ostetav üksikpilet hinnaga 1,1 eurot. Sõidupileteid müüdi internetikeskkonnas pilet.ee ja mitmetes müügipunktides, nt R-Kiosk, Selver, Omniva teeninduspunktid, mistõttu oli teenus klientidele lihtsalt ja mugavalt kättesaadav. Üksikpiletit oli võimalik osta ühiskaardile laaditud raha eest või bussijuhi käest. Üksikpileti hind oli vastavalt 1,1 ja 1 eurot, kümne sõidu pilet 9 eurot, 30.päeva pilet – 30 eurot, 30.päeva sooduspilet 20 eurot, 30.päeva sooduspilet 63-aastastele ja vanematele isikutele 11 eurot  ja 30.päeva sooduspilet üld-, kutse- ja kõrgkooli õpilastele – 10 eurot. Soodustusega üksikpileteid oli võimalik osta ainult ühiskaardile la</w:t>
      </w:r>
      <w:r w:rsidR="00667165" w:rsidRPr="00F16957">
        <w:rPr>
          <w:color w:val="000000"/>
          <w:sz w:val="24"/>
          <w:szCs w:val="24"/>
        </w:rPr>
        <w:t xml:space="preserve">etud </w:t>
      </w:r>
      <w:r w:rsidRPr="00F16957">
        <w:rPr>
          <w:color w:val="000000"/>
          <w:sz w:val="24"/>
          <w:szCs w:val="24"/>
        </w:rPr>
        <w:t xml:space="preserve">raha eest. Üksikpilet päevase õppevormiga üldhariduskoolide ja kutseõppeasutuste õpilastele ning kõrgkooli üliõpilasele – 0,50 eurot. 63-aastastele ja vanematele isikutele kehtis tasuta sõidu õigus ajavahemikus kella 09.00-16.30, ülejäänud ajal kehtis üksipileti hind 0,7 eurot. </w:t>
      </w:r>
    </w:p>
    <w:p w:rsidR="007B6965" w:rsidRPr="00F16957" w:rsidRDefault="007B6965" w:rsidP="007B6965">
      <w:pPr>
        <w:jc w:val="both"/>
        <w:rPr>
          <w:color w:val="000000"/>
          <w:sz w:val="24"/>
          <w:szCs w:val="24"/>
        </w:rPr>
      </w:pPr>
      <w:r w:rsidRPr="00F16957">
        <w:rPr>
          <w:color w:val="000000"/>
          <w:sz w:val="24"/>
          <w:szCs w:val="24"/>
        </w:rPr>
        <w:t xml:space="preserve">Piletikontrolli teenust osutas ainult vedaja. 2019. aastal eraldati kohalikust eelarvest (sh ka Toila valla kaasfinantseerimine 11,1 tuhat eurot) doteerimiseks 565,3 tuhat eurot ning riigieelarvest 165,3 tuhat eurot, kokku 730,6 tuhat eurot. </w:t>
      </w:r>
    </w:p>
    <w:p w:rsidR="007B6965" w:rsidRPr="00F16957" w:rsidRDefault="007B6965" w:rsidP="007B6965">
      <w:pPr>
        <w:jc w:val="both"/>
        <w:rPr>
          <w:color w:val="000000"/>
          <w:sz w:val="24"/>
          <w:szCs w:val="24"/>
        </w:rPr>
      </w:pPr>
      <w:r w:rsidRPr="00F16957">
        <w:rPr>
          <w:color w:val="000000"/>
          <w:sz w:val="24"/>
          <w:szCs w:val="24"/>
        </w:rPr>
        <w:t xml:space="preserve">2019. aastal osutasid kommertsliiniteenust järgmised firmad: OÜ OV Ida-Bus, OÜ Fremanti, OÜ StimReis, Naja OÜ. Ühistransport on korraldatud 7-l autobussiliinil ning kommertstransport 5-l liinil. Kommertsliinidel  üksikpileti hind oli 1 euro. </w:t>
      </w:r>
    </w:p>
    <w:p w:rsidR="007B6965" w:rsidRPr="00F16957" w:rsidRDefault="007B6965" w:rsidP="007B6965">
      <w:pPr>
        <w:jc w:val="both"/>
        <w:rPr>
          <w:color w:val="000000"/>
          <w:sz w:val="24"/>
          <w:szCs w:val="24"/>
        </w:rPr>
      </w:pPr>
      <w:r w:rsidRPr="00F16957">
        <w:rPr>
          <w:color w:val="000000"/>
          <w:sz w:val="24"/>
          <w:szCs w:val="24"/>
        </w:rPr>
        <w:t>2019. aastal oli väljastatud 635 luba sõiduks keelumärkide mõjupiirkonda Kohtla-Järve linna territooriumil. Linnavalitsuse korraldusega oli antud 14 sõidukijuhi teenindajakaarti ja 2 taksoveo sõidukikaarti.</w:t>
      </w:r>
    </w:p>
    <w:p w:rsidR="007B6965" w:rsidRPr="00F16957" w:rsidRDefault="007B6965" w:rsidP="007B6965">
      <w:pPr>
        <w:jc w:val="both"/>
        <w:rPr>
          <w:rStyle w:val="HTML-tsitaat"/>
          <w:color w:val="000000"/>
          <w:sz w:val="24"/>
          <w:szCs w:val="24"/>
        </w:rPr>
      </w:pPr>
      <w:r w:rsidRPr="00F16957">
        <w:rPr>
          <w:rStyle w:val="HTML-tsitaat"/>
          <w:color w:val="000000"/>
          <w:sz w:val="24"/>
          <w:szCs w:val="24"/>
        </w:rPr>
        <w:t>Kohtla-Järve Linnavalitsus tegi koostööd nii vedajate kui ka sõitjatega, võttes arvesse kõiki ettepanekuid, soovitusi või kaebusi, analüüsides ning võttes vastu otsuseid, mis parandavad bussiveo teenust.</w:t>
      </w:r>
    </w:p>
    <w:p w:rsidR="00A42AF4" w:rsidRPr="00F16957" w:rsidRDefault="00A42AF4" w:rsidP="00C52431">
      <w:pPr>
        <w:jc w:val="both"/>
        <w:rPr>
          <w:b/>
          <w:bCs/>
          <w:color w:val="000000"/>
          <w:sz w:val="24"/>
          <w:szCs w:val="24"/>
          <w:lang w:val="fi-FI"/>
        </w:rPr>
      </w:pPr>
    </w:p>
    <w:p w:rsidR="009353CD" w:rsidRPr="00F16957" w:rsidRDefault="009353CD" w:rsidP="009353CD">
      <w:pPr>
        <w:jc w:val="both"/>
        <w:rPr>
          <w:b/>
          <w:bCs/>
          <w:color w:val="000000"/>
          <w:sz w:val="24"/>
          <w:szCs w:val="24"/>
        </w:rPr>
      </w:pPr>
      <w:r w:rsidRPr="00F16957">
        <w:rPr>
          <w:b/>
          <w:bCs/>
          <w:color w:val="000000"/>
          <w:sz w:val="24"/>
          <w:szCs w:val="24"/>
          <w:lang w:val="fi-FI"/>
        </w:rPr>
        <w:t>1</w:t>
      </w:r>
      <w:r w:rsidRPr="00F16957">
        <w:rPr>
          <w:b/>
          <w:bCs/>
          <w:color w:val="000000"/>
          <w:sz w:val="24"/>
          <w:szCs w:val="24"/>
        </w:rPr>
        <w:t>.4.9 Keskkonnakaitse</w:t>
      </w:r>
    </w:p>
    <w:p w:rsidR="009353CD" w:rsidRPr="00F16957" w:rsidRDefault="009353CD" w:rsidP="009353CD">
      <w:pPr>
        <w:jc w:val="both"/>
        <w:rPr>
          <w:color w:val="000000"/>
          <w:sz w:val="24"/>
          <w:szCs w:val="24"/>
        </w:rPr>
      </w:pPr>
      <w:r w:rsidRPr="00F16957">
        <w:rPr>
          <w:color w:val="000000"/>
          <w:sz w:val="24"/>
          <w:szCs w:val="24"/>
        </w:rPr>
        <w:t>Üldised eesmärgid Keskkonnakaitse valdkonnas Kohtla-Järve linnas on:</w:t>
      </w:r>
    </w:p>
    <w:p w:rsidR="009353CD" w:rsidRPr="00F16957" w:rsidRDefault="009353CD" w:rsidP="009353CD">
      <w:pPr>
        <w:jc w:val="both"/>
        <w:rPr>
          <w:color w:val="000000"/>
          <w:sz w:val="24"/>
          <w:szCs w:val="24"/>
        </w:rPr>
      </w:pPr>
      <w:r w:rsidRPr="00F16957">
        <w:rPr>
          <w:color w:val="000000"/>
          <w:sz w:val="24"/>
          <w:szCs w:val="24"/>
        </w:rPr>
        <w:t>•          keskkonnakahjustuste ennetamine ja vältimine;</w:t>
      </w:r>
    </w:p>
    <w:p w:rsidR="009353CD" w:rsidRPr="00F16957" w:rsidRDefault="009353CD" w:rsidP="009353CD">
      <w:pPr>
        <w:jc w:val="both"/>
        <w:rPr>
          <w:color w:val="000000"/>
          <w:sz w:val="24"/>
          <w:szCs w:val="24"/>
        </w:rPr>
      </w:pPr>
      <w:r w:rsidRPr="00F16957">
        <w:rPr>
          <w:color w:val="000000"/>
          <w:sz w:val="24"/>
          <w:szCs w:val="24"/>
        </w:rPr>
        <w:t xml:space="preserve">•          jäätmemajanduse korrastamine linnaosade lõikes; </w:t>
      </w:r>
    </w:p>
    <w:p w:rsidR="009353CD" w:rsidRPr="00F16957" w:rsidRDefault="009353CD" w:rsidP="009353CD">
      <w:pPr>
        <w:jc w:val="both"/>
        <w:rPr>
          <w:color w:val="000000"/>
          <w:sz w:val="24"/>
          <w:szCs w:val="24"/>
        </w:rPr>
      </w:pPr>
      <w:r w:rsidRPr="00F16957">
        <w:rPr>
          <w:color w:val="000000"/>
          <w:sz w:val="24"/>
          <w:szCs w:val="24"/>
        </w:rPr>
        <w:t>•          linnakeskkonna viimine vastavusse Euroopa Liidu normatiividega;</w:t>
      </w:r>
    </w:p>
    <w:p w:rsidR="009353CD" w:rsidRPr="00F16957" w:rsidRDefault="009353CD" w:rsidP="009353CD">
      <w:pPr>
        <w:jc w:val="both"/>
        <w:rPr>
          <w:color w:val="000000"/>
          <w:sz w:val="24"/>
          <w:szCs w:val="24"/>
        </w:rPr>
      </w:pPr>
      <w:r w:rsidRPr="00F16957">
        <w:rPr>
          <w:color w:val="000000"/>
          <w:sz w:val="24"/>
          <w:szCs w:val="24"/>
        </w:rPr>
        <w:t xml:space="preserve">•          ettevõtete heitmete (õhku ja pinnasesse) miinimumini viimine; </w:t>
      </w:r>
    </w:p>
    <w:p w:rsidR="009353CD" w:rsidRPr="00F16957" w:rsidRDefault="009353CD" w:rsidP="009353CD">
      <w:pPr>
        <w:jc w:val="both"/>
        <w:rPr>
          <w:color w:val="000000"/>
          <w:sz w:val="24"/>
          <w:szCs w:val="24"/>
        </w:rPr>
      </w:pPr>
      <w:r w:rsidRPr="00F16957">
        <w:rPr>
          <w:color w:val="000000"/>
          <w:sz w:val="24"/>
          <w:szCs w:val="24"/>
        </w:rPr>
        <w:t>•          keskkonnasõbralikkuse populariseerimine;</w:t>
      </w:r>
    </w:p>
    <w:p w:rsidR="009353CD" w:rsidRPr="00F16957" w:rsidRDefault="009353CD" w:rsidP="009353CD">
      <w:pPr>
        <w:jc w:val="both"/>
        <w:rPr>
          <w:color w:val="000000"/>
          <w:sz w:val="24"/>
          <w:szCs w:val="24"/>
        </w:rPr>
      </w:pPr>
      <w:r w:rsidRPr="00F16957">
        <w:rPr>
          <w:color w:val="000000"/>
          <w:sz w:val="24"/>
          <w:szCs w:val="24"/>
        </w:rPr>
        <w:t>•          keskkonda mõjutavate tegurite hindamine ja analüüsimine.</w:t>
      </w:r>
    </w:p>
    <w:p w:rsidR="009353CD" w:rsidRPr="00F16957" w:rsidRDefault="009353CD" w:rsidP="009353CD">
      <w:pPr>
        <w:jc w:val="both"/>
        <w:rPr>
          <w:color w:val="000000"/>
          <w:sz w:val="24"/>
          <w:szCs w:val="24"/>
        </w:rPr>
      </w:pPr>
    </w:p>
    <w:p w:rsidR="009353CD" w:rsidRPr="00F16957" w:rsidRDefault="009353CD" w:rsidP="009353CD">
      <w:pPr>
        <w:jc w:val="both"/>
        <w:rPr>
          <w:color w:val="000000"/>
          <w:sz w:val="24"/>
          <w:szCs w:val="24"/>
        </w:rPr>
      </w:pPr>
      <w:r w:rsidRPr="00F16957">
        <w:rPr>
          <w:color w:val="000000"/>
          <w:sz w:val="24"/>
          <w:szCs w:val="24"/>
        </w:rPr>
        <w:t>Kohtla-Järve Linnavalitsus tegi 2019. a  pidavat koostööd Keskkonnaameti, Keskkonnainspektsiooni ja  erinevate ettevõtete  kui ka linnaelanikega, et parendada Kohtla-Järve linna elukeskkonda.</w:t>
      </w:r>
    </w:p>
    <w:p w:rsidR="00DC30F2" w:rsidRPr="00F16957" w:rsidRDefault="00DC30F2" w:rsidP="00C52431">
      <w:pPr>
        <w:jc w:val="both"/>
        <w:rPr>
          <w:b/>
          <w:color w:val="7030A0"/>
          <w:sz w:val="24"/>
          <w:szCs w:val="24"/>
        </w:rPr>
      </w:pPr>
    </w:p>
    <w:p w:rsidR="009353CD" w:rsidRPr="00F16957" w:rsidRDefault="009353CD" w:rsidP="009353CD">
      <w:pPr>
        <w:jc w:val="both"/>
        <w:rPr>
          <w:b/>
          <w:bCs/>
          <w:color w:val="000000"/>
          <w:sz w:val="24"/>
          <w:szCs w:val="24"/>
        </w:rPr>
      </w:pPr>
      <w:r w:rsidRPr="00F16957">
        <w:rPr>
          <w:b/>
          <w:bCs/>
          <w:color w:val="000000"/>
          <w:sz w:val="24"/>
          <w:szCs w:val="24"/>
        </w:rPr>
        <w:t>1.4.9.1 Jäätmekäitlus</w:t>
      </w:r>
    </w:p>
    <w:p w:rsidR="009353CD" w:rsidRPr="00F16957" w:rsidRDefault="009353CD" w:rsidP="009353CD">
      <w:pPr>
        <w:jc w:val="both"/>
        <w:rPr>
          <w:b/>
          <w:bCs/>
          <w:color w:val="000000"/>
          <w:sz w:val="24"/>
          <w:szCs w:val="24"/>
        </w:rPr>
      </w:pPr>
      <w:r w:rsidRPr="00F16957">
        <w:rPr>
          <w:color w:val="000000"/>
          <w:sz w:val="24"/>
          <w:szCs w:val="24"/>
        </w:rPr>
        <w:t>Vastavalt 2016. a läbi viidud riigihankele „Kohtla-Järve linnas korraldatud jäätmeveo teenuse osutaja leidmine“, osutab linnas korraldatud jäätmeveo teenust 01.10.2016. a kuni 30.04.2021. a OÜ Ekovir.</w:t>
      </w:r>
      <w:r w:rsidRPr="00F16957">
        <w:rPr>
          <w:b/>
          <w:bCs/>
          <w:color w:val="000000"/>
          <w:sz w:val="24"/>
          <w:szCs w:val="24"/>
        </w:rPr>
        <w:t xml:space="preserve"> </w:t>
      </w:r>
      <w:r w:rsidRPr="00F16957">
        <w:rPr>
          <w:color w:val="000000"/>
          <w:sz w:val="24"/>
          <w:szCs w:val="24"/>
        </w:rPr>
        <w:t>Ahtme linnaosas aadressil Altserva 1T asuva ohtlike jäätmete kog</w:t>
      </w:r>
      <w:r w:rsidR="00EF71DD" w:rsidRPr="00F16957">
        <w:rPr>
          <w:color w:val="000000"/>
          <w:sz w:val="24"/>
          <w:szCs w:val="24"/>
        </w:rPr>
        <w:t xml:space="preserve">umispunkti haldamiseks kulus 17,7 tuhat </w:t>
      </w:r>
      <w:r w:rsidRPr="00F16957">
        <w:rPr>
          <w:color w:val="000000"/>
          <w:sz w:val="24"/>
          <w:szCs w:val="24"/>
        </w:rPr>
        <w:t>eurot. Toila vallas Jäätme maaüksusel asuva j</w:t>
      </w:r>
      <w:r w:rsidR="00EF71DD" w:rsidRPr="00F16957">
        <w:rPr>
          <w:color w:val="000000"/>
          <w:sz w:val="24"/>
          <w:szCs w:val="24"/>
        </w:rPr>
        <w:t xml:space="preserve">äätmejaama haldamiseks kulus 27,8 tuhat </w:t>
      </w:r>
      <w:r w:rsidRPr="00F16957">
        <w:rPr>
          <w:color w:val="000000"/>
          <w:sz w:val="24"/>
          <w:szCs w:val="24"/>
        </w:rPr>
        <w:t>eurot (tegemist on Toila valla ja Kohtla-Järve linna ühise jäätmejaamaga).</w:t>
      </w:r>
    </w:p>
    <w:p w:rsidR="009353CD" w:rsidRPr="00F16957" w:rsidRDefault="009353CD" w:rsidP="009353CD">
      <w:pPr>
        <w:rPr>
          <w:color w:val="000000"/>
          <w:sz w:val="24"/>
          <w:szCs w:val="24"/>
        </w:rPr>
      </w:pPr>
      <w:r w:rsidRPr="00F16957">
        <w:rPr>
          <w:color w:val="000000"/>
          <w:sz w:val="24"/>
          <w:szCs w:val="24"/>
        </w:rPr>
        <w:t>Toila vallas asuvat jäätmejaama laien</w:t>
      </w:r>
      <w:r w:rsidR="00B831BE" w:rsidRPr="00F16957">
        <w:rPr>
          <w:color w:val="000000"/>
          <w:sz w:val="24"/>
          <w:szCs w:val="24"/>
        </w:rPr>
        <w:t>dati 2019. a, milleks kulus</w:t>
      </w:r>
      <w:r w:rsidR="00EF71DD" w:rsidRPr="00F16957">
        <w:rPr>
          <w:color w:val="000000"/>
          <w:sz w:val="24"/>
          <w:szCs w:val="24"/>
        </w:rPr>
        <w:t> 17,1 tuhat</w:t>
      </w:r>
      <w:r w:rsidRPr="00F16957">
        <w:rPr>
          <w:color w:val="000000"/>
          <w:sz w:val="24"/>
          <w:szCs w:val="24"/>
        </w:rPr>
        <w:t xml:space="preserve"> eurot.</w:t>
      </w:r>
    </w:p>
    <w:p w:rsidR="00435DD8" w:rsidRPr="00F16957" w:rsidRDefault="00CB41D5" w:rsidP="00D07D7F">
      <w:pPr>
        <w:pStyle w:val="Vahedeta1"/>
        <w:tabs>
          <w:tab w:val="left" w:pos="6015"/>
        </w:tabs>
        <w:jc w:val="both"/>
        <w:rPr>
          <w:rFonts w:ascii="Times New Roman" w:hAnsi="Times New Roman"/>
          <w:color w:val="FF0000"/>
          <w:sz w:val="24"/>
          <w:szCs w:val="24"/>
          <w:lang w:val="et-EE"/>
        </w:rPr>
      </w:pPr>
      <w:r w:rsidRPr="00F16957">
        <w:rPr>
          <w:rFonts w:ascii="Times New Roman" w:hAnsi="Times New Roman"/>
          <w:color w:val="FF0000"/>
          <w:sz w:val="24"/>
          <w:szCs w:val="24"/>
          <w:lang w:val="et-EE"/>
        </w:rPr>
        <w:lastRenderedPageBreak/>
        <w:tab/>
      </w:r>
    </w:p>
    <w:p w:rsidR="00166DA5" w:rsidRPr="00F16957" w:rsidRDefault="00D622AC" w:rsidP="00D07D7F">
      <w:pPr>
        <w:jc w:val="both"/>
        <w:rPr>
          <w:b/>
          <w:sz w:val="24"/>
          <w:szCs w:val="24"/>
        </w:rPr>
      </w:pPr>
      <w:r w:rsidRPr="00F16957">
        <w:rPr>
          <w:b/>
          <w:sz w:val="24"/>
          <w:szCs w:val="24"/>
        </w:rPr>
        <w:t>1.4</w:t>
      </w:r>
      <w:r w:rsidR="00166DA5" w:rsidRPr="00F16957">
        <w:rPr>
          <w:b/>
          <w:sz w:val="24"/>
          <w:szCs w:val="24"/>
        </w:rPr>
        <w:t>.10 Elamumajandus</w:t>
      </w:r>
    </w:p>
    <w:p w:rsidR="00F96A49" w:rsidRPr="00F16957" w:rsidRDefault="00E43AB3" w:rsidP="00D07D7F">
      <w:pPr>
        <w:jc w:val="both"/>
        <w:rPr>
          <w:color w:val="000000"/>
          <w:sz w:val="24"/>
          <w:szCs w:val="24"/>
        </w:rPr>
      </w:pPr>
      <w:r w:rsidRPr="00F16957">
        <w:rPr>
          <w:sz w:val="24"/>
          <w:szCs w:val="24"/>
        </w:rPr>
        <w:t>2019</w:t>
      </w:r>
      <w:r w:rsidR="00F96A49" w:rsidRPr="00F16957">
        <w:rPr>
          <w:sz w:val="24"/>
          <w:szCs w:val="24"/>
        </w:rPr>
        <w:t xml:space="preserve">. aastal oli sõlmitud </w:t>
      </w:r>
      <w:r w:rsidRPr="00F16957">
        <w:rPr>
          <w:color w:val="000000"/>
          <w:sz w:val="24"/>
          <w:szCs w:val="24"/>
        </w:rPr>
        <w:t>123</w:t>
      </w:r>
      <w:r w:rsidR="00F96A49" w:rsidRPr="00F16957">
        <w:rPr>
          <w:color w:val="000000"/>
          <w:sz w:val="24"/>
          <w:szCs w:val="24"/>
        </w:rPr>
        <w:t xml:space="preserve"> linnavara </w:t>
      </w:r>
      <w:r w:rsidR="00BE77FC" w:rsidRPr="00F16957">
        <w:rPr>
          <w:color w:val="000000"/>
          <w:sz w:val="24"/>
          <w:szCs w:val="24"/>
        </w:rPr>
        <w:t>kasutusse andmise lepingut (sh</w:t>
      </w:r>
      <w:r w:rsidR="00F96A49" w:rsidRPr="00F16957">
        <w:rPr>
          <w:color w:val="000000"/>
          <w:sz w:val="24"/>
          <w:szCs w:val="24"/>
        </w:rPr>
        <w:t xml:space="preserve"> </w:t>
      </w:r>
      <w:r w:rsidR="00765122" w:rsidRPr="00F16957">
        <w:rPr>
          <w:color w:val="000000"/>
          <w:sz w:val="24"/>
          <w:szCs w:val="24"/>
        </w:rPr>
        <w:t>1</w:t>
      </w:r>
      <w:r w:rsidRPr="00F16957">
        <w:rPr>
          <w:color w:val="000000"/>
          <w:sz w:val="24"/>
          <w:szCs w:val="24"/>
        </w:rPr>
        <w:t>18</w:t>
      </w:r>
      <w:r w:rsidR="00F96A49" w:rsidRPr="00F16957">
        <w:rPr>
          <w:color w:val="000000"/>
          <w:sz w:val="24"/>
          <w:szCs w:val="24"/>
        </w:rPr>
        <w:t xml:space="preserve"> üüri- ja rendilepingut,</w:t>
      </w:r>
      <w:r w:rsidRPr="00F16957">
        <w:rPr>
          <w:color w:val="000000"/>
          <w:sz w:val="24"/>
          <w:szCs w:val="24"/>
        </w:rPr>
        <w:t xml:space="preserve"> 5</w:t>
      </w:r>
      <w:r w:rsidR="00F96A49" w:rsidRPr="00F16957">
        <w:rPr>
          <w:color w:val="000000"/>
          <w:sz w:val="24"/>
          <w:szCs w:val="24"/>
        </w:rPr>
        <w:t xml:space="preserve"> tasuta kasutuslepingut).</w:t>
      </w:r>
    </w:p>
    <w:p w:rsidR="00A842F0" w:rsidRPr="00F16957" w:rsidRDefault="00A00135" w:rsidP="00D07D7F">
      <w:pPr>
        <w:pStyle w:val="Pealkiri1"/>
        <w:spacing w:after="120"/>
        <w:jc w:val="both"/>
      </w:pPr>
      <w:r w:rsidRPr="00F16957">
        <w:t>2019.</w:t>
      </w:r>
      <w:r w:rsidR="00F96A49" w:rsidRPr="00F16957">
        <w:t xml:space="preserve"> aasta eluruumide arvu muutmine linnaosade lõikes on toodud tabelis 1 "Munitsipaalkorterid".</w:t>
      </w:r>
    </w:p>
    <w:p w:rsidR="00166DA5" w:rsidRPr="00B5165B" w:rsidRDefault="00166DA5" w:rsidP="00B5165B">
      <w:pPr>
        <w:pStyle w:val="Pealkiri1"/>
        <w:jc w:val="both"/>
        <w:rPr>
          <w:i/>
        </w:rPr>
      </w:pPr>
      <w:r w:rsidRPr="00B5165B">
        <w:rPr>
          <w:i/>
        </w:rPr>
        <w:t xml:space="preserve">Tabel </w:t>
      </w:r>
      <w:r w:rsidR="00D17756" w:rsidRPr="00B5165B">
        <w:rPr>
          <w:i/>
        </w:rPr>
        <w:t>8</w:t>
      </w:r>
      <w:r w:rsidRPr="00B5165B">
        <w:rPr>
          <w:i/>
        </w:rPr>
        <w:t>. Munitsipaalkorterid</w:t>
      </w:r>
    </w:p>
    <w:tbl>
      <w:tblPr>
        <w:tblW w:w="10515" w:type="dxa"/>
        <w:tblInd w:w="-20" w:type="dxa"/>
        <w:tblCellMar>
          <w:left w:w="0" w:type="dxa"/>
          <w:right w:w="0" w:type="dxa"/>
        </w:tblCellMar>
        <w:tblLook w:val="04A0"/>
      </w:tblPr>
      <w:tblGrid>
        <w:gridCol w:w="1159"/>
        <w:gridCol w:w="2127"/>
        <w:gridCol w:w="1842"/>
        <w:gridCol w:w="1560"/>
        <w:gridCol w:w="1559"/>
        <w:gridCol w:w="2268"/>
      </w:tblGrid>
      <w:tr w:rsidR="00B60650" w:rsidRPr="00F16957" w:rsidTr="00B60650">
        <w:trPr>
          <w:trHeight w:val="1170"/>
        </w:trPr>
        <w:tc>
          <w:tcPr>
            <w:tcW w:w="1159" w:type="dxa"/>
            <w:tcBorders>
              <w:top w:val="single" w:sz="4" w:space="0" w:color="auto"/>
              <w:left w:val="single" w:sz="4" w:space="0" w:color="auto"/>
              <w:bottom w:val="single" w:sz="4" w:space="0" w:color="auto"/>
              <w:right w:val="single" w:sz="4" w:space="0" w:color="auto"/>
            </w:tcBorders>
            <w:noWrap/>
          </w:tcPr>
          <w:p w:rsidR="00B60650" w:rsidRPr="00F16957" w:rsidRDefault="00B60650" w:rsidP="00807C14">
            <w:pPr>
              <w:jc w:val="center"/>
              <w:rPr>
                <w:sz w:val="22"/>
                <w:szCs w:val="22"/>
              </w:rPr>
            </w:pPr>
            <w:r w:rsidRPr="00F16957">
              <w:rPr>
                <w:sz w:val="22"/>
                <w:szCs w:val="22"/>
              </w:rPr>
              <w:t>Linnaosa</w:t>
            </w:r>
          </w:p>
        </w:tc>
        <w:tc>
          <w:tcPr>
            <w:tcW w:w="2127" w:type="dxa"/>
            <w:tcBorders>
              <w:top w:val="single" w:sz="4" w:space="0" w:color="auto"/>
              <w:left w:val="nil"/>
              <w:bottom w:val="single" w:sz="4" w:space="0" w:color="auto"/>
              <w:right w:val="single" w:sz="4" w:space="0" w:color="auto"/>
            </w:tcBorders>
          </w:tcPr>
          <w:p w:rsidR="00B60650" w:rsidRPr="00F16957" w:rsidRDefault="00B60650" w:rsidP="005E793D">
            <w:pPr>
              <w:jc w:val="center"/>
              <w:rPr>
                <w:color w:val="000000" w:themeColor="text1"/>
                <w:sz w:val="22"/>
                <w:szCs w:val="22"/>
              </w:rPr>
            </w:pPr>
            <w:r w:rsidRPr="00F16957">
              <w:rPr>
                <w:color w:val="000000" w:themeColor="text1"/>
                <w:sz w:val="22"/>
                <w:szCs w:val="22"/>
              </w:rPr>
              <w:t>Mun</w:t>
            </w:r>
            <w:r w:rsidR="00A50AEF" w:rsidRPr="00F16957">
              <w:rPr>
                <w:color w:val="000000" w:themeColor="text1"/>
                <w:sz w:val="22"/>
                <w:szCs w:val="22"/>
              </w:rPr>
              <w:t>itsipaalkorterite arv 01.01.2019</w:t>
            </w:r>
            <w:r w:rsidRPr="00F16957">
              <w:rPr>
                <w:color w:val="000000" w:themeColor="text1"/>
                <w:sz w:val="22"/>
                <w:szCs w:val="22"/>
              </w:rPr>
              <w:t>. a seisuga</w:t>
            </w:r>
          </w:p>
        </w:tc>
        <w:tc>
          <w:tcPr>
            <w:tcW w:w="1842" w:type="dxa"/>
            <w:tcBorders>
              <w:top w:val="single" w:sz="4" w:space="0" w:color="auto"/>
              <w:left w:val="nil"/>
              <w:bottom w:val="single" w:sz="4" w:space="0" w:color="auto"/>
              <w:right w:val="single" w:sz="4" w:space="0" w:color="auto"/>
            </w:tcBorders>
          </w:tcPr>
          <w:p w:rsidR="00B60650" w:rsidRPr="00F16957" w:rsidRDefault="00A50AEF" w:rsidP="005E793D">
            <w:pPr>
              <w:jc w:val="center"/>
              <w:rPr>
                <w:color w:val="000000" w:themeColor="text1"/>
                <w:sz w:val="22"/>
                <w:szCs w:val="22"/>
              </w:rPr>
            </w:pPr>
            <w:r w:rsidRPr="00F16957">
              <w:rPr>
                <w:color w:val="000000" w:themeColor="text1"/>
                <w:sz w:val="22"/>
                <w:szCs w:val="22"/>
              </w:rPr>
              <w:t>Tulnud 2019</w:t>
            </w:r>
            <w:r w:rsidR="00B60650" w:rsidRPr="00F16957">
              <w:rPr>
                <w:color w:val="000000" w:themeColor="text1"/>
                <w:sz w:val="22"/>
                <w:szCs w:val="22"/>
              </w:rPr>
              <w:t>. a pärimisõiguse tunnistuste alusel</w:t>
            </w:r>
          </w:p>
        </w:tc>
        <w:tc>
          <w:tcPr>
            <w:tcW w:w="1560" w:type="dxa"/>
            <w:tcBorders>
              <w:top w:val="single" w:sz="4" w:space="0" w:color="auto"/>
              <w:left w:val="single" w:sz="4" w:space="0" w:color="auto"/>
              <w:bottom w:val="single" w:sz="4" w:space="0" w:color="auto"/>
              <w:right w:val="single" w:sz="4" w:space="0" w:color="auto"/>
            </w:tcBorders>
          </w:tcPr>
          <w:p w:rsidR="00B60650" w:rsidRPr="00F16957" w:rsidRDefault="00A50AEF" w:rsidP="005E793D">
            <w:pPr>
              <w:jc w:val="center"/>
              <w:rPr>
                <w:color w:val="000000" w:themeColor="text1"/>
                <w:sz w:val="22"/>
                <w:szCs w:val="22"/>
              </w:rPr>
            </w:pPr>
            <w:r w:rsidRPr="00F16957">
              <w:rPr>
                <w:color w:val="000000" w:themeColor="text1"/>
                <w:sz w:val="22"/>
                <w:szCs w:val="22"/>
              </w:rPr>
              <w:t>2019</w:t>
            </w:r>
            <w:r w:rsidR="00B60650" w:rsidRPr="00F16957">
              <w:rPr>
                <w:color w:val="000000" w:themeColor="text1"/>
                <w:sz w:val="22"/>
                <w:szCs w:val="22"/>
              </w:rPr>
              <w:t>. aastal müüdud korterite arv</w:t>
            </w:r>
          </w:p>
        </w:tc>
        <w:tc>
          <w:tcPr>
            <w:tcW w:w="1559" w:type="dxa"/>
            <w:tcBorders>
              <w:top w:val="single" w:sz="4" w:space="0" w:color="auto"/>
              <w:left w:val="nil"/>
              <w:bottom w:val="single" w:sz="4" w:space="0" w:color="auto"/>
              <w:right w:val="single" w:sz="4" w:space="0" w:color="auto"/>
            </w:tcBorders>
          </w:tcPr>
          <w:p w:rsidR="00B60650" w:rsidRPr="00F16957" w:rsidRDefault="00A00135" w:rsidP="005E793D">
            <w:pPr>
              <w:jc w:val="center"/>
              <w:rPr>
                <w:color w:val="000000" w:themeColor="text1"/>
                <w:sz w:val="22"/>
                <w:szCs w:val="22"/>
              </w:rPr>
            </w:pPr>
            <w:r w:rsidRPr="00F16957">
              <w:rPr>
                <w:color w:val="000000" w:themeColor="text1"/>
                <w:sz w:val="22"/>
                <w:szCs w:val="22"/>
              </w:rPr>
              <w:t>2019</w:t>
            </w:r>
            <w:r w:rsidR="00CD3650" w:rsidRPr="00F16957">
              <w:rPr>
                <w:color w:val="000000" w:themeColor="text1"/>
                <w:sz w:val="22"/>
                <w:szCs w:val="22"/>
              </w:rPr>
              <w:t>. a riigile antud</w:t>
            </w:r>
          </w:p>
        </w:tc>
        <w:tc>
          <w:tcPr>
            <w:tcW w:w="2268" w:type="dxa"/>
            <w:tcBorders>
              <w:top w:val="single" w:sz="4" w:space="0" w:color="auto"/>
              <w:left w:val="single" w:sz="4" w:space="0" w:color="auto"/>
              <w:bottom w:val="single" w:sz="4" w:space="0" w:color="auto"/>
              <w:right w:val="single" w:sz="4" w:space="0" w:color="auto"/>
            </w:tcBorders>
          </w:tcPr>
          <w:p w:rsidR="00B60650" w:rsidRPr="00F16957" w:rsidRDefault="00B60650" w:rsidP="005E793D">
            <w:pPr>
              <w:jc w:val="center"/>
              <w:rPr>
                <w:color w:val="000000" w:themeColor="text1"/>
                <w:sz w:val="22"/>
                <w:szCs w:val="22"/>
              </w:rPr>
            </w:pPr>
            <w:r w:rsidRPr="00F16957">
              <w:rPr>
                <w:color w:val="000000" w:themeColor="text1"/>
                <w:sz w:val="22"/>
                <w:szCs w:val="22"/>
              </w:rPr>
              <w:t>Muni</w:t>
            </w:r>
            <w:r w:rsidR="00A50AEF" w:rsidRPr="00F16957">
              <w:rPr>
                <w:color w:val="000000" w:themeColor="text1"/>
                <w:sz w:val="22"/>
                <w:szCs w:val="22"/>
              </w:rPr>
              <w:t>tsipaal-korterite arv 01.01.2020</w:t>
            </w:r>
            <w:r w:rsidRPr="00F16957">
              <w:rPr>
                <w:color w:val="000000" w:themeColor="text1"/>
                <w:sz w:val="22"/>
                <w:szCs w:val="22"/>
              </w:rPr>
              <w:t>. a seisuga</w:t>
            </w:r>
          </w:p>
        </w:tc>
      </w:tr>
      <w:tr w:rsidR="00A00135" w:rsidRPr="00F16957" w:rsidTr="00A00135">
        <w:trPr>
          <w:trHeight w:val="280"/>
        </w:trPr>
        <w:tc>
          <w:tcPr>
            <w:tcW w:w="1159" w:type="dxa"/>
            <w:tcBorders>
              <w:top w:val="nil"/>
              <w:left w:val="single" w:sz="4" w:space="0" w:color="auto"/>
              <w:bottom w:val="single" w:sz="4" w:space="0" w:color="auto"/>
              <w:right w:val="single" w:sz="4" w:space="0" w:color="auto"/>
            </w:tcBorders>
            <w:noWrap/>
            <w:vAlign w:val="bottom"/>
          </w:tcPr>
          <w:p w:rsidR="00A00135" w:rsidRPr="00F16957" w:rsidRDefault="00A00135" w:rsidP="00416718">
            <w:pPr>
              <w:rPr>
                <w:sz w:val="22"/>
                <w:szCs w:val="22"/>
              </w:rPr>
            </w:pPr>
            <w:r w:rsidRPr="00F16957">
              <w:rPr>
                <w:sz w:val="22"/>
                <w:szCs w:val="22"/>
              </w:rPr>
              <w:t>Ahtme</w:t>
            </w:r>
          </w:p>
        </w:tc>
        <w:tc>
          <w:tcPr>
            <w:tcW w:w="2127" w:type="dxa"/>
            <w:tcBorders>
              <w:top w:val="nil"/>
              <w:left w:val="nil"/>
              <w:bottom w:val="single" w:sz="4" w:space="0" w:color="auto"/>
              <w:right w:val="single" w:sz="4" w:space="0" w:color="auto"/>
            </w:tcBorders>
            <w:noWrap/>
          </w:tcPr>
          <w:p w:rsidR="00A00135" w:rsidRPr="00F16957" w:rsidRDefault="00A00135" w:rsidP="00A00135">
            <w:pPr>
              <w:pStyle w:val="Tabelisisu"/>
              <w:jc w:val="center"/>
              <w:rPr>
                <w:color w:val="000000"/>
                <w:sz w:val="22"/>
                <w:szCs w:val="22"/>
              </w:rPr>
            </w:pPr>
            <w:r w:rsidRPr="00F16957">
              <w:rPr>
                <w:color w:val="000000"/>
                <w:sz w:val="22"/>
                <w:szCs w:val="22"/>
              </w:rPr>
              <w:t>19+ 2tk-1/2+ 1/4</w:t>
            </w:r>
          </w:p>
        </w:tc>
        <w:tc>
          <w:tcPr>
            <w:tcW w:w="1842" w:type="dxa"/>
            <w:tcBorders>
              <w:top w:val="nil"/>
              <w:left w:val="nil"/>
              <w:bottom w:val="single" w:sz="4" w:space="0" w:color="auto"/>
              <w:right w:val="single" w:sz="4" w:space="0" w:color="auto"/>
            </w:tcBorders>
            <w:noWrap/>
          </w:tcPr>
          <w:p w:rsidR="00A00135" w:rsidRPr="00F16957" w:rsidRDefault="00A00135" w:rsidP="00A00135">
            <w:pPr>
              <w:pStyle w:val="Tabelisisu"/>
              <w:jc w:val="center"/>
              <w:rPr>
                <w:color w:val="000000"/>
                <w:sz w:val="22"/>
                <w:szCs w:val="22"/>
              </w:rPr>
            </w:pPr>
            <w:r w:rsidRPr="00F16957">
              <w:rPr>
                <w:color w:val="000000"/>
                <w:sz w:val="22"/>
                <w:szCs w:val="22"/>
              </w:rPr>
              <w:t>8</w:t>
            </w:r>
          </w:p>
        </w:tc>
        <w:tc>
          <w:tcPr>
            <w:tcW w:w="1560" w:type="dxa"/>
            <w:tcBorders>
              <w:top w:val="nil"/>
              <w:left w:val="single" w:sz="4" w:space="0" w:color="auto"/>
              <w:bottom w:val="single" w:sz="4" w:space="0" w:color="auto"/>
              <w:right w:val="single" w:sz="4" w:space="0" w:color="auto"/>
            </w:tcBorders>
            <w:noWrap/>
          </w:tcPr>
          <w:p w:rsidR="00A00135" w:rsidRPr="00F16957" w:rsidRDefault="00A00135" w:rsidP="00A00135">
            <w:pPr>
              <w:pStyle w:val="Tabelisisu"/>
              <w:jc w:val="center"/>
              <w:rPr>
                <w:color w:val="000000"/>
                <w:sz w:val="22"/>
                <w:szCs w:val="22"/>
              </w:rPr>
            </w:pPr>
            <w:r w:rsidRPr="00F16957">
              <w:rPr>
                <w:color w:val="000000"/>
                <w:sz w:val="22"/>
                <w:szCs w:val="22"/>
              </w:rPr>
              <w:t>5 + 1/2</w:t>
            </w:r>
          </w:p>
        </w:tc>
        <w:tc>
          <w:tcPr>
            <w:tcW w:w="1559" w:type="dxa"/>
            <w:tcBorders>
              <w:top w:val="single" w:sz="4" w:space="0" w:color="auto"/>
              <w:left w:val="nil"/>
              <w:bottom w:val="single" w:sz="4" w:space="0" w:color="auto"/>
              <w:right w:val="single" w:sz="4" w:space="0" w:color="auto"/>
            </w:tcBorders>
          </w:tcPr>
          <w:p w:rsidR="00A00135" w:rsidRPr="00F16957" w:rsidRDefault="00A00135" w:rsidP="00A00135">
            <w:pPr>
              <w:pStyle w:val="Tabelisisu"/>
              <w:jc w:val="center"/>
              <w:rPr>
                <w:color w:val="000000"/>
                <w:sz w:val="22"/>
                <w:szCs w:val="22"/>
              </w:rPr>
            </w:pPr>
            <w:r w:rsidRPr="00F16957">
              <w:rPr>
                <w:color w:val="000000"/>
                <w:sz w:val="22"/>
                <w:szCs w:val="22"/>
              </w:rPr>
              <w:t>1/4</w:t>
            </w:r>
          </w:p>
        </w:tc>
        <w:tc>
          <w:tcPr>
            <w:tcW w:w="2268" w:type="dxa"/>
            <w:tcBorders>
              <w:top w:val="nil"/>
              <w:left w:val="single" w:sz="4" w:space="0" w:color="auto"/>
              <w:bottom w:val="single" w:sz="4" w:space="0" w:color="auto"/>
              <w:right w:val="single" w:sz="4" w:space="0" w:color="auto"/>
            </w:tcBorders>
            <w:noWrap/>
          </w:tcPr>
          <w:p w:rsidR="00A00135" w:rsidRPr="00F16957" w:rsidRDefault="00A00135" w:rsidP="00A00135">
            <w:pPr>
              <w:pStyle w:val="Tabelisisu"/>
              <w:jc w:val="center"/>
              <w:rPr>
                <w:color w:val="000000"/>
                <w:sz w:val="22"/>
                <w:szCs w:val="22"/>
              </w:rPr>
            </w:pPr>
            <w:r w:rsidRPr="00F16957">
              <w:rPr>
                <w:color w:val="000000"/>
                <w:sz w:val="22"/>
                <w:szCs w:val="22"/>
              </w:rPr>
              <w:t>22+1/2</w:t>
            </w:r>
          </w:p>
        </w:tc>
      </w:tr>
      <w:tr w:rsidR="00B60650" w:rsidRPr="00F16957" w:rsidTr="00B60650">
        <w:trPr>
          <w:trHeight w:val="280"/>
        </w:trPr>
        <w:tc>
          <w:tcPr>
            <w:tcW w:w="1159" w:type="dxa"/>
            <w:tcBorders>
              <w:top w:val="nil"/>
              <w:left w:val="single" w:sz="4" w:space="0" w:color="auto"/>
              <w:bottom w:val="single" w:sz="4" w:space="0" w:color="auto"/>
              <w:right w:val="single" w:sz="4" w:space="0" w:color="auto"/>
            </w:tcBorders>
            <w:noWrap/>
            <w:vAlign w:val="bottom"/>
          </w:tcPr>
          <w:p w:rsidR="00B60650" w:rsidRPr="00F16957" w:rsidRDefault="00B60650" w:rsidP="00416718">
            <w:pPr>
              <w:snapToGrid w:val="0"/>
              <w:rPr>
                <w:sz w:val="22"/>
                <w:szCs w:val="22"/>
              </w:rPr>
            </w:pPr>
            <w:r w:rsidRPr="00F16957">
              <w:rPr>
                <w:sz w:val="22"/>
                <w:szCs w:val="22"/>
              </w:rPr>
              <w:t>Järve</w:t>
            </w:r>
          </w:p>
        </w:tc>
        <w:tc>
          <w:tcPr>
            <w:tcW w:w="2127" w:type="dxa"/>
            <w:tcBorders>
              <w:top w:val="nil"/>
              <w:left w:val="nil"/>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46</w:t>
            </w:r>
          </w:p>
        </w:tc>
        <w:tc>
          <w:tcPr>
            <w:tcW w:w="1842" w:type="dxa"/>
            <w:tcBorders>
              <w:top w:val="nil"/>
              <w:left w:val="nil"/>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17</w:t>
            </w:r>
          </w:p>
        </w:tc>
        <w:tc>
          <w:tcPr>
            <w:tcW w:w="1560" w:type="dxa"/>
            <w:tcBorders>
              <w:top w:val="nil"/>
              <w:left w:val="single" w:sz="4" w:space="0" w:color="auto"/>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32</w:t>
            </w:r>
          </w:p>
        </w:tc>
        <w:tc>
          <w:tcPr>
            <w:tcW w:w="1559" w:type="dxa"/>
            <w:tcBorders>
              <w:top w:val="single" w:sz="4" w:space="0" w:color="auto"/>
              <w:left w:val="nil"/>
              <w:bottom w:val="single" w:sz="4" w:space="0" w:color="auto"/>
              <w:right w:val="single" w:sz="4" w:space="0" w:color="auto"/>
            </w:tcBorders>
          </w:tcPr>
          <w:p w:rsidR="00B60650" w:rsidRPr="00F16957" w:rsidRDefault="00A00135" w:rsidP="005E793D">
            <w:pPr>
              <w:jc w:val="center"/>
              <w:rPr>
                <w:color w:val="000000" w:themeColor="text1"/>
                <w:sz w:val="22"/>
                <w:szCs w:val="22"/>
              </w:rPr>
            </w:pPr>
            <w:r w:rsidRPr="00F16957">
              <w:rPr>
                <w:color w:val="000000" w:themeColor="text1"/>
                <w:sz w:val="22"/>
                <w:szCs w:val="22"/>
              </w:rPr>
              <w:t>0</w:t>
            </w:r>
          </w:p>
        </w:tc>
        <w:tc>
          <w:tcPr>
            <w:tcW w:w="2268" w:type="dxa"/>
            <w:tcBorders>
              <w:top w:val="nil"/>
              <w:left w:val="single" w:sz="4" w:space="0" w:color="auto"/>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31</w:t>
            </w:r>
          </w:p>
        </w:tc>
      </w:tr>
      <w:tr w:rsidR="00B60650" w:rsidRPr="00F16957" w:rsidTr="006F2792">
        <w:trPr>
          <w:trHeight w:val="280"/>
        </w:trPr>
        <w:tc>
          <w:tcPr>
            <w:tcW w:w="1159" w:type="dxa"/>
            <w:tcBorders>
              <w:top w:val="nil"/>
              <w:left w:val="single" w:sz="4" w:space="0" w:color="auto"/>
              <w:bottom w:val="single" w:sz="4" w:space="0" w:color="auto"/>
              <w:right w:val="single" w:sz="4" w:space="0" w:color="auto"/>
            </w:tcBorders>
            <w:noWrap/>
            <w:vAlign w:val="bottom"/>
          </w:tcPr>
          <w:p w:rsidR="00B60650" w:rsidRPr="00F16957" w:rsidRDefault="00B60650" w:rsidP="00416718">
            <w:pPr>
              <w:snapToGrid w:val="0"/>
              <w:rPr>
                <w:sz w:val="22"/>
                <w:szCs w:val="22"/>
              </w:rPr>
            </w:pPr>
            <w:r w:rsidRPr="00F16957">
              <w:rPr>
                <w:sz w:val="22"/>
                <w:szCs w:val="22"/>
              </w:rPr>
              <w:t>Kukruse</w:t>
            </w:r>
          </w:p>
        </w:tc>
        <w:tc>
          <w:tcPr>
            <w:tcW w:w="2127" w:type="dxa"/>
            <w:tcBorders>
              <w:top w:val="nil"/>
              <w:left w:val="nil"/>
              <w:bottom w:val="single" w:sz="4" w:space="0" w:color="auto"/>
              <w:right w:val="single" w:sz="4" w:space="0" w:color="auto"/>
            </w:tcBorders>
            <w:noWrap/>
            <w:vAlign w:val="bottom"/>
          </w:tcPr>
          <w:p w:rsidR="00B60650" w:rsidRPr="00F16957" w:rsidRDefault="00CD3650" w:rsidP="00821E11">
            <w:pPr>
              <w:jc w:val="center"/>
              <w:rPr>
                <w:color w:val="000000" w:themeColor="text1"/>
                <w:sz w:val="22"/>
                <w:szCs w:val="22"/>
              </w:rPr>
            </w:pPr>
            <w:r w:rsidRPr="00F16957">
              <w:rPr>
                <w:color w:val="000000" w:themeColor="text1"/>
                <w:sz w:val="22"/>
                <w:szCs w:val="22"/>
              </w:rPr>
              <w:t>3</w:t>
            </w:r>
          </w:p>
        </w:tc>
        <w:tc>
          <w:tcPr>
            <w:tcW w:w="1842" w:type="dxa"/>
            <w:tcBorders>
              <w:top w:val="nil"/>
              <w:left w:val="nil"/>
              <w:bottom w:val="single" w:sz="4" w:space="0" w:color="auto"/>
              <w:right w:val="single" w:sz="4" w:space="0" w:color="auto"/>
            </w:tcBorders>
            <w:noWrap/>
            <w:vAlign w:val="bottom"/>
          </w:tcPr>
          <w:p w:rsidR="00B60650" w:rsidRPr="00F16957" w:rsidRDefault="00CD3650" w:rsidP="00821E11">
            <w:pPr>
              <w:jc w:val="center"/>
              <w:rPr>
                <w:color w:val="000000" w:themeColor="text1"/>
                <w:sz w:val="22"/>
                <w:szCs w:val="22"/>
              </w:rPr>
            </w:pPr>
            <w:r w:rsidRPr="00F16957">
              <w:rPr>
                <w:color w:val="000000" w:themeColor="text1"/>
                <w:sz w:val="22"/>
                <w:szCs w:val="22"/>
              </w:rPr>
              <w:t>2</w:t>
            </w:r>
          </w:p>
        </w:tc>
        <w:tc>
          <w:tcPr>
            <w:tcW w:w="1560" w:type="dxa"/>
            <w:tcBorders>
              <w:top w:val="nil"/>
              <w:left w:val="single" w:sz="4" w:space="0" w:color="auto"/>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1</w:t>
            </w:r>
          </w:p>
        </w:tc>
        <w:tc>
          <w:tcPr>
            <w:tcW w:w="1559" w:type="dxa"/>
            <w:tcBorders>
              <w:top w:val="single" w:sz="4" w:space="0" w:color="auto"/>
              <w:left w:val="nil"/>
              <w:bottom w:val="single" w:sz="4" w:space="0" w:color="auto"/>
              <w:right w:val="single" w:sz="4" w:space="0" w:color="auto"/>
            </w:tcBorders>
          </w:tcPr>
          <w:p w:rsidR="00B60650" w:rsidRPr="00F16957" w:rsidRDefault="008651DE" w:rsidP="005E793D">
            <w:pPr>
              <w:jc w:val="center"/>
              <w:rPr>
                <w:color w:val="000000" w:themeColor="text1"/>
                <w:sz w:val="22"/>
                <w:szCs w:val="22"/>
              </w:rPr>
            </w:pPr>
            <w:r w:rsidRPr="00F16957">
              <w:rPr>
                <w:color w:val="000000" w:themeColor="text1"/>
                <w:sz w:val="22"/>
                <w:szCs w:val="22"/>
              </w:rPr>
              <w:t>0</w:t>
            </w:r>
          </w:p>
        </w:tc>
        <w:tc>
          <w:tcPr>
            <w:tcW w:w="2268" w:type="dxa"/>
            <w:tcBorders>
              <w:top w:val="nil"/>
              <w:left w:val="single" w:sz="4" w:space="0" w:color="auto"/>
              <w:bottom w:val="single" w:sz="4" w:space="0" w:color="auto"/>
              <w:right w:val="single" w:sz="4" w:space="0" w:color="auto"/>
            </w:tcBorders>
            <w:noWrap/>
            <w:vAlign w:val="bottom"/>
          </w:tcPr>
          <w:p w:rsidR="00B60650" w:rsidRPr="00F16957" w:rsidRDefault="000F721F" w:rsidP="00821E11">
            <w:pPr>
              <w:jc w:val="center"/>
              <w:rPr>
                <w:color w:val="000000" w:themeColor="text1"/>
                <w:sz w:val="22"/>
                <w:szCs w:val="22"/>
              </w:rPr>
            </w:pPr>
            <w:r w:rsidRPr="00F16957">
              <w:rPr>
                <w:color w:val="000000" w:themeColor="text1"/>
                <w:sz w:val="22"/>
                <w:szCs w:val="22"/>
              </w:rPr>
              <w:t>5</w:t>
            </w:r>
          </w:p>
        </w:tc>
      </w:tr>
      <w:tr w:rsidR="00A00135" w:rsidRPr="00F16957" w:rsidTr="00A00135">
        <w:trPr>
          <w:trHeight w:val="280"/>
        </w:trPr>
        <w:tc>
          <w:tcPr>
            <w:tcW w:w="1159" w:type="dxa"/>
            <w:tcBorders>
              <w:top w:val="single" w:sz="4" w:space="0" w:color="auto"/>
              <w:left w:val="single" w:sz="4" w:space="0" w:color="auto"/>
              <w:bottom w:val="single" w:sz="4" w:space="0" w:color="auto"/>
              <w:right w:val="single" w:sz="4" w:space="0" w:color="auto"/>
            </w:tcBorders>
            <w:noWrap/>
            <w:vAlign w:val="bottom"/>
          </w:tcPr>
          <w:p w:rsidR="00A00135" w:rsidRPr="00F16957" w:rsidRDefault="00A00135" w:rsidP="00416718">
            <w:pPr>
              <w:rPr>
                <w:sz w:val="22"/>
                <w:szCs w:val="22"/>
              </w:rPr>
            </w:pPr>
            <w:r w:rsidRPr="00F16957">
              <w:rPr>
                <w:sz w:val="22"/>
                <w:szCs w:val="22"/>
              </w:rPr>
              <w:t>Oru</w:t>
            </w:r>
          </w:p>
        </w:tc>
        <w:tc>
          <w:tcPr>
            <w:tcW w:w="2127" w:type="dxa"/>
            <w:tcBorders>
              <w:top w:val="single" w:sz="4" w:space="0" w:color="auto"/>
              <w:left w:val="nil"/>
              <w:bottom w:val="single" w:sz="4" w:space="0" w:color="auto"/>
              <w:right w:val="single" w:sz="4" w:space="0" w:color="auto"/>
            </w:tcBorders>
            <w:noWrap/>
          </w:tcPr>
          <w:p w:rsidR="00A00135" w:rsidRPr="00F16957" w:rsidRDefault="00A00135" w:rsidP="00A00135">
            <w:pPr>
              <w:pStyle w:val="Tabelisisu"/>
              <w:jc w:val="center"/>
              <w:rPr>
                <w:color w:val="000000"/>
                <w:sz w:val="22"/>
                <w:szCs w:val="22"/>
              </w:rPr>
            </w:pPr>
            <w:r w:rsidRPr="00F16957">
              <w:rPr>
                <w:color w:val="000000"/>
                <w:sz w:val="22"/>
                <w:szCs w:val="22"/>
              </w:rPr>
              <w:t>5</w:t>
            </w:r>
          </w:p>
        </w:tc>
        <w:tc>
          <w:tcPr>
            <w:tcW w:w="1842" w:type="dxa"/>
            <w:tcBorders>
              <w:top w:val="single" w:sz="4" w:space="0" w:color="auto"/>
              <w:left w:val="nil"/>
              <w:bottom w:val="single" w:sz="4" w:space="0" w:color="auto"/>
              <w:right w:val="single" w:sz="4" w:space="0" w:color="auto"/>
            </w:tcBorders>
            <w:noWrap/>
          </w:tcPr>
          <w:p w:rsidR="00A00135" w:rsidRPr="00F16957" w:rsidRDefault="00A00135" w:rsidP="00A00135">
            <w:pPr>
              <w:pStyle w:val="Tabelisisu"/>
              <w:jc w:val="center"/>
              <w:rPr>
                <w:color w:val="000000"/>
                <w:sz w:val="22"/>
                <w:szCs w:val="22"/>
              </w:rPr>
            </w:pPr>
            <w:r w:rsidRPr="00F16957">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noWrap/>
          </w:tcPr>
          <w:p w:rsidR="00A00135" w:rsidRPr="00F16957" w:rsidRDefault="00A00135" w:rsidP="00A00135">
            <w:pPr>
              <w:pStyle w:val="Tabelisisu"/>
              <w:jc w:val="center"/>
              <w:rPr>
                <w:color w:val="000000"/>
                <w:sz w:val="22"/>
                <w:szCs w:val="22"/>
              </w:rPr>
            </w:pPr>
            <w:r w:rsidRPr="00F16957">
              <w:rPr>
                <w:color w:val="000000"/>
                <w:sz w:val="22"/>
                <w:szCs w:val="22"/>
              </w:rPr>
              <w:t>0</w:t>
            </w:r>
          </w:p>
        </w:tc>
        <w:tc>
          <w:tcPr>
            <w:tcW w:w="1559" w:type="dxa"/>
            <w:tcBorders>
              <w:top w:val="single" w:sz="4" w:space="0" w:color="auto"/>
              <w:left w:val="nil"/>
              <w:bottom w:val="single" w:sz="4" w:space="0" w:color="auto"/>
              <w:right w:val="single" w:sz="4" w:space="0" w:color="auto"/>
            </w:tcBorders>
          </w:tcPr>
          <w:p w:rsidR="00A00135" w:rsidRPr="00F16957" w:rsidRDefault="00A00135" w:rsidP="00A00135">
            <w:pPr>
              <w:pStyle w:val="Tabelisisu"/>
              <w:jc w:val="center"/>
              <w:rPr>
                <w:color w:val="000000"/>
                <w:sz w:val="22"/>
                <w:szCs w:val="22"/>
              </w:rPr>
            </w:pPr>
            <w:r w:rsidRPr="00F16957">
              <w:rPr>
                <w:color w:val="000000"/>
                <w:sz w:val="22"/>
                <w:szCs w:val="22"/>
              </w:rPr>
              <w:t>0</w:t>
            </w:r>
          </w:p>
        </w:tc>
        <w:tc>
          <w:tcPr>
            <w:tcW w:w="2268" w:type="dxa"/>
            <w:tcBorders>
              <w:top w:val="single" w:sz="4" w:space="0" w:color="auto"/>
              <w:left w:val="single" w:sz="4" w:space="0" w:color="auto"/>
              <w:bottom w:val="single" w:sz="4" w:space="0" w:color="auto"/>
              <w:right w:val="single" w:sz="4" w:space="0" w:color="auto"/>
            </w:tcBorders>
            <w:noWrap/>
          </w:tcPr>
          <w:p w:rsidR="00A00135" w:rsidRPr="00F16957" w:rsidRDefault="00A00135" w:rsidP="00A00135">
            <w:pPr>
              <w:pStyle w:val="Tabelisisu"/>
              <w:jc w:val="center"/>
              <w:rPr>
                <w:color w:val="000000"/>
                <w:sz w:val="22"/>
                <w:szCs w:val="22"/>
              </w:rPr>
            </w:pPr>
            <w:r w:rsidRPr="00F16957">
              <w:rPr>
                <w:color w:val="000000"/>
                <w:sz w:val="22"/>
                <w:szCs w:val="22"/>
              </w:rPr>
              <w:t>99</w:t>
            </w:r>
          </w:p>
        </w:tc>
      </w:tr>
      <w:tr w:rsidR="00B60650" w:rsidRPr="00F16957" w:rsidTr="00B60650">
        <w:trPr>
          <w:trHeight w:val="280"/>
        </w:trPr>
        <w:tc>
          <w:tcPr>
            <w:tcW w:w="1159" w:type="dxa"/>
            <w:tcBorders>
              <w:top w:val="single" w:sz="4" w:space="0" w:color="auto"/>
              <w:left w:val="single" w:sz="4" w:space="0" w:color="auto"/>
              <w:bottom w:val="single" w:sz="4" w:space="0" w:color="auto"/>
              <w:right w:val="single" w:sz="4" w:space="0" w:color="auto"/>
            </w:tcBorders>
            <w:noWrap/>
            <w:vAlign w:val="bottom"/>
          </w:tcPr>
          <w:p w:rsidR="00B60650" w:rsidRPr="00F16957" w:rsidRDefault="00B60650" w:rsidP="00416718">
            <w:pPr>
              <w:rPr>
                <w:sz w:val="22"/>
                <w:szCs w:val="22"/>
              </w:rPr>
            </w:pPr>
            <w:r w:rsidRPr="00F16957">
              <w:rPr>
                <w:sz w:val="22"/>
                <w:szCs w:val="22"/>
              </w:rPr>
              <w:t>Sompa</w:t>
            </w:r>
          </w:p>
        </w:tc>
        <w:tc>
          <w:tcPr>
            <w:tcW w:w="2127" w:type="dxa"/>
            <w:tcBorders>
              <w:top w:val="single" w:sz="4" w:space="0" w:color="auto"/>
              <w:left w:val="nil"/>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85,5</w:t>
            </w:r>
          </w:p>
        </w:tc>
        <w:tc>
          <w:tcPr>
            <w:tcW w:w="1842" w:type="dxa"/>
            <w:tcBorders>
              <w:top w:val="single" w:sz="4" w:space="0" w:color="auto"/>
              <w:left w:val="nil"/>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2</w:t>
            </w:r>
          </w:p>
        </w:tc>
        <w:tc>
          <w:tcPr>
            <w:tcW w:w="1560" w:type="dxa"/>
            <w:tcBorders>
              <w:top w:val="single" w:sz="4" w:space="0" w:color="auto"/>
              <w:left w:val="single" w:sz="4" w:space="0" w:color="auto"/>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5</w:t>
            </w:r>
          </w:p>
        </w:tc>
        <w:tc>
          <w:tcPr>
            <w:tcW w:w="1559" w:type="dxa"/>
            <w:tcBorders>
              <w:top w:val="single" w:sz="4" w:space="0" w:color="auto"/>
              <w:left w:val="nil"/>
              <w:bottom w:val="single" w:sz="4" w:space="0" w:color="auto"/>
              <w:right w:val="single" w:sz="4" w:space="0" w:color="auto"/>
            </w:tcBorders>
          </w:tcPr>
          <w:p w:rsidR="00B60650" w:rsidRPr="00F16957" w:rsidRDefault="008651DE" w:rsidP="005E793D">
            <w:pPr>
              <w:jc w:val="center"/>
              <w:rPr>
                <w:color w:val="000000" w:themeColor="text1"/>
                <w:sz w:val="22"/>
                <w:szCs w:val="22"/>
              </w:rPr>
            </w:pPr>
            <w:r w:rsidRPr="00F16957">
              <w:rPr>
                <w:color w:val="000000" w:themeColor="text1"/>
                <w:sz w:val="22"/>
                <w:szCs w:val="22"/>
              </w:rPr>
              <w:t>0</w:t>
            </w:r>
          </w:p>
        </w:tc>
        <w:tc>
          <w:tcPr>
            <w:tcW w:w="2268" w:type="dxa"/>
            <w:tcBorders>
              <w:top w:val="single" w:sz="4" w:space="0" w:color="auto"/>
              <w:left w:val="single" w:sz="4" w:space="0" w:color="auto"/>
              <w:bottom w:val="single" w:sz="4" w:space="0" w:color="auto"/>
              <w:right w:val="single" w:sz="4" w:space="0" w:color="auto"/>
            </w:tcBorders>
            <w:noWrap/>
            <w:vAlign w:val="bottom"/>
          </w:tcPr>
          <w:p w:rsidR="00B60650" w:rsidRPr="00F16957" w:rsidRDefault="00A00135" w:rsidP="00821E11">
            <w:pPr>
              <w:jc w:val="center"/>
              <w:rPr>
                <w:color w:val="000000" w:themeColor="text1"/>
                <w:sz w:val="22"/>
                <w:szCs w:val="22"/>
              </w:rPr>
            </w:pPr>
            <w:r w:rsidRPr="00F16957">
              <w:rPr>
                <w:color w:val="000000" w:themeColor="text1"/>
                <w:sz w:val="22"/>
                <w:szCs w:val="22"/>
              </w:rPr>
              <w:t>82</w:t>
            </w:r>
          </w:p>
        </w:tc>
      </w:tr>
      <w:tr w:rsidR="00765122" w:rsidRPr="00F16957" w:rsidTr="006F2792">
        <w:trPr>
          <w:trHeight w:val="280"/>
        </w:trPr>
        <w:tc>
          <w:tcPr>
            <w:tcW w:w="1159" w:type="dxa"/>
            <w:tcBorders>
              <w:top w:val="single" w:sz="4" w:space="0" w:color="auto"/>
              <w:left w:val="single" w:sz="4" w:space="0" w:color="auto"/>
              <w:bottom w:val="single" w:sz="4" w:space="0" w:color="auto"/>
              <w:right w:val="single" w:sz="4" w:space="0" w:color="auto"/>
            </w:tcBorders>
            <w:noWrap/>
            <w:vAlign w:val="bottom"/>
          </w:tcPr>
          <w:p w:rsidR="00765122" w:rsidRPr="00F16957" w:rsidRDefault="00765122" w:rsidP="005E793D">
            <w:pPr>
              <w:rPr>
                <w:b/>
                <w:bCs/>
                <w:caps/>
                <w:color w:val="000000" w:themeColor="text1"/>
                <w:sz w:val="22"/>
                <w:szCs w:val="22"/>
              </w:rPr>
            </w:pPr>
            <w:r w:rsidRPr="00F16957">
              <w:rPr>
                <w:b/>
                <w:bCs/>
                <w:caps/>
                <w:sz w:val="22"/>
                <w:szCs w:val="22"/>
              </w:rPr>
              <w:t>K</w:t>
            </w:r>
            <w:r w:rsidR="00EA4061" w:rsidRPr="00F16957">
              <w:rPr>
                <w:b/>
                <w:bCs/>
                <w:caps/>
                <w:sz w:val="22"/>
                <w:szCs w:val="22"/>
              </w:rPr>
              <w:t>okku</w:t>
            </w:r>
          </w:p>
        </w:tc>
        <w:tc>
          <w:tcPr>
            <w:tcW w:w="2127" w:type="dxa"/>
            <w:tcBorders>
              <w:top w:val="single" w:sz="4" w:space="0" w:color="auto"/>
              <w:left w:val="nil"/>
              <w:bottom w:val="single" w:sz="4" w:space="0" w:color="auto"/>
              <w:right w:val="single" w:sz="4" w:space="0" w:color="auto"/>
            </w:tcBorders>
            <w:noWrap/>
            <w:vAlign w:val="bottom"/>
          </w:tcPr>
          <w:p w:rsidR="00765122" w:rsidRPr="00F16957" w:rsidRDefault="0096248D" w:rsidP="00F23FAA">
            <w:pPr>
              <w:jc w:val="center"/>
              <w:rPr>
                <w:b/>
                <w:bCs/>
                <w:color w:val="000000" w:themeColor="text1"/>
                <w:sz w:val="22"/>
                <w:szCs w:val="22"/>
              </w:rPr>
            </w:pPr>
            <w:r w:rsidRPr="00F16957">
              <w:rPr>
                <w:b/>
                <w:bCs/>
                <w:color w:val="000000" w:themeColor="text1"/>
                <w:sz w:val="22"/>
                <w:szCs w:val="22"/>
              </w:rPr>
              <w:t>161,25</w:t>
            </w:r>
          </w:p>
        </w:tc>
        <w:tc>
          <w:tcPr>
            <w:tcW w:w="1842" w:type="dxa"/>
            <w:tcBorders>
              <w:top w:val="single" w:sz="4" w:space="0" w:color="auto"/>
              <w:left w:val="nil"/>
              <w:bottom w:val="single" w:sz="4" w:space="0" w:color="auto"/>
              <w:right w:val="single" w:sz="4" w:space="0" w:color="auto"/>
            </w:tcBorders>
            <w:noWrap/>
            <w:vAlign w:val="bottom"/>
          </w:tcPr>
          <w:p w:rsidR="00765122" w:rsidRPr="00F16957" w:rsidRDefault="00EF71DD" w:rsidP="005E793D">
            <w:pPr>
              <w:jc w:val="center"/>
              <w:rPr>
                <w:b/>
                <w:bCs/>
                <w:color w:val="000000" w:themeColor="text1"/>
                <w:sz w:val="22"/>
                <w:szCs w:val="22"/>
              </w:rPr>
            </w:pPr>
            <w:r w:rsidRPr="00F16957">
              <w:rPr>
                <w:b/>
                <w:bCs/>
                <w:color w:val="000000" w:themeColor="text1"/>
                <w:sz w:val="22"/>
                <w:szCs w:val="22"/>
              </w:rPr>
              <w:t>30</w:t>
            </w:r>
          </w:p>
        </w:tc>
        <w:tc>
          <w:tcPr>
            <w:tcW w:w="1560" w:type="dxa"/>
            <w:tcBorders>
              <w:top w:val="single" w:sz="4" w:space="0" w:color="auto"/>
              <w:left w:val="single" w:sz="4" w:space="0" w:color="auto"/>
              <w:bottom w:val="single" w:sz="4" w:space="0" w:color="auto"/>
              <w:right w:val="single" w:sz="4" w:space="0" w:color="auto"/>
            </w:tcBorders>
            <w:noWrap/>
            <w:vAlign w:val="bottom"/>
          </w:tcPr>
          <w:p w:rsidR="00765122" w:rsidRPr="00F16957" w:rsidRDefault="00EF71DD" w:rsidP="005E793D">
            <w:pPr>
              <w:jc w:val="center"/>
              <w:rPr>
                <w:b/>
                <w:bCs/>
                <w:color w:val="000000" w:themeColor="text1"/>
                <w:sz w:val="22"/>
                <w:szCs w:val="22"/>
              </w:rPr>
            </w:pPr>
            <w:r w:rsidRPr="00F16957">
              <w:rPr>
                <w:b/>
                <w:bCs/>
                <w:color w:val="000000" w:themeColor="text1"/>
                <w:sz w:val="22"/>
                <w:szCs w:val="22"/>
              </w:rPr>
              <w:t>43,</w:t>
            </w:r>
            <w:r w:rsidR="0096248D" w:rsidRPr="00F16957">
              <w:rPr>
                <w:b/>
                <w:bCs/>
                <w:color w:val="000000" w:themeColor="text1"/>
                <w:sz w:val="22"/>
                <w:szCs w:val="22"/>
              </w:rPr>
              <w:t>50</w:t>
            </w:r>
          </w:p>
        </w:tc>
        <w:tc>
          <w:tcPr>
            <w:tcW w:w="1559" w:type="dxa"/>
            <w:tcBorders>
              <w:top w:val="single" w:sz="4" w:space="0" w:color="auto"/>
              <w:left w:val="nil"/>
              <w:bottom w:val="single" w:sz="4" w:space="0" w:color="auto"/>
              <w:right w:val="single" w:sz="4" w:space="0" w:color="auto"/>
            </w:tcBorders>
          </w:tcPr>
          <w:p w:rsidR="00765122" w:rsidRPr="00F16957" w:rsidRDefault="0096248D" w:rsidP="005E793D">
            <w:pPr>
              <w:jc w:val="center"/>
              <w:rPr>
                <w:b/>
                <w:bCs/>
                <w:color w:val="000000" w:themeColor="text1"/>
                <w:sz w:val="22"/>
                <w:szCs w:val="22"/>
              </w:rPr>
            </w:pPr>
            <w:r w:rsidRPr="00F16957">
              <w:rPr>
                <w:b/>
                <w:bCs/>
                <w:color w:val="000000" w:themeColor="text1"/>
                <w:sz w:val="22"/>
                <w:szCs w:val="22"/>
              </w:rPr>
              <w:t>0,25</w:t>
            </w:r>
          </w:p>
        </w:tc>
        <w:tc>
          <w:tcPr>
            <w:tcW w:w="2268" w:type="dxa"/>
            <w:tcBorders>
              <w:top w:val="single" w:sz="4" w:space="0" w:color="auto"/>
              <w:left w:val="single" w:sz="4" w:space="0" w:color="auto"/>
              <w:bottom w:val="single" w:sz="4" w:space="0" w:color="auto"/>
              <w:right w:val="single" w:sz="4" w:space="0" w:color="auto"/>
            </w:tcBorders>
            <w:noWrap/>
            <w:vAlign w:val="bottom"/>
          </w:tcPr>
          <w:p w:rsidR="00765122" w:rsidRPr="00F16957" w:rsidRDefault="00EF71DD" w:rsidP="00A571CE">
            <w:pPr>
              <w:jc w:val="center"/>
              <w:rPr>
                <w:b/>
                <w:bCs/>
                <w:color w:val="000000" w:themeColor="text1"/>
                <w:sz w:val="22"/>
                <w:szCs w:val="22"/>
              </w:rPr>
            </w:pPr>
            <w:r w:rsidRPr="00F16957">
              <w:rPr>
                <w:b/>
                <w:bCs/>
                <w:color w:val="000000" w:themeColor="text1"/>
                <w:sz w:val="22"/>
                <w:szCs w:val="22"/>
              </w:rPr>
              <w:t>239</w:t>
            </w:r>
            <w:r w:rsidR="00EA4061" w:rsidRPr="00F16957">
              <w:rPr>
                <w:b/>
                <w:bCs/>
                <w:color w:val="000000" w:themeColor="text1"/>
                <w:sz w:val="22"/>
                <w:szCs w:val="22"/>
              </w:rPr>
              <w:t>,</w:t>
            </w:r>
            <w:r w:rsidR="0096248D" w:rsidRPr="00F16957">
              <w:rPr>
                <w:b/>
                <w:bCs/>
                <w:color w:val="000000" w:themeColor="text1"/>
                <w:sz w:val="22"/>
                <w:szCs w:val="22"/>
              </w:rPr>
              <w:t>50</w:t>
            </w:r>
          </w:p>
        </w:tc>
      </w:tr>
    </w:tbl>
    <w:p w:rsidR="00056CE1" w:rsidRPr="00F16957" w:rsidRDefault="00056CE1" w:rsidP="00D07D7F">
      <w:pPr>
        <w:pStyle w:val="Kehatekst"/>
        <w:jc w:val="both"/>
        <w:rPr>
          <w:bCs/>
          <w:color w:val="000000"/>
        </w:rPr>
      </w:pPr>
    </w:p>
    <w:p w:rsidR="000F040D" w:rsidRPr="00F16957" w:rsidRDefault="00A00135" w:rsidP="00D07D7F">
      <w:pPr>
        <w:pStyle w:val="Kehatekst"/>
        <w:jc w:val="both"/>
        <w:rPr>
          <w:bCs/>
          <w:color w:val="000000"/>
        </w:rPr>
      </w:pPr>
      <w:r w:rsidRPr="00F16957">
        <w:rPr>
          <w:bCs/>
          <w:color w:val="000000"/>
        </w:rPr>
        <w:t>2019</w:t>
      </w:r>
      <w:r w:rsidR="00056CE1" w:rsidRPr="00F16957">
        <w:rPr>
          <w:bCs/>
          <w:color w:val="000000"/>
        </w:rPr>
        <w:t xml:space="preserve">. a </w:t>
      </w:r>
      <w:r w:rsidR="007A393E" w:rsidRPr="00F16957">
        <w:rPr>
          <w:bCs/>
          <w:color w:val="000000"/>
        </w:rPr>
        <w:t>oli</w:t>
      </w:r>
      <w:r w:rsidR="000F040D" w:rsidRPr="00F16957">
        <w:rPr>
          <w:bCs/>
          <w:color w:val="000000"/>
        </w:rPr>
        <w:t xml:space="preserve"> teostatud </w:t>
      </w:r>
      <w:r w:rsidR="00D5043F" w:rsidRPr="00F16957">
        <w:rPr>
          <w:bCs/>
          <w:color w:val="000000"/>
        </w:rPr>
        <w:t xml:space="preserve">OÜ Ahtme Maja OÜ poolt </w:t>
      </w:r>
      <w:r w:rsidR="000F040D" w:rsidRPr="00F16957">
        <w:rPr>
          <w:bCs/>
          <w:color w:val="000000"/>
        </w:rPr>
        <w:t>m</w:t>
      </w:r>
      <w:r w:rsidR="00D5043F" w:rsidRPr="00F16957">
        <w:rPr>
          <w:bCs/>
          <w:color w:val="000000"/>
        </w:rPr>
        <w:t>unitsipaaleluruumide remonttööd</w:t>
      </w:r>
      <w:r w:rsidR="000F040D" w:rsidRPr="00F16957">
        <w:rPr>
          <w:bCs/>
          <w:color w:val="000000"/>
        </w:rPr>
        <w:t xml:space="preserve"> Ahtme linnaosas summas </w:t>
      </w:r>
      <w:r w:rsidRPr="00F16957">
        <w:rPr>
          <w:bCs/>
          <w:color w:val="000000"/>
        </w:rPr>
        <w:t>8</w:t>
      </w:r>
      <w:r w:rsidR="001423F6" w:rsidRPr="00F16957">
        <w:rPr>
          <w:bCs/>
          <w:color w:val="000000"/>
        </w:rPr>
        <w:t>,9 tuhat</w:t>
      </w:r>
      <w:r w:rsidR="000F040D" w:rsidRPr="00F16957">
        <w:rPr>
          <w:bCs/>
          <w:color w:val="000000"/>
        </w:rPr>
        <w:t xml:space="preserve"> eurot aadressil Jaani</w:t>
      </w:r>
      <w:r w:rsidR="00095BBE" w:rsidRPr="00F16957">
        <w:rPr>
          <w:bCs/>
          <w:color w:val="000000"/>
        </w:rPr>
        <w:t>ku 2, OÜ Tammik</w:t>
      </w:r>
      <w:r w:rsidRPr="00F16957">
        <w:rPr>
          <w:bCs/>
          <w:color w:val="000000"/>
        </w:rPr>
        <w:t>u Maja poolt 2019</w:t>
      </w:r>
      <w:r w:rsidR="000F040D" w:rsidRPr="00F16957">
        <w:rPr>
          <w:bCs/>
          <w:color w:val="000000"/>
        </w:rPr>
        <w:t xml:space="preserve">. a teostatud jooksev remont Estonia pst 38 summas </w:t>
      </w:r>
      <w:r w:rsidR="001423F6" w:rsidRPr="00F16957">
        <w:rPr>
          <w:bCs/>
          <w:color w:val="000000"/>
        </w:rPr>
        <w:t xml:space="preserve">9,1 tuhat </w:t>
      </w:r>
      <w:r w:rsidR="000F040D" w:rsidRPr="00F16957">
        <w:rPr>
          <w:bCs/>
          <w:color w:val="000000"/>
        </w:rPr>
        <w:t>eurot.</w:t>
      </w:r>
    </w:p>
    <w:p w:rsidR="00F23FAA" w:rsidRPr="00F16957" w:rsidRDefault="00F23FAA" w:rsidP="00F23FAA">
      <w:pPr>
        <w:tabs>
          <w:tab w:val="left" w:pos="720"/>
        </w:tabs>
        <w:autoSpaceDE w:val="0"/>
        <w:autoSpaceDN w:val="0"/>
        <w:adjustRightInd w:val="0"/>
        <w:ind w:right="18"/>
        <w:jc w:val="both"/>
        <w:rPr>
          <w:b/>
          <w:color w:val="000000" w:themeColor="text1"/>
          <w:sz w:val="24"/>
          <w:szCs w:val="24"/>
          <w:lang w:val="fi-FI"/>
        </w:rPr>
      </w:pPr>
    </w:p>
    <w:p w:rsidR="00166DA5" w:rsidRPr="00F16957" w:rsidRDefault="00D622AC" w:rsidP="004F7969">
      <w:pPr>
        <w:jc w:val="both"/>
        <w:rPr>
          <w:b/>
          <w:color w:val="000000" w:themeColor="text1"/>
        </w:rPr>
      </w:pPr>
      <w:r w:rsidRPr="00F16957">
        <w:rPr>
          <w:b/>
          <w:color w:val="000000" w:themeColor="text1"/>
          <w:sz w:val="24"/>
          <w:szCs w:val="24"/>
          <w:lang w:val="fi-FI"/>
        </w:rPr>
        <w:t>1.4</w:t>
      </w:r>
      <w:r w:rsidR="00166DA5" w:rsidRPr="00F16957">
        <w:rPr>
          <w:b/>
          <w:color w:val="000000" w:themeColor="text1"/>
          <w:sz w:val="24"/>
          <w:szCs w:val="24"/>
          <w:lang w:val="fi-FI"/>
        </w:rPr>
        <w:t>.</w:t>
      </w:r>
      <w:r w:rsidR="00166DA5" w:rsidRPr="00F16957">
        <w:rPr>
          <w:b/>
          <w:color w:val="000000" w:themeColor="text1"/>
          <w:sz w:val="24"/>
          <w:szCs w:val="24"/>
        </w:rPr>
        <w:t>11 Kommunaalmajandus</w:t>
      </w:r>
    </w:p>
    <w:p w:rsidR="00166DA5" w:rsidRPr="00F16957" w:rsidRDefault="00166DA5" w:rsidP="004F7969">
      <w:pPr>
        <w:jc w:val="both"/>
        <w:rPr>
          <w:b/>
          <w:color w:val="000000" w:themeColor="text1"/>
          <w:sz w:val="24"/>
          <w:szCs w:val="24"/>
        </w:rPr>
      </w:pPr>
      <w:r w:rsidRPr="00F16957">
        <w:rPr>
          <w:b/>
          <w:color w:val="000000" w:themeColor="text1"/>
          <w:sz w:val="24"/>
          <w:szCs w:val="24"/>
        </w:rPr>
        <w:t>1.</w:t>
      </w:r>
      <w:r w:rsidR="00D622AC" w:rsidRPr="00F16957">
        <w:rPr>
          <w:b/>
          <w:color w:val="000000" w:themeColor="text1"/>
          <w:sz w:val="24"/>
          <w:szCs w:val="24"/>
        </w:rPr>
        <w:t>4</w:t>
      </w:r>
      <w:r w:rsidRPr="00F16957">
        <w:rPr>
          <w:b/>
          <w:color w:val="000000" w:themeColor="text1"/>
          <w:sz w:val="24"/>
          <w:szCs w:val="24"/>
        </w:rPr>
        <w:t>.11.1 Veevarustus</w:t>
      </w:r>
    </w:p>
    <w:p w:rsidR="00DC30F2" w:rsidRPr="00F16957" w:rsidRDefault="00DC30F2" w:rsidP="004F7969">
      <w:pPr>
        <w:jc w:val="both"/>
        <w:rPr>
          <w:sz w:val="24"/>
          <w:szCs w:val="24"/>
        </w:rPr>
      </w:pPr>
      <w:r w:rsidRPr="00F16957">
        <w:rPr>
          <w:sz w:val="24"/>
          <w:szCs w:val="24"/>
        </w:rPr>
        <w:t>Veevarustuse, olmekanalisatsiooni, sademeveesüsteemi arendamisele ja moderniseerimisele pöörab Kohtla-Järve linn suurt tähelepanu ja tegutseb selles suunas pidevalt, kuna linnaelanikud peavad saama kvaliteetse ja hästi kättesaadava vee- ja kanalisatsiooniteenuse.</w:t>
      </w:r>
    </w:p>
    <w:p w:rsidR="00DC30F2" w:rsidRPr="00F16957" w:rsidRDefault="00DC30F2" w:rsidP="004F7969">
      <w:pPr>
        <w:jc w:val="both"/>
        <w:rPr>
          <w:sz w:val="24"/>
          <w:szCs w:val="24"/>
        </w:rPr>
      </w:pPr>
      <w:r w:rsidRPr="00F16957">
        <w:rPr>
          <w:sz w:val="24"/>
          <w:szCs w:val="24"/>
        </w:rPr>
        <w:t>Linn on määranud vee-ettevõtjaks OÜ Järve Biopuhastus, kes teenindab elanikkonda veevarustusega ja heitvee kanaliseerimisega Järve, Ahtme, Sompa, Kukruse, Oru lin</w:t>
      </w:r>
      <w:r w:rsidR="00901AB4" w:rsidRPr="00F16957">
        <w:rPr>
          <w:sz w:val="24"/>
          <w:szCs w:val="24"/>
        </w:rPr>
        <w:t>naosade võrgupiirkondades. OÜ Jä</w:t>
      </w:r>
      <w:r w:rsidRPr="00F16957">
        <w:rPr>
          <w:sz w:val="24"/>
          <w:szCs w:val="24"/>
        </w:rPr>
        <w:t>rve Biopuhastus pöörab palju tähelepanu veevarustus süsteemi, linna kanalisatsioonivõrgu ja puhastusseadmete rekonstrueerimisele.</w:t>
      </w:r>
    </w:p>
    <w:p w:rsidR="00704ECB" w:rsidRPr="00F16957" w:rsidRDefault="00704ECB" w:rsidP="00166DA5">
      <w:pPr>
        <w:jc w:val="both"/>
        <w:rPr>
          <w:b/>
          <w:sz w:val="24"/>
          <w:szCs w:val="24"/>
        </w:rPr>
      </w:pPr>
    </w:p>
    <w:p w:rsidR="00166DA5" w:rsidRPr="00F16957" w:rsidRDefault="00D622AC" w:rsidP="00166DA5">
      <w:pPr>
        <w:jc w:val="both"/>
        <w:rPr>
          <w:b/>
          <w:sz w:val="24"/>
          <w:szCs w:val="24"/>
        </w:rPr>
      </w:pPr>
      <w:r w:rsidRPr="00F16957">
        <w:rPr>
          <w:b/>
          <w:sz w:val="24"/>
          <w:szCs w:val="24"/>
        </w:rPr>
        <w:t>1.4</w:t>
      </w:r>
      <w:r w:rsidR="00166DA5" w:rsidRPr="00F16957">
        <w:rPr>
          <w:b/>
          <w:sz w:val="24"/>
          <w:szCs w:val="24"/>
        </w:rPr>
        <w:t>.11.2 Välisvalgustus</w:t>
      </w:r>
    </w:p>
    <w:p w:rsidR="007F3D7E" w:rsidRPr="00F16957" w:rsidRDefault="007F3D7E" w:rsidP="007F3D7E">
      <w:pPr>
        <w:jc w:val="both"/>
        <w:rPr>
          <w:sz w:val="24"/>
          <w:szCs w:val="24"/>
        </w:rPr>
      </w:pPr>
      <w:r w:rsidRPr="00F16957">
        <w:rPr>
          <w:sz w:val="24"/>
          <w:szCs w:val="24"/>
        </w:rPr>
        <w:t xml:space="preserve">Kohtla-Järve linnas on 132 km õhu- ja maakaabliliine, millest 69 km Järve, 41 km Ahtme, 11 km Sompa,  6 km Kukruse, 5 km Oru linnaosades ning eelpool mainitud linnades õhu- ja maakaabliliinide  teenindamist teostab ELEKTRO-SISTEM AS, teenustasu oli </w:t>
      </w:r>
      <w:r w:rsidR="00F253AB" w:rsidRPr="00F16957">
        <w:rPr>
          <w:color w:val="000000" w:themeColor="text1"/>
          <w:sz w:val="24"/>
          <w:szCs w:val="24"/>
        </w:rPr>
        <w:t>334,</w:t>
      </w:r>
      <w:r w:rsidRPr="00F16957">
        <w:rPr>
          <w:color w:val="000000" w:themeColor="text1"/>
          <w:sz w:val="24"/>
          <w:szCs w:val="24"/>
        </w:rPr>
        <w:t>6 tuhat eurot</w:t>
      </w:r>
      <w:r w:rsidRPr="00F16957">
        <w:rPr>
          <w:sz w:val="24"/>
          <w:szCs w:val="24"/>
        </w:rPr>
        <w:t xml:space="preserve"> ning teostatud järgmised tööd:</w:t>
      </w:r>
    </w:p>
    <w:p w:rsidR="007F3D7E" w:rsidRPr="00F16957" w:rsidRDefault="007F3D7E" w:rsidP="007F3D7E">
      <w:pPr>
        <w:rPr>
          <w:sz w:val="24"/>
          <w:szCs w:val="24"/>
        </w:rPr>
      </w:pPr>
      <w:r w:rsidRPr="00F16957">
        <w:rPr>
          <w:sz w:val="24"/>
          <w:szCs w:val="24"/>
        </w:rPr>
        <w:t>•          Ahtme, Järve ja Oru linnaosades LED valgustite ja lampide vahetus, õhuliini vahetus maakaabliliini vastus trassil, metallpostide paigaldamine koos LED valgustitega, vanade postide demontaaž utiliseerimisega, postide õgvendus, kronsteinide vahetus, kaitseaparatuuri vahetus tänavavalgustuse kilpides, klemmide paigaldamine, mastide ja tänavavalgustuse liinide kaardistamine, kaabliliinide maapinna taastamine ning sõidutee alt läbimiseks kaabli läbisurumine kinnisel meetodil, projekti koostamine;</w:t>
      </w:r>
    </w:p>
    <w:p w:rsidR="007F3D7E" w:rsidRPr="00F16957" w:rsidRDefault="007F3D7E" w:rsidP="007F3D7E">
      <w:pPr>
        <w:rPr>
          <w:sz w:val="24"/>
          <w:szCs w:val="24"/>
        </w:rPr>
      </w:pPr>
      <w:r w:rsidRPr="00F16957">
        <w:rPr>
          <w:sz w:val="24"/>
          <w:szCs w:val="24"/>
        </w:rPr>
        <w:t>•          Kukruse ja Sompa</w:t>
      </w:r>
      <w:r w:rsidR="00606523" w:rsidRPr="00F16957">
        <w:rPr>
          <w:sz w:val="24"/>
          <w:szCs w:val="24"/>
        </w:rPr>
        <w:t xml:space="preserve"> linnaosades lampide vahetamine.</w:t>
      </w:r>
    </w:p>
    <w:p w:rsidR="007F3D7E" w:rsidRPr="00F16957" w:rsidRDefault="007F3D7E" w:rsidP="007F3D7E">
      <w:pPr>
        <w:rPr>
          <w:color w:val="000000"/>
          <w:sz w:val="24"/>
          <w:szCs w:val="24"/>
        </w:rPr>
      </w:pPr>
      <w:r w:rsidRPr="00F16957">
        <w:rPr>
          <w:color w:val="000000"/>
          <w:sz w:val="24"/>
          <w:szCs w:val="24"/>
        </w:rPr>
        <w:t xml:space="preserve">Hooldus lepingu raames oli uuendatud välisvalgustust järgmistel tänavatel: </w:t>
      </w:r>
    </w:p>
    <w:p w:rsidR="007F3D7E" w:rsidRPr="00F16957" w:rsidRDefault="007F3D7E" w:rsidP="007F3D7E">
      <w:pPr>
        <w:rPr>
          <w:color w:val="000000"/>
          <w:sz w:val="24"/>
          <w:szCs w:val="24"/>
        </w:rPr>
      </w:pPr>
      <w:r w:rsidRPr="00F16957">
        <w:rPr>
          <w:color w:val="000000"/>
          <w:sz w:val="24"/>
          <w:szCs w:val="24"/>
        </w:rPr>
        <w:t>•</w:t>
      </w:r>
      <w:r w:rsidRPr="00F16957">
        <w:rPr>
          <w:color w:val="000000"/>
          <w:sz w:val="24"/>
          <w:szCs w:val="24"/>
        </w:rPr>
        <w:tab/>
        <w:t xml:space="preserve"> Järve linnaosas - Põhja allee (2 osa), Pisuhänna ja Vahtra, Spordi tn </w:t>
      </w:r>
      <w:r w:rsidR="00606523" w:rsidRPr="00F16957">
        <w:rPr>
          <w:color w:val="000000"/>
          <w:sz w:val="24"/>
          <w:szCs w:val="24"/>
        </w:rPr>
        <w:t>4 (Jäähall) ja Endla tn parklas;</w:t>
      </w:r>
    </w:p>
    <w:p w:rsidR="007F3D7E" w:rsidRPr="00F16957" w:rsidRDefault="007F3D7E" w:rsidP="007F3D7E">
      <w:pPr>
        <w:rPr>
          <w:color w:val="000000"/>
          <w:sz w:val="24"/>
          <w:szCs w:val="24"/>
        </w:rPr>
      </w:pPr>
      <w:r w:rsidRPr="00F16957">
        <w:rPr>
          <w:color w:val="000000"/>
          <w:sz w:val="24"/>
          <w:szCs w:val="24"/>
        </w:rPr>
        <w:t>•</w:t>
      </w:r>
      <w:r w:rsidRPr="00F16957">
        <w:rPr>
          <w:color w:val="000000"/>
          <w:sz w:val="24"/>
          <w:szCs w:val="24"/>
        </w:rPr>
        <w:tab/>
        <w:t>Ahtme linnaosas - Tervise tänava (2 osa), Kiige, Hobu</w:t>
      </w:r>
      <w:r w:rsidR="00606523" w:rsidRPr="00F16957">
        <w:rPr>
          <w:color w:val="000000"/>
          <w:sz w:val="24"/>
          <w:szCs w:val="24"/>
        </w:rPr>
        <w:t>seraua ja Sõnajala (Vana Ahtme);</w:t>
      </w:r>
    </w:p>
    <w:p w:rsidR="007F3D7E" w:rsidRPr="00F16957" w:rsidRDefault="007F3D7E" w:rsidP="007F3D7E">
      <w:pPr>
        <w:rPr>
          <w:sz w:val="24"/>
          <w:szCs w:val="24"/>
        </w:rPr>
      </w:pPr>
      <w:r w:rsidRPr="00F16957">
        <w:rPr>
          <w:color w:val="000000"/>
          <w:sz w:val="24"/>
          <w:szCs w:val="24"/>
        </w:rPr>
        <w:t>•</w:t>
      </w:r>
      <w:r w:rsidRPr="00F16957">
        <w:rPr>
          <w:color w:val="000000"/>
          <w:sz w:val="24"/>
          <w:szCs w:val="24"/>
        </w:rPr>
        <w:tab/>
        <w:t xml:space="preserve">Oru linnaosas - </w:t>
      </w:r>
      <w:r w:rsidRPr="00F16957">
        <w:rPr>
          <w:sz w:val="24"/>
          <w:szCs w:val="24"/>
        </w:rPr>
        <w:t>Virmalise, Vikerkaare ja Kase</w:t>
      </w:r>
      <w:r w:rsidRPr="00F16957">
        <w:rPr>
          <w:color w:val="000000"/>
          <w:sz w:val="24"/>
          <w:szCs w:val="24"/>
        </w:rPr>
        <w:t>.</w:t>
      </w:r>
    </w:p>
    <w:p w:rsidR="007F3D7E" w:rsidRPr="00F16957" w:rsidRDefault="007F3D7E" w:rsidP="007F3D7E">
      <w:pPr>
        <w:rPr>
          <w:color w:val="000000"/>
          <w:sz w:val="24"/>
          <w:szCs w:val="24"/>
        </w:rPr>
      </w:pPr>
      <w:r w:rsidRPr="00F16957">
        <w:rPr>
          <w:sz w:val="24"/>
          <w:szCs w:val="24"/>
        </w:rPr>
        <w:t>Investeeringute mahus 2019. aastal teostati:</w:t>
      </w:r>
    </w:p>
    <w:p w:rsidR="007F3D7E" w:rsidRPr="00F16957" w:rsidRDefault="007F3D7E" w:rsidP="006201F4">
      <w:pPr>
        <w:numPr>
          <w:ilvl w:val="0"/>
          <w:numId w:val="25"/>
        </w:numPr>
        <w:rPr>
          <w:color w:val="000000"/>
          <w:sz w:val="24"/>
          <w:szCs w:val="24"/>
        </w:rPr>
      </w:pPr>
      <w:r w:rsidRPr="00F16957">
        <w:rPr>
          <w:sz w:val="24"/>
          <w:szCs w:val="24"/>
        </w:rPr>
        <w:t>AS TREV-2 Grupp poolt Kohtla-Järve Järve linnaosas Kalevi tänava (I etapp) rekonstrueerimine,</w:t>
      </w:r>
      <w:r w:rsidRPr="00F16957">
        <w:rPr>
          <w:color w:val="000000"/>
          <w:sz w:val="24"/>
          <w:szCs w:val="24"/>
        </w:rPr>
        <w:t xml:space="preserve"> mille hulgas oli välisvalgustuse ehitus (maakaabli paigaldamine, metallpost</w:t>
      </w:r>
      <w:r w:rsidR="00606523" w:rsidRPr="00F16957">
        <w:rPr>
          <w:color w:val="000000"/>
          <w:sz w:val="24"/>
          <w:szCs w:val="24"/>
        </w:rPr>
        <w:t>ide ja valgustite paigaldamine);</w:t>
      </w:r>
    </w:p>
    <w:p w:rsidR="007F3D7E" w:rsidRPr="00F16957" w:rsidRDefault="007F3D7E" w:rsidP="006201F4">
      <w:pPr>
        <w:numPr>
          <w:ilvl w:val="0"/>
          <w:numId w:val="25"/>
        </w:numPr>
        <w:rPr>
          <w:sz w:val="24"/>
          <w:szCs w:val="24"/>
          <w:u w:val="single"/>
        </w:rPr>
      </w:pPr>
      <w:r w:rsidRPr="00F16957">
        <w:rPr>
          <w:sz w:val="24"/>
          <w:szCs w:val="24"/>
        </w:rPr>
        <w:t xml:space="preserve">AS ELEKTRO-SISTEM poolt </w:t>
      </w:r>
      <w:r w:rsidRPr="00F16957">
        <w:rPr>
          <w:color w:val="000000"/>
          <w:sz w:val="24"/>
          <w:szCs w:val="24"/>
        </w:rPr>
        <w:t>Kohtla-Järve Järve linnaosas Metsapargi pargis tänavavalgustuse  ehitamine (2 osa)</w:t>
      </w:r>
      <w:r w:rsidRPr="00F16957">
        <w:rPr>
          <w:b/>
          <w:color w:val="000000"/>
          <w:sz w:val="24"/>
          <w:szCs w:val="24"/>
        </w:rPr>
        <w:t xml:space="preserve"> </w:t>
      </w:r>
    </w:p>
    <w:p w:rsidR="00714687" w:rsidRPr="00F16957" w:rsidRDefault="00714687" w:rsidP="00714687">
      <w:pPr>
        <w:jc w:val="both"/>
        <w:rPr>
          <w:sz w:val="24"/>
          <w:szCs w:val="24"/>
          <w:lang w:eastAsia="en-US"/>
        </w:rPr>
      </w:pPr>
    </w:p>
    <w:p w:rsidR="00180DEA" w:rsidRDefault="00180DEA" w:rsidP="00D07D7F">
      <w:pPr>
        <w:jc w:val="both"/>
        <w:rPr>
          <w:b/>
          <w:sz w:val="24"/>
          <w:szCs w:val="24"/>
        </w:rPr>
      </w:pPr>
    </w:p>
    <w:p w:rsidR="005366A6" w:rsidRPr="00F16957" w:rsidRDefault="00086C7E" w:rsidP="00D07D7F">
      <w:pPr>
        <w:jc w:val="both"/>
        <w:rPr>
          <w:b/>
          <w:sz w:val="24"/>
          <w:szCs w:val="24"/>
        </w:rPr>
      </w:pPr>
      <w:r w:rsidRPr="00F16957">
        <w:rPr>
          <w:b/>
          <w:sz w:val="24"/>
          <w:szCs w:val="24"/>
        </w:rPr>
        <w:lastRenderedPageBreak/>
        <w:t>1</w:t>
      </w:r>
      <w:r w:rsidR="00D622AC" w:rsidRPr="00F16957">
        <w:rPr>
          <w:b/>
          <w:sz w:val="24"/>
          <w:szCs w:val="24"/>
        </w:rPr>
        <w:t>.4</w:t>
      </w:r>
      <w:r w:rsidR="00166DA5" w:rsidRPr="00F16957">
        <w:rPr>
          <w:b/>
          <w:sz w:val="24"/>
          <w:szCs w:val="24"/>
        </w:rPr>
        <w:t>.11.3 Haljastus</w:t>
      </w:r>
    </w:p>
    <w:p w:rsidR="002E4435" w:rsidRPr="00F16957" w:rsidRDefault="002E4435" w:rsidP="002E4435">
      <w:pPr>
        <w:jc w:val="both"/>
        <w:rPr>
          <w:color w:val="000000"/>
          <w:sz w:val="24"/>
          <w:szCs w:val="24"/>
        </w:rPr>
      </w:pPr>
      <w:r w:rsidRPr="00F16957">
        <w:rPr>
          <w:color w:val="000000"/>
          <w:sz w:val="24"/>
          <w:szCs w:val="24"/>
        </w:rPr>
        <w:t>Järve ja Ahtme linnaosas on kokku 1,8 miljonit m2 haljasalasid ja nende heakorra tagamiseks on sõlmitud hooldu</w:t>
      </w:r>
      <w:r w:rsidR="007F53DB" w:rsidRPr="00F16957">
        <w:rPr>
          <w:color w:val="000000"/>
          <w:sz w:val="24"/>
          <w:szCs w:val="24"/>
        </w:rPr>
        <w:t>s</w:t>
      </w:r>
      <w:r w:rsidRPr="00F16957">
        <w:rPr>
          <w:color w:val="000000"/>
          <w:sz w:val="24"/>
          <w:szCs w:val="24"/>
        </w:rPr>
        <w:t xml:space="preserve">tööde leping OÜ-ga N&amp;V. Kukruse, Sompa ja Oru linnaosas tagab haljasalade hoolduse OÜ OSK Grupp. Korrakaitseametnike abiga tagatakse linnas haljasalade parem seisukord, sest oluliselt on vähenenud haljasaladel parkimine. Korteriühistute territooriumidele jäävate haljasalade korrastamiseks teeb linn koostööd korteriühistutega ja katab läbi toetuste ka osaliselt haljasalade korrastamisega seotud kulud. </w:t>
      </w:r>
    </w:p>
    <w:p w:rsidR="002E4435" w:rsidRPr="00F16957" w:rsidRDefault="002E4435" w:rsidP="002E4435">
      <w:pPr>
        <w:jc w:val="both"/>
        <w:rPr>
          <w:color w:val="000000"/>
          <w:sz w:val="24"/>
          <w:szCs w:val="24"/>
        </w:rPr>
      </w:pPr>
      <w:r w:rsidRPr="00F16957">
        <w:rPr>
          <w:color w:val="000000"/>
          <w:sz w:val="24"/>
          <w:szCs w:val="24"/>
        </w:rPr>
        <w:t xml:space="preserve">Igaaastaselt istutataks linna haljasaladele puid (2019. a 120 tk) ning lilli (2019. a 40 tuhat tükki). </w:t>
      </w:r>
    </w:p>
    <w:p w:rsidR="00704ECB" w:rsidRPr="00F16957" w:rsidRDefault="002E4435" w:rsidP="002E4435">
      <w:pPr>
        <w:jc w:val="both"/>
        <w:rPr>
          <w:color w:val="000000"/>
          <w:sz w:val="24"/>
          <w:szCs w:val="24"/>
        </w:rPr>
      </w:pPr>
      <w:r w:rsidRPr="00F16957">
        <w:rPr>
          <w:color w:val="000000"/>
          <w:sz w:val="24"/>
          <w:szCs w:val="24"/>
        </w:rPr>
        <w:t xml:space="preserve">Järve linnaosas korrastati </w:t>
      </w:r>
      <w:r w:rsidR="007F53DB" w:rsidRPr="00F16957">
        <w:rPr>
          <w:color w:val="000000"/>
          <w:sz w:val="24"/>
          <w:szCs w:val="24"/>
        </w:rPr>
        <w:t>ristmike</w:t>
      </w:r>
      <w:r w:rsidRPr="00F16957">
        <w:rPr>
          <w:color w:val="000000"/>
          <w:sz w:val="24"/>
          <w:szCs w:val="24"/>
        </w:rPr>
        <w:t xml:space="preserve"> ja tänavate rekonstrueerimise käigus ka teede äärsed haljasalad ja taimestati osad neist puude ja põõsastega. 2 ristmiku ümberehitamise tulemusena rajati 2 uut ringteed, mille keskel asuvad haljasalad. Haljasalad planeeritakse taimestada 2020.</w:t>
      </w:r>
      <w:r w:rsidR="00606523" w:rsidRPr="00F16957">
        <w:rPr>
          <w:color w:val="000000"/>
          <w:sz w:val="24"/>
          <w:szCs w:val="24"/>
        </w:rPr>
        <w:t xml:space="preserve"> </w:t>
      </w:r>
      <w:r w:rsidRPr="00F16957">
        <w:rPr>
          <w:color w:val="000000"/>
          <w:sz w:val="24"/>
          <w:szCs w:val="24"/>
        </w:rPr>
        <w:t>aasta jooksul.</w:t>
      </w:r>
    </w:p>
    <w:p w:rsidR="002E4435" w:rsidRPr="00F16957" w:rsidRDefault="002E4435" w:rsidP="002E4435">
      <w:pPr>
        <w:jc w:val="both"/>
        <w:rPr>
          <w:color w:val="7030A0"/>
          <w:sz w:val="24"/>
          <w:szCs w:val="24"/>
        </w:rPr>
      </w:pPr>
    </w:p>
    <w:p w:rsidR="009353CD" w:rsidRPr="00F16957" w:rsidRDefault="009353CD" w:rsidP="009353CD">
      <w:pPr>
        <w:jc w:val="both"/>
        <w:rPr>
          <w:b/>
          <w:bCs/>
          <w:color w:val="000000"/>
          <w:sz w:val="24"/>
          <w:szCs w:val="24"/>
        </w:rPr>
      </w:pPr>
      <w:r w:rsidRPr="00F16957">
        <w:rPr>
          <w:b/>
          <w:bCs/>
          <w:color w:val="000000"/>
          <w:sz w:val="24"/>
          <w:szCs w:val="24"/>
        </w:rPr>
        <w:t>1.4.11.4 Loomakaitse</w:t>
      </w:r>
    </w:p>
    <w:p w:rsidR="009353CD" w:rsidRPr="00F16957" w:rsidRDefault="009353CD" w:rsidP="009353CD">
      <w:pPr>
        <w:jc w:val="both"/>
        <w:rPr>
          <w:color w:val="000000"/>
          <w:sz w:val="24"/>
          <w:szCs w:val="24"/>
        </w:rPr>
      </w:pPr>
      <w:r w:rsidRPr="00F16957">
        <w:rPr>
          <w:color w:val="000000"/>
          <w:sz w:val="24"/>
          <w:szCs w:val="24"/>
        </w:rPr>
        <w:t>Omanikuta koerte ja kasside püüdmist ja hooldamist teostab MTÜ Loomade Varjupaik Grey Dogs, kellega linn on sõlminud hankelepingu 26.01.2018. a kuni 25.01.2021. a.</w:t>
      </w:r>
    </w:p>
    <w:p w:rsidR="009353CD" w:rsidRPr="00F16957" w:rsidRDefault="009353CD" w:rsidP="009353CD">
      <w:pPr>
        <w:jc w:val="both"/>
        <w:rPr>
          <w:color w:val="000000"/>
          <w:sz w:val="24"/>
          <w:szCs w:val="24"/>
        </w:rPr>
      </w:pPr>
      <w:r w:rsidRPr="00F16957">
        <w:rPr>
          <w:color w:val="000000"/>
          <w:sz w:val="24"/>
          <w:szCs w:val="24"/>
        </w:rPr>
        <w:t xml:space="preserve">2019. aastal püüti linna territooriumilt 35 koera ja 182 kassi ning selle tegevuseks kulus </w:t>
      </w:r>
      <w:r w:rsidR="00717743" w:rsidRPr="00F16957">
        <w:rPr>
          <w:color w:val="000000"/>
          <w:sz w:val="24"/>
          <w:szCs w:val="24"/>
        </w:rPr>
        <w:t>41,7 tuhat</w:t>
      </w:r>
      <w:r w:rsidRPr="00F16957">
        <w:rPr>
          <w:color w:val="000000"/>
          <w:sz w:val="24"/>
          <w:szCs w:val="24"/>
        </w:rPr>
        <w:t xml:space="preserve"> eurot.</w:t>
      </w:r>
    </w:p>
    <w:p w:rsidR="009353CD" w:rsidRPr="00F16957" w:rsidRDefault="009353CD" w:rsidP="009353CD">
      <w:pPr>
        <w:rPr>
          <w:color w:val="000000"/>
          <w:sz w:val="24"/>
          <w:szCs w:val="24"/>
        </w:rPr>
      </w:pPr>
      <w:r w:rsidRPr="00F16957">
        <w:rPr>
          <w:color w:val="000000"/>
          <w:sz w:val="24"/>
          <w:szCs w:val="24"/>
        </w:rPr>
        <w:t xml:space="preserve">            </w:t>
      </w:r>
      <w:r w:rsidRPr="00F16957">
        <w:rPr>
          <w:color w:val="000000"/>
        </w:rPr>
        <w:t xml:space="preserve">               </w:t>
      </w:r>
    </w:p>
    <w:p w:rsidR="009353CD" w:rsidRPr="00F16957" w:rsidRDefault="009353CD" w:rsidP="009353CD">
      <w:pPr>
        <w:pStyle w:val="BodyTextunderline"/>
        <w:jc w:val="both"/>
        <w:rPr>
          <w:color w:val="000000"/>
        </w:rPr>
      </w:pPr>
      <w:r w:rsidRPr="00F16957">
        <w:rPr>
          <w:color w:val="000000"/>
        </w:rPr>
        <w:t>1.4.11.5 Spetsiifilised matuseteenused</w:t>
      </w:r>
    </w:p>
    <w:p w:rsidR="009353CD" w:rsidRPr="00F16957" w:rsidRDefault="009353CD" w:rsidP="009353CD">
      <w:pPr>
        <w:jc w:val="both"/>
        <w:rPr>
          <w:color w:val="000000"/>
          <w:sz w:val="24"/>
          <w:szCs w:val="24"/>
        </w:rPr>
      </w:pPr>
      <w:r w:rsidRPr="00F16957">
        <w:rPr>
          <w:color w:val="000000"/>
          <w:sz w:val="24"/>
          <w:szCs w:val="24"/>
        </w:rPr>
        <w:t xml:space="preserve">Omasteta isikute matmiseks on linn sõlminud OÜ-ga Igavik „Kohtla-Järve linna territooriumil matmise teenuse osutamine“  hankelepingu, tähtajaga 09.03.2017. a kuni 09.03.2021. a. 2019. a  maeti 18 omasteta isikut, mille tegevuseks kulus </w:t>
      </w:r>
      <w:r w:rsidR="00717743" w:rsidRPr="00F16957">
        <w:rPr>
          <w:color w:val="000000"/>
          <w:sz w:val="24"/>
          <w:szCs w:val="24"/>
        </w:rPr>
        <w:t>12,1 tuhat</w:t>
      </w:r>
      <w:r w:rsidRPr="00F16957">
        <w:rPr>
          <w:color w:val="000000"/>
          <w:sz w:val="24"/>
          <w:szCs w:val="24"/>
        </w:rPr>
        <w:t xml:space="preserve"> eurot.</w:t>
      </w:r>
    </w:p>
    <w:p w:rsidR="004D2078" w:rsidRPr="00F16957" w:rsidRDefault="004D2078" w:rsidP="00D07D7F">
      <w:pPr>
        <w:pStyle w:val="Kehatekst"/>
        <w:jc w:val="both"/>
        <w:rPr>
          <w:color w:val="000000"/>
        </w:rPr>
      </w:pPr>
    </w:p>
    <w:p w:rsidR="004D2078" w:rsidRPr="00F16957" w:rsidRDefault="00D622AC" w:rsidP="009A2FCB">
      <w:pPr>
        <w:pStyle w:val="BodyTextunderline"/>
        <w:jc w:val="both"/>
      </w:pPr>
      <w:r w:rsidRPr="00F16957">
        <w:t>1.4</w:t>
      </w:r>
      <w:r w:rsidR="00F544AD" w:rsidRPr="00F16957">
        <w:t>.12 Miljööalade kaitse</w:t>
      </w:r>
    </w:p>
    <w:p w:rsidR="00F253AB" w:rsidRPr="00F16957" w:rsidRDefault="00F253AB" w:rsidP="00F253AB">
      <w:pPr>
        <w:pStyle w:val="Lihttekst"/>
        <w:jc w:val="both"/>
        <w:rPr>
          <w:rFonts w:ascii="Times New Roman" w:hAnsi="Times New Roman"/>
          <w:sz w:val="24"/>
          <w:szCs w:val="24"/>
          <w:lang w:val="et-EE"/>
        </w:rPr>
      </w:pPr>
      <w:r w:rsidRPr="00F16957">
        <w:rPr>
          <w:rFonts w:ascii="Times New Roman" w:hAnsi="Times New Roman"/>
          <w:sz w:val="24"/>
          <w:szCs w:val="24"/>
          <w:lang w:val="et-EE"/>
        </w:rPr>
        <w:t>Kohtla-Järve linnas jätkus selgitustöö miljööväärtuslikes hoonestusalades olevate hoonete korrastamise eesmärgil. Miljööväärtuslikes hoonestusalades asuvate elamute sisekliima- ja rekonstrueerimise võimaluste väljatöötamiseks osaleb linnavalitsus rahvusvahelises AREA 21 projektis ning selle raames tegutsetakse eesmärgiga koostada meetmed kvaliteetse sisekliima ning energiasäästu saavutamiseks Kohtla-Järve linna Järve linnaosas miljööväärtuslikus hoonestusalas asuvate kortermajade kohta.</w:t>
      </w:r>
    </w:p>
    <w:p w:rsidR="00F253AB" w:rsidRPr="00F16957" w:rsidRDefault="00F253AB" w:rsidP="00F253AB">
      <w:pPr>
        <w:pStyle w:val="Lihttekst"/>
        <w:jc w:val="both"/>
        <w:rPr>
          <w:rFonts w:ascii="Times New Roman" w:hAnsi="Times New Roman"/>
          <w:sz w:val="24"/>
          <w:szCs w:val="24"/>
          <w:lang w:val="et-EE"/>
        </w:rPr>
      </w:pPr>
      <w:r w:rsidRPr="00F16957">
        <w:rPr>
          <w:rFonts w:ascii="Times New Roman" w:hAnsi="Times New Roman"/>
          <w:sz w:val="24"/>
          <w:szCs w:val="24"/>
          <w:lang w:val="et-EE"/>
        </w:rPr>
        <w:t>Tööd teostatakse Euroopa Liidu Interregi Läänemere piirkonna programmist rahastatava projekti “Baltic Smart City Areas for the 21st century” (AREA 21) raames.</w:t>
      </w:r>
    </w:p>
    <w:p w:rsidR="00F253AB" w:rsidRPr="00F16957" w:rsidRDefault="00F253AB" w:rsidP="00F253AB">
      <w:pPr>
        <w:pStyle w:val="Lihttekst"/>
        <w:jc w:val="both"/>
        <w:rPr>
          <w:rFonts w:ascii="Times New Roman" w:hAnsi="Times New Roman"/>
          <w:sz w:val="24"/>
          <w:szCs w:val="24"/>
          <w:lang w:val="et-EE"/>
        </w:rPr>
      </w:pPr>
      <w:r w:rsidRPr="00F16957">
        <w:rPr>
          <w:rFonts w:ascii="Times New Roman" w:hAnsi="Times New Roman"/>
          <w:sz w:val="24"/>
          <w:szCs w:val="24"/>
          <w:lang w:val="et-EE"/>
        </w:rPr>
        <w:t>Energiasäästu ja sisekliima parendamise meetmed koostakse eesmärgiga rakendada neid kõikide antud piirkonnas asuvate miljööväärtuslike kortermajade juures.</w:t>
      </w:r>
    </w:p>
    <w:p w:rsidR="00F253AB" w:rsidRPr="00F16957" w:rsidRDefault="00F253AB" w:rsidP="00F253AB">
      <w:pPr>
        <w:pStyle w:val="Lihttekst"/>
        <w:jc w:val="both"/>
        <w:rPr>
          <w:rFonts w:ascii="Times New Roman" w:hAnsi="Times New Roman"/>
          <w:sz w:val="24"/>
          <w:szCs w:val="24"/>
          <w:lang w:val="et-EE"/>
        </w:rPr>
      </w:pPr>
      <w:r w:rsidRPr="00F16957">
        <w:rPr>
          <w:rFonts w:ascii="Times New Roman" w:hAnsi="Times New Roman"/>
          <w:sz w:val="24"/>
          <w:szCs w:val="24"/>
          <w:lang w:val="et-EE"/>
        </w:rPr>
        <w:t>Sama töö raames on kavas töötada välja juhendmaterjal eesmärgiga täpsustada miljööväärtuslike hoonestusalade  teemaplaneeringu ehituslikud tingimused, et võimaldada kortermajades elavatel inimestel lähiaastatel rakendad</w:t>
      </w:r>
      <w:r w:rsidR="00606523" w:rsidRPr="00F16957">
        <w:rPr>
          <w:rFonts w:ascii="Times New Roman" w:hAnsi="Times New Roman"/>
          <w:sz w:val="24"/>
          <w:szCs w:val="24"/>
          <w:lang w:val="et-EE"/>
        </w:rPr>
        <w:t>a</w:t>
      </w:r>
      <w:r w:rsidRPr="00F16957">
        <w:rPr>
          <w:rFonts w:ascii="Times New Roman" w:hAnsi="Times New Roman"/>
          <w:sz w:val="24"/>
          <w:szCs w:val="24"/>
          <w:lang w:val="et-EE"/>
        </w:rPr>
        <w:t xml:space="preserve"> võimalike meetmeid hoonete energiatõhususe ning eluruumide sisekliima parendamiseks.</w:t>
      </w:r>
    </w:p>
    <w:p w:rsidR="00F253AB" w:rsidRPr="00F16957" w:rsidRDefault="00F253AB" w:rsidP="00606523">
      <w:pPr>
        <w:pStyle w:val="Lihttekst"/>
        <w:jc w:val="both"/>
        <w:rPr>
          <w:rFonts w:ascii="Times New Roman" w:hAnsi="Times New Roman"/>
          <w:sz w:val="24"/>
          <w:szCs w:val="24"/>
          <w:lang w:val="et-EE"/>
        </w:rPr>
      </w:pPr>
      <w:r w:rsidRPr="00F16957">
        <w:rPr>
          <w:rFonts w:ascii="Times New Roman" w:hAnsi="Times New Roman"/>
          <w:sz w:val="24"/>
          <w:szCs w:val="24"/>
          <w:lang w:val="et-EE"/>
        </w:rPr>
        <w:t>Väljapakutud säästumeetmed on suunatud miljööväärtuslikel hoonestusaladel asuvate</w:t>
      </w:r>
      <w:r w:rsidR="00606523" w:rsidRPr="00F16957">
        <w:rPr>
          <w:rFonts w:ascii="Times New Roman" w:hAnsi="Times New Roman"/>
          <w:sz w:val="24"/>
          <w:szCs w:val="24"/>
          <w:lang w:val="et-EE"/>
        </w:rPr>
        <w:t xml:space="preserve"> </w:t>
      </w:r>
      <w:r w:rsidRPr="00F16957">
        <w:rPr>
          <w:rFonts w:ascii="Times New Roman" w:hAnsi="Times New Roman"/>
          <w:sz w:val="24"/>
          <w:szCs w:val="24"/>
          <w:lang w:val="et-EE"/>
        </w:rPr>
        <w:t>kortermajade energiatõhususe tõstmiseks rikkumata nende kortermajade arhitektuurilist</w:t>
      </w:r>
      <w:r w:rsidR="00606523" w:rsidRPr="00F16957">
        <w:rPr>
          <w:rFonts w:ascii="Times New Roman" w:hAnsi="Times New Roman"/>
          <w:sz w:val="24"/>
          <w:szCs w:val="24"/>
          <w:lang w:val="et-EE"/>
        </w:rPr>
        <w:t xml:space="preserve"> </w:t>
      </w:r>
      <w:r w:rsidRPr="00F16957">
        <w:rPr>
          <w:rFonts w:ascii="Times New Roman" w:hAnsi="Times New Roman"/>
          <w:sz w:val="24"/>
          <w:szCs w:val="24"/>
          <w:lang w:val="et-EE"/>
        </w:rPr>
        <w:t>välisilmet.</w:t>
      </w:r>
    </w:p>
    <w:p w:rsidR="003D53AB" w:rsidRPr="00F16957" w:rsidRDefault="003D53AB" w:rsidP="003D53AB">
      <w:pPr>
        <w:pStyle w:val="Lihttekst"/>
        <w:rPr>
          <w:rFonts w:ascii="Times New Roman" w:hAnsi="Times New Roman"/>
          <w:sz w:val="24"/>
          <w:szCs w:val="24"/>
          <w:lang w:val="et-EE"/>
        </w:rPr>
      </w:pPr>
    </w:p>
    <w:p w:rsidR="00C757AA" w:rsidRPr="00F16957" w:rsidRDefault="00D622AC" w:rsidP="00A36426">
      <w:pPr>
        <w:pStyle w:val="Kehatekst"/>
        <w:jc w:val="both"/>
      </w:pPr>
      <w:r w:rsidRPr="00F16957">
        <w:rPr>
          <w:b/>
        </w:rPr>
        <w:t>1.4</w:t>
      </w:r>
      <w:r w:rsidR="00F544AD" w:rsidRPr="00F16957">
        <w:rPr>
          <w:b/>
        </w:rPr>
        <w:t>.13 Muinsuskaitse</w:t>
      </w:r>
    </w:p>
    <w:p w:rsidR="00F253AB" w:rsidRPr="00F16957" w:rsidRDefault="00F253AB" w:rsidP="00F253AB">
      <w:pPr>
        <w:pStyle w:val="Default"/>
        <w:jc w:val="both"/>
        <w:rPr>
          <w:color w:val="auto"/>
        </w:rPr>
      </w:pPr>
      <w:r w:rsidRPr="00F16957">
        <w:rPr>
          <w:color w:val="auto"/>
        </w:rPr>
        <w:t xml:space="preserve">Arhitektuurimälestisteks on meie linnas tunnistatud Kohtla-Järve Kultuurikeskuse hoone (Keskallee 36), Kohtla-Järve õigeusu kirik (Järveküla tee 3), Järve mõisa tuuleveski (Järveküla tee 125a) ja Kohtla-Järve endine koolihoone (Spordi tn 2). Karl Lutsu tänava elumajade ansambel kuulub ka arhitektuurimälestiste hulka. Kultuurikeskuse hoone ja Kohtla-Järve endine koolihoone on munitsipaalomandis. </w:t>
      </w:r>
    </w:p>
    <w:p w:rsidR="00F253AB" w:rsidRPr="00F16957" w:rsidRDefault="00F253AB" w:rsidP="00F253AB">
      <w:pPr>
        <w:pStyle w:val="Lihttekst"/>
        <w:jc w:val="both"/>
        <w:rPr>
          <w:rFonts w:ascii="Times New Roman" w:hAnsi="Times New Roman"/>
          <w:sz w:val="24"/>
          <w:szCs w:val="24"/>
          <w:lang w:val="et-EE"/>
        </w:rPr>
      </w:pPr>
      <w:r w:rsidRPr="00F16957">
        <w:rPr>
          <w:rFonts w:ascii="Times New Roman" w:hAnsi="Times New Roman"/>
          <w:sz w:val="24"/>
          <w:szCs w:val="24"/>
          <w:lang w:val="et-EE"/>
        </w:rPr>
        <w:t>Miljööväärtuslikes hoonestusalades asuvate elamute fassaadide korrastamisel on abiks Muinsuskaitseameti spetsialistide poolt välja töötatud restaureerimisjuhend, mis käsitleb stalinistlike majade rõdude hooldamist, seisukorra hindamist ja restaureerimist (kättesaadav Muinsuskaitseameti  ja Kohtla-Järve linna kodulehel).</w:t>
      </w:r>
    </w:p>
    <w:p w:rsidR="002E08B1" w:rsidRPr="00F16957" w:rsidRDefault="002E08B1" w:rsidP="00D07D7F">
      <w:pPr>
        <w:jc w:val="both"/>
        <w:rPr>
          <w:sz w:val="24"/>
          <w:szCs w:val="24"/>
        </w:rPr>
      </w:pPr>
    </w:p>
    <w:p w:rsidR="00F544AD" w:rsidRPr="00F16957" w:rsidRDefault="00D622AC" w:rsidP="00606523">
      <w:pPr>
        <w:pStyle w:val="BodyTextunderline"/>
        <w:jc w:val="both"/>
      </w:pPr>
      <w:r w:rsidRPr="00F16957">
        <w:t>1.4</w:t>
      </w:r>
      <w:r w:rsidR="00F544AD" w:rsidRPr="00F16957">
        <w:t>.14  Linnaplaneerimine</w:t>
      </w:r>
    </w:p>
    <w:p w:rsidR="00F253AB" w:rsidRPr="00F16957" w:rsidRDefault="00F253AB" w:rsidP="00606523">
      <w:pPr>
        <w:pStyle w:val="Vahedeta"/>
        <w:jc w:val="both"/>
      </w:pPr>
      <w:r w:rsidRPr="00F16957">
        <w:rPr>
          <w:lang w:val="et-EE"/>
        </w:rPr>
        <w:t>Aastal 201</w:t>
      </w:r>
      <w:r w:rsidRPr="00F16957">
        <w:t xml:space="preserve">9 </w:t>
      </w:r>
      <w:r w:rsidRPr="00F16957">
        <w:rPr>
          <w:lang w:val="et-EE"/>
        </w:rPr>
        <w:t xml:space="preserve">ei olnud ette nähtud Kohtla-Järve linna linnaosade üldplaneeringute koostamist, kuna kõikidel linnaosadel on kehtivad üldplaneeringud olemas. </w:t>
      </w:r>
    </w:p>
    <w:p w:rsidR="00F253AB" w:rsidRPr="00F16957" w:rsidRDefault="00F253AB" w:rsidP="00606523">
      <w:pPr>
        <w:tabs>
          <w:tab w:val="left" w:pos="360"/>
        </w:tabs>
        <w:jc w:val="both"/>
        <w:rPr>
          <w:sz w:val="24"/>
          <w:szCs w:val="24"/>
        </w:rPr>
      </w:pPr>
      <w:r w:rsidRPr="00F16957">
        <w:rPr>
          <w:sz w:val="24"/>
          <w:szCs w:val="24"/>
        </w:rPr>
        <w:t xml:space="preserve">Järve, Ahtme, Sompa, Kukruse ning Oru linnaosade üldplaneeringute lahendused vastavad Kohtla-Järve linna arengukava aastateks 2016-2034 arengusuundadele ja valdkondlikele arengukavadele ja võimaldavad jätkata planeeringute edasist elluviimist. </w:t>
      </w:r>
    </w:p>
    <w:p w:rsidR="00F253AB" w:rsidRPr="00F16957" w:rsidRDefault="00F253AB" w:rsidP="00606523">
      <w:pPr>
        <w:jc w:val="both"/>
        <w:rPr>
          <w:sz w:val="24"/>
          <w:szCs w:val="24"/>
        </w:rPr>
      </w:pPr>
      <w:r w:rsidRPr="00F16957">
        <w:rPr>
          <w:sz w:val="24"/>
          <w:szCs w:val="24"/>
        </w:rPr>
        <w:t xml:space="preserve">Nimetatud üldplaneeringute elluviimine on olnud plaanipärane ja planeeringulahendusi järgiv. </w:t>
      </w:r>
    </w:p>
    <w:p w:rsidR="00F253AB" w:rsidRPr="00F16957" w:rsidRDefault="00F253AB" w:rsidP="00606523">
      <w:pPr>
        <w:jc w:val="both"/>
        <w:rPr>
          <w:sz w:val="24"/>
          <w:szCs w:val="24"/>
        </w:rPr>
      </w:pPr>
      <w:r w:rsidRPr="00F16957">
        <w:rPr>
          <w:sz w:val="24"/>
          <w:szCs w:val="24"/>
        </w:rPr>
        <w:lastRenderedPageBreak/>
        <w:t>Sompa, Kukruse ja Oru linnaosa üldplaneeringuid muutvaid detailplaneeringuid kehtestatud ei olnud.</w:t>
      </w:r>
    </w:p>
    <w:p w:rsidR="00F253AB" w:rsidRPr="00F16957" w:rsidRDefault="00F253AB" w:rsidP="00606523">
      <w:pPr>
        <w:pStyle w:val="Kehatekst2"/>
        <w:spacing w:after="0" w:line="240" w:lineRule="auto"/>
        <w:jc w:val="both"/>
        <w:rPr>
          <w:sz w:val="24"/>
          <w:szCs w:val="24"/>
        </w:rPr>
      </w:pPr>
      <w:r w:rsidRPr="00F16957">
        <w:rPr>
          <w:sz w:val="24"/>
          <w:szCs w:val="24"/>
        </w:rPr>
        <w:t>Kohtla-Järve linnas on kehtivad järgmised üldplaneeringud:</w:t>
      </w:r>
    </w:p>
    <w:p w:rsidR="00F253AB" w:rsidRPr="00F16957" w:rsidRDefault="00F253AB" w:rsidP="006201F4">
      <w:pPr>
        <w:numPr>
          <w:ilvl w:val="0"/>
          <w:numId w:val="6"/>
        </w:numPr>
        <w:suppressAutoHyphens w:val="0"/>
        <w:jc w:val="both"/>
        <w:rPr>
          <w:sz w:val="24"/>
          <w:szCs w:val="24"/>
        </w:rPr>
      </w:pPr>
      <w:r w:rsidRPr="00F16957">
        <w:rPr>
          <w:sz w:val="24"/>
          <w:szCs w:val="24"/>
        </w:rPr>
        <w:t>Järve linnaosa üldplaneering (kehtestatud Kohtla-Järve Linnavolikogu 20.02.2008. a</w:t>
      </w:r>
    </w:p>
    <w:p w:rsidR="00F253AB" w:rsidRPr="00F16957" w:rsidRDefault="00F253AB" w:rsidP="00606523">
      <w:pPr>
        <w:ind w:left="720"/>
        <w:jc w:val="both"/>
        <w:rPr>
          <w:sz w:val="24"/>
          <w:szCs w:val="24"/>
        </w:rPr>
      </w:pPr>
      <w:r w:rsidRPr="00F16957">
        <w:rPr>
          <w:sz w:val="24"/>
          <w:szCs w:val="24"/>
        </w:rPr>
        <w:t xml:space="preserve">otsusega nr 265); </w:t>
      </w:r>
    </w:p>
    <w:p w:rsidR="00F253AB" w:rsidRPr="00F16957" w:rsidRDefault="00F253AB" w:rsidP="006201F4">
      <w:pPr>
        <w:numPr>
          <w:ilvl w:val="0"/>
          <w:numId w:val="6"/>
        </w:numPr>
        <w:suppressAutoHyphens w:val="0"/>
        <w:jc w:val="both"/>
        <w:rPr>
          <w:sz w:val="24"/>
          <w:szCs w:val="24"/>
        </w:rPr>
      </w:pPr>
      <w:r w:rsidRPr="00F16957">
        <w:rPr>
          <w:sz w:val="24"/>
          <w:szCs w:val="24"/>
        </w:rPr>
        <w:t>Ahtme ja Sompa linnaosa üldplaneering (kehtestatud Kohtla-Järve Linnavolikogu 25.05.2011. a otsusega nr 168);</w:t>
      </w:r>
    </w:p>
    <w:p w:rsidR="00F253AB" w:rsidRPr="00F16957" w:rsidRDefault="00F253AB" w:rsidP="006201F4">
      <w:pPr>
        <w:numPr>
          <w:ilvl w:val="0"/>
          <w:numId w:val="6"/>
        </w:numPr>
        <w:suppressAutoHyphens w:val="0"/>
        <w:jc w:val="both"/>
        <w:rPr>
          <w:sz w:val="24"/>
          <w:szCs w:val="24"/>
        </w:rPr>
      </w:pPr>
      <w:r w:rsidRPr="00F16957">
        <w:rPr>
          <w:sz w:val="24"/>
          <w:szCs w:val="24"/>
        </w:rPr>
        <w:t>Kukruse linnaosa üldplaneering (kehtestatud Kohtla-Järve Linnavolikogu 26.05.2010. a otsusega  nr 76);</w:t>
      </w:r>
    </w:p>
    <w:p w:rsidR="00F253AB" w:rsidRPr="00180DEA" w:rsidRDefault="00F253AB" w:rsidP="006201F4">
      <w:pPr>
        <w:numPr>
          <w:ilvl w:val="0"/>
          <w:numId w:val="6"/>
        </w:numPr>
        <w:suppressAutoHyphens w:val="0"/>
        <w:jc w:val="both"/>
        <w:rPr>
          <w:sz w:val="24"/>
          <w:szCs w:val="24"/>
        </w:rPr>
      </w:pPr>
      <w:r w:rsidRPr="00180DEA">
        <w:rPr>
          <w:sz w:val="24"/>
          <w:szCs w:val="24"/>
        </w:rPr>
        <w:t xml:space="preserve"> Oru linnaosa linnaosa üldplaneering (kehtestatud Kohtla-Järve Linnavolikogu 26.05.2010. a otsusega  nr 75).</w:t>
      </w:r>
    </w:p>
    <w:p w:rsidR="00F253AB" w:rsidRPr="00180DEA" w:rsidRDefault="00F253AB" w:rsidP="00606523">
      <w:pPr>
        <w:jc w:val="both"/>
        <w:rPr>
          <w:sz w:val="24"/>
          <w:szCs w:val="24"/>
        </w:rPr>
      </w:pPr>
      <w:r w:rsidRPr="00180DEA">
        <w:rPr>
          <w:sz w:val="24"/>
          <w:szCs w:val="24"/>
        </w:rPr>
        <w:t xml:space="preserve">Samuti on linnas kehtestatud: </w:t>
      </w:r>
    </w:p>
    <w:p w:rsidR="00F253AB" w:rsidRPr="00180DEA" w:rsidRDefault="00F253AB" w:rsidP="006201F4">
      <w:pPr>
        <w:numPr>
          <w:ilvl w:val="0"/>
          <w:numId w:val="6"/>
        </w:numPr>
        <w:suppressAutoHyphens w:val="0"/>
        <w:jc w:val="both"/>
        <w:rPr>
          <w:sz w:val="24"/>
          <w:szCs w:val="24"/>
        </w:rPr>
      </w:pPr>
      <w:r w:rsidRPr="00180DEA">
        <w:rPr>
          <w:sz w:val="24"/>
          <w:szCs w:val="24"/>
        </w:rPr>
        <w:t>Tsemenditehase, kui olulise ruumilise mõjuga objekti asukoha valiku üldplaneering</w:t>
      </w:r>
      <w:r w:rsidRPr="00180DEA">
        <w:rPr>
          <w:i/>
          <w:sz w:val="24"/>
          <w:szCs w:val="24"/>
        </w:rPr>
        <w:t xml:space="preserve"> </w:t>
      </w:r>
      <w:r w:rsidRPr="00180DEA">
        <w:rPr>
          <w:sz w:val="24"/>
          <w:szCs w:val="24"/>
        </w:rPr>
        <w:t>(kehtestatud Kohtla-Järve Linnavolikogu 18.02.2009. a otsusega nr 387);</w:t>
      </w:r>
    </w:p>
    <w:p w:rsidR="00F253AB" w:rsidRPr="00180DEA" w:rsidRDefault="00F253AB" w:rsidP="006201F4">
      <w:pPr>
        <w:numPr>
          <w:ilvl w:val="0"/>
          <w:numId w:val="6"/>
        </w:numPr>
        <w:suppressAutoHyphens w:val="0"/>
        <w:jc w:val="both"/>
        <w:rPr>
          <w:sz w:val="24"/>
          <w:szCs w:val="24"/>
        </w:rPr>
      </w:pPr>
      <w:r w:rsidRPr="00180DEA">
        <w:rPr>
          <w:sz w:val="24"/>
          <w:szCs w:val="24"/>
        </w:rPr>
        <w:t>Kohtla-Järve linna Järve, Ahtme, Kukruse ja Sompa linnaosa miljööväärtuslike hoonestusalade teemaplaneering</w:t>
      </w:r>
      <w:r w:rsidRPr="00180DEA">
        <w:rPr>
          <w:i/>
          <w:sz w:val="24"/>
          <w:szCs w:val="24"/>
        </w:rPr>
        <w:t xml:space="preserve"> </w:t>
      </w:r>
      <w:r w:rsidRPr="00180DEA">
        <w:rPr>
          <w:sz w:val="24"/>
          <w:szCs w:val="24"/>
        </w:rPr>
        <w:t>(kehtestatud Kohtla-Järve Linnavolikogu 25.05.2011 otsusega nr 169).</w:t>
      </w:r>
    </w:p>
    <w:p w:rsidR="00F253AB" w:rsidRPr="00180DEA" w:rsidRDefault="00F253AB" w:rsidP="00606523">
      <w:pPr>
        <w:jc w:val="both"/>
        <w:rPr>
          <w:sz w:val="24"/>
          <w:szCs w:val="24"/>
        </w:rPr>
      </w:pPr>
    </w:p>
    <w:p w:rsidR="00F253AB" w:rsidRPr="00180DEA" w:rsidRDefault="00F253AB" w:rsidP="00606523">
      <w:pPr>
        <w:jc w:val="both"/>
        <w:rPr>
          <w:sz w:val="24"/>
          <w:szCs w:val="24"/>
        </w:rPr>
      </w:pPr>
      <w:r w:rsidRPr="00180DEA">
        <w:rPr>
          <w:sz w:val="24"/>
          <w:szCs w:val="24"/>
        </w:rPr>
        <w:t>Aastal 2019 oli algatatu ja kehtestatud 1 detailplaneering:</w:t>
      </w:r>
    </w:p>
    <w:p w:rsidR="00F253AB" w:rsidRPr="00180DEA" w:rsidRDefault="00F253AB" w:rsidP="006201F4">
      <w:pPr>
        <w:pStyle w:val="Loendilik"/>
        <w:numPr>
          <w:ilvl w:val="0"/>
          <w:numId w:val="34"/>
        </w:numPr>
        <w:spacing w:line="240" w:lineRule="auto"/>
        <w:jc w:val="both"/>
        <w:rPr>
          <w:rFonts w:ascii="Times New Roman" w:hAnsi="Times New Roman"/>
          <w:lang w:val="et-EE"/>
        </w:rPr>
      </w:pPr>
      <w:r w:rsidRPr="00180DEA">
        <w:rPr>
          <w:rFonts w:ascii="Times New Roman" w:hAnsi="Times New Roman"/>
          <w:sz w:val="24"/>
          <w:szCs w:val="24"/>
          <w:lang w:val="et-EE"/>
        </w:rPr>
        <w:t>Kohtla-Järve Linnavalitsuse 17. detsembri 2019.</w:t>
      </w:r>
      <w:r w:rsidR="00606523" w:rsidRPr="00180DEA">
        <w:rPr>
          <w:rFonts w:ascii="Times New Roman" w:hAnsi="Times New Roman"/>
          <w:sz w:val="24"/>
          <w:szCs w:val="24"/>
          <w:lang w:val="et-EE"/>
        </w:rPr>
        <w:t xml:space="preserve"> </w:t>
      </w:r>
      <w:r w:rsidRPr="00180DEA">
        <w:rPr>
          <w:rFonts w:ascii="Times New Roman" w:hAnsi="Times New Roman"/>
          <w:sz w:val="24"/>
          <w:szCs w:val="24"/>
          <w:lang w:val="et-EE"/>
        </w:rPr>
        <w:t>a korraldusega nr 736 „Kohtla-Järve linna Ahtme linnaosas kinnistute Ahtme mnt 72a ja Altserva tn 23 ning lähiala detailplaneeringu kehtestamine” kehtestati aadressil Ahtme mnt 72a ja Altserva 23 kinnistute ja selle lähiümbruse detailplaneering. Planeeringuala pindala on umbes 0,9</w:t>
      </w:r>
      <w:r w:rsidRPr="00180DEA">
        <w:rPr>
          <w:rFonts w:ascii="Times New Roman" w:hAnsi="Times New Roman"/>
          <w:iCs/>
          <w:sz w:val="24"/>
          <w:szCs w:val="24"/>
          <w:lang w:val="et-EE"/>
        </w:rPr>
        <w:t xml:space="preserve"> </w:t>
      </w:r>
      <w:r w:rsidRPr="00180DEA">
        <w:rPr>
          <w:rFonts w:ascii="Times New Roman" w:hAnsi="Times New Roman"/>
          <w:sz w:val="24"/>
          <w:szCs w:val="24"/>
          <w:lang w:val="et-EE"/>
        </w:rPr>
        <w:t xml:space="preserve">ha. Detailplaneeringu eesmärgiks on kaaluda olemasoleva kinnistu Altserva tn 23 elamumaa maakasutamise juhtfunktsiooni muutmise võimalust 100% ärimaa juhtfunktsiooniks, kinnistutele Ahtme mnt 72a ja Altserva tn 23 ehitusõiguse ning arhitektuur-ehituslike nõuete määramine ärihoonete ehitamiseks, liikluskorralduse ja parkimise lahendamine, heakorrastuse nõuete kehtestamine, tehnovõrkude ning juurdepääsuteede asukoha määramine, seadusest tulenevate kitsenduste ja servituutide määramine ning haljastuse kavandamine. </w:t>
      </w:r>
    </w:p>
    <w:p w:rsidR="00F253AB" w:rsidRPr="00F16957" w:rsidRDefault="00F253AB" w:rsidP="00606523">
      <w:pPr>
        <w:jc w:val="both"/>
        <w:rPr>
          <w:sz w:val="24"/>
          <w:szCs w:val="24"/>
        </w:rPr>
      </w:pPr>
      <w:r w:rsidRPr="00F16957">
        <w:rPr>
          <w:sz w:val="24"/>
          <w:szCs w:val="24"/>
        </w:rPr>
        <w:t>Planeeritava</w:t>
      </w:r>
      <w:r w:rsidR="00326516" w:rsidRPr="00F16957">
        <w:rPr>
          <w:sz w:val="24"/>
          <w:szCs w:val="24"/>
        </w:rPr>
        <w:t xml:space="preserve"> ala suuruseks on umbes 0,9 ha.</w:t>
      </w:r>
      <w:r w:rsidRPr="00F16957">
        <w:rPr>
          <w:sz w:val="24"/>
          <w:szCs w:val="24"/>
        </w:rPr>
        <w:t xml:space="preserve"> Planeeringust huvitatud isik ja arendaja on Osaühing BIKO JÕHVI ja planeeringu korraldaja on Kohtla-Järve Linnavalitsus.</w:t>
      </w:r>
    </w:p>
    <w:p w:rsidR="00F253AB" w:rsidRPr="00F16957" w:rsidRDefault="00F253AB" w:rsidP="006201F4">
      <w:pPr>
        <w:numPr>
          <w:ilvl w:val="0"/>
          <w:numId w:val="19"/>
        </w:numPr>
        <w:suppressAutoHyphens w:val="0"/>
        <w:ind w:left="0" w:firstLine="0"/>
        <w:jc w:val="both"/>
        <w:rPr>
          <w:sz w:val="24"/>
          <w:szCs w:val="24"/>
        </w:rPr>
      </w:pPr>
      <w:r w:rsidRPr="00F16957">
        <w:rPr>
          <w:sz w:val="24"/>
          <w:szCs w:val="24"/>
        </w:rPr>
        <w:t xml:space="preserve">Planeeritav ala asub Ahtme linnaosas Puru asumis Ahtme maantee ja Altserva tänava ristumiskohas, äri- ja tootmishoonete maakasutusfunktsiooniga hoonestuse piirkonnas, kuhu jäävad hoonestamata ja reformimata riigimaa krundid. </w:t>
      </w:r>
    </w:p>
    <w:p w:rsidR="00F253AB" w:rsidRPr="00F16957" w:rsidRDefault="00F253AB" w:rsidP="006201F4">
      <w:pPr>
        <w:numPr>
          <w:ilvl w:val="0"/>
          <w:numId w:val="19"/>
        </w:numPr>
        <w:suppressAutoHyphens w:val="0"/>
        <w:ind w:left="0" w:firstLine="0"/>
        <w:jc w:val="both"/>
      </w:pPr>
      <w:r w:rsidRPr="00F16957">
        <w:rPr>
          <w:sz w:val="24"/>
          <w:szCs w:val="24"/>
        </w:rPr>
        <w:t>Planeeritavat ala ümbritsevad Ahtme mnt ja Altserva tänava teelõigud ja Altserva tn 21 kinnistu (katastritunnus 32206:001:0044, 100% tootmismaa), kus asub õmblustsehh ning Altserva tn 25 kinnistu (katastritunnus 32206:001:0066, 100% elamumaa), millel asub kaksikelamu hoone. Lähipiirkonnas asuvad Altserva tn 29 ja 29a ärimaa krundid.</w:t>
      </w:r>
    </w:p>
    <w:p w:rsidR="007F53DB" w:rsidRPr="00F16957" w:rsidRDefault="00F253AB" w:rsidP="006201F4">
      <w:pPr>
        <w:numPr>
          <w:ilvl w:val="0"/>
          <w:numId w:val="19"/>
        </w:numPr>
        <w:suppressAutoHyphens w:val="0"/>
        <w:ind w:left="0" w:firstLine="0"/>
        <w:jc w:val="both"/>
      </w:pPr>
      <w:r w:rsidRPr="00F16957">
        <w:rPr>
          <w:sz w:val="24"/>
          <w:szCs w:val="24"/>
        </w:rPr>
        <w:t>Detailplaneering täpsustab Kohtla-Järve linna Ahtme linnaosa üldplaneeringu (kehtestatud Kohtla-Järve Linnavolikogu 25. mai 2011. a otsusega nr 168 „Kohtla-Järve linna Ahtme ja Sompa linnaosade üldplaneeringu kehtestamine“) lahendust – elamumaa juhtfunktsiooni muutmist ärimaa juhtfunktsiooniks. Kohtla-Järve linna Ahtme linnaosa üldplaneeringu järgi on Altserva tn 23 kinnistu juhtfunktsiooniks planeeritud ärimaa</w:t>
      </w:r>
      <w:r w:rsidRPr="00F16957">
        <w:t xml:space="preserve">  </w:t>
      </w:r>
    </w:p>
    <w:p w:rsidR="00F253AB" w:rsidRPr="00F16957" w:rsidRDefault="00F253AB" w:rsidP="00606523">
      <w:pPr>
        <w:suppressAutoHyphens w:val="0"/>
        <w:jc w:val="both"/>
      </w:pPr>
      <w:r w:rsidRPr="00F16957">
        <w:rPr>
          <w:sz w:val="24"/>
          <w:szCs w:val="24"/>
        </w:rPr>
        <w:t xml:space="preserve">Veel oli 2019 aastal algatatud järgmised detailplaneeringud:  </w:t>
      </w:r>
    </w:p>
    <w:p w:rsidR="00F253AB" w:rsidRPr="00F16957" w:rsidRDefault="00F253AB" w:rsidP="006201F4">
      <w:pPr>
        <w:numPr>
          <w:ilvl w:val="0"/>
          <w:numId w:val="20"/>
        </w:numPr>
        <w:jc w:val="both"/>
        <w:rPr>
          <w:sz w:val="24"/>
          <w:szCs w:val="24"/>
        </w:rPr>
      </w:pPr>
      <w:r w:rsidRPr="00F16957">
        <w:rPr>
          <w:sz w:val="24"/>
          <w:szCs w:val="24"/>
        </w:rPr>
        <w:t>Kohtla-</w:t>
      </w:r>
      <w:r w:rsidR="00326516" w:rsidRPr="00F16957">
        <w:rPr>
          <w:sz w:val="24"/>
          <w:szCs w:val="24"/>
        </w:rPr>
        <w:t>Järve Linnavalitsuse 13. märtsi</w:t>
      </w:r>
      <w:r w:rsidRPr="00F16957">
        <w:rPr>
          <w:sz w:val="24"/>
          <w:szCs w:val="24"/>
        </w:rPr>
        <w:t xml:space="preserve"> 2019.</w:t>
      </w:r>
      <w:r w:rsidR="00326516" w:rsidRPr="00F16957">
        <w:rPr>
          <w:sz w:val="24"/>
          <w:szCs w:val="24"/>
        </w:rPr>
        <w:t xml:space="preserve"> </w:t>
      </w:r>
      <w:r w:rsidRPr="00F16957">
        <w:rPr>
          <w:sz w:val="24"/>
          <w:szCs w:val="24"/>
        </w:rPr>
        <w:t xml:space="preserve">a korraldusega nr 127 „Kohtla-Järve linna Ahtme linnaosas kinnistu Puru tee 38 ja Puru tee 41a haljasala ning ümbritsevate Maleva ja Puru tee tänavate detailplaneering ning jäeti algatamata keskkonnamõju strateegiline hindamine. Detailplaneeringu eesmärgiks on kaaluda olemasoleva koolihoone laiendamist ja krundile kaasaegse staadioni rajamisele ehitusõiguse määramise võimalust, Puru tee ja Maleva tänavatega piirnevatel lõikudel liikluse ja parkimisevõimaluse korraldamine ning Puru tee 41a krundile tee asukoha määramine ja planeerimisseaduse § 126 nimetatud asjakohased ülesanded. </w:t>
      </w:r>
    </w:p>
    <w:p w:rsidR="00F253AB" w:rsidRPr="00F16957" w:rsidRDefault="00F253AB" w:rsidP="00606523">
      <w:pPr>
        <w:ind w:left="720"/>
        <w:jc w:val="both"/>
        <w:rPr>
          <w:sz w:val="24"/>
          <w:szCs w:val="24"/>
        </w:rPr>
      </w:pPr>
      <w:r w:rsidRPr="00F16957">
        <w:rPr>
          <w:sz w:val="24"/>
          <w:szCs w:val="24"/>
        </w:rPr>
        <w:t>Planeeritava ala suuruseks on umbes 5,5 ha.  Planeeringust huvitatud isik ja korraldaj</w:t>
      </w:r>
      <w:r w:rsidR="00326516" w:rsidRPr="00F16957">
        <w:rPr>
          <w:sz w:val="24"/>
          <w:szCs w:val="24"/>
        </w:rPr>
        <w:t>a on Kohtla-Järve Linnavalitsus;</w:t>
      </w:r>
    </w:p>
    <w:p w:rsidR="00F253AB" w:rsidRPr="00F16957" w:rsidRDefault="00F253AB" w:rsidP="006201F4">
      <w:pPr>
        <w:numPr>
          <w:ilvl w:val="0"/>
          <w:numId w:val="20"/>
        </w:numPr>
        <w:jc w:val="both"/>
        <w:rPr>
          <w:sz w:val="24"/>
          <w:szCs w:val="24"/>
        </w:rPr>
      </w:pPr>
      <w:r w:rsidRPr="00F16957">
        <w:rPr>
          <w:sz w:val="24"/>
          <w:szCs w:val="24"/>
        </w:rPr>
        <w:t>Kohtla-</w:t>
      </w:r>
      <w:r w:rsidR="00326516" w:rsidRPr="00F16957">
        <w:rPr>
          <w:sz w:val="24"/>
          <w:szCs w:val="24"/>
        </w:rPr>
        <w:t>Järve Linnavalitsuse 26. märtsi</w:t>
      </w:r>
      <w:r w:rsidRPr="00F16957">
        <w:rPr>
          <w:sz w:val="24"/>
          <w:szCs w:val="24"/>
        </w:rPr>
        <w:t xml:space="preserve"> 2019.</w:t>
      </w:r>
      <w:r w:rsidR="00326516" w:rsidRPr="00F16957">
        <w:rPr>
          <w:sz w:val="24"/>
          <w:szCs w:val="24"/>
        </w:rPr>
        <w:t xml:space="preserve"> </w:t>
      </w:r>
      <w:r w:rsidRPr="00F16957">
        <w:rPr>
          <w:sz w:val="24"/>
          <w:szCs w:val="24"/>
        </w:rPr>
        <w:t xml:space="preserve">a korraldusega nr 159 „Kohtla-Järve linna Ahtme linnaosas Tabori teest kuni Kohtla-Järve linna halduspiirini jalg- ja jalgrattatee maa-ala detailplaneeringu algatamine“  algatati Ahtme linnaosas Tabori teest kuni Kohtla-Järve linna </w:t>
      </w:r>
      <w:r w:rsidRPr="00F16957">
        <w:rPr>
          <w:sz w:val="24"/>
          <w:szCs w:val="24"/>
        </w:rPr>
        <w:lastRenderedPageBreak/>
        <w:t xml:space="preserve">halduspiirini jalg- ja jalgrattatee maa-ala detailplaneering ning jäeti algatamata keskkonnamõju strateegiline hindamine. Detailplaneeringu eesmärgiks on jalg- ja jalgrattatee jaoks vajalike transpordimaa juhtfunktsiooniga kruntide määramine, olemasolevatele ja moodustatavatele kruntidele ehitusõiguse määramine, liikluskorralduse lahendamine, haljastuse ja heakorrastuse põhimõtete kavandamine, tehnovõrkude ja rajatiste asukoha ning servituutide vajaduse ja ulatuse määramine ja planeerimisseaduse § 126 nimetatud asjakohased ülesanded. Detailplaneeringu eesmärgiks oli leida võimalus igapäevase ja ohutu liiklemise tagamiseks, ühendades Vana Ahtme Tabori asumi jalg- ja jalgrattatee Alutaguse vallas väljaehitatud Risti kergliiklusteega (katastritunnus 13001:001:0177) ning tagada liikumine ühistransporti kasutamata Kohtla-Järve linna ja Alutaguse vallas Pannjärve keskuse ja Kuremäe suunas. </w:t>
      </w:r>
    </w:p>
    <w:p w:rsidR="00F253AB" w:rsidRPr="00F16957" w:rsidRDefault="00F253AB" w:rsidP="00606523">
      <w:pPr>
        <w:ind w:left="720"/>
        <w:jc w:val="both"/>
      </w:pPr>
      <w:r w:rsidRPr="00F16957">
        <w:rPr>
          <w:sz w:val="24"/>
          <w:szCs w:val="24"/>
        </w:rPr>
        <w:t>Planeeritava ala suuruseks on umbes 2,8 ha.  Planeeringust huvitatud isik ja korraldaja on Kohtla-Järve Linnavalitsus</w:t>
      </w:r>
      <w:r w:rsidRPr="00F16957">
        <w:t>.</w:t>
      </w:r>
    </w:p>
    <w:p w:rsidR="00F253AB" w:rsidRPr="00F16957" w:rsidRDefault="00F253AB" w:rsidP="00606523">
      <w:pPr>
        <w:jc w:val="both"/>
        <w:rPr>
          <w:sz w:val="24"/>
          <w:szCs w:val="24"/>
        </w:rPr>
      </w:pPr>
    </w:p>
    <w:p w:rsidR="00F253AB" w:rsidRPr="00F16957" w:rsidRDefault="00F253AB" w:rsidP="00606523">
      <w:pPr>
        <w:pStyle w:val="BodyTextunderline"/>
        <w:jc w:val="both"/>
        <w:rPr>
          <w:b w:val="0"/>
          <w:bCs/>
        </w:rPr>
      </w:pPr>
      <w:r w:rsidRPr="00F16957">
        <w:rPr>
          <w:b w:val="0"/>
          <w:bCs/>
        </w:rPr>
        <w:t>2019</w:t>
      </w:r>
      <w:r w:rsidR="00326516" w:rsidRPr="00F16957">
        <w:rPr>
          <w:b w:val="0"/>
          <w:bCs/>
        </w:rPr>
        <w:t>.</w:t>
      </w:r>
      <w:r w:rsidRPr="00F16957">
        <w:rPr>
          <w:b w:val="0"/>
          <w:bCs/>
        </w:rPr>
        <w:t xml:space="preserve"> aasta jooksul menetleti järgmisi detailplaneeringuid:</w:t>
      </w:r>
    </w:p>
    <w:p w:rsidR="00F253AB" w:rsidRPr="00F16957" w:rsidRDefault="00F253AB" w:rsidP="00606523">
      <w:pPr>
        <w:pStyle w:val="BodyTextunderline"/>
        <w:jc w:val="both"/>
        <w:rPr>
          <w:b w:val="0"/>
          <w:bCs/>
        </w:rPr>
      </w:pPr>
      <w:r w:rsidRPr="00F16957">
        <w:rPr>
          <w:b w:val="0"/>
          <w:bCs/>
        </w:rPr>
        <w:t xml:space="preserve">- Järve linnaosas Kalevi tn 39 ja lähiala detailplaneering, mis näeb ette Järve linnaosa üldplaneeringu muutmise ettepanekut </w:t>
      </w:r>
      <w:r w:rsidRPr="00F16957">
        <w:rPr>
          <w:b w:val="0"/>
        </w:rPr>
        <w:t>olemasoleva ühiskondlike ehitiste maa maakasutamise juhtfunktsiooni muutmise võimalust 100% ärimaa juhtfunktsiooniks ja ärikeskuse ehitamist</w:t>
      </w:r>
      <w:r w:rsidR="00326516" w:rsidRPr="00F16957">
        <w:rPr>
          <w:b w:val="0"/>
          <w:bCs/>
        </w:rPr>
        <w:t>;</w:t>
      </w:r>
    </w:p>
    <w:p w:rsidR="00F253AB" w:rsidRPr="00F16957" w:rsidRDefault="00F253AB" w:rsidP="00606523">
      <w:pPr>
        <w:pStyle w:val="BodyTextunderline"/>
        <w:jc w:val="both"/>
        <w:rPr>
          <w:b w:val="0"/>
        </w:rPr>
      </w:pPr>
      <w:r w:rsidRPr="00F16957">
        <w:rPr>
          <w:b w:val="0"/>
          <w:bCs/>
        </w:rPr>
        <w:t xml:space="preserve">- </w:t>
      </w:r>
      <w:r w:rsidRPr="00F16957">
        <w:rPr>
          <w:b w:val="0"/>
        </w:rPr>
        <w:t>Ahtme linnaosas Tabori teest kuni Kohtla-Järve linna halduspiirini jalg- ja jalgrattatee maa-ala detailplaneering, mis näeb ette jalg- ja jalgratta tee ehitamine alates Tabori tänavast kuni Alutaguse vallas Risti maaüksuse</w:t>
      </w:r>
      <w:r w:rsidR="00326516" w:rsidRPr="00F16957">
        <w:rPr>
          <w:b w:val="0"/>
        </w:rPr>
        <w:t>l kavandatud kergliiklusteeni;</w:t>
      </w:r>
    </w:p>
    <w:p w:rsidR="00F253AB" w:rsidRPr="00F16957" w:rsidRDefault="00F253AB" w:rsidP="00606523">
      <w:pPr>
        <w:pStyle w:val="BodyTextunderline"/>
        <w:jc w:val="both"/>
        <w:rPr>
          <w:b w:val="0"/>
          <w:bCs/>
        </w:rPr>
      </w:pPr>
      <w:r w:rsidRPr="00F16957">
        <w:rPr>
          <w:b w:val="0"/>
        </w:rPr>
        <w:t>-</w:t>
      </w:r>
      <w:r w:rsidRPr="00F16957">
        <w:t xml:space="preserve"> </w:t>
      </w:r>
      <w:r w:rsidRPr="00F16957">
        <w:rPr>
          <w:b w:val="0"/>
        </w:rPr>
        <w:t>Ahtme linnaosas kinnistu Puru tee 38 ja Puru tee 41a haljasala ning ümbritsevate Maleva ja Puru tee tänavate detailplaneering, mis näeb ette Tammiku põhikooli krundile uue kaasaegse staadioni planeerimist ja krundil Puru tee 41a üldkasutatava maa-ala ümberkorraldamist laste mänguväljaku, sportimisala ja puhkamiseala moodustamiseks ning ümbritsevatel tänavate lõikudel liikluse ümberkorraldamine tagades koolilastele ohutu liikumise võimalusi ja kortermajade ja koolilaste ning lasteaeda laste toomisel parkimise võimaldamist.</w:t>
      </w:r>
    </w:p>
    <w:p w:rsidR="00F253AB" w:rsidRPr="00F16957" w:rsidRDefault="00F253AB" w:rsidP="00606523">
      <w:pPr>
        <w:pStyle w:val="BodyTextunderline"/>
        <w:jc w:val="both"/>
        <w:rPr>
          <w:b w:val="0"/>
          <w:bCs/>
        </w:rPr>
      </w:pPr>
    </w:p>
    <w:p w:rsidR="00F253AB" w:rsidRPr="00F16957" w:rsidRDefault="00F253AB" w:rsidP="00606523">
      <w:pPr>
        <w:pStyle w:val="BodyTextunderline"/>
        <w:jc w:val="both"/>
        <w:rPr>
          <w:b w:val="0"/>
          <w:bCs/>
        </w:rPr>
      </w:pPr>
      <w:r w:rsidRPr="00F16957">
        <w:rPr>
          <w:b w:val="0"/>
          <w:bCs/>
        </w:rPr>
        <w:t>Planeeringute korraldamise ja menetlemise käigus avaldati 11 ajalehekuulutust ja korraldati 1 eskiisi arutelu.</w:t>
      </w:r>
    </w:p>
    <w:p w:rsidR="00F253AB" w:rsidRPr="00F16957" w:rsidRDefault="00F253AB" w:rsidP="00606523">
      <w:pPr>
        <w:jc w:val="both"/>
        <w:rPr>
          <w:sz w:val="24"/>
          <w:szCs w:val="24"/>
        </w:rPr>
      </w:pPr>
      <w:r w:rsidRPr="00F16957">
        <w:rPr>
          <w:sz w:val="24"/>
          <w:szCs w:val="24"/>
        </w:rPr>
        <w:t>Pidevalt konsulteeriti rahandusministeeriumi spetsialistidega detailplaneeringute paremate ja mõistlikumate lahenduste leidmiseks.</w:t>
      </w:r>
    </w:p>
    <w:p w:rsidR="00F253AB" w:rsidRPr="00F16957" w:rsidRDefault="00F253AB" w:rsidP="00606523">
      <w:pPr>
        <w:jc w:val="both"/>
        <w:rPr>
          <w:sz w:val="24"/>
          <w:szCs w:val="24"/>
        </w:rPr>
      </w:pPr>
      <w:r w:rsidRPr="00F16957">
        <w:rPr>
          <w:sz w:val="24"/>
          <w:szCs w:val="24"/>
        </w:rPr>
        <w:t>2019</w:t>
      </w:r>
      <w:r w:rsidR="00326516" w:rsidRPr="00F16957">
        <w:rPr>
          <w:sz w:val="24"/>
          <w:szCs w:val="24"/>
        </w:rPr>
        <w:t>.</w:t>
      </w:r>
      <w:r w:rsidRPr="00F16957">
        <w:rPr>
          <w:sz w:val="24"/>
          <w:szCs w:val="24"/>
        </w:rPr>
        <w:t xml:space="preserve"> aastal koostati 31 projekteerimistingimust, mis on projektide koostamise aluseks, toimus 39 ehituskomisjoni istungit, kus vaadati läbi 209 küsimust ja kooskõlastati 89 projekti. </w:t>
      </w:r>
    </w:p>
    <w:p w:rsidR="00F253AB" w:rsidRPr="00F16957" w:rsidRDefault="00F253AB" w:rsidP="00606523">
      <w:pPr>
        <w:jc w:val="both"/>
        <w:rPr>
          <w:sz w:val="24"/>
          <w:szCs w:val="24"/>
        </w:rPr>
      </w:pPr>
      <w:r w:rsidRPr="00F16957">
        <w:rPr>
          <w:sz w:val="24"/>
          <w:szCs w:val="24"/>
        </w:rPr>
        <w:t>Aasta jooksul on tehtud suurt koostööd projekteerijatega linna arendusprojektide koostamise käigus, on korraldatud mitmeid koosolekuid projekteerimise raames järgmistele projektidele:</w:t>
      </w:r>
    </w:p>
    <w:p w:rsidR="00F253AB" w:rsidRPr="00F16957" w:rsidRDefault="00F253AB" w:rsidP="006201F4">
      <w:pPr>
        <w:numPr>
          <w:ilvl w:val="0"/>
          <w:numId w:val="6"/>
        </w:numPr>
        <w:jc w:val="both"/>
        <w:rPr>
          <w:sz w:val="24"/>
          <w:szCs w:val="24"/>
        </w:rPr>
      </w:pPr>
      <w:r w:rsidRPr="00F16957">
        <w:rPr>
          <w:sz w:val="24"/>
          <w:szCs w:val="24"/>
        </w:rPr>
        <w:t>Järveküla tee 44 spordihalli rekonstrueerimise projekt;</w:t>
      </w:r>
    </w:p>
    <w:p w:rsidR="00F253AB" w:rsidRPr="00F16957" w:rsidRDefault="00F253AB" w:rsidP="006201F4">
      <w:pPr>
        <w:numPr>
          <w:ilvl w:val="0"/>
          <w:numId w:val="6"/>
        </w:numPr>
        <w:jc w:val="both"/>
        <w:rPr>
          <w:sz w:val="24"/>
          <w:szCs w:val="24"/>
        </w:rPr>
      </w:pPr>
      <w:r w:rsidRPr="00F16957">
        <w:rPr>
          <w:sz w:val="24"/>
          <w:szCs w:val="24"/>
        </w:rPr>
        <w:t>Spordi tn 4 jäähalli ja staadioni tribüüni rekonstrueerimise projekt;</w:t>
      </w:r>
    </w:p>
    <w:p w:rsidR="00F253AB" w:rsidRPr="00F16957" w:rsidRDefault="00F253AB" w:rsidP="006201F4">
      <w:pPr>
        <w:numPr>
          <w:ilvl w:val="0"/>
          <w:numId w:val="6"/>
        </w:numPr>
        <w:jc w:val="both"/>
        <w:rPr>
          <w:sz w:val="24"/>
          <w:szCs w:val="24"/>
        </w:rPr>
      </w:pPr>
      <w:r w:rsidRPr="00F16957">
        <w:rPr>
          <w:sz w:val="24"/>
          <w:szCs w:val="24"/>
        </w:rPr>
        <w:t>Outokumpu tänava rekonstrueerimise projekt.</w:t>
      </w:r>
    </w:p>
    <w:p w:rsidR="00F253AB" w:rsidRPr="00F16957" w:rsidRDefault="00F253AB" w:rsidP="00DF3275">
      <w:pPr>
        <w:jc w:val="both"/>
        <w:rPr>
          <w:sz w:val="24"/>
          <w:szCs w:val="24"/>
        </w:rPr>
      </w:pPr>
      <w:r w:rsidRPr="00F16957">
        <w:rPr>
          <w:sz w:val="24"/>
          <w:szCs w:val="24"/>
        </w:rPr>
        <w:t>On koostatud Pärna tn 20 asuva Kesklinna põhikooli arhitektuurivõistluse hanke tellimuseks tehniline ülesanne, mille järel korraldati ja valiti koostöös Arhitektide Liiduga koolihoone projekteerija.</w:t>
      </w:r>
    </w:p>
    <w:p w:rsidR="00F253AB" w:rsidRPr="00F16957" w:rsidRDefault="00F253AB" w:rsidP="00DF3275">
      <w:pPr>
        <w:jc w:val="both"/>
        <w:rPr>
          <w:sz w:val="24"/>
          <w:szCs w:val="24"/>
        </w:rPr>
      </w:pPr>
    </w:p>
    <w:p w:rsidR="00F253AB" w:rsidRPr="00F16957" w:rsidRDefault="00F253AB" w:rsidP="00DF3275">
      <w:pPr>
        <w:jc w:val="both"/>
        <w:rPr>
          <w:sz w:val="24"/>
          <w:szCs w:val="24"/>
        </w:rPr>
      </w:pPr>
      <w:r w:rsidRPr="00F16957">
        <w:rPr>
          <w:sz w:val="24"/>
          <w:szCs w:val="24"/>
        </w:rPr>
        <w:t>Suur töö oli tehtud kohanimede korrastamisel linnas seoses uue ADS süsteemi parandamisega, jätkus töö tänavate nimetuste ja kohanimede korrastamisel.</w:t>
      </w:r>
    </w:p>
    <w:p w:rsidR="00F253AB" w:rsidRPr="00F16957" w:rsidRDefault="00F253AB" w:rsidP="00DF3275">
      <w:pPr>
        <w:jc w:val="both"/>
        <w:rPr>
          <w:sz w:val="24"/>
          <w:szCs w:val="24"/>
        </w:rPr>
      </w:pPr>
    </w:p>
    <w:p w:rsidR="00F253AB" w:rsidRPr="00F16957" w:rsidRDefault="00F253AB" w:rsidP="00DF3275">
      <w:pPr>
        <w:jc w:val="both"/>
        <w:rPr>
          <w:sz w:val="24"/>
          <w:szCs w:val="24"/>
        </w:rPr>
      </w:pPr>
      <w:r w:rsidRPr="00F16957">
        <w:rPr>
          <w:sz w:val="24"/>
          <w:szCs w:val="24"/>
        </w:rPr>
        <w:t>Välireklaami osas käis pidev töö, mis oli suunatud linna ja reklaamiandja vahelistele paigalduslepingute sõlmimisele ja paigaldatud reklaami eest reklaamimaksu tasu linna tuludesse korjamisele. Aasta jooksul väljastati 18 reklaami paigaldusluba. Reklaamide paigaldamise kontrolli tulemusel oli koostatud 12 ülevaatamise akti.</w:t>
      </w:r>
    </w:p>
    <w:p w:rsidR="00F253AB" w:rsidRPr="00F16957" w:rsidRDefault="00F253AB" w:rsidP="00DF3275">
      <w:pPr>
        <w:pStyle w:val="SK1"/>
        <w:spacing w:before="0"/>
        <w:ind w:left="0"/>
        <w:jc w:val="both"/>
        <w:rPr>
          <w:sz w:val="24"/>
          <w:szCs w:val="24"/>
          <w:lang w:eastAsia="ru-RU"/>
        </w:rPr>
      </w:pPr>
    </w:p>
    <w:p w:rsidR="00F253AB" w:rsidRPr="00F16957" w:rsidRDefault="00F253AB" w:rsidP="00DF3275">
      <w:pPr>
        <w:jc w:val="both"/>
        <w:rPr>
          <w:sz w:val="24"/>
          <w:szCs w:val="24"/>
        </w:rPr>
      </w:pPr>
      <w:r w:rsidRPr="00F16957">
        <w:rPr>
          <w:sz w:val="24"/>
          <w:szCs w:val="24"/>
        </w:rPr>
        <w:t>Koostöös korteriühistutega käis pidev töö fassaadide korrastamisega seotud küsimustes ning majadel aadressitähiste reeglitele vastavuse kontrollimisel, mille käigus oli koostatud 23 ettekirjutust ja väljastatud oli 30 fassaadipassi.</w:t>
      </w:r>
    </w:p>
    <w:p w:rsidR="00784926" w:rsidRPr="00F16957" w:rsidRDefault="00784926" w:rsidP="00606523">
      <w:pPr>
        <w:pStyle w:val="BodyTextunderline"/>
        <w:jc w:val="both"/>
        <w:rPr>
          <w:b w:val="0"/>
          <w:lang w:eastAsia="ru-RU"/>
        </w:rPr>
      </w:pPr>
    </w:p>
    <w:p w:rsidR="00180DEA" w:rsidRDefault="00180DEA" w:rsidP="005D7692">
      <w:pPr>
        <w:pStyle w:val="BodyTextunderline"/>
        <w:jc w:val="both"/>
      </w:pPr>
    </w:p>
    <w:p w:rsidR="00180DEA" w:rsidRDefault="00180DEA" w:rsidP="005D7692">
      <w:pPr>
        <w:pStyle w:val="BodyTextunderline"/>
        <w:jc w:val="both"/>
      </w:pPr>
    </w:p>
    <w:p w:rsidR="00166DA5" w:rsidRPr="00F16957" w:rsidRDefault="00D622AC" w:rsidP="005D7692">
      <w:pPr>
        <w:pStyle w:val="BodyTextunderline"/>
        <w:jc w:val="both"/>
      </w:pPr>
      <w:r w:rsidRPr="00F16957">
        <w:lastRenderedPageBreak/>
        <w:t>1.4</w:t>
      </w:r>
      <w:r w:rsidR="00166DA5" w:rsidRPr="00F16957">
        <w:t>.15 Ehitustegevus</w:t>
      </w:r>
    </w:p>
    <w:p w:rsidR="0061198F" w:rsidRPr="00F16957" w:rsidRDefault="0061198F" w:rsidP="0061198F">
      <w:pPr>
        <w:jc w:val="both"/>
        <w:rPr>
          <w:sz w:val="24"/>
          <w:szCs w:val="24"/>
        </w:rPr>
      </w:pPr>
      <w:r w:rsidRPr="00F16957">
        <w:rPr>
          <w:sz w:val="24"/>
          <w:szCs w:val="24"/>
        </w:rPr>
        <w:t xml:space="preserve">2019. aastal linna asutustes jätkusid ettekirjutuste täitmisega seotud tööd: elektrivarustuse renoveerimine, tulekahjusignalisatsioonide paigaldus, tualettruumide remont, valgustiheduse väärtuse vastavusse viimine nõuetega, tuletõkkeuste paigaldamine, põrandakatete vahetus. </w:t>
      </w:r>
    </w:p>
    <w:p w:rsidR="0061198F" w:rsidRPr="00F16957" w:rsidRDefault="0061198F" w:rsidP="0061198F">
      <w:pPr>
        <w:jc w:val="both"/>
        <w:rPr>
          <w:sz w:val="24"/>
          <w:szCs w:val="24"/>
        </w:rPr>
      </w:pPr>
      <w:r w:rsidRPr="00F16957">
        <w:rPr>
          <w:sz w:val="24"/>
          <w:szCs w:val="24"/>
        </w:rPr>
        <w:t>Jätkatud on ka eelnevatel aastatel alustatud ehitusprojektide elluviimist, näiteks Kohtla-Järve Spordi- ja Tervisekeskus, Kalevi tn renoveerimine, Metsapargi kergliiklustee valgustus jne.</w:t>
      </w:r>
    </w:p>
    <w:p w:rsidR="0061198F" w:rsidRPr="00F16957" w:rsidRDefault="0061198F" w:rsidP="0061198F">
      <w:pPr>
        <w:jc w:val="both"/>
        <w:rPr>
          <w:sz w:val="24"/>
          <w:szCs w:val="24"/>
        </w:rPr>
      </w:pPr>
      <w:r w:rsidRPr="00F16957">
        <w:rPr>
          <w:sz w:val="24"/>
          <w:szCs w:val="24"/>
        </w:rPr>
        <w:t>2019. aastal tellis Kohtla-Järve Linnavalitsus järgmised projekteerimistööd.</w:t>
      </w:r>
    </w:p>
    <w:p w:rsidR="0061198F" w:rsidRPr="00F16957" w:rsidRDefault="0061198F" w:rsidP="0061198F">
      <w:pPr>
        <w:jc w:val="both"/>
        <w:rPr>
          <w:sz w:val="24"/>
          <w:szCs w:val="24"/>
        </w:rPr>
      </w:pPr>
      <w:r w:rsidRPr="00F16957">
        <w:rPr>
          <w:sz w:val="24"/>
          <w:szCs w:val="24"/>
        </w:rPr>
        <w:t>1)</w:t>
      </w:r>
      <w:r w:rsidRPr="00F16957">
        <w:rPr>
          <w:sz w:val="24"/>
          <w:szCs w:val="24"/>
        </w:rPr>
        <w:tab/>
        <w:t>Uus-Teha</w:t>
      </w:r>
      <w:r w:rsidR="00DF3275" w:rsidRPr="00F16957">
        <w:rPr>
          <w:sz w:val="24"/>
          <w:szCs w:val="24"/>
        </w:rPr>
        <w:t>se tänava renoveerimise projekt;</w:t>
      </w:r>
    </w:p>
    <w:p w:rsidR="0061198F" w:rsidRPr="00F16957" w:rsidRDefault="0061198F" w:rsidP="0061198F">
      <w:pPr>
        <w:jc w:val="both"/>
        <w:rPr>
          <w:sz w:val="24"/>
          <w:szCs w:val="24"/>
        </w:rPr>
      </w:pPr>
      <w:r w:rsidRPr="00F16957">
        <w:rPr>
          <w:sz w:val="24"/>
          <w:szCs w:val="24"/>
        </w:rPr>
        <w:t>2)</w:t>
      </w:r>
      <w:r w:rsidRPr="00F16957">
        <w:rPr>
          <w:sz w:val="24"/>
          <w:szCs w:val="24"/>
        </w:rPr>
        <w:tab/>
        <w:t>Ohtlike jäät</w:t>
      </w:r>
      <w:r w:rsidR="00DF3275" w:rsidRPr="00F16957">
        <w:rPr>
          <w:sz w:val="24"/>
          <w:szCs w:val="24"/>
        </w:rPr>
        <w:t>mete punkti laiendamise projekt;</w:t>
      </w:r>
    </w:p>
    <w:p w:rsidR="00DF3275" w:rsidRPr="00F16957" w:rsidRDefault="0061198F" w:rsidP="0061198F">
      <w:pPr>
        <w:jc w:val="both"/>
        <w:rPr>
          <w:sz w:val="24"/>
          <w:szCs w:val="24"/>
        </w:rPr>
      </w:pPr>
      <w:r w:rsidRPr="00F16957">
        <w:rPr>
          <w:sz w:val="24"/>
          <w:szCs w:val="24"/>
        </w:rPr>
        <w:t>3)</w:t>
      </w:r>
      <w:r w:rsidRPr="00F16957">
        <w:rPr>
          <w:sz w:val="24"/>
          <w:szCs w:val="24"/>
        </w:rPr>
        <w:tab/>
        <w:t>Ahtme Kunstide Kooli Sõpruse 33 hoone renoveerimise projekt</w:t>
      </w:r>
      <w:r w:rsidR="00DF3275" w:rsidRPr="00F16957">
        <w:rPr>
          <w:sz w:val="24"/>
          <w:szCs w:val="24"/>
        </w:rPr>
        <w:t>;</w:t>
      </w:r>
    </w:p>
    <w:p w:rsidR="0061198F" w:rsidRPr="00F16957" w:rsidRDefault="0061198F" w:rsidP="0061198F">
      <w:pPr>
        <w:jc w:val="both"/>
        <w:rPr>
          <w:sz w:val="24"/>
          <w:szCs w:val="24"/>
        </w:rPr>
      </w:pPr>
      <w:r w:rsidRPr="00F16957">
        <w:rPr>
          <w:sz w:val="24"/>
          <w:szCs w:val="24"/>
        </w:rPr>
        <w:t>4)</w:t>
      </w:r>
      <w:r w:rsidRPr="00F16957">
        <w:rPr>
          <w:sz w:val="24"/>
          <w:szCs w:val="24"/>
        </w:rPr>
        <w:tab/>
        <w:t>Kalevi tn renoveerimise 2. osa projekt.</w:t>
      </w:r>
    </w:p>
    <w:p w:rsidR="00DF3275" w:rsidRPr="00F16957" w:rsidRDefault="00DF3275" w:rsidP="00DF3275">
      <w:pPr>
        <w:jc w:val="both"/>
        <w:rPr>
          <w:sz w:val="24"/>
          <w:szCs w:val="24"/>
        </w:rPr>
      </w:pPr>
    </w:p>
    <w:p w:rsidR="00F21919" w:rsidRPr="00F21919" w:rsidRDefault="0061198F" w:rsidP="00DF3275">
      <w:pPr>
        <w:jc w:val="both"/>
      </w:pPr>
      <w:r w:rsidRPr="00F16957">
        <w:rPr>
          <w:sz w:val="24"/>
          <w:szCs w:val="24"/>
        </w:rPr>
        <w:t xml:space="preserve">Linna 2019. aasta </w:t>
      </w:r>
      <w:r w:rsidR="00853A38">
        <w:rPr>
          <w:sz w:val="24"/>
          <w:szCs w:val="24"/>
        </w:rPr>
        <w:t xml:space="preserve">konsolideerimata </w:t>
      </w:r>
      <w:r w:rsidRPr="00F16957">
        <w:rPr>
          <w:sz w:val="24"/>
          <w:szCs w:val="24"/>
        </w:rPr>
        <w:t>ehitus- ja kapremondi objektid (tuhandetes eurodes</w:t>
      </w:r>
      <w:r w:rsidR="00853A38">
        <w:rPr>
          <w:sz w:val="24"/>
          <w:szCs w:val="24"/>
        </w:rPr>
        <w:t>)</w:t>
      </w:r>
    </w:p>
    <w:tbl>
      <w:tblPr>
        <w:tblpPr w:leftFromText="141" w:rightFromText="141" w:vertAnchor="text" w:horzAnchor="margin" w:tblpY="132"/>
        <w:tblW w:w="1066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880"/>
        <w:gridCol w:w="5103"/>
        <w:gridCol w:w="1276"/>
        <w:gridCol w:w="1134"/>
        <w:gridCol w:w="1275"/>
      </w:tblGrid>
      <w:tr w:rsidR="0061198F" w:rsidRPr="00D80AA3" w:rsidTr="0061198F">
        <w:trPr>
          <w:trHeight w:val="227"/>
        </w:trPr>
        <w:tc>
          <w:tcPr>
            <w:tcW w:w="1880" w:type="dxa"/>
            <w:shd w:val="clear" w:color="000000" w:fill="99CC00"/>
            <w:hideMark/>
          </w:tcPr>
          <w:p w:rsidR="0061198F" w:rsidRPr="00D80AA3" w:rsidRDefault="0061198F" w:rsidP="00DF3275">
            <w:pPr>
              <w:rPr>
                <w:b/>
                <w:bCs/>
                <w:sz w:val="18"/>
                <w:szCs w:val="18"/>
                <w:lang w:eastAsia="ja-JP"/>
              </w:rPr>
            </w:pPr>
            <w:r w:rsidRPr="00D80AA3">
              <w:rPr>
                <w:b/>
                <w:bCs/>
                <w:sz w:val="18"/>
                <w:szCs w:val="18"/>
                <w:lang w:eastAsia="ja-JP"/>
              </w:rPr>
              <w:t>Objekt</w:t>
            </w:r>
          </w:p>
        </w:tc>
        <w:tc>
          <w:tcPr>
            <w:tcW w:w="5103" w:type="dxa"/>
            <w:shd w:val="clear" w:color="000000" w:fill="99CC00"/>
            <w:hideMark/>
          </w:tcPr>
          <w:p w:rsidR="0061198F" w:rsidRPr="00D80AA3" w:rsidRDefault="0061198F" w:rsidP="00DF3275">
            <w:pPr>
              <w:jc w:val="center"/>
              <w:rPr>
                <w:b/>
                <w:bCs/>
                <w:sz w:val="18"/>
                <w:szCs w:val="18"/>
                <w:lang w:eastAsia="ja-JP"/>
              </w:rPr>
            </w:pPr>
            <w:r w:rsidRPr="00D80AA3">
              <w:rPr>
                <w:b/>
                <w:bCs/>
                <w:sz w:val="18"/>
                <w:szCs w:val="18"/>
                <w:lang w:eastAsia="ja-JP"/>
              </w:rPr>
              <w:t>Tööde nimetus</w:t>
            </w:r>
          </w:p>
        </w:tc>
        <w:tc>
          <w:tcPr>
            <w:tcW w:w="1276" w:type="dxa"/>
            <w:tcBorders>
              <w:bottom w:val="single" w:sz="6" w:space="0" w:color="auto"/>
            </w:tcBorders>
            <w:shd w:val="clear" w:color="000000" w:fill="99CC00"/>
            <w:hideMark/>
          </w:tcPr>
          <w:p w:rsidR="0061198F" w:rsidRDefault="0061198F" w:rsidP="00DF3275">
            <w:pPr>
              <w:jc w:val="center"/>
              <w:rPr>
                <w:b/>
                <w:bCs/>
                <w:sz w:val="18"/>
                <w:szCs w:val="18"/>
                <w:lang w:eastAsia="ja-JP"/>
              </w:rPr>
            </w:pPr>
            <w:r w:rsidRPr="00D80AA3">
              <w:rPr>
                <w:b/>
                <w:bCs/>
                <w:sz w:val="18"/>
                <w:szCs w:val="18"/>
                <w:lang w:eastAsia="ja-JP"/>
              </w:rPr>
              <w:t>eelarve</w:t>
            </w:r>
            <w:r w:rsidRPr="00D80AA3">
              <w:rPr>
                <w:b/>
                <w:bCs/>
                <w:sz w:val="18"/>
                <w:szCs w:val="18"/>
                <w:lang w:eastAsia="ja-JP"/>
              </w:rPr>
              <w:br/>
              <w:t>2019.</w:t>
            </w:r>
            <w:r>
              <w:rPr>
                <w:b/>
                <w:bCs/>
                <w:sz w:val="18"/>
                <w:szCs w:val="18"/>
                <w:lang w:eastAsia="ja-JP"/>
              </w:rPr>
              <w:t xml:space="preserve"> </w:t>
            </w:r>
            <w:r w:rsidRPr="00D80AA3">
              <w:rPr>
                <w:b/>
                <w:bCs/>
                <w:sz w:val="18"/>
                <w:szCs w:val="18"/>
                <w:lang w:eastAsia="ja-JP"/>
              </w:rPr>
              <w:t>aasta</w:t>
            </w:r>
          </w:p>
          <w:p w:rsidR="0061198F" w:rsidRPr="00D80AA3" w:rsidRDefault="0061198F" w:rsidP="00DF3275">
            <w:pPr>
              <w:jc w:val="center"/>
              <w:rPr>
                <w:b/>
                <w:bCs/>
                <w:sz w:val="18"/>
                <w:szCs w:val="18"/>
                <w:lang w:eastAsia="ja-JP"/>
              </w:rPr>
            </w:pPr>
            <w:r>
              <w:rPr>
                <w:b/>
                <w:bCs/>
                <w:sz w:val="18"/>
                <w:szCs w:val="18"/>
                <w:lang w:eastAsia="ja-JP"/>
              </w:rPr>
              <w:t>eelarve</w:t>
            </w:r>
            <w:r w:rsidRPr="00D80AA3">
              <w:rPr>
                <w:b/>
                <w:bCs/>
                <w:sz w:val="18"/>
                <w:szCs w:val="18"/>
                <w:lang w:eastAsia="ja-JP"/>
              </w:rPr>
              <w:br/>
              <w:t xml:space="preserve"> </w:t>
            </w:r>
            <w:r>
              <w:rPr>
                <w:b/>
                <w:bCs/>
                <w:sz w:val="18"/>
                <w:szCs w:val="18"/>
                <w:lang w:eastAsia="ja-JP"/>
              </w:rPr>
              <w:t xml:space="preserve">tuh. </w:t>
            </w:r>
            <w:r w:rsidRPr="00D80AA3">
              <w:rPr>
                <w:b/>
                <w:bCs/>
                <w:sz w:val="18"/>
                <w:szCs w:val="18"/>
                <w:lang w:eastAsia="ja-JP"/>
              </w:rPr>
              <w:t>eurodes</w:t>
            </w:r>
          </w:p>
        </w:tc>
        <w:tc>
          <w:tcPr>
            <w:tcW w:w="1134" w:type="dxa"/>
            <w:shd w:val="clear" w:color="000000" w:fill="99CC00"/>
            <w:hideMark/>
          </w:tcPr>
          <w:p w:rsidR="0061198F" w:rsidRPr="00D80AA3" w:rsidRDefault="0061198F" w:rsidP="00DF3275">
            <w:pPr>
              <w:jc w:val="center"/>
              <w:rPr>
                <w:b/>
                <w:bCs/>
                <w:sz w:val="18"/>
                <w:szCs w:val="18"/>
                <w:lang w:eastAsia="ja-JP"/>
              </w:rPr>
            </w:pPr>
            <w:r>
              <w:rPr>
                <w:b/>
                <w:bCs/>
                <w:sz w:val="18"/>
                <w:szCs w:val="18"/>
                <w:lang w:eastAsia="ja-JP"/>
              </w:rPr>
              <w:t xml:space="preserve">sh </w:t>
            </w:r>
            <w:r w:rsidRPr="00D80AA3">
              <w:rPr>
                <w:b/>
                <w:bCs/>
                <w:sz w:val="18"/>
                <w:szCs w:val="18"/>
                <w:lang w:eastAsia="ja-JP"/>
              </w:rPr>
              <w:t>2019</w:t>
            </w:r>
            <w:r w:rsidR="00D5472E">
              <w:rPr>
                <w:b/>
                <w:bCs/>
                <w:sz w:val="18"/>
                <w:szCs w:val="18"/>
                <w:lang w:eastAsia="ja-JP"/>
              </w:rPr>
              <w:t>.</w:t>
            </w:r>
            <w:r w:rsidRPr="00D80AA3">
              <w:rPr>
                <w:b/>
                <w:bCs/>
                <w:sz w:val="18"/>
                <w:szCs w:val="18"/>
                <w:lang w:eastAsia="ja-JP"/>
              </w:rPr>
              <w:t xml:space="preserve"> aasta EAS,KIK ja RII</w:t>
            </w:r>
            <w:r>
              <w:rPr>
                <w:b/>
                <w:bCs/>
                <w:sz w:val="18"/>
                <w:szCs w:val="18"/>
                <w:lang w:eastAsia="ja-JP"/>
              </w:rPr>
              <w:t>GI</w:t>
            </w:r>
            <w:r w:rsidRPr="00D80AA3">
              <w:rPr>
                <w:b/>
                <w:bCs/>
                <w:sz w:val="18"/>
                <w:szCs w:val="18"/>
                <w:lang w:eastAsia="ja-JP"/>
              </w:rPr>
              <w:t xml:space="preserve"> toetusest</w:t>
            </w:r>
          </w:p>
        </w:tc>
        <w:tc>
          <w:tcPr>
            <w:tcW w:w="1275" w:type="dxa"/>
            <w:shd w:val="clear" w:color="000000" w:fill="99CC00"/>
            <w:hideMark/>
          </w:tcPr>
          <w:p w:rsidR="0061198F" w:rsidRPr="00D80AA3" w:rsidRDefault="0061198F" w:rsidP="00DF3275">
            <w:pPr>
              <w:jc w:val="center"/>
              <w:rPr>
                <w:b/>
                <w:bCs/>
                <w:sz w:val="18"/>
                <w:szCs w:val="18"/>
                <w:lang w:eastAsia="ja-JP"/>
              </w:rPr>
            </w:pPr>
            <w:r w:rsidRPr="00D80AA3">
              <w:rPr>
                <w:b/>
                <w:bCs/>
                <w:sz w:val="18"/>
                <w:szCs w:val="18"/>
                <w:lang w:eastAsia="ja-JP"/>
              </w:rPr>
              <w:t>Tegelik täitmine</w:t>
            </w:r>
          </w:p>
        </w:tc>
      </w:tr>
      <w:tr w:rsidR="0061198F" w:rsidRPr="00A1027E" w:rsidTr="0061198F">
        <w:trPr>
          <w:trHeight w:val="227"/>
        </w:trPr>
        <w:tc>
          <w:tcPr>
            <w:tcW w:w="1880" w:type="dxa"/>
            <w:shd w:val="clear" w:color="000000" w:fill="FFFFFF"/>
            <w:noWrap/>
            <w:hideMark/>
          </w:tcPr>
          <w:p w:rsidR="0061198F" w:rsidRPr="00D80AA3" w:rsidRDefault="0061198F" w:rsidP="0061198F">
            <w:pPr>
              <w:rPr>
                <w:sz w:val="18"/>
                <w:szCs w:val="18"/>
                <w:lang w:eastAsia="ja-JP"/>
              </w:rPr>
            </w:pPr>
            <w:r w:rsidRPr="00D80AA3">
              <w:rPr>
                <w:sz w:val="18"/>
                <w:szCs w:val="18"/>
                <w:lang w:eastAsia="ja-JP"/>
              </w:rPr>
              <w:t>Teede  kapremont</w:t>
            </w:r>
          </w:p>
        </w:tc>
        <w:tc>
          <w:tcPr>
            <w:tcW w:w="5103" w:type="dxa"/>
            <w:shd w:val="clear" w:color="auto" w:fill="auto"/>
            <w:hideMark/>
          </w:tcPr>
          <w:p w:rsidR="0061198F" w:rsidRPr="00D80AA3" w:rsidRDefault="0061198F" w:rsidP="0061198F">
            <w:pPr>
              <w:rPr>
                <w:sz w:val="18"/>
                <w:szCs w:val="18"/>
                <w:lang w:eastAsia="ja-JP"/>
              </w:rPr>
            </w:pPr>
            <w:r>
              <w:rPr>
                <w:sz w:val="18"/>
                <w:szCs w:val="18"/>
                <w:lang w:eastAsia="ja-JP"/>
              </w:rPr>
              <w:t>Kap.remont erin</w:t>
            </w:r>
            <w:r w:rsidR="00D5472E">
              <w:rPr>
                <w:sz w:val="18"/>
                <w:szCs w:val="18"/>
                <w:lang w:eastAsia="ja-JP"/>
              </w:rPr>
              <w:t>e</w:t>
            </w:r>
            <w:r>
              <w:rPr>
                <w:sz w:val="18"/>
                <w:szCs w:val="18"/>
                <w:lang w:eastAsia="ja-JP"/>
              </w:rPr>
              <w:t>vatel teedel</w:t>
            </w:r>
          </w:p>
        </w:tc>
        <w:tc>
          <w:tcPr>
            <w:tcW w:w="1276" w:type="dxa"/>
            <w:tcBorders>
              <w:top w:val="single" w:sz="6" w:space="0" w:color="auto"/>
              <w:bottom w:val="single" w:sz="6" w:space="0" w:color="auto"/>
            </w:tcBorders>
            <w:shd w:val="clear" w:color="auto" w:fill="F2F2F2" w:themeFill="background1" w:themeFillShade="F2"/>
            <w:noWrap/>
            <w:hideMark/>
          </w:tcPr>
          <w:p w:rsidR="0061198F" w:rsidRPr="00A1027E" w:rsidRDefault="0061198F" w:rsidP="00DF3275">
            <w:pPr>
              <w:jc w:val="center"/>
              <w:rPr>
                <w:sz w:val="18"/>
                <w:szCs w:val="18"/>
                <w:lang w:eastAsia="ja-JP"/>
              </w:rPr>
            </w:pPr>
            <w:r w:rsidRPr="00A1027E">
              <w:rPr>
                <w:sz w:val="18"/>
                <w:szCs w:val="18"/>
                <w:lang w:eastAsia="ja-JP"/>
              </w:rPr>
              <w:t>715,4</w:t>
            </w:r>
          </w:p>
        </w:tc>
        <w:tc>
          <w:tcPr>
            <w:tcW w:w="1134" w:type="dxa"/>
            <w:tcBorders>
              <w:bottom w:val="single" w:sz="6" w:space="0" w:color="auto"/>
            </w:tcBorders>
            <w:shd w:val="clear" w:color="auto" w:fill="auto"/>
            <w:noWrap/>
            <w:hideMark/>
          </w:tcPr>
          <w:p w:rsidR="0061198F" w:rsidRPr="00A1027E" w:rsidRDefault="0061198F" w:rsidP="00DF3275">
            <w:pPr>
              <w:jc w:val="center"/>
              <w:rPr>
                <w:sz w:val="18"/>
                <w:szCs w:val="18"/>
                <w:lang w:eastAsia="ja-JP"/>
              </w:rPr>
            </w:pPr>
          </w:p>
        </w:tc>
        <w:tc>
          <w:tcPr>
            <w:tcW w:w="1275" w:type="dxa"/>
            <w:shd w:val="clear" w:color="auto" w:fill="auto"/>
            <w:noWrap/>
            <w:hideMark/>
          </w:tcPr>
          <w:p w:rsidR="0061198F" w:rsidRPr="00A1027E" w:rsidRDefault="0061198F" w:rsidP="00DF3275">
            <w:pPr>
              <w:jc w:val="center"/>
              <w:rPr>
                <w:sz w:val="18"/>
                <w:szCs w:val="18"/>
                <w:lang w:eastAsia="ja-JP"/>
              </w:rPr>
            </w:pPr>
            <w:r w:rsidRPr="00A1027E">
              <w:rPr>
                <w:sz w:val="18"/>
                <w:szCs w:val="18"/>
                <w:lang w:eastAsia="ja-JP"/>
              </w:rPr>
              <w:t>615,6</w:t>
            </w:r>
          </w:p>
        </w:tc>
      </w:tr>
      <w:tr w:rsidR="0061198F" w:rsidRPr="00A1027E" w:rsidTr="0061198F">
        <w:trPr>
          <w:trHeight w:val="227"/>
        </w:trPr>
        <w:tc>
          <w:tcPr>
            <w:tcW w:w="1880" w:type="dxa"/>
            <w:shd w:val="clear" w:color="000000" w:fill="FFFFFF"/>
            <w:noWrap/>
            <w:hideMark/>
          </w:tcPr>
          <w:p w:rsidR="0061198F" w:rsidRPr="00D80AA3" w:rsidRDefault="0061198F" w:rsidP="0061198F">
            <w:pPr>
              <w:rPr>
                <w:sz w:val="18"/>
                <w:szCs w:val="18"/>
                <w:lang w:eastAsia="ja-JP"/>
              </w:rPr>
            </w:pPr>
            <w:r w:rsidRPr="00D80AA3">
              <w:rPr>
                <w:sz w:val="18"/>
                <w:szCs w:val="18"/>
                <w:lang w:eastAsia="ja-JP"/>
              </w:rPr>
              <w:t>Kalevi tn. + ristmik</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Tänava</w:t>
            </w:r>
            <w:r>
              <w:rPr>
                <w:sz w:val="18"/>
                <w:szCs w:val="18"/>
                <w:lang w:eastAsia="ja-JP"/>
              </w:rPr>
              <w:t xml:space="preserve"> 1.osa</w:t>
            </w:r>
            <w:r w:rsidRPr="00D80AA3">
              <w:rPr>
                <w:sz w:val="18"/>
                <w:szCs w:val="18"/>
                <w:lang w:eastAsia="ja-JP"/>
              </w:rPr>
              <w:t xml:space="preserve"> renoveerimise ehitustööd on teostatud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A1027E" w:rsidRDefault="0061198F" w:rsidP="00DF3275">
            <w:pPr>
              <w:jc w:val="center"/>
              <w:rPr>
                <w:sz w:val="18"/>
                <w:szCs w:val="18"/>
                <w:lang w:eastAsia="ja-JP"/>
              </w:rPr>
            </w:pPr>
            <w:r w:rsidRPr="00A1027E">
              <w:rPr>
                <w:sz w:val="18"/>
                <w:szCs w:val="18"/>
                <w:lang w:eastAsia="ja-JP"/>
              </w:rPr>
              <w:t>1 290,5</w:t>
            </w:r>
          </w:p>
        </w:tc>
        <w:tc>
          <w:tcPr>
            <w:tcW w:w="1134" w:type="dxa"/>
            <w:tcBorders>
              <w:top w:val="single" w:sz="6" w:space="0" w:color="auto"/>
              <w:bottom w:val="single" w:sz="6" w:space="0" w:color="auto"/>
            </w:tcBorders>
            <w:shd w:val="clear" w:color="auto" w:fill="FFFFFF" w:themeFill="background1"/>
            <w:noWrap/>
            <w:hideMark/>
          </w:tcPr>
          <w:p w:rsidR="0061198F" w:rsidRPr="00A1027E" w:rsidRDefault="0061198F" w:rsidP="00DF3275">
            <w:pPr>
              <w:jc w:val="center"/>
              <w:rPr>
                <w:sz w:val="18"/>
                <w:szCs w:val="18"/>
                <w:lang w:eastAsia="ja-JP"/>
              </w:rPr>
            </w:pPr>
            <w:r w:rsidRPr="00A1027E">
              <w:rPr>
                <w:sz w:val="18"/>
                <w:szCs w:val="18"/>
                <w:lang w:eastAsia="ja-JP"/>
              </w:rPr>
              <w:t>967,3</w:t>
            </w:r>
          </w:p>
        </w:tc>
        <w:tc>
          <w:tcPr>
            <w:tcW w:w="1275" w:type="dxa"/>
            <w:shd w:val="clear" w:color="auto" w:fill="auto"/>
            <w:noWrap/>
            <w:hideMark/>
          </w:tcPr>
          <w:p w:rsidR="0061198F" w:rsidRPr="00A1027E" w:rsidRDefault="0061198F" w:rsidP="00DF3275">
            <w:pPr>
              <w:jc w:val="center"/>
              <w:rPr>
                <w:sz w:val="18"/>
                <w:szCs w:val="18"/>
                <w:lang w:eastAsia="ja-JP"/>
              </w:rPr>
            </w:pPr>
            <w:r w:rsidRPr="00A1027E">
              <w:rPr>
                <w:sz w:val="18"/>
                <w:szCs w:val="18"/>
                <w:lang w:eastAsia="ja-JP"/>
              </w:rPr>
              <w:t>1 234,6</w:t>
            </w:r>
          </w:p>
        </w:tc>
      </w:tr>
      <w:tr w:rsidR="0061198F" w:rsidRPr="00A1027E"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2. osa projekteerimine on teostatud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A1027E" w:rsidRDefault="0061198F" w:rsidP="00DF3275">
            <w:pPr>
              <w:jc w:val="center"/>
              <w:rPr>
                <w:sz w:val="18"/>
                <w:szCs w:val="18"/>
                <w:lang w:eastAsia="ja-JP"/>
              </w:rPr>
            </w:pPr>
          </w:p>
        </w:tc>
        <w:tc>
          <w:tcPr>
            <w:tcW w:w="1134" w:type="dxa"/>
            <w:tcBorders>
              <w:top w:val="single" w:sz="6" w:space="0" w:color="auto"/>
              <w:bottom w:val="single" w:sz="6" w:space="0" w:color="auto"/>
            </w:tcBorders>
            <w:shd w:val="clear" w:color="auto" w:fill="FFFFFF" w:themeFill="background1"/>
            <w:noWrap/>
            <w:hideMark/>
          </w:tcPr>
          <w:p w:rsidR="0061198F" w:rsidRPr="00A1027E" w:rsidRDefault="0061198F" w:rsidP="00DF3275">
            <w:pPr>
              <w:jc w:val="center"/>
              <w:rPr>
                <w:sz w:val="18"/>
                <w:szCs w:val="18"/>
                <w:lang w:eastAsia="ja-JP"/>
              </w:rPr>
            </w:pPr>
          </w:p>
        </w:tc>
        <w:tc>
          <w:tcPr>
            <w:tcW w:w="1275" w:type="dxa"/>
            <w:shd w:val="clear" w:color="auto" w:fill="auto"/>
            <w:noWrap/>
            <w:hideMark/>
          </w:tcPr>
          <w:p w:rsidR="0061198F" w:rsidRPr="00A1027E" w:rsidRDefault="0061198F" w:rsidP="00DF3275">
            <w:pPr>
              <w:jc w:val="center"/>
              <w:rPr>
                <w:sz w:val="18"/>
                <w:szCs w:val="18"/>
                <w:lang w:eastAsia="ja-JP"/>
              </w:rPr>
            </w:pPr>
          </w:p>
        </w:tc>
      </w:tr>
      <w:tr w:rsidR="0061198F" w:rsidRPr="00A1027E"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Uus-Tehase kapremont</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Projekteerimine on teostatud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A1027E" w:rsidRDefault="0061198F" w:rsidP="00DF3275">
            <w:pPr>
              <w:jc w:val="center"/>
              <w:rPr>
                <w:sz w:val="18"/>
                <w:szCs w:val="18"/>
                <w:lang w:eastAsia="ja-JP"/>
              </w:rPr>
            </w:pPr>
            <w:r w:rsidRPr="00A1027E">
              <w:rPr>
                <w:sz w:val="18"/>
                <w:szCs w:val="18"/>
                <w:lang w:eastAsia="ja-JP"/>
              </w:rPr>
              <w:t>15,0</w:t>
            </w:r>
          </w:p>
        </w:tc>
        <w:tc>
          <w:tcPr>
            <w:tcW w:w="1134" w:type="dxa"/>
            <w:tcBorders>
              <w:top w:val="single" w:sz="6" w:space="0" w:color="auto"/>
              <w:bottom w:val="single" w:sz="6" w:space="0" w:color="auto"/>
            </w:tcBorders>
            <w:shd w:val="clear" w:color="auto" w:fill="FFFFFF" w:themeFill="background1"/>
            <w:noWrap/>
            <w:hideMark/>
          </w:tcPr>
          <w:p w:rsidR="0061198F" w:rsidRPr="00A1027E" w:rsidRDefault="0061198F" w:rsidP="00DF3275">
            <w:pPr>
              <w:jc w:val="center"/>
              <w:rPr>
                <w:sz w:val="18"/>
                <w:szCs w:val="18"/>
                <w:lang w:eastAsia="ja-JP"/>
              </w:rPr>
            </w:pPr>
            <w:r w:rsidRPr="00A1027E">
              <w:rPr>
                <w:sz w:val="18"/>
                <w:szCs w:val="18"/>
                <w:lang w:eastAsia="ja-JP"/>
              </w:rPr>
              <w:t>15,0</w:t>
            </w:r>
          </w:p>
        </w:tc>
        <w:tc>
          <w:tcPr>
            <w:tcW w:w="1275" w:type="dxa"/>
            <w:shd w:val="clear" w:color="auto" w:fill="auto"/>
            <w:noWrap/>
            <w:hideMark/>
          </w:tcPr>
          <w:p w:rsidR="0061198F" w:rsidRPr="00A1027E" w:rsidRDefault="0061198F" w:rsidP="00DF3275">
            <w:pPr>
              <w:jc w:val="center"/>
              <w:rPr>
                <w:sz w:val="18"/>
                <w:szCs w:val="18"/>
                <w:lang w:eastAsia="ja-JP"/>
              </w:rPr>
            </w:pPr>
            <w:r w:rsidRPr="00A1027E">
              <w:rPr>
                <w:sz w:val="18"/>
                <w:szCs w:val="18"/>
                <w:lang w:eastAsia="ja-JP"/>
              </w:rPr>
              <w:t>11,6</w:t>
            </w:r>
          </w:p>
        </w:tc>
      </w:tr>
      <w:tr w:rsidR="0061198F" w:rsidRPr="00A1027E" w:rsidTr="0061198F">
        <w:trPr>
          <w:trHeight w:val="227"/>
        </w:trPr>
        <w:tc>
          <w:tcPr>
            <w:tcW w:w="1880" w:type="dxa"/>
            <w:shd w:val="clear" w:color="000000" w:fill="FFFFFF"/>
            <w:noWrap/>
            <w:hideMark/>
          </w:tcPr>
          <w:p w:rsidR="0061198F" w:rsidRPr="00D80AA3" w:rsidRDefault="0061198F" w:rsidP="0061198F">
            <w:pPr>
              <w:rPr>
                <w:sz w:val="18"/>
                <w:szCs w:val="18"/>
                <w:lang w:eastAsia="ja-JP"/>
              </w:rPr>
            </w:pPr>
            <w:r w:rsidRPr="00D80AA3">
              <w:rPr>
                <w:sz w:val="18"/>
                <w:szCs w:val="18"/>
                <w:lang w:eastAsia="ja-JP"/>
              </w:rPr>
              <w:t>Ehitajate tee</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Ehitustööd on teostatud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A1027E" w:rsidRDefault="0061198F" w:rsidP="00DF3275">
            <w:pPr>
              <w:jc w:val="center"/>
              <w:rPr>
                <w:sz w:val="18"/>
                <w:szCs w:val="18"/>
                <w:lang w:eastAsia="ja-JP"/>
              </w:rPr>
            </w:pPr>
            <w:r w:rsidRPr="00A1027E">
              <w:rPr>
                <w:sz w:val="18"/>
                <w:szCs w:val="18"/>
                <w:lang w:eastAsia="ja-JP"/>
              </w:rPr>
              <w:t>40,5</w:t>
            </w:r>
          </w:p>
        </w:tc>
        <w:tc>
          <w:tcPr>
            <w:tcW w:w="1134" w:type="dxa"/>
            <w:tcBorders>
              <w:top w:val="single" w:sz="6" w:space="0" w:color="auto"/>
              <w:bottom w:val="single" w:sz="6" w:space="0" w:color="auto"/>
            </w:tcBorders>
            <w:shd w:val="clear" w:color="auto" w:fill="FFFFFF" w:themeFill="background1"/>
            <w:noWrap/>
            <w:hideMark/>
          </w:tcPr>
          <w:p w:rsidR="0061198F" w:rsidRPr="00A1027E" w:rsidRDefault="0061198F" w:rsidP="00DF3275">
            <w:pPr>
              <w:jc w:val="center"/>
              <w:rPr>
                <w:sz w:val="18"/>
                <w:szCs w:val="18"/>
                <w:lang w:eastAsia="ja-JP"/>
              </w:rPr>
            </w:pPr>
            <w:r w:rsidRPr="00A1027E">
              <w:rPr>
                <w:sz w:val="18"/>
                <w:szCs w:val="18"/>
                <w:lang w:eastAsia="ja-JP"/>
              </w:rPr>
              <w:t>34,4</w:t>
            </w:r>
          </w:p>
        </w:tc>
        <w:tc>
          <w:tcPr>
            <w:tcW w:w="1275" w:type="dxa"/>
            <w:shd w:val="clear" w:color="auto" w:fill="auto"/>
            <w:noWrap/>
            <w:hideMark/>
          </w:tcPr>
          <w:p w:rsidR="0061198F" w:rsidRPr="00A1027E" w:rsidRDefault="0061198F" w:rsidP="00DF3275">
            <w:pPr>
              <w:jc w:val="center"/>
              <w:rPr>
                <w:sz w:val="18"/>
                <w:szCs w:val="18"/>
                <w:lang w:eastAsia="ja-JP"/>
              </w:rPr>
            </w:pPr>
            <w:r w:rsidRPr="00A1027E">
              <w:rPr>
                <w:sz w:val="18"/>
                <w:szCs w:val="18"/>
                <w:lang w:eastAsia="ja-JP"/>
              </w:rPr>
              <w:t>40,5</w:t>
            </w:r>
          </w:p>
        </w:tc>
      </w:tr>
      <w:tr w:rsidR="0061198F" w:rsidRPr="00D80AA3" w:rsidTr="0061198F">
        <w:trPr>
          <w:trHeight w:val="227"/>
        </w:trPr>
        <w:tc>
          <w:tcPr>
            <w:tcW w:w="1880"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Majandus kokku</w:t>
            </w:r>
          </w:p>
        </w:tc>
        <w:tc>
          <w:tcPr>
            <w:tcW w:w="5103"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tcBorders>
            <w:shd w:val="clear" w:color="000000" w:fill="92D050"/>
            <w:noWrap/>
            <w:hideMark/>
          </w:tcPr>
          <w:p w:rsidR="0061198F" w:rsidRPr="00D80AA3" w:rsidRDefault="0061198F" w:rsidP="00DF3275">
            <w:pPr>
              <w:jc w:val="center"/>
              <w:rPr>
                <w:sz w:val="18"/>
                <w:szCs w:val="18"/>
                <w:lang w:eastAsia="ja-JP"/>
              </w:rPr>
            </w:pPr>
            <w:r>
              <w:rPr>
                <w:sz w:val="18"/>
                <w:szCs w:val="18"/>
                <w:lang w:eastAsia="ja-JP"/>
              </w:rPr>
              <w:t>2 061,4</w:t>
            </w:r>
          </w:p>
        </w:tc>
        <w:tc>
          <w:tcPr>
            <w:tcW w:w="1134" w:type="dxa"/>
            <w:tcBorders>
              <w:top w:val="single" w:sz="6" w:space="0" w:color="auto"/>
            </w:tcBorders>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1</w:t>
            </w:r>
            <w:r>
              <w:rPr>
                <w:sz w:val="18"/>
                <w:szCs w:val="18"/>
                <w:lang w:eastAsia="ja-JP"/>
              </w:rPr>
              <w:t> </w:t>
            </w:r>
            <w:r w:rsidRPr="00D80AA3">
              <w:rPr>
                <w:sz w:val="18"/>
                <w:szCs w:val="18"/>
                <w:lang w:eastAsia="ja-JP"/>
              </w:rPr>
              <w:t>016</w:t>
            </w:r>
            <w:r>
              <w:rPr>
                <w:sz w:val="18"/>
                <w:szCs w:val="18"/>
                <w:lang w:eastAsia="ja-JP"/>
              </w:rPr>
              <w:t>,7</w:t>
            </w:r>
          </w:p>
        </w:tc>
        <w:tc>
          <w:tcPr>
            <w:tcW w:w="1275"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1</w:t>
            </w:r>
            <w:r>
              <w:rPr>
                <w:sz w:val="18"/>
                <w:szCs w:val="18"/>
                <w:lang w:eastAsia="ja-JP"/>
              </w:rPr>
              <w:t> </w:t>
            </w:r>
            <w:r w:rsidRPr="00D80AA3">
              <w:rPr>
                <w:sz w:val="18"/>
                <w:szCs w:val="18"/>
                <w:lang w:eastAsia="ja-JP"/>
              </w:rPr>
              <w:t>902</w:t>
            </w:r>
            <w:r>
              <w:rPr>
                <w:sz w:val="18"/>
                <w:szCs w:val="18"/>
                <w:lang w:eastAsia="ja-JP"/>
              </w:rPr>
              <w:t>,3</w:t>
            </w:r>
          </w:p>
        </w:tc>
      </w:tr>
      <w:tr w:rsidR="0061198F" w:rsidRPr="00A1027E" w:rsidTr="0061198F">
        <w:trPr>
          <w:trHeight w:val="227"/>
        </w:trPr>
        <w:tc>
          <w:tcPr>
            <w:tcW w:w="1880" w:type="dxa"/>
            <w:shd w:val="clear" w:color="auto" w:fill="auto"/>
            <w:noWrap/>
            <w:hideMark/>
          </w:tcPr>
          <w:p w:rsidR="0061198F" w:rsidRPr="00D80AA3" w:rsidRDefault="0061198F" w:rsidP="0061198F">
            <w:pPr>
              <w:rPr>
                <w:sz w:val="18"/>
                <w:szCs w:val="18"/>
                <w:lang w:eastAsia="ja-JP"/>
              </w:rPr>
            </w:pPr>
            <w:r>
              <w:rPr>
                <w:sz w:val="18"/>
                <w:szCs w:val="18"/>
                <w:lang w:eastAsia="ja-JP"/>
              </w:rPr>
              <w:t>Munistsipaalruumide remont</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Korterite remont on teostatud</w:t>
            </w:r>
            <w:r>
              <w:rPr>
                <w:sz w:val="18"/>
                <w:szCs w:val="18"/>
                <w:lang w:eastAsia="ja-JP"/>
              </w:rPr>
              <w:t>, sompa sa</w:t>
            </w:r>
            <w:r w:rsidR="00D5472E">
              <w:rPr>
                <w:sz w:val="18"/>
                <w:szCs w:val="18"/>
                <w:lang w:eastAsia="ja-JP"/>
              </w:rPr>
              <w:t>unas vahetatud välisuks, Kase tn</w:t>
            </w:r>
            <w:r>
              <w:rPr>
                <w:sz w:val="18"/>
                <w:szCs w:val="18"/>
                <w:lang w:eastAsia="ja-JP"/>
              </w:rPr>
              <w:t xml:space="preserve"> 4 hoones paigaldatud elektrikilbid ning renoveeritud trepikodades valgustus, Endla 4b/1 paigaldatud katuseluuk E160</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A1027E" w:rsidRDefault="0061198F" w:rsidP="00DF3275">
            <w:pPr>
              <w:jc w:val="center"/>
              <w:rPr>
                <w:sz w:val="18"/>
                <w:szCs w:val="18"/>
                <w:lang w:eastAsia="ja-JP"/>
              </w:rPr>
            </w:pPr>
            <w:r w:rsidRPr="00A1027E">
              <w:rPr>
                <w:sz w:val="18"/>
                <w:szCs w:val="18"/>
                <w:lang w:eastAsia="ja-JP"/>
              </w:rPr>
              <w:t>78,2</w:t>
            </w:r>
          </w:p>
        </w:tc>
        <w:tc>
          <w:tcPr>
            <w:tcW w:w="1134" w:type="dxa"/>
            <w:shd w:val="clear" w:color="auto" w:fill="auto"/>
            <w:noWrap/>
            <w:hideMark/>
          </w:tcPr>
          <w:p w:rsidR="0061198F" w:rsidRPr="00A1027E" w:rsidRDefault="0061198F" w:rsidP="00DF3275">
            <w:pPr>
              <w:jc w:val="center"/>
              <w:rPr>
                <w:sz w:val="18"/>
                <w:szCs w:val="18"/>
                <w:lang w:eastAsia="ja-JP"/>
              </w:rPr>
            </w:pPr>
          </w:p>
        </w:tc>
        <w:tc>
          <w:tcPr>
            <w:tcW w:w="1275" w:type="dxa"/>
            <w:shd w:val="clear" w:color="auto" w:fill="auto"/>
            <w:noWrap/>
            <w:hideMark/>
          </w:tcPr>
          <w:p w:rsidR="0061198F" w:rsidRPr="00A1027E" w:rsidRDefault="0061198F" w:rsidP="00DF3275">
            <w:pPr>
              <w:jc w:val="center"/>
              <w:rPr>
                <w:sz w:val="18"/>
                <w:szCs w:val="18"/>
                <w:lang w:eastAsia="ja-JP"/>
              </w:rPr>
            </w:pPr>
            <w:r w:rsidRPr="00A1027E">
              <w:rPr>
                <w:sz w:val="18"/>
                <w:szCs w:val="18"/>
                <w:lang w:eastAsia="ja-JP"/>
              </w:rPr>
              <w:t>39,2</w:t>
            </w:r>
          </w:p>
        </w:tc>
      </w:tr>
      <w:tr w:rsidR="0061198F" w:rsidRPr="00A1027E"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Tänava kellad</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Tänava kellad on remonditud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A1027E" w:rsidRDefault="0061198F" w:rsidP="00DF3275">
            <w:pPr>
              <w:jc w:val="center"/>
              <w:rPr>
                <w:sz w:val="18"/>
                <w:szCs w:val="18"/>
                <w:lang w:eastAsia="ja-JP"/>
              </w:rPr>
            </w:pPr>
            <w:r w:rsidRPr="00A1027E">
              <w:rPr>
                <w:sz w:val="18"/>
                <w:szCs w:val="18"/>
                <w:lang w:eastAsia="ja-JP"/>
              </w:rPr>
              <w:t>25,0</w:t>
            </w:r>
          </w:p>
        </w:tc>
        <w:tc>
          <w:tcPr>
            <w:tcW w:w="1134" w:type="dxa"/>
            <w:shd w:val="clear" w:color="auto" w:fill="auto"/>
            <w:noWrap/>
            <w:hideMark/>
          </w:tcPr>
          <w:p w:rsidR="0061198F" w:rsidRPr="00A1027E" w:rsidRDefault="0061198F" w:rsidP="00DF3275">
            <w:pPr>
              <w:jc w:val="center"/>
              <w:rPr>
                <w:sz w:val="18"/>
                <w:szCs w:val="18"/>
                <w:lang w:eastAsia="ja-JP"/>
              </w:rPr>
            </w:pPr>
          </w:p>
        </w:tc>
        <w:tc>
          <w:tcPr>
            <w:tcW w:w="1275" w:type="dxa"/>
            <w:shd w:val="clear" w:color="auto" w:fill="auto"/>
            <w:noWrap/>
            <w:hideMark/>
          </w:tcPr>
          <w:p w:rsidR="0061198F" w:rsidRPr="00A1027E" w:rsidRDefault="0061198F" w:rsidP="00DF3275">
            <w:pPr>
              <w:jc w:val="center"/>
              <w:rPr>
                <w:sz w:val="18"/>
                <w:szCs w:val="18"/>
                <w:lang w:eastAsia="ja-JP"/>
              </w:rPr>
            </w:pPr>
            <w:r w:rsidRPr="00A1027E">
              <w:rPr>
                <w:sz w:val="18"/>
                <w:szCs w:val="18"/>
                <w:lang w:eastAsia="ja-JP"/>
              </w:rPr>
              <w:t>24,8</w:t>
            </w:r>
          </w:p>
        </w:tc>
      </w:tr>
      <w:tr w:rsidR="0061198F" w:rsidRPr="00A1027E"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Tänavavalgustus</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Tänavavalgustuse ehitustööd on teostatud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A1027E" w:rsidRDefault="0061198F" w:rsidP="00DF3275">
            <w:pPr>
              <w:jc w:val="center"/>
              <w:rPr>
                <w:sz w:val="18"/>
                <w:szCs w:val="18"/>
                <w:lang w:eastAsia="ja-JP"/>
              </w:rPr>
            </w:pPr>
            <w:r w:rsidRPr="00A1027E">
              <w:rPr>
                <w:sz w:val="18"/>
                <w:szCs w:val="18"/>
                <w:lang w:eastAsia="ja-JP"/>
              </w:rPr>
              <w:t>292,7</w:t>
            </w:r>
          </w:p>
        </w:tc>
        <w:tc>
          <w:tcPr>
            <w:tcW w:w="1134" w:type="dxa"/>
            <w:shd w:val="clear" w:color="auto" w:fill="auto"/>
            <w:noWrap/>
            <w:hideMark/>
          </w:tcPr>
          <w:p w:rsidR="0061198F" w:rsidRPr="00A1027E" w:rsidRDefault="0061198F" w:rsidP="00DF3275">
            <w:pPr>
              <w:jc w:val="center"/>
              <w:rPr>
                <w:sz w:val="18"/>
                <w:szCs w:val="18"/>
                <w:lang w:eastAsia="ja-JP"/>
              </w:rPr>
            </w:pPr>
          </w:p>
        </w:tc>
        <w:tc>
          <w:tcPr>
            <w:tcW w:w="1275" w:type="dxa"/>
            <w:shd w:val="clear" w:color="auto" w:fill="auto"/>
            <w:noWrap/>
            <w:hideMark/>
          </w:tcPr>
          <w:p w:rsidR="0061198F" w:rsidRPr="00A1027E" w:rsidRDefault="0061198F" w:rsidP="00DF3275">
            <w:pPr>
              <w:jc w:val="center"/>
              <w:rPr>
                <w:sz w:val="18"/>
                <w:szCs w:val="18"/>
                <w:lang w:eastAsia="ja-JP"/>
              </w:rPr>
            </w:pPr>
            <w:r w:rsidRPr="00A1027E">
              <w:rPr>
                <w:sz w:val="18"/>
                <w:szCs w:val="18"/>
                <w:lang w:eastAsia="ja-JP"/>
              </w:rPr>
              <w:t>289,4</w:t>
            </w:r>
          </w:p>
        </w:tc>
      </w:tr>
      <w:tr w:rsidR="0061198F" w:rsidRPr="00D80AA3" w:rsidTr="0061198F">
        <w:trPr>
          <w:trHeight w:val="227"/>
        </w:trPr>
        <w:tc>
          <w:tcPr>
            <w:tcW w:w="1880"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Elamu ja kommunaal kokku</w:t>
            </w:r>
          </w:p>
        </w:tc>
        <w:tc>
          <w:tcPr>
            <w:tcW w:w="5103"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bottom w:val="single" w:sz="6" w:space="0" w:color="auto"/>
            </w:tcBorders>
            <w:shd w:val="clear" w:color="000000" w:fill="92D050"/>
            <w:noWrap/>
            <w:hideMark/>
          </w:tcPr>
          <w:p w:rsidR="0061198F" w:rsidRPr="00D80AA3" w:rsidRDefault="0061198F" w:rsidP="00DF3275">
            <w:pPr>
              <w:jc w:val="center"/>
              <w:rPr>
                <w:sz w:val="18"/>
                <w:szCs w:val="18"/>
                <w:lang w:eastAsia="ja-JP"/>
              </w:rPr>
            </w:pPr>
            <w:r>
              <w:rPr>
                <w:sz w:val="18"/>
                <w:szCs w:val="18"/>
                <w:lang w:eastAsia="ja-JP"/>
              </w:rPr>
              <w:t>395,9</w:t>
            </w:r>
          </w:p>
        </w:tc>
        <w:tc>
          <w:tcPr>
            <w:tcW w:w="1134" w:type="dxa"/>
            <w:tcBorders>
              <w:bottom w:val="single" w:sz="6" w:space="0" w:color="auto"/>
            </w:tcBorders>
            <w:shd w:val="clear" w:color="000000" w:fill="92D050"/>
            <w:noWrap/>
            <w:hideMark/>
          </w:tcPr>
          <w:p w:rsidR="0061198F" w:rsidRPr="00D80AA3" w:rsidRDefault="0061198F" w:rsidP="00DF3275">
            <w:pPr>
              <w:jc w:val="center"/>
              <w:rPr>
                <w:sz w:val="18"/>
                <w:szCs w:val="18"/>
                <w:lang w:eastAsia="ja-JP"/>
              </w:rPr>
            </w:pPr>
          </w:p>
        </w:tc>
        <w:tc>
          <w:tcPr>
            <w:tcW w:w="1275"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353</w:t>
            </w:r>
            <w:r>
              <w:rPr>
                <w:sz w:val="18"/>
                <w:szCs w:val="18"/>
                <w:lang w:eastAsia="ja-JP"/>
              </w:rPr>
              <w:t>,4</w:t>
            </w:r>
          </w:p>
        </w:tc>
      </w:tr>
      <w:tr w:rsidR="0061198F" w:rsidRPr="00D401C6" w:rsidTr="0061198F">
        <w:trPr>
          <w:trHeight w:val="227"/>
        </w:trPr>
        <w:tc>
          <w:tcPr>
            <w:tcW w:w="1880" w:type="dxa"/>
            <w:shd w:val="clear" w:color="000000" w:fill="FFFFFF"/>
            <w:noWrap/>
            <w:hideMark/>
          </w:tcPr>
          <w:p w:rsidR="0061198F" w:rsidRPr="00D80AA3" w:rsidRDefault="0061198F" w:rsidP="0061198F">
            <w:pPr>
              <w:rPr>
                <w:sz w:val="18"/>
                <w:szCs w:val="18"/>
                <w:lang w:eastAsia="ja-JP"/>
              </w:rPr>
            </w:pPr>
            <w:r>
              <w:rPr>
                <w:sz w:val="18"/>
                <w:szCs w:val="18"/>
                <w:lang w:eastAsia="ja-JP"/>
              </w:rPr>
              <w:t>Kohtla-Järve Spordikeskus</w:t>
            </w:r>
          </w:p>
        </w:tc>
        <w:tc>
          <w:tcPr>
            <w:tcW w:w="5103" w:type="dxa"/>
            <w:shd w:val="clear" w:color="auto" w:fill="auto"/>
            <w:noWrap/>
            <w:hideMark/>
          </w:tcPr>
          <w:p w:rsidR="0061198F" w:rsidRPr="00D80AA3" w:rsidRDefault="0061198F" w:rsidP="0061198F">
            <w:pPr>
              <w:rPr>
                <w:sz w:val="18"/>
                <w:szCs w:val="18"/>
                <w:lang w:eastAsia="ja-JP"/>
              </w:rPr>
            </w:pPr>
            <w:r>
              <w:rPr>
                <w:sz w:val="18"/>
                <w:szCs w:val="18"/>
                <w:lang w:eastAsia="ja-JP"/>
              </w:rPr>
              <w:t xml:space="preserve">Remonditööd on teostatud erinevatel Spordikeskuse objektidel (Järveküla tee 44, Spordi </w:t>
            </w:r>
            <w:r w:rsidR="00D5472E">
              <w:rPr>
                <w:sz w:val="18"/>
                <w:szCs w:val="18"/>
                <w:lang w:eastAsia="ja-JP"/>
              </w:rPr>
              <w:t>4, Jäähall, Ahtme Spordihall) s</w:t>
            </w:r>
            <w:r>
              <w:rPr>
                <w:sz w:val="18"/>
                <w:szCs w:val="18"/>
                <w:lang w:eastAsia="ja-JP"/>
              </w:rPr>
              <w:t xml:space="preserve">h suuremaks investeeringuks on konteiner tüüpi külmutusseadme soetus maksumusega 218 tuhat eurot. </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r w:rsidRPr="00D401C6">
              <w:rPr>
                <w:sz w:val="18"/>
                <w:szCs w:val="18"/>
                <w:lang w:eastAsia="ja-JP"/>
              </w:rPr>
              <w:t>397,3</w:t>
            </w:r>
          </w:p>
        </w:tc>
        <w:tc>
          <w:tcPr>
            <w:tcW w:w="1134" w:type="dxa"/>
            <w:tcBorders>
              <w:top w:val="single" w:sz="6" w:space="0" w:color="auto"/>
              <w:bottom w:val="single" w:sz="6" w:space="0" w:color="auto"/>
            </w:tcBorders>
            <w:shd w:val="clear" w:color="auto" w:fill="FFFFFF" w:themeFill="background1"/>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305,0</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Metsapark</w:t>
            </w:r>
          </w:p>
        </w:tc>
        <w:tc>
          <w:tcPr>
            <w:tcW w:w="5103" w:type="dxa"/>
            <w:shd w:val="clear" w:color="auto" w:fill="auto"/>
            <w:hideMark/>
          </w:tcPr>
          <w:p w:rsidR="0061198F" w:rsidRPr="00D80AA3" w:rsidRDefault="0061198F" w:rsidP="0061198F">
            <w:pPr>
              <w:rPr>
                <w:sz w:val="18"/>
                <w:szCs w:val="18"/>
                <w:lang w:eastAsia="ja-JP"/>
              </w:rPr>
            </w:pPr>
            <w:r w:rsidRPr="00D80AA3">
              <w:rPr>
                <w:sz w:val="18"/>
                <w:szCs w:val="18"/>
                <w:lang w:eastAsia="ja-JP"/>
              </w:rPr>
              <w:t>Metsapargis kergliiklusteede lõigul tänavavalgustus on rajatud</w:t>
            </w:r>
            <w:r>
              <w:rPr>
                <w:sz w:val="18"/>
                <w:szCs w:val="18"/>
                <w:lang w:eastAsia="ja-JP"/>
              </w:rPr>
              <w:t xml:space="preserve"> ja vabaõhutegevuste ala ehitustööd on teostatud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r w:rsidRPr="00D401C6">
              <w:rPr>
                <w:sz w:val="18"/>
                <w:szCs w:val="18"/>
                <w:lang w:eastAsia="ja-JP"/>
              </w:rPr>
              <w:t>134,6</w:t>
            </w:r>
          </w:p>
        </w:tc>
        <w:tc>
          <w:tcPr>
            <w:tcW w:w="1134" w:type="dxa"/>
            <w:tcBorders>
              <w:top w:val="single" w:sz="6" w:space="0" w:color="auto"/>
              <w:bottom w:val="single" w:sz="6" w:space="0" w:color="auto"/>
            </w:tcBorders>
            <w:shd w:val="clear" w:color="auto" w:fill="FFFFFF" w:themeFill="background1"/>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134,6</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Spordi- ja vabaaja linnak</w:t>
            </w:r>
            <w:r w:rsidR="00D5472E">
              <w:rPr>
                <w:sz w:val="18"/>
                <w:szCs w:val="18"/>
                <w:lang w:eastAsia="ja-JP"/>
              </w:rPr>
              <w:t>, s</w:t>
            </w:r>
            <w:r>
              <w:rPr>
                <w:sz w:val="18"/>
                <w:szCs w:val="18"/>
                <w:lang w:eastAsia="ja-JP"/>
              </w:rPr>
              <w:t>h</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r w:rsidRPr="00D401C6">
              <w:rPr>
                <w:sz w:val="18"/>
                <w:szCs w:val="18"/>
                <w:lang w:eastAsia="ja-JP"/>
              </w:rPr>
              <w:t>5 169,2</w:t>
            </w:r>
          </w:p>
        </w:tc>
        <w:tc>
          <w:tcPr>
            <w:tcW w:w="1134" w:type="dxa"/>
            <w:tcBorders>
              <w:top w:val="single" w:sz="6" w:space="0" w:color="auto"/>
              <w:bottom w:val="single" w:sz="6" w:space="0" w:color="auto"/>
            </w:tcBorders>
            <w:shd w:val="clear" w:color="auto" w:fill="FFFFFF" w:themeFill="background1"/>
            <w:noWrap/>
            <w:hideMark/>
          </w:tcPr>
          <w:p w:rsidR="0061198F" w:rsidRPr="00D401C6" w:rsidRDefault="0061198F" w:rsidP="00DF3275">
            <w:pPr>
              <w:jc w:val="center"/>
              <w:rPr>
                <w:sz w:val="18"/>
                <w:szCs w:val="18"/>
                <w:lang w:eastAsia="ja-JP"/>
              </w:rPr>
            </w:pPr>
            <w:r w:rsidRPr="00D401C6">
              <w:rPr>
                <w:sz w:val="18"/>
                <w:szCs w:val="18"/>
                <w:lang w:eastAsia="ja-JP"/>
              </w:rPr>
              <w:t>3 279,1</w:t>
            </w:r>
          </w:p>
        </w:tc>
        <w:tc>
          <w:tcPr>
            <w:tcW w:w="1275" w:type="dxa"/>
            <w:shd w:val="clear" w:color="auto" w:fill="auto"/>
            <w:noWrap/>
            <w:hideMark/>
          </w:tcPr>
          <w:p w:rsidR="0061198F" w:rsidRPr="00D401C6" w:rsidRDefault="0061198F" w:rsidP="00DF3275">
            <w:pPr>
              <w:jc w:val="center"/>
              <w:rPr>
                <w:sz w:val="18"/>
                <w:szCs w:val="18"/>
                <w:lang w:eastAsia="ja-JP"/>
              </w:rPr>
            </w:pP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xml:space="preserve">Järve </w:t>
            </w:r>
            <w:r>
              <w:rPr>
                <w:sz w:val="18"/>
                <w:szCs w:val="18"/>
                <w:lang w:eastAsia="ja-JP"/>
              </w:rPr>
              <w:t>S</w:t>
            </w:r>
            <w:r w:rsidRPr="00D80AA3">
              <w:rPr>
                <w:sz w:val="18"/>
                <w:szCs w:val="18"/>
                <w:lang w:eastAsia="ja-JP"/>
              </w:rPr>
              <w:t>pordikeskus</w:t>
            </w:r>
          </w:p>
        </w:tc>
        <w:tc>
          <w:tcPr>
            <w:tcW w:w="5103" w:type="dxa"/>
            <w:shd w:val="clear" w:color="auto" w:fill="auto"/>
            <w:hideMark/>
          </w:tcPr>
          <w:p w:rsidR="0061198F" w:rsidRPr="00D80AA3" w:rsidRDefault="0061198F" w:rsidP="0061198F">
            <w:pPr>
              <w:rPr>
                <w:sz w:val="18"/>
                <w:szCs w:val="18"/>
                <w:lang w:eastAsia="ja-JP"/>
              </w:rPr>
            </w:pPr>
            <w:r w:rsidRPr="00D80AA3">
              <w:rPr>
                <w:sz w:val="18"/>
                <w:szCs w:val="18"/>
                <w:lang w:eastAsia="ja-JP"/>
              </w:rPr>
              <w:t>Ehitustööd koos OJV teenusega on teostatud: pinnasetööd, välisvõrgud, vundamendid, aluspõrandad, kandvad-ja välisseinad, vahe-ja katuslaed, trepikonstruktsioonid ja vaheseinad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p>
        </w:tc>
        <w:tc>
          <w:tcPr>
            <w:tcW w:w="1134" w:type="dxa"/>
            <w:tcBorders>
              <w:top w:val="single" w:sz="6" w:space="0" w:color="auto"/>
              <w:bottom w:val="single" w:sz="6" w:space="0" w:color="auto"/>
            </w:tcBorders>
            <w:shd w:val="clear" w:color="auto" w:fill="FFFFFF" w:themeFill="background1"/>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4 109,6</w:t>
            </w:r>
          </w:p>
        </w:tc>
      </w:tr>
      <w:tr w:rsidR="0061198F" w:rsidRPr="00D401C6" w:rsidTr="0061198F">
        <w:trPr>
          <w:trHeight w:val="227"/>
        </w:trPr>
        <w:tc>
          <w:tcPr>
            <w:tcW w:w="1880" w:type="dxa"/>
            <w:shd w:val="clear" w:color="auto" w:fill="auto"/>
            <w:hideMark/>
          </w:tcPr>
          <w:p w:rsidR="0061198F" w:rsidRPr="00D80AA3" w:rsidRDefault="00D5472E" w:rsidP="0061198F">
            <w:pPr>
              <w:rPr>
                <w:sz w:val="18"/>
                <w:szCs w:val="18"/>
                <w:lang w:eastAsia="ja-JP"/>
              </w:rPr>
            </w:pPr>
            <w:r>
              <w:rPr>
                <w:sz w:val="18"/>
                <w:szCs w:val="18"/>
                <w:lang w:eastAsia="ja-JP"/>
              </w:rPr>
              <w:t>Ja</w:t>
            </w:r>
            <w:r w:rsidR="0061198F">
              <w:rPr>
                <w:sz w:val="18"/>
                <w:szCs w:val="18"/>
                <w:lang w:eastAsia="ja-JP"/>
              </w:rPr>
              <w:t>lgpalliväljak</w:t>
            </w:r>
          </w:p>
        </w:tc>
        <w:tc>
          <w:tcPr>
            <w:tcW w:w="5103" w:type="dxa"/>
            <w:shd w:val="clear" w:color="auto" w:fill="auto"/>
            <w:hideMark/>
          </w:tcPr>
          <w:p w:rsidR="0061198F" w:rsidRPr="00D80AA3" w:rsidRDefault="0061198F" w:rsidP="0061198F">
            <w:pPr>
              <w:rPr>
                <w:sz w:val="18"/>
                <w:szCs w:val="18"/>
                <w:lang w:eastAsia="ja-JP"/>
              </w:rPr>
            </w:pPr>
            <w:r w:rsidRPr="00D80AA3">
              <w:rPr>
                <w:sz w:val="18"/>
                <w:szCs w:val="18"/>
                <w:lang w:eastAsia="ja-JP"/>
              </w:rPr>
              <w:t>Ehitustööde I etapp koos järelevalvega on teostatud</w:t>
            </w:r>
          </w:p>
        </w:tc>
        <w:tc>
          <w:tcPr>
            <w:tcW w:w="1276" w:type="dxa"/>
            <w:tcBorders>
              <w:top w:val="single" w:sz="6" w:space="0" w:color="auto"/>
              <w:bottom w:val="single" w:sz="6" w:space="0" w:color="auto"/>
            </w:tcBorders>
            <w:shd w:val="clear" w:color="auto" w:fill="F2F2F2" w:themeFill="background1" w:themeFillShade="F2"/>
            <w:hideMark/>
          </w:tcPr>
          <w:p w:rsidR="0061198F" w:rsidRPr="00D401C6" w:rsidRDefault="0061198F" w:rsidP="00DF3275">
            <w:pPr>
              <w:jc w:val="center"/>
              <w:rPr>
                <w:sz w:val="18"/>
                <w:szCs w:val="18"/>
                <w:lang w:eastAsia="ja-JP"/>
              </w:rPr>
            </w:pPr>
          </w:p>
        </w:tc>
        <w:tc>
          <w:tcPr>
            <w:tcW w:w="1134" w:type="dxa"/>
            <w:tcBorders>
              <w:top w:val="single" w:sz="6" w:space="0" w:color="auto"/>
            </w:tcBorders>
            <w:shd w:val="clear" w:color="auto" w:fill="auto"/>
            <w:hideMark/>
          </w:tcPr>
          <w:p w:rsidR="0061198F" w:rsidRPr="00D401C6" w:rsidRDefault="0061198F" w:rsidP="00DF3275">
            <w:pPr>
              <w:jc w:val="center"/>
              <w:rPr>
                <w:sz w:val="18"/>
                <w:szCs w:val="18"/>
                <w:lang w:eastAsia="ja-JP"/>
              </w:rPr>
            </w:pPr>
          </w:p>
        </w:tc>
        <w:tc>
          <w:tcPr>
            <w:tcW w:w="1275" w:type="dxa"/>
            <w:shd w:val="clear" w:color="auto" w:fill="auto"/>
            <w:hideMark/>
          </w:tcPr>
          <w:p w:rsidR="0061198F" w:rsidRPr="00D401C6" w:rsidRDefault="0061198F" w:rsidP="00DF3275">
            <w:pPr>
              <w:jc w:val="center"/>
              <w:rPr>
                <w:sz w:val="18"/>
                <w:szCs w:val="18"/>
                <w:lang w:eastAsia="ja-JP"/>
              </w:rPr>
            </w:pPr>
            <w:r w:rsidRPr="00D401C6">
              <w:rPr>
                <w:sz w:val="18"/>
                <w:szCs w:val="18"/>
                <w:lang w:eastAsia="ja-JP"/>
              </w:rPr>
              <w:t>716,6</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Pr>
                <w:sz w:val="18"/>
                <w:szCs w:val="18"/>
                <w:lang w:eastAsia="ja-JP"/>
              </w:rPr>
              <w:t>Jäähall</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Poortid on ostetud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19,1</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Kultuurikeskus</w:t>
            </w:r>
          </w:p>
        </w:tc>
        <w:tc>
          <w:tcPr>
            <w:tcW w:w="5103" w:type="dxa"/>
            <w:shd w:val="clear" w:color="auto" w:fill="auto"/>
            <w:noWrap/>
            <w:hideMark/>
          </w:tcPr>
          <w:p w:rsidR="0061198F" w:rsidRPr="00B85A1E" w:rsidRDefault="0061198F" w:rsidP="0061198F">
            <w:pPr>
              <w:rPr>
                <w:sz w:val="18"/>
                <w:szCs w:val="18"/>
                <w:lang w:eastAsia="ja-JP"/>
              </w:rPr>
            </w:pPr>
            <w:r w:rsidRPr="00B85A1E">
              <w:rPr>
                <w:sz w:val="18"/>
                <w:szCs w:val="18"/>
                <w:lang w:eastAsia="ja-JP"/>
              </w:rPr>
              <w:t>Ku</w:t>
            </w:r>
            <w:r w:rsidR="00D5472E">
              <w:rPr>
                <w:sz w:val="18"/>
                <w:szCs w:val="18"/>
                <w:lang w:eastAsia="ja-JP"/>
              </w:rPr>
              <w:t>l</w:t>
            </w:r>
            <w:r w:rsidRPr="00B85A1E">
              <w:rPr>
                <w:sz w:val="18"/>
                <w:szCs w:val="18"/>
                <w:lang w:eastAsia="ja-JP"/>
              </w:rPr>
              <w:t>tuurikeskuse Vahtra osakonnas vahetatud köögi PJK, osaliselt uuendatud elektrisüsteem sööklas ja renoveeritud katusekatet.</w:t>
            </w:r>
          </w:p>
          <w:p w:rsidR="0061198F" w:rsidRPr="00B85A1E" w:rsidRDefault="0061198F" w:rsidP="0061198F">
            <w:pPr>
              <w:rPr>
                <w:sz w:val="18"/>
                <w:szCs w:val="18"/>
                <w:lang w:eastAsia="ja-JP"/>
              </w:rPr>
            </w:pPr>
            <w:r w:rsidRPr="00B85A1E">
              <w:rPr>
                <w:sz w:val="18"/>
                <w:szCs w:val="18"/>
                <w:lang w:eastAsia="ja-JP"/>
              </w:rPr>
              <w:t>Sompa klubis vahetatud soojussõlm ning renoveeritud osaliselt hoone fassaad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42,3</w:t>
            </w: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35,7</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Põlevkivi muuseum</w:t>
            </w:r>
          </w:p>
        </w:tc>
        <w:tc>
          <w:tcPr>
            <w:tcW w:w="5103" w:type="dxa"/>
            <w:shd w:val="clear" w:color="auto" w:fill="auto"/>
            <w:noWrap/>
            <w:hideMark/>
          </w:tcPr>
          <w:p w:rsidR="0061198F" w:rsidRPr="00B85A1E" w:rsidRDefault="0061198F" w:rsidP="0061198F">
            <w:pPr>
              <w:rPr>
                <w:sz w:val="18"/>
                <w:szCs w:val="18"/>
                <w:lang w:eastAsia="ja-JP"/>
              </w:rPr>
            </w:pPr>
            <w:r w:rsidRPr="00B85A1E">
              <w:rPr>
                <w:sz w:val="18"/>
                <w:szCs w:val="18"/>
                <w:lang w:eastAsia="ja-JP"/>
              </w:rPr>
              <w:t>Koridori põrand on remonditud, soojussõlm vahetatud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15,6</w:t>
            </w: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6,8</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xml:space="preserve">K-Järve Noortekeskus </w:t>
            </w:r>
          </w:p>
        </w:tc>
        <w:tc>
          <w:tcPr>
            <w:tcW w:w="5103" w:type="dxa"/>
            <w:shd w:val="clear" w:color="auto" w:fill="auto"/>
            <w:noWrap/>
            <w:hideMark/>
          </w:tcPr>
          <w:p w:rsidR="0061198F" w:rsidRPr="00D401C6" w:rsidRDefault="0061198F" w:rsidP="0061198F">
            <w:pPr>
              <w:rPr>
                <w:sz w:val="18"/>
                <w:szCs w:val="18"/>
                <w:lang w:eastAsia="ja-JP"/>
              </w:rPr>
            </w:pPr>
            <w:r w:rsidRPr="00D401C6">
              <w:rPr>
                <w:sz w:val="18"/>
                <w:szCs w:val="18"/>
                <w:lang w:eastAsia="ja-JP"/>
              </w:rPr>
              <w:t>Köögis elektritööd on teostatud, elektrikilbid vahetatud, tuletõrjetrepid ja evakuatsioonipääsud teostatud, tuletõkkeuksed paigaldatud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r w:rsidRPr="00D401C6">
              <w:rPr>
                <w:sz w:val="18"/>
                <w:szCs w:val="18"/>
                <w:lang w:eastAsia="ja-JP"/>
              </w:rPr>
              <w:t>48,1</w:t>
            </w: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46,3</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Ausammas Au tööle</w:t>
            </w:r>
          </w:p>
        </w:tc>
        <w:tc>
          <w:tcPr>
            <w:tcW w:w="5103" w:type="dxa"/>
            <w:shd w:val="clear" w:color="auto" w:fill="auto"/>
            <w:noWrap/>
            <w:hideMark/>
          </w:tcPr>
          <w:p w:rsidR="0061198F" w:rsidRPr="00D401C6" w:rsidRDefault="0061198F" w:rsidP="0061198F">
            <w:pPr>
              <w:rPr>
                <w:sz w:val="18"/>
                <w:szCs w:val="18"/>
                <w:lang w:eastAsia="ja-JP"/>
              </w:rPr>
            </w:pPr>
            <w:r w:rsidRPr="00D401C6">
              <w:rPr>
                <w:sz w:val="18"/>
                <w:szCs w:val="18"/>
                <w:lang w:eastAsia="ja-JP"/>
              </w:rPr>
              <w:t>Ausamba plaadid on osaliselt vahet</w:t>
            </w:r>
            <w:r w:rsidR="00D5472E">
              <w:rPr>
                <w:sz w:val="18"/>
                <w:szCs w:val="18"/>
                <w:lang w:eastAsia="ja-JP"/>
              </w:rPr>
              <w:t>at</w:t>
            </w:r>
            <w:r w:rsidRPr="00D401C6">
              <w:rPr>
                <w:sz w:val="18"/>
                <w:szCs w:val="18"/>
                <w:lang w:eastAsia="ja-JP"/>
              </w:rPr>
              <w:t>ud</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r w:rsidRPr="00D401C6">
              <w:rPr>
                <w:sz w:val="18"/>
                <w:szCs w:val="18"/>
                <w:lang w:eastAsia="ja-JP"/>
              </w:rPr>
              <w:t>17,2</w:t>
            </w: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17,2</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Lastemänguväljakud</w:t>
            </w:r>
          </w:p>
        </w:tc>
        <w:tc>
          <w:tcPr>
            <w:tcW w:w="5103" w:type="dxa"/>
            <w:shd w:val="clear" w:color="auto" w:fill="auto"/>
            <w:hideMark/>
          </w:tcPr>
          <w:p w:rsidR="0061198F" w:rsidRPr="00D401C6" w:rsidRDefault="0061198F" w:rsidP="0061198F">
            <w:pPr>
              <w:rPr>
                <w:sz w:val="18"/>
                <w:szCs w:val="18"/>
                <w:lang w:eastAsia="ja-JP"/>
              </w:rPr>
            </w:pPr>
            <w:r w:rsidRPr="00D401C6">
              <w:rPr>
                <w:sz w:val="18"/>
                <w:szCs w:val="18"/>
                <w:lang w:eastAsia="ja-JP"/>
              </w:rPr>
              <w:t>Mänguväljakute ehitus on teostatud järgmistes kohtades:</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r w:rsidRPr="00D401C6">
              <w:rPr>
                <w:sz w:val="18"/>
                <w:szCs w:val="18"/>
                <w:lang w:eastAsia="ja-JP"/>
              </w:rPr>
              <w:t>177,5</w:t>
            </w: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w:t>
            </w:r>
          </w:p>
        </w:tc>
        <w:tc>
          <w:tcPr>
            <w:tcW w:w="5103" w:type="dxa"/>
            <w:shd w:val="clear" w:color="auto" w:fill="auto"/>
            <w:noWrap/>
            <w:hideMark/>
          </w:tcPr>
          <w:p w:rsidR="0061198F" w:rsidRPr="00D401C6" w:rsidRDefault="0061198F" w:rsidP="0061198F">
            <w:pPr>
              <w:rPr>
                <w:color w:val="000000"/>
                <w:sz w:val="18"/>
                <w:szCs w:val="18"/>
                <w:lang w:eastAsia="ja-JP"/>
              </w:rPr>
            </w:pPr>
            <w:r w:rsidRPr="00D401C6">
              <w:rPr>
                <w:color w:val="000000"/>
                <w:sz w:val="18"/>
                <w:szCs w:val="18"/>
                <w:lang w:eastAsia="ja-JP"/>
              </w:rPr>
              <w:t>Kesk tn 6a, Oru linnaosas</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11,9</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w:t>
            </w:r>
          </w:p>
        </w:tc>
        <w:tc>
          <w:tcPr>
            <w:tcW w:w="5103" w:type="dxa"/>
            <w:shd w:val="clear" w:color="auto" w:fill="auto"/>
            <w:noWrap/>
            <w:hideMark/>
          </w:tcPr>
          <w:p w:rsidR="0061198F" w:rsidRPr="00D401C6" w:rsidRDefault="0061198F" w:rsidP="0061198F">
            <w:pPr>
              <w:rPr>
                <w:sz w:val="18"/>
                <w:szCs w:val="18"/>
                <w:lang w:eastAsia="ja-JP"/>
              </w:rPr>
            </w:pPr>
            <w:r w:rsidRPr="00D401C6">
              <w:rPr>
                <w:sz w:val="18"/>
                <w:szCs w:val="18"/>
                <w:lang w:eastAsia="ja-JP"/>
              </w:rPr>
              <w:t>Ridaküla, Ahtme linnaosas</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6,2</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Põhja allee 24b, Järve linnaosas</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r w:rsidRPr="00D401C6">
              <w:rPr>
                <w:sz w:val="18"/>
                <w:szCs w:val="18"/>
                <w:lang w:eastAsia="ja-JP"/>
              </w:rPr>
              <w:t>39,4</w:t>
            </w:r>
          </w:p>
        </w:tc>
      </w:tr>
      <w:tr w:rsidR="0061198F" w:rsidRPr="00D401C6" w:rsidTr="0061198F">
        <w:trPr>
          <w:trHeight w:val="227"/>
        </w:trPr>
        <w:tc>
          <w:tcPr>
            <w:tcW w:w="1880" w:type="dxa"/>
            <w:shd w:val="clear" w:color="auto" w:fill="auto"/>
            <w:noWrap/>
            <w:hideMark/>
          </w:tcPr>
          <w:p w:rsidR="0061198F" w:rsidRPr="00D80AA3" w:rsidRDefault="0061198F" w:rsidP="0061198F">
            <w:pPr>
              <w:rPr>
                <w:sz w:val="18"/>
                <w:szCs w:val="18"/>
                <w:lang w:eastAsia="ja-JP"/>
              </w:rPr>
            </w:pPr>
            <w:r>
              <w:rPr>
                <w:sz w:val="18"/>
                <w:szCs w:val="18"/>
                <w:lang w:eastAsia="ja-JP"/>
              </w:rPr>
              <w:t>Planeeritud, kuid teostamata tööd</w:t>
            </w:r>
          </w:p>
        </w:tc>
        <w:tc>
          <w:tcPr>
            <w:tcW w:w="5103" w:type="dxa"/>
            <w:shd w:val="clear" w:color="auto" w:fill="auto"/>
            <w:noWrap/>
            <w:hideMark/>
          </w:tcPr>
          <w:p w:rsidR="0061198F" w:rsidRPr="00D80AA3" w:rsidRDefault="0061198F" w:rsidP="0061198F">
            <w:pPr>
              <w:rPr>
                <w:sz w:val="18"/>
                <w:szCs w:val="18"/>
                <w:lang w:eastAsia="ja-JP"/>
              </w:rPr>
            </w:pPr>
            <w:r>
              <w:rPr>
                <w:sz w:val="18"/>
                <w:szCs w:val="18"/>
                <w:lang w:eastAsia="ja-JP"/>
              </w:rPr>
              <w:t>Eelarves oli planeeritud, kuid tööd lükkusid edasi Keskraamatukogus, Ahtme klubis ja Ahtme lo keskuse väljakujundamisel</w:t>
            </w:r>
          </w:p>
        </w:tc>
        <w:tc>
          <w:tcPr>
            <w:tcW w:w="1276" w:type="dxa"/>
            <w:tcBorders>
              <w:top w:val="single" w:sz="6" w:space="0" w:color="auto"/>
              <w:bottom w:val="single" w:sz="6" w:space="0" w:color="auto"/>
            </w:tcBorders>
            <w:shd w:val="clear" w:color="auto" w:fill="F2F2F2" w:themeFill="background1" w:themeFillShade="F2"/>
            <w:noWrap/>
            <w:hideMark/>
          </w:tcPr>
          <w:p w:rsidR="0061198F" w:rsidRPr="00D401C6" w:rsidRDefault="0061198F" w:rsidP="00DF3275">
            <w:pPr>
              <w:jc w:val="center"/>
              <w:rPr>
                <w:sz w:val="18"/>
                <w:szCs w:val="18"/>
                <w:lang w:eastAsia="ja-JP"/>
              </w:rPr>
            </w:pPr>
            <w:r w:rsidRPr="00D401C6">
              <w:rPr>
                <w:sz w:val="18"/>
                <w:szCs w:val="18"/>
                <w:lang w:eastAsia="ja-JP"/>
              </w:rPr>
              <w:t>348,6</w:t>
            </w:r>
          </w:p>
        </w:tc>
        <w:tc>
          <w:tcPr>
            <w:tcW w:w="1134" w:type="dxa"/>
            <w:shd w:val="clear" w:color="auto" w:fill="auto"/>
            <w:noWrap/>
            <w:hideMark/>
          </w:tcPr>
          <w:p w:rsidR="0061198F" w:rsidRPr="00D401C6" w:rsidRDefault="0061198F" w:rsidP="00DF3275">
            <w:pPr>
              <w:jc w:val="center"/>
              <w:rPr>
                <w:sz w:val="18"/>
                <w:szCs w:val="18"/>
                <w:lang w:eastAsia="ja-JP"/>
              </w:rPr>
            </w:pPr>
          </w:p>
        </w:tc>
        <w:tc>
          <w:tcPr>
            <w:tcW w:w="1275" w:type="dxa"/>
            <w:shd w:val="clear" w:color="auto" w:fill="auto"/>
            <w:noWrap/>
            <w:hideMark/>
          </w:tcPr>
          <w:p w:rsidR="0061198F" w:rsidRPr="00D401C6" w:rsidRDefault="0061198F" w:rsidP="00DF3275">
            <w:pPr>
              <w:jc w:val="center"/>
              <w:rPr>
                <w:sz w:val="18"/>
                <w:szCs w:val="18"/>
                <w:lang w:eastAsia="ja-JP"/>
              </w:rPr>
            </w:pPr>
          </w:p>
        </w:tc>
      </w:tr>
      <w:tr w:rsidR="0061198F" w:rsidRPr="00D80AA3" w:rsidTr="0061198F">
        <w:trPr>
          <w:trHeight w:val="227"/>
        </w:trPr>
        <w:tc>
          <w:tcPr>
            <w:tcW w:w="1880"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Vaba aeg kokku</w:t>
            </w:r>
          </w:p>
        </w:tc>
        <w:tc>
          <w:tcPr>
            <w:tcW w:w="5103"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bottom w:val="single" w:sz="6" w:space="0" w:color="auto"/>
            </w:tcBorders>
            <w:shd w:val="clear" w:color="000000" w:fill="92D050"/>
            <w:noWrap/>
            <w:hideMark/>
          </w:tcPr>
          <w:p w:rsidR="0061198F" w:rsidRPr="00D80AA3" w:rsidRDefault="0061198F" w:rsidP="00DF3275">
            <w:pPr>
              <w:jc w:val="center"/>
              <w:rPr>
                <w:sz w:val="18"/>
                <w:szCs w:val="18"/>
                <w:lang w:eastAsia="ja-JP"/>
              </w:rPr>
            </w:pPr>
            <w:r>
              <w:rPr>
                <w:sz w:val="18"/>
                <w:szCs w:val="18"/>
                <w:lang w:eastAsia="ja-JP"/>
              </w:rPr>
              <w:t>6 350,4</w:t>
            </w:r>
          </w:p>
        </w:tc>
        <w:tc>
          <w:tcPr>
            <w:tcW w:w="1134"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3</w:t>
            </w:r>
            <w:r>
              <w:rPr>
                <w:sz w:val="18"/>
                <w:szCs w:val="18"/>
                <w:lang w:eastAsia="ja-JP"/>
              </w:rPr>
              <w:t> </w:t>
            </w:r>
            <w:r w:rsidRPr="00D80AA3">
              <w:rPr>
                <w:sz w:val="18"/>
                <w:szCs w:val="18"/>
                <w:lang w:eastAsia="ja-JP"/>
              </w:rPr>
              <w:t>279</w:t>
            </w:r>
            <w:r>
              <w:rPr>
                <w:sz w:val="18"/>
                <w:szCs w:val="18"/>
                <w:lang w:eastAsia="ja-JP"/>
              </w:rPr>
              <w:t>,1</w:t>
            </w:r>
          </w:p>
        </w:tc>
        <w:tc>
          <w:tcPr>
            <w:tcW w:w="1275"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5</w:t>
            </w:r>
            <w:r>
              <w:rPr>
                <w:sz w:val="18"/>
                <w:szCs w:val="18"/>
                <w:lang w:eastAsia="ja-JP"/>
              </w:rPr>
              <w:t> </w:t>
            </w:r>
            <w:r w:rsidRPr="00D80AA3">
              <w:rPr>
                <w:sz w:val="18"/>
                <w:szCs w:val="18"/>
                <w:lang w:eastAsia="ja-JP"/>
              </w:rPr>
              <w:t>448</w:t>
            </w:r>
            <w:r>
              <w:rPr>
                <w:sz w:val="18"/>
                <w:szCs w:val="18"/>
                <w:lang w:eastAsia="ja-JP"/>
              </w:rPr>
              <w:t>,</w:t>
            </w:r>
            <w:r w:rsidRPr="00D80AA3">
              <w:rPr>
                <w:sz w:val="18"/>
                <w:szCs w:val="18"/>
                <w:lang w:eastAsia="ja-JP"/>
              </w:rPr>
              <w:t>4</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xml:space="preserve">Tammiku </w:t>
            </w:r>
            <w:r>
              <w:rPr>
                <w:sz w:val="18"/>
                <w:szCs w:val="18"/>
                <w:lang w:eastAsia="ja-JP"/>
              </w:rPr>
              <w:t>P</w:t>
            </w:r>
            <w:r w:rsidRPr="00D80AA3">
              <w:rPr>
                <w:sz w:val="18"/>
                <w:szCs w:val="18"/>
                <w:lang w:eastAsia="ja-JP"/>
              </w:rPr>
              <w:t>õhikool</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Suure saali katus on renoveeritud</w:t>
            </w:r>
            <w:r>
              <w:rPr>
                <w:sz w:val="18"/>
                <w:szCs w:val="18"/>
                <w:lang w:eastAsia="ja-JP"/>
              </w:rPr>
              <w:t>, s</w:t>
            </w:r>
            <w:r w:rsidRPr="00D80AA3">
              <w:rPr>
                <w:sz w:val="18"/>
                <w:szCs w:val="18"/>
                <w:lang w:eastAsia="ja-JP"/>
              </w:rPr>
              <w:t xml:space="preserve">issepääs sööklasse ja </w:t>
            </w:r>
            <w:r w:rsidRPr="00D80AA3">
              <w:rPr>
                <w:sz w:val="18"/>
                <w:szCs w:val="18"/>
                <w:lang w:eastAsia="ja-JP"/>
              </w:rPr>
              <w:lastRenderedPageBreak/>
              <w:t>peasissepääs on remonditud</w:t>
            </w:r>
            <w:r>
              <w:rPr>
                <w:sz w:val="18"/>
                <w:szCs w:val="18"/>
                <w:lang w:eastAsia="ja-JP"/>
              </w:rPr>
              <w:t>, aknad osaliselt vahetatud, kanalisatsioonitorud osaliselt vahetatud, tualett remonditud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lastRenderedPageBreak/>
              <w:t>242,3</w:t>
            </w:r>
          </w:p>
        </w:tc>
        <w:tc>
          <w:tcPr>
            <w:tcW w:w="1134" w:type="dxa"/>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206,9</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lastRenderedPageBreak/>
              <w:t xml:space="preserve">Ahtme </w:t>
            </w:r>
            <w:r>
              <w:rPr>
                <w:sz w:val="18"/>
                <w:szCs w:val="18"/>
                <w:lang w:eastAsia="ja-JP"/>
              </w:rPr>
              <w:t>P</w:t>
            </w:r>
            <w:r w:rsidRPr="00D80AA3">
              <w:rPr>
                <w:sz w:val="18"/>
                <w:szCs w:val="18"/>
                <w:lang w:eastAsia="ja-JP"/>
              </w:rPr>
              <w:t>õhikool</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Sooju</w:t>
            </w:r>
            <w:r w:rsidR="00D5472E">
              <w:rPr>
                <w:sz w:val="18"/>
                <w:szCs w:val="18"/>
                <w:lang w:eastAsia="ja-JP"/>
              </w:rPr>
              <w:t>ssõlme automaatika on vahetatud</w:t>
            </w:r>
            <w:r>
              <w:rPr>
                <w:sz w:val="18"/>
                <w:szCs w:val="18"/>
                <w:lang w:eastAsia="ja-JP"/>
              </w:rPr>
              <w:t>, osaliselt paigaldatud tuletõkkeuksed, remonditud kab 28a, 31, poiste töökoda,</w:t>
            </w:r>
            <w:r w:rsidR="00D5472E">
              <w:rPr>
                <w:sz w:val="18"/>
                <w:szCs w:val="18"/>
                <w:lang w:eastAsia="ja-JP"/>
              </w:rPr>
              <w:t xml:space="preserve"> WC ja I korruse koridori ning g</w:t>
            </w:r>
            <w:r>
              <w:rPr>
                <w:sz w:val="18"/>
                <w:szCs w:val="18"/>
                <w:lang w:eastAsia="ja-JP"/>
              </w:rPr>
              <w:t>arderoobi põrand.  Välistrepi plaadid on vahetatud. Peasissepääsu lamekatus remonditud. Magistraalne veetoru</w:t>
            </w:r>
            <w:r w:rsidR="00D5472E">
              <w:rPr>
                <w:sz w:val="18"/>
                <w:szCs w:val="18"/>
                <w:lang w:eastAsia="ja-JP"/>
              </w:rPr>
              <w:t>s</w:t>
            </w:r>
            <w:r>
              <w:rPr>
                <w:sz w:val="18"/>
                <w:szCs w:val="18"/>
                <w:lang w:eastAsia="ja-JP"/>
              </w:rPr>
              <w:t>tik ja piirdeaed vahetatud, majakesed soetatud jt.</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171,4</w:t>
            </w:r>
          </w:p>
        </w:tc>
        <w:tc>
          <w:tcPr>
            <w:tcW w:w="1134" w:type="dxa"/>
            <w:tcBorders>
              <w:bottom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161,7</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xml:space="preserve">Maleva </w:t>
            </w:r>
            <w:r>
              <w:rPr>
                <w:sz w:val="18"/>
                <w:szCs w:val="18"/>
                <w:lang w:eastAsia="ja-JP"/>
              </w:rPr>
              <w:t>P</w:t>
            </w:r>
            <w:r w:rsidRPr="00D80AA3">
              <w:rPr>
                <w:sz w:val="18"/>
                <w:szCs w:val="18"/>
                <w:lang w:eastAsia="ja-JP"/>
              </w:rPr>
              <w:t xml:space="preserve">õhikool              </w:t>
            </w:r>
          </w:p>
        </w:tc>
        <w:tc>
          <w:tcPr>
            <w:tcW w:w="5103" w:type="dxa"/>
            <w:shd w:val="clear" w:color="auto" w:fill="auto"/>
            <w:noWrap/>
            <w:hideMark/>
          </w:tcPr>
          <w:p w:rsidR="0061198F" w:rsidRPr="00D80AA3" w:rsidRDefault="0061198F" w:rsidP="0061198F">
            <w:pPr>
              <w:rPr>
                <w:sz w:val="18"/>
                <w:szCs w:val="18"/>
                <w:lang w:eastAsia="ja-JP"/>
              </w:rPr>
            </w:pPr>
            <w:r>
              <w:rPr>
                <w:sz w:val="18"/>
                <w:szCs w:val="18"/>
                <w:lang w:eastAsia="ja-JP"/>
              </w:rPr>
              <w:t>Teostatud remonditööd tualetis, kabinetis 128, keldikorruse kabinetis ja I korruse koridoris. Paigaldatud ventilatsioon keldris, metallist trepipii</w:t>
            </w:r>
            <w:r w:rsidR="00D5472E">
              <w:rPr>
                <w:sz w:val="18"/>
                <w:szCs w:val="18"/>
                <w:lang w:eastAsia="ja-JP"/>
              </w:rPr>
              <w:t>r</w:t>
            </w:r>
            <w:r>
              <w:rPr>
                <w:sz w:val="18"/>
                <w:szCs w:val="18"/>
                <w:lang w:eastAsia="ja-JP"/>
              </w:rPr>
              <w:t>e ja spordisaali vihmaveesüsteem ning tuletõkkeuksed hoones</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75,5</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75,5</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xml:space="preserve">Järve  </w:t>
            </w:r>
            <w:r>
              <w:rPr>
                <w:sz w:val="18"/>
                <w:szCs w:val="18"/>
                <w:lang w:eastAsia="ja-JP"/>
              </w:rPr>
              <w:t>K</w:t>
            </w:r>
            <w:r w:rsidRPr="00D80AA3">
              <w:rPr>
                <w:sz w:val="18"/>
                <w:szCs w:val="18"/>
                <w:lang w:eastAsia="ja-JP"/>
              </w:rPr>
              <w:t>ool</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Hoone audit on teostatud</w:t>
            </w:r>
            <w:r w:rsidR="00D5472E">
              <w:rPr>
                <w:sz w:val="18"/>
                <w:szCs w:val="18"/>
                <w:lang w:eastAsia="ja-JP"/>
              </w:rPr>
              <w:t>, paigaldatud tuletõkkeluug</w:t>
            </w:r>
            <w:r>
              <w:rPr>
                <w:sz w:val="18"/>
                <w:szCs w:val="18"/>
                <w:lang w:eastAsia="ja-JP"/>
              </w:rPr>
              <w:t xml:space="preserve">id, ATS pööningul, vahetatud elektrikilbid ja JK-4 toitekaabel. Remonditöid on teostatud </w:t>
            </w:r>
            <w:r w:rsidR="00D5472E">
              <w:rPr>
                <w:sz w:val="18"/>
                <w:szCs w:val="18"/>
                <w:lang w:eastAsia="ja-JP"/>
              </w:rPr>
              <w:t>kabinettides</w:t>
            </w:r>
            <w:r>
              <w:rPr>
                <w:sz w:val="18"/>
                <w:szCs w:val="18"/>
                <w:lang w:eastAsia="ja-JP"/>
              </w:rPr>
              <w:t xml:space="preserve"> 101, 205, I ja II korruse koridorides. Vahetatud basseini põhjakatte ning vooderdatud välissein.</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139,8</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r>
              <w:rPr>
                <w:sz w:val="18"/>
                <w:szCs w:val="18"/>
                <w:lang w:eastAsia="ja-JP"/>
              </w:rPr>
              <w:t>4,1</w:t>
            </w: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135,0</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xml:space="preserve">Slaavi </w:t>
            </w:r>
            <w:r>
              <w:rPr>
                <w:sz w:val="18"/>
                <w:szCs w:val="18"/>
                <w:lang w:eastAsia="ja-JP"/>
              </w:rPr>
              <w:t>P</w:t>
            </w:r>
            <w:r w:rsidRPr="00D80AA3">
              <w:rPr>
                <w:sz w:val="18"/>
                <w:szCs w:val="18"/>
                <w:lang w:eastAsia="ja-JP"/>
              </w:rPr>
              <w:t>õhikool</w:t>
            </w:r>
          </w:p>
        </w:tc>
        <w:tc>
          <w:tcPr>
            <w:tcW w:w="5103" w:type="dxa"/>
            <w:shd w:val="clear" w:color="auto" w:fill="auto"/>
            <w:noWrap/>
            <w:hideMark/>
          </w:tcPr>
          <w:p w:rsidR="0061198F" w:rsidRPr="00D80AA3" w:rsidRDefault="0061198F" w:rsidP="0061198F">
            <w:pPr>
              <w:rPr>
                <w:sz w:val="18"/>
                <w:szCs w:val="18"/>
                <w:lang w:eastAsia="ja-JP"/>
              </w:rPr>
            </w:pPr>
            <w:r>
              <w:rPr>
                <w:sz w:val="18"/>
                <w:szCs w:val="18"/>
                <w:lang w:eastAsia="ja-JP"/>
              </w:rPr>
              <w:t>Paigaldatud t</w:t>
            </w:r>
            <w:r w:rsidRPr="00D80AA3">
              <w:rPr>
                <w:sz w:val="18"/>
                <w:szCs w:val="18"/>
                <w:lang w:eastAsia="ja-JP"/>
              </w:rPr>
              <w:t>urvasüsteem</w:t>
            </w:r>
            <w:r>
              <w:rPr>
                <w:sz w:val="18"/>
                <w:szCs w:val="18"/>
                <w:lang w:eastAsia="ja-JP"/>
              </w:rPr>
              <w:t>. Vahetatud soojussõlm. Teostatud remonditööd aktusesaalis, I ja II korruse tualettides ning III korruse kabinetis. Üks WC ruum on ümberehitatud töökabinetiks.</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103,6</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102,0</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Pr>
                <w:sz w:val="18"/>
                <w:szCs w:val="18"/>
                <w:lang w:eastAsia="ja-JP"/>
              </w:rPr>
              <w:t>Kesklinna P</w:t>
            </w:r>
            <w:r w:rsidRPr="00D80AA3">
              <w:rPr>
                <w:sz w:val="18"/>
                <w:szCs w:val="18"/>
                <w:lang w:eastAsia="ja-JP"/>
              </w:rPr>
              <w:t>õhikool</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w:t>
            </w:r>
            <w:r>
              <w:rPr>
                <w:sz w:val="18"/>
                <w:szCs w:val="18"/>
                <w:lang w:eastAsia="ja-JP"/>
              </w:rPr>
              <w:t>Projekt (lükkus edasi järgnevasse aastasse)</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241,3</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sidRPr="00D80AA3">
              <w:rPr>
                <w:sz w:val="18"/>
                <w:szCs w:val="18"/>
                <w:lang w:eastAsia="ja-JP"/>
              </w:rPr>
              <w:t>0 €</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Täiskasvanute Gümnaasium</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El.kilbid on vahetatud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5,8</w:t>
            </w:r>
          </w:p>
        </w:tc>
        <w:tc>
          <w:tcPr>
            <w:tcW w:w="1134" w:type="dxa"/>
            <w:tcBorders>
              <w:top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sidRPr="00D80AA3">
              <w:rPr>
                <w:sz w:val="18"/>
                <w:szCs w:val="18"/>
                <w:lang w:eastAsia="ja-JP"/>
              </w:rPr>
              <w:t>5</w:t>
            </w:r>
            <w:r>
              <w:rPr>
                <w:sz w:val="18"/>
                <w:szCs w:val="18"/>
                <w:lang w:eastAsia="ja-JP"/>
              </w:rPr>
              <w:t>,</w:t>
            </w:r>
            <w:r w:rsidRPr="00D80AA3">
              <w:rPr>
                <w:sz w:val="18"/>
                <w:szCs w:val="18"/>
                <w:lang w:eastAsia="ja-JP"/>
              </w:rPr>
              <w:t>4</w:t>
            </w:r>
          </w:p>
        </w:tc>
      </w:tr>
      <w:tr w:rsidR="0061198F" w:rsidRPr="00D80AA3" w:rsidTr="0061198F">
        <w:trPr>
          <w:trHeight w:val="227"/>
        </w:trPr>
        <w:tc>
          <w:tcPr>
            <w:tcW w:w="1880"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Koolid kokku</w:t>
            </w:r>
          </w:p>
        </w:tc>
        <w:tc>
          <w:tcPr>
            <w:tcW w:w="5103"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bottom w:val="single" w:sz="6" w:space="0" w:color="auto"/>
            </w:tcBorders>
            <w:shd w:val="clear" w:color="000000" w:fill="92D050"/>
            <w:noWrap/>
            <w:hideMark/>
          </w:tcPr>
          <w:p w:rsidR="0061198F" w:rsidRPr="00D80AA3" w:rsidRDefault="0061198F" w:rsidP="00DF3275">
            <w:pPr>
              <w:jc w:val="center"/>
              <w:rPr>
                <w:sz w:val="18"/>
                <w:szCs w:val="18"/>
                <w:lang w:eastAsia="ja-JP"/>
              </w:rPr>
            </w:pPr>
            <w:r>
              <w:rPr>
                <w:sz w:val="18"/>
                <w:szCs w:val="18"/>
                <w:lang w:eastAsia="ja-JP"/>
              </w:rPr>
              <w:t>979,7</w:t>
            </w:r>
          </w:p>
        </w:tc>
        <w:tc>
          <w:tcPr>
            <w:tcW w:w="1134"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4</w:t>
            </w:r>
            <w:r>
              <w:rPr>
                <w:sz w:val="18"/>
                <w:szCs w:val="18"/>
                <w:lang w:eastAsia="ja-JP"/>
              </w:rPr>
              <w:t>,1</w:t>
            </w:r>
          </w:p>
        </w:tc>
        <w:tc>
          <w:tcPr>
            <w:tcW w:w="1275"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686</w:t>
            </w:r>
            <w:r>
              <w:rPr>
                <w:sz w:val="18"/>
                <w:szCs w:val="18"/>
                <w:lang w:eastAsia="ja-JP"/>
              </w:rPr>
              <w:t>,5</w:t>
            </w:r>
          </w:p>
        </w:tc>
      </w:tr>
      <w:tr w:rsidR="0061198F" w:rsidRPr="00D80AA3" w:rsidTr="0061198F">
        <w:trPr>
          <w:trHeight w:val="227"/>
        </w:trPr>
        <w:tc>
          <w:tcPr>
            <w:tcW w:w="1880" w:type="dxa"/>
            <w:shd w:val="clear" w:color="000000" w:fill="FFFFFF"/>
            <w:noWrap/>
            <w:hideMark/>
          </w:tcPr>
          <w:p w:rsidR="0061198F" w:rsidRPr="00D80AA3" w:rsidRDefault="0061198F" w:rsidP="0061198F">
            <w:pPr>
              <w:rPr>
                <w:sz w:val="18"/>
                <w:szCs w:val="18"/>
                <w:lang w:eastAsia="ja-JP"/>
              </w:rPr>
            </w:pPr>
            <w:r w:rsidRPr="00D80AA3">
              <w:rPr>
                <w:sz w:val="18"/>
                <w:szCs w:val="18"/>
                <w:lang w:eastAsia="ja-JP"/>
              </w:rPr>
              <w:t xml:space="preserve">Kohtla-Järve Kunstide </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Aktusesaalis II etapi ehitustööd on teostatud</w:t>
            </w:r>
            <w:r>
              <w:rPr>
                <w:sz w:val="18"/>
                <w:szCs w:val="18"/>
                <w:lang w:eastAsia="ja-JP"/>
              </w:rPr>
              <w:t>. Projekteeritud saali elektrivarustus ja hoone piksekaitse. ATS paigaldatud. Valgustus osaliselt vahetatud. Tiibklaver soetatud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sidRPr="00D80AA3">
              <w:rPr>
                <w:sz w:val="18"/>
                <w:szCs w:val="18"/>
                <w:lang w:eastAsia="ja-JP"/>
              </w:rPr>
              <w:t>9</w:t>
            </w:r>
            <w:r>
              <w:rPr>
                <w:sz w:val="18"/>
                <w:szCs w:val="18"/>
                <w:lang w:eastAsia="ja-JP"/>
              </w:rPr>
              <w:t>3,6</w:t>
            </w:r>
          </w:p>
        </w:tc>
        <w:tc>
          <w:tcPr>
            <w:tcW w:w="1134" w:type="dxa"/>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98,6</w:t>
            </w:r>
          </w:p>
        </w:tc>
      </w:tr>
      <w:tr w:rsidR="0061198F" w:rsidRPr="00D80AA3" w:rsidTr="0061198F">
        <w:trPr>
          <w:trHeight w:val="227"/>
        </w:trPr>
        <w:tc>
          <w:tcPr>
            <w:tcW w:w="1880" w:type="dxa"/>
            <w:shd w:val="clear" w:color="000000" w:fill="FFFFFF"/>
            <w:noWrap/>
            <w:hideMark/>
          </w:tcPr>
          <w:p w:rsidR="0061198F" w:rsidRPr="00D80AA3" w:rsidRDefault="0061198F" w:rsidP="0061198F">
            <w:pPr>
              <w:rPr>
                <w:sz w:val="18"/>
                <w:szCs w:val="18"/>
                <w:lang w:eastAsia="ja-JP"/>
              </w:rPr>
            </w:pPr>
            <w:r w:rsidRPr="00D80AA3">
              <w:rPr>
                <w:sz w:val="18"/>
                <w:szCs w:val="18"/>
                <w:lang w:eastAsia="ja-JP"/>
              </w:rPr>
              <w:t xml:space="preserve">Ahtme </w:t>
            </w:r>
            <w:r>
              <w:rPr>
                <w:sz w:val="18"/>
                <w:szCs w:val="18"/>
                <w:lang w:eastAsia="ja-JP"/>
              </w:rPr>
              <w:t>Kunstide</w:t>
            </w:r>
            <w:r w:rsidRPr="00D80AA3">
              <w:rPr>
                <w:sz w:val="18"/>
                <w:szCs w:val="18"/>
                <w:lang w:eastAsia="ja-JP"/>
              </w:rPr>
              <w:t xml:space="preserve"> Kool</w:t>
            </w:r>
          </w:p>
        </w:tc>
        <w:tc>
          <w:tcPr>
            <w:tcW w:w="5103" w:type="dxa"/>
            <w:shd w:val="clear" w:color="000000" w:fill="FFFFFF"/>
            <w:hideMark/>
          </w:tcPr>
          <w:p w:rsidR="0061198F" w:rsidRPr="00D80AA3" w:rsidRDefault="0061198F" w:rsidP="0061198F">
            <w:pPr>
              <w:rPr>
                <w:sz w:val="18"/>
                <w:szCs w:val="18"/>
                <w:lang w:eastAsia="ja-JP"/>
              </w:rPr>
            </w:pPr>
            <w:r>
              <w:rPr>
                <w:sz w:val="18"/>
                <w:szCs w:val="18"/>
                <w:lang w:eastAsia="ja-JP"/>
              </w:rPr>
              <w:t xml:space="preserve">Teostatud </w:t>
            </w:r>
            <w:r w:rsidRPr="00D80AA3">
              <w:rPr>
                <w:sz w:val="18"/>
                <w:szCs w:val="18"/>
                <w:lang w:eastAsia="ja-JP"/>
              </w:rPr>
              <w:t>Sõpruse 33 hoone renoveerimise projekteerimine</w:t>
            </w:r>
            <w:r>
              <w:rPr>
                <w:sz w:val="18"/>
                <w:szCs w:val="18"/>
                <w:lang w:eastAsia="ja-JP"/>
              </w:rPr>
              <w:t>. Ja soetatud tiibklaver.</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186,2</w:t>
            </w:r>
          </w:p>
        </w:tc>
        <w:tc>
          <w:tcPr>
            <w:tcW w:w="1134" w:type="dxa"/>
            <w:shd w:val="clear" w:color="000000" w:fill="FFFFFF"/>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43,0</w:t>
            </w:r>
          </w:p>
        </w:tc>
      </w:tr>
      <w:tr w:rsidR="0061198F" w:rsidRPr="00D80AA3" w:rsidTr="0061198F">
        <w:trPr>
          <w:trHeight w:val="227"/>
        </w:trPr>
        <w:tc>
          <w:tcPr>
            <w:tcW w:w="1880"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Huvikoolid kokku</w:t>
            </w:r>
          </w:p>
        </w:tc>
        <w:tc>
          <w:tcPr>
            <w:tcW w:w="5103"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bottom w:val="single" w:sz="6" w:space="0" w:color="auto"/>
            </w:tcBorders>
            <w:shd w:val="clear" w:color="000000" w:fill="92D050"/>
            <w:noWrap/>
            <w:hideMark/>
          </w:tcPr>
          <w:p w:rsidR="0061198F" w:rsidRPr="00D80AA3" w:rsidRDefault="0061198F" w:rsidP="00DF3275">
            <w:pPr>
              <w:jc w:val="center"/>
              <w:rPr>
                <w:sz w:val="18"/>
                <w:szCs w:val="18"/>
                <w:lang w:eastAsia="ja-JP"/>
              </w:rPr>
            </w:pPr>
            <w:r>
              <w:rPr>
                <w:sz w:val="18"/>
                <w:szCs w:val="18"/>
                <w:lang w:eastAsia="ja-JP"/>
              </w:rPr>
              <w:t>279,8</w:t>
            </w:r>
          </w:p>
        </w:tc>
        <w:tc>
          <w:tcPr>
            <w:tcW w:w="1134"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0 €</w:t>
            </w:r>
          </w:p>
        </w:tc>
        <w:tc>
          <w:tcPr>
            <w:tcW w:w="1275"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141</w:t>
            </w:r>
            <w:r>
              <w:rPr>
                <w:sz w:val="18"/>
                <w:szCs w:val="18"/>
                <w:lang w:eastAsia="ja-JP"/>
              </w:rPr>
              <w:t>,</w:t>
            </w:r>
            <w:r w:rsidRPr="00D80AA3">
              <w:rPr>
                <w:sz w:val="18"/>
                <w:szCs w:val="18"/>
                <w:lang w:eastAsia="ja-JP"/>
              </w:rPr>
              <w:t>6</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xml:space="preserve">Lasteaed Tareke </w:t>
            </w:r>
          </w:p>
        </w:tc>
        <w:tc>
          <w:tcPr>
            <w:tcW w:w="5103" w:type="dxa"/>
            <w:shd w:val="clear" w:color="auto" w:fill="auto"/>
            <w:noWrap/>
            <w:hideMark/>
          </w:tcPr>
          <w:p w:rsidR="0061198F" w:rsidRPr="00D80AA3" w:rsidRDefault="0061198F" w:rsidP="0061198F">
            <w:pPr>
              <w:rPr>
                <w:sz w:val="18"/>
                <w:szCs w:val="18"/>
                <w:lang w:eastAsia="ja-JP"/>
              </w:rPr>
            </w:pPr>
            <w:r>
              <w:rPr>
                <w:sz w:val="18"/>
                <w:szCs w:val="18"/>
                <w:lang w:eastAsia="ja-JP"/>
              </w:rPr>
              <w:t>Renoveeritud 8. ja 9. rühma tualetid, koridori põrand ning välistrepp.</w:t>
            </w:r>
            <w:r w:rsidR="00D5472E">
              <w:rPr>
                <w:sz w:val="18"/>
                <w:szCs w:val="18"/>
                <w:lang w:eastAsia="ja-JP"/>
              </w:rPr>
              <w:t xml:space="preserve"> Tuletõkkeuksed paigaldatud. 3D</w:t>
            </w:r>
            <w:r>
              <w:rPr>
                <w:sz w:val="18"/>
                <w:szCs w:val="18"/>
                <w:lang w:eastAsia="ja-JP"/>
              </w:rPr>
              <w:t xml:space="preserve"> piirdeaed paigaldatud. </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65,1</w:t>
            </w:r>
          </w:p>
        </w:tc>
        <w:tc>
          <w:tcPr>
            <w:tcW w:w="1134" w:type="dxa"/>
            <w:tcBorders>
              <w:bottom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48,3</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Rukkilill</w:t>
            </w:r>
          </w:p>
        </w:tc>
        <w:tc>
          <w:tcPr>
            <w:tcW w:w="5103" w:type="dxa"/>
            <w:shd w:val="clear" w:color="auto" w:fill="auto"/>
            <w:hideMark/>
          </w:tcPr>
          <w:p w:rsidR="0061198F" w:rsidRPr="00D80AA3" w:rsidRDefault="0061198F" w:rsidP="0061198F">
            <w:pPr>
              <w:rPr>
                <w:sz w:val="18"/>
                <w:szCs w:val="18"/>
                <w:lang w:eastAsia="ja-JP"/>
              </w:rPr>
            </w:pPr>
            <w:r w:rsidRPr="00D80AA3">
              <w:rPr>
                <w:sz w:val="18"/>
                <w:szCs w:val="18"/>
                <w:lang w:eastAsia="ja-JP"/>
              </w:rPr>
              <w:t>Hoone renoveerimine on teostatud: fassaadi, vundamendi ja katuse soojustamine, ventilatsiooni süsteemi ehitus, elektrisüsteemi renoveerimine koos uute valgustite paigaldusega, küttesüsteemi renoveerimine</w:t>
            </w:r>
            <w:r>
              <w:rPr>
                <w:sz w:val="18"/>
                <w:szCs w:val="18"/>
                <w:lang w:eastAsia="ja-JP"/>
              </w:rPr>
              <w:t xml:space="preserve">. Vahetatud vee magistraaltorustik. </w:t>
            </w:r>
            <w:r w:rsidRPr="00D80AA3">
              <w:rPr>
                <w:sz w:val="18"/>
                <w:szCs w:val="18"/>
                <w:lang w:eastAsia="ja-JP"/>
              </w:rPr>
              <w:t>WC ruumide remont rühmades nr. 8, 9 on teostatud</w:t>
            </w:r>
            <w:r>
              <w:rPr>
                <w:sz w:val="18"/>
                <w:szCs w:val="18"/>
                <w:lang w:eastAsia="ja-JP"/>
              </w:rPr>
              <w:t>, samuti siseviimistlus rühmades 6, 7 ja 9. 3D piireaed pa</w:t>
            </w:r>
            <w:r w:rsidR="00D5472E">
              <w:rPr>
                <w:sz w:val="18"/>
                <w:szCs w:val="18"/>
                <w:lang w:eastAsia="ja-JP"/>
              </w:rPr>
              <w:t>i</w:t>
            </w:r>
            <w:r>
              <w:rPr>
                <w:sz w:val="18"/>
                <w:szCs w:val="18"/>
                <w:lang w:eastAsia="ja-JP"/>
              </w:rPr>
              <w:t>galdatud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945,9</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r w:rsidRPr="00D80AA3">
              <w:rPr>
                <w:sz w:val="18"/>
                <w:szCs w:val="18"/>
                <w:lang w:eastAsia="ja-JP"/>
              </w:rPr>
              <w:t>431</w:t>
            </w:r>
            <w:r>
              <w:rPr>
                <w:sz w:val="18"/>
                <w:szCs w:val="18"/>
                <w:lang w:eastAsia="ja-JP"/>
              </w:rPr>
              <w:t>,</w:t>
            </w:r>
            <w:r w:rsidRPr="00D80AA3">
              <w:rPr>
                <w:sz w:val="18"/>
                <w:szCs w:val="18"/>
                <w:lang w:eastAsia="ja-JP"/>
              </w:rPr>
              <w:t>4</w:t>
            </w: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926,8</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Punamütsike</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Tualeti remont rühmas</w:t>
            </w:r>
            <w:r>
              <w:rPr>
                <w:sz w:val="18"/>
                <w:szCs w:val="18"/>
                <w:lang w:eastAsia="ja-JP"/>
              </w:rPr>
              <w:t xml:space="preserve"> </w:t>
            </w:r>
            <w:r w:rsidR="00D5472E">
              <w:rPr>
                <w:sz w:val="18"/>
                <w:szCs w:val="18"/>
                <w:lang w:eastAsia="ja-JP"/>
              </w:rPr>
              <w:t xml:space="preserve">nr </w:t>
            </w:r>
            <w:r w:rsidRPr="00D80AA3">
              <w:rPr>
                <w:sz w:val="18"/>
                <w:szCs w:val="18"/>
                <w:lang w:eastAsia="ja-JP"/>
              </w:rPr>
              <w:t>4 on teostatud</w:t>
            </w:r>
            <w:r>
              <w:rPr>
                <w:sz w:val="18"/>
                <w:szCs w:val="18"/>
                <w:lang w:eastAsia="ja-JP"/>
              </w:rPr>
              <w:t>, samas rühmas on</w:t>
            </w:r>
            <w:r w:rsidRPr="00D80AA3">
              <w:rPr>
                <w:sz w:val="18"/>
                <w:szCs w:val="18"/>
                <w:lang w:eastAsia="ja-JP"/>
              </w:rPr>
              <w:t xml:space="preserve"> valgustiheduse väärtus viidud vastavusse nõuet</w:t>
            </w:r>
            <w:r>
              <w:rPr>
                <w:sz w:val="18"/>
                <w:szCs w:val="18"/>
                <w:lang w:eastAsia="ja-JP"/>
              </w:rPr>
              <w:t xml:space="preserve">ele. </w:t>
            </w:r>
            <w:r w:rsidRPr="00D80AA3">
              <w:rPr>
                <w:sz w:val="18"/>
                <w:szCs w:val="18"/>
                <w:lang w:eastAsia="ja-JP"/>
              </w:rPr>
              <w:t>Soojussõlme automaatika on vahetatud</w:t>
            </w:r>
            <w:r>
              <w:rPr>
                <w:sz w:val="18"/>
                <w:szCs w:val="18"/>
                <w:lang w:eastAsia="ja-JP"/>
              </w:rPr>
              <w:t>. Teostatud mänguväljakute ehitus.</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35,8</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35,3</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Tuhkatriinu</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Tualeti remont</w:t>
            </w:r>
            <w:r>
              <w:rPr>
                <w:sz w:val="18"/>
                <w:szCs w:val="18"/>
                <w:lang w:eastAsia="ja-JP"/>
              </w:rPr>
              <w:t xml:space="preserve"> rühmades </w:t>
            </w:r>
            <w:r w:rsidRPr="00D80AA3">
              <w:rPr>
                <w:sz w:val="18"/>
                <w:szCs w:val="18"/>
                <w:lang w:eastAsia="ja-JP"/>
              </w:rPr>
              <w:t>nr.</w:t>
            </w:r>
            <w:r>
              <w:rPr>
                <w:sz w:val="18"/>
                <w:szCs w:val="18"/>
                <w:lang w:eastAsia="ja-JP"/>
              </w:rPr>
              <w:t>12 ja 5</w:t>
            </w:r>
            <w:r w:rsidRPr="00D80AA3">
              <w:rPr>
                <w:sz w:val="18"/>
                <w:szCs w:val="18"/>
                <w:lang w:eastAsia="ja-JP"/>
              </w:rPr>
              <w:t xml:space="preserve"> on teostatud</w:t>
            </w:r>
            <w:r>
              <w:rPr>
                <w:sz w:val="18"/>
                <w:szCs w:val="18"/>
                <w:lang w:eastAsia="ja-JP"/>
              </w:rPr>
              <w:t>,</w:t>
            </w:r>
            <w:r w:rsidR="00D5472E">
              <w:rPr>
                <w:sz w:val="18"/>
                <w:szCs w:val="18"/>
                <w:lang w:eastAsia="ja-JP"/>
              </w:rPr>
              <w:t xml:space="preserve"> samuti on nendes rühmades viidu</w:t>
            </w:r>
            <w:r>
              <w:rPr>
                <w:sz w:val="18"/>
                <w:szCs w:val="18"/>
                <w:lang w:eastAsia="ja-JP"/>
              </w:rPr>
              <w:t xml:space="preserve">d </w:t>
            </w:r>
            <w:r w:rsidRPr="00D80AA3">
              <w:rPr>
                <w:sz w:val="18"/>
                <w:szCs w:val="18"/>
                <w:lang w:eastAsia="ja-JP"/>
              </w:rPr>
              <w:t>valgustiheduse väärtus</w:t>
            </w:r>
            <w:r>
              <w:rPr>
                <w:sz w:val="18"/>
                <w:szCs w:val="18"/>
                <w:lang w:eastAsia="ja-JP"/>
              </w:rPr>
              <w:t xml:space="preserve"> vastavusse nõuetega. Paigaldatud on osaliselt tuletõkkeuksi, valgustid aktusesaalis, jahutussüsteem köögis ning hoone valvesüsteem</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62,2</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60,0</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Kakuke</w:t>
            </w:r>
          </w:p>
        </w:tc>
        <w:tc>
          <w:tcPr>
            <w:tcW w:w="5103" w:type="dxa"/>
            <w:shd w:val="clear" w:color="auto" w:fill="auto"/>
            <w:hideMark/>
          </w:tcPr>
          <w:p w:rsidR="0061198F" w:rsidRDefault="0061198F" w:rsidP="0061198F">
            <w:pPr>
              <w:rPr>
                <w:sz w:val="18"/>
                <w:szCs w:val="18"/>
                <w:lang w:eastAsia="ja-JP"/>
              </w:rPr>
            </w:pPr>
            <w:r w:rsidRPr="00D80AA3">
              <w:rPr>
                <w:sz w:val="18"/>
                <w:szCs w:val="18"/>
                <w:lang w:eastAsia="ja-JP"/>
              </w:rPr>
              <w:t>Rühma A valgustiheduse väärtu</w:t>
            </w:r>
            <w:r>
              <w:rPr>
                <w:sz w:val="18"/>
                <w:szCs w:val="18"/>
                <w:lang w:eastAsia="ja-JP"/>
              </w:rPr>
              <w:t>s on viidud vastavusse nõuetega, samas rühmas vahetatud põrandakate, pinglagi ja küttesüsteem.</w:t>
            </w:r>
          </w:p>
          <w:p w:rsidR="0061198F" w:rsidRPr="00D80AA3" w:rsidRDefault="0061198F" w:rsidP="0061198F">
            <w:pPr>
              <w:rPr>
                <w:sz w:val="18"/>
                <w:szCs w:val="18"/>
                <w:lang w:eastAsia="ja-JP"/>
              </w:rPr>
            </w:pPr>
            <w:r>
              <w:rPr>
                <w:sz w:val="18"/>
                <w:szCs w:val="18"/>
                <w:lang w:eastAsia="ja-JP"/>
              </w:rPr>
              <w:t xml:space="preserve">Hoones on vahetatud soojussõlm, paigaldatud tuletõkkeluuk E160, ATS keldris, elektrikilp I korrusel. Remonditud on </w:t>
            </w:r>
            <w:r w:rsidR="00D5472E">
              <w:rPr>
                <w:sz w:val="18"/>
                <w:szCs w:val="18"/>
                <w:lang w:eastAsia="ja-JP"/>
              </w:rPr>
              <w:t>välistrepid</w:t>
            </w:r>
            <w:r>
              <w:rPr>
                <w:sz w:val="18"/>
                <w:szCs w:val="18"/>
                <w:lang w:eastAsia="ja-JP"/>
              </w:rPr>
              <w:t>.</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47,2</w:t>
            </w:r>
          </w:p>
        </w:tc>
        <w:tc>
          <w:tcPr>
            <w:tcW w:w="1134" w:type="dxa"/>
            <w:tcBorders>
              <w:top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46,0</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Kirju-Mirju</w:t>
            </w:r>
          </w:p>
        </w:tc>
        <w:tc>
          <w:tcPr>
            <w:tcW w:w="5103" w:type="dxa"/>
            <w:shd w:val="clear" w:color="auto" w:fill="auto"/>
            <w:noWrap/>
            <w:hideMark/>
          </w:tcPr>
          <w:p w:rsidR="0061198F" w:rsidRPr="00D80AA3" w:rsidRDefault="0061198F" w:rsidP="0061198F">
            <w:pPr>
              <w:rPr>
                <w:sz w:val="18"/>
                <w:szCs w:val="18"/>
                <w:lang w:eastAsia="ja-JP"/>
              </w:rPr>
            </w:pPr>
            <w:r>
              <w:rPr>
                <w:sz w:val="18"/>
                <w:szCs w:val="18"/>
                <w:lang w:eastAsia="ja-JP"/>
              </w:rPr>
              <w:t>3D piirdeaed on paigaldatud, paigaldatud osaliselt tuletõkkeuksed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17,2</w:t>
            </w:r>
          </w:p>
        </w:tc>
        <w:tc>
          <w:tcPr>
            <w:tcW w:w="1134" w:type="dxa"/>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17,2</w:t>
            </w:r>
          </w:p>
        </w:tc>
      </w:tr>
      <w:tr w:rsidR="0061198F" w:rsidRPr="00D80AA3" w:rsidTr="0061198F">
        <w:trPr>
          <w:trHeight w:val="227"/>
        </w:trPr>
        <w:tc>
          <w:tcPr>
            <w:tcW w:w="1880" w:type="dxa"/>
            <w:shd w:val="clear" w:color="auto" w:fill="auto"/>
            <w:noWrap/>
            <w:hideMark/>
          </w:tcPr>
          <w:p w:rsidR="0061198F" w:rsidRPr="00D80AA3" w:rsidRDefault="00D5472E" w:rsidP="0061198F">
            <w:pPr>
              <w:rPr>
                <w:sz w:val="18"/>
                <w:szCs w:val="18"/>
                <w:lang w:eastAsia="ja-JP"/>
              </w:rPr>
            </w:pPr>
            <w:r>
              <w:rPr>
                <w:sz w:val="18"/>
                <w:szCs w:val="18"/>
                <w:lang w:eastAsia="ja-JP"/>
              </w:rPr>
              <w:t>Lasteaed Aljonuš</w:t>
            </w:r>
            <w:r w:rsidR="0061198F" w:rsidRPr="00D80AA3">
              <w:rPr>
                <w:sz w:val="18"/>
                <w:szCs w:val="18"/>
                <w:lang w:eastAsia="ja-JP"/>
              </w:rPr>
              <w:t>ka</w:t>
            </w:r>
          </w:p>
        </w:tc>
        <w:tc>
          <w:tcPr>
            <w:tcW w:w="5103" w:type="dxa"/>
            <w:shd w:val="clear" w:color="auto" w:fill="auto"/>
            <w:noWrap/>
            <w:hideMark/>
          </w:tcPr>
          <w:p w:rsidR="0061198F" w:rsidRPr="00D80AA3" w:rsidRDefault="0061198F" w:rsidP="0061198F">
            <w:pPr>
              <w:rPr>
                <w:sz w:val="18"/>
                <w:szCs w:val="18"/>
                <w:lang w:eastAsia="ja-JP"/>
              </w:rPr>
            </w:pPr>
            <w:r>
              <w:rPr>
                <w:sz w:val="18"/>
                <w:szCs w:val="18"/>
                <w:lang w:eastAsia="ja-JP"/>
              </w:rPr>
              <w:t>Remonditöid on teostatud köögis, soetatud uued köögiseadmed. Paigaldatud on hoone välisuks ning välis- ja dekoratiivvalgustus.</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58,8</w:t>
            </w:r>
          </w:p>
        </w:tc>
        <w:tc>
          <w:tcPr>
            <w:tcW w:w="1134" w:type="dxa"/>
            <w:tcBorders>
              <w:bottom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40,6</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Karuke</w:t>
            </w:r>
          </w:p>
        </w:tc>
        <w:tc>
          <w:tcPr>
            <w:tcW w:w="5103" w:type="dxa"/>
            <w:shd w:val="clear" w:color="auto" w:fill="auto"/>
            <w:hideMark/>
          </w:tcPr>
          <w:p w:rsidR="0061198F" w:rsidRPr="00D80AA3" w:rsidRDefault="0061198F" w:rsidP="0061198F">
            <w:pPr>
              <w:rPr>
                <w:sz w:val="18"/>
                <w:szCs w:val="18"/>
                <w:lang w:eastAsia="ja-JP"/>
              </w:rPr>
            </w:pPr>
            <w:r w:rsidRPr="00D80AA3">
              <w:rPr>
                <w:sz w:val="18"/>
                <w:szCs w:val="18"/>
                <w:lang w:eastAsia="ja-JP"/>
              </w:rPr>
              <w:t>Hoone renoveerimine on teostatud: fassaadi, vundamendi ja katuse soojustamine, ventilatsiooni süsteemi ehitus, elektrisüsteemi renoveerimine koos uute valgustite paigaldusega, küttesüsteemi renoveerimine</w:t>
            </w:r>
            <w:r>
              <w:rPr>
                <w:sz w:val="18"/>
                <w:szCs w:val="18"/>
                <w:lang w:eastAsia="ja-JP"/>
              </w:rPr>
              <w:t>. Vahetatud vee magistraaltorustik. Teostatud viimistlustöid ruumides 31, 45, 50, 60 ning A ja B korpuse koridorides. Ehitatud 3d piirdeaed ning soetatud küpsetusahi.</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963,5</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r w:rsidRPr="00D80AA3">
              <w:rPr>
                <w:sz w:val="18"/>
                <w:szCs w:val="18"/>
                <w:lang w:eastAsia="ja-JP"/>
              </w:rPr>
              <w:t>413</w:t>
            </w:r>
            <w:r>
              <w:rPr>
                <w:sz w:val="18"/>
                <w:szCs w:val="18"/>
                <w:lang w:eastAsia="ja-JP"/>
              </w:rPr>
              <w:t>,</w:t>
            </w:r>
            <w:r w:rsidRPr="00D80AA3">
              <w:rPr>
                <w:sz w:val="18"/>
                <w:szCs w:val="18"/>
                <w:lang w:eastAsia="ja-JP"/>
              </w:rPr>
              <w:t>9</w:t>
            </w: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961,9</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Pääsuke</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Fassaad on osaliselt soojustatud</w:t>
            </w:r>
            <w:r>
              <w:rPr>
                <w:sz w:val="18"/>
                <w:szCs w:val="18"/>
                <w:lang w:eastAsia="ja-JP"/>
              </w:rPr>
              <w:t xml:space="preserve">, katus remonditud. </w:t>
            </w:r>
            <w:r w:rsidRPr="00D80AA3">
              <w:rPr>
                <w:sz w:val="18"/>
                <w:szCs w:val="18"/>
                <w:lang w:eastAsia="ja-JP"/>
              </w:rPr>
              <w:t>Õueala varjualus on väljavahetatud</w:t>
            </w:r>
            <w:r>
              <w:rPr>
                <w:sz w:val="18"/>
                <w:szCs w:val="18"/>
                <w:lang w:eastAsia="ja-JP"/>
              </w:rPr>
              <w:t>. R</w:t>
            </w:r>
            <w:r w:rsidRPr="00D80AA3">
              <w:rPr>
                <w:sz w:val="18"/>
                <w:szCs w:val="18"/>
                <w:lang w:eastAsia="ja-JP"/>
              </w:rPr>
              <w:t xml:space="preserve">ühmas </w:t>
            </w:r>
            <w:r>
              <w:rPr>
                <w:sz w:val="18"/>
                <w:szCs w:val="18"/>
                <w:lang w:eastAsia="ja-JP"/>
              </w:rPr>
              <w:t xml:space="preserve">1 on vahetatud </w:t>
            </w:r>
            <w:r w:rsidRPr="00D80AA3">
              <w:rPr>
                <w:sz w:val="18"/>
                <w:szCs w:val="18"/>
                <w:lang w:eastAsia="ja-JP"/>
              </w:rPr>
              <w:t>pinglaed, põrandad, uksed ja kütesüsteem</w:t>
            </w:r>
            <w:r>
              <w:rPr>
                <w:sz w:val="18"/>
                <w:szCs w:val="18"/>
                <w:lang w:eastAsia="ja-JP"/>
              </w:rPr>
              <w:t>.</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80,0</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80,0</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Väikemees</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Fassaad on viimistletud (vana osa)</w:t>
            </w:r>
            <w:r>
              <w:rPr>
                <w:sz w:val="18"/>
                <w:szCs w:val="18"/>
                <w:lang w:eastAsia="ja-JP"/>
              </w:rPr>
              <w:t xml:space="preserve">. </w:t>
            </w:r>
            <w:r w:rsidRPr="00D80AA3">
              <w:rPr>
                <w:sz w:val="18"/>
                <w:szCs w:val="18"/>
                <w:lang w:eastAsia="ja-JP"/>
              </w:rPr>
              <w:t>Välisvalgustid ja exitid on vahetatud vanal fassaadil</w:t>
            </w:r>
            <w:r>
              <w:rPr>
                <w:sz w:val="18"/>
                <w:szCs w:val="18"/>
                <w:lang w:eastAsia="ja-JP"/>
              </w:rPr>
              <w:t xml:space="preserve">. </w:t>
            </w:r>
            <w:r w:rsidRPr="00D80AA3">
              <w:rPr>
                <w:sz w:val="18"/>
                <w:szCs w:val="18"/>
                <w:lang w:eastAsia="ja-JP"/>
              </w:rPr>
              <w:t>Galerii fassaad ja katus on soojustatud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52,2</w:t>
            </w:r>
          </w:p>
        </w:tc>
        <w:tc>
          <w:tcPr>
            <w:tcW w:w="1134" w:type="dxa"/>
            <w:tcBorders>
              <w:top w:val="single" w:sz="6" w:space="0" w:color="auto"/>
              <w:bottom w:val="single" w:sz="6" w:space="0" w:color="auto"/>
            </w:tcBorders>
            <w:shd w:val="clear" w:color="auto" w:fill="FFFFFF" w:themeFill="background1"/>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50,3</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Buratino</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Küttesüste</w:t>
            </w:r>
            <w:r>
              <w:rPr>
                <w:sz w:val="18"/>
                <w:szCs w:val="18"/>
                <w:lang w:eastAsia="ja-JP"/>
              </w:rPr>
              <w:t xml:space="preserve">emid 2.korrusel on renoveeritud. </w:t>
            </w:r>
            <w:r w:rsidRPr="00D80AA3">
              <w:rPr>
                <w:sz w:val="18"/>
                <w:szCs w:val="18"/>
                <w:lang w:eastAsia="ja-JP"/>
              </w:rPr>
              <w:t>Evakuatsiooniväljapääsude juurde on paigaldatud met.trepid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52,6</w:t>
            </w:r>
          </w:p>
        </w:tc>
        <w:tc>
          <w:tcPr>
            <w:tcW w:w="1134" w:type="dxa"/>
            <w:tcBorders>
              <w:top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30,6</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Lepatriinu</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Sooju</w:t>
            </w:r>
            <w:r>
              <w:rPr>
                <w:sz w:val="18"/>
                <w:szCs w:val="18"/>
                <w:lang w:eastAsia="ja-JP"/>
              </w:rPr>
              <w:t xml:space="preserve">ssõlme automaatika on vahetatud. </w:t>
            </w:r>
            <w:r w:rsidRPr="00D80AA3">
              <w:rPr>
                <w:sz w:val="18"/>
                <w:szCs w:val="18"/>
                <w:lang w:eastAsia="ja-JP"/>
              </w:rPr>
              <w:t>Fassaad on osaliselt remonditud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16,1</w:t>
            </w:r>
          </w:p>
        </w:tc>
        <w:tc>
          <w:tcPr>
            <w:tcW w:w="1134" w:type="dxa"/>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13,4</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Lasteaed Tuvike</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El.tööd on tehtud</w:t>
            </w:r>
            <w:r>
              <w:rPr>
                <w:sz w:val="18"/>
                <w:szCs w:val="18"/>
                <w:lang w:eastAsia="ja-JP"/>
              </w:rPr>
              <w:t xml:space="preserve">. </w:t>
            </w:r>
            <w:r w:rsidRPr="00D80AA3">
              <w:rPr>
                <w:sz w:val="18"/>
                <w:szCs w:val="18"/>
                <w:lang w:eastAsia="ja-JP"/>
              </w:rPr>
              <w:t>Tuletõkkeluuk on paigaldatud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6,8</w:t>
            </w:r>
          </w:p>
        </w:tc>
        <w:tc>
          <w:tcPr>
            <w:tcW w:w="1134" w:type="dxa"/>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Pr>
                <w:sz w:val="18"/>
                <w:szCs w:val="18"/>
                <w:lang w:eastAsia="ja-JP"/>
              </w:rPr>
              <w:t>6,8</w:t>
            </w:r>
          </w:p>
        </w:tc>
      </w:tr>
      <w:tr w:rsidR="0061198F" w:rsidTr="0061198F">
        <w:trPr>
          <w:trHeight w:val="227"/>
        </w:trPr>
        <w:tc>
          <w:tcPr>
            <w:tcW w:w="1880" w:type="dxa"/>
            <w:tcBorders>
              <w:bottom w:val="single" w:sz="6" w:space="0" w:color="auto"/>
            </w:tcBorders>
            <w:shd w:val="clear" w:color="auto" w:fill="auto"/>
            <w:noWrap/>
            <w:hideMark/>
          </w:tcPr>
          <w:p w:rsidR="0061198F" w:rsidRPr="00D80AA3" w:rsidRDefault="0061198F" w:rsidP="0061198F">
            <w:pPr>
              <w:rPr>
                <w:sz w:val="18"/>
                <w:szCs w:val="18"/>
                <w:lang w:eastAsia="ja-JP"/>
              </w:rPr>
            </w:pPr>
            <w:r>
              <w:rPr>
                <w:sz w:val="18"/>
                <w:szCs w:val="18"/>
                <w:lang w:eastAsia="ja-JP"/>
              </w:rPr>
              <w:t>Lasteaed Muinasjutt</w:t>
            </w:r>
          </w:p>
        </w:tc>
        <w:tc>
          <w:tcPr>
            <w:tcW w:w="5103" w:type="dxa"/>
            <w:tcBorders>
              <w:bottom w:val="single" w:sz="6" w:space="0" w:color="auto"/>
            </w:tcBorders>
            <w:shd w:val="clear" w:color="auto" w:fill="auto"/>
            <w:noWrap/>
            <w:hideMark/>
          </w:tcPr>
          <w:p w:rsidR="0061198F" w:rsidRPr="00D80AA3" w:rsidRDefault="0061198F" w:rsidP="0061198F">
            <w:pPr>
              <w:rPr>
                <w:sz w:val="18"/>
                <w:szCs w:val="18"/>
                <w:lang w:eastAsia="ja-JP"/>
              </w:rPr>
            </w:pPr>
            <w:r>
              <w:rPr>
                <w:sz w:val="18"/>
                <w:szCs w:val="18"/>
                <w:lang w:eastAsia="ja-JP"/>
              </w:rPr>
              <w:t>Tööd on lükatud edasi järgmisesse aastasse</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B85A1E" w:rsidRDefault="0061198F" w:rsidP="00DF3275">
            <w:pPr>
              <w:jc w:val="center"/>
              <w:rPr>
                <w:sz w:val="18"/>
                <w:szCs w:val="18"/>
                <w:lang w:eastAsia="ja-JP"/>
              </w:rPr>
            </w:pPr>
            <w:r w:rsidRPr="00B85A1E">
              <w:rPr>
                <w:sz w:val="18"/>
                <w:szCs w:val="18"/>
                <w:lang w:eastAsia="ja-JP"/>
              </w:rPr>
              <w:t>18,8</w:t>
            </w:r>
          </w:p>
        </w:tc>
        <w:tc>
          <w:tcPr>
            <w:tcW w:w="1134" w:type="dxa"/>
            <w:tcBorders>
              <w:bottom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tcBorders>
              <w:bottom w:val="single" w:sz="6" w:space="0" w:color="auto"/>
            </w:tcBorders>
            <w:shd w:val="clear" w:color="auto" w:fill="auto"/>
            <w:noWrap/>
            <w:hideMark/>
          </w:tcPr>
          <w:p w:rsidR="0061198F" w:rsidRDefault="0061198F" w:rsidP="00DF3275">
            <w:pPr>
              <w:jc w:val="center"/>
              <w:rPr>
                <w:sz w:val="18"/>
                <w:szCs w:val="18"/>
                <w:lang w:eastAsia="ja-JP"/>
              </w:rPr>
            </w:pPr>
          </w:p>
        </w:tc>
      </w:tr>
      <w:tr w:rsidR="0061198F" w:rsidRPr="00D80AA3" w:rsidTr="0061198F">
        <w:trPr>
          <w:trHeight w:val="227"/>
        </w:trPr>
        <w:tc>
          <w:tcPr>
            <w:tcW w:w="1880" w:type="dxa"/>
            <w:tcBorders>
              <w:top w:val="single" w:sz="6" w:space="0" w:color="auto"/>
              <w:bottom w:val="single" w:sz="6" w:space="0" w:color="auto"/>
            </w:tcBorders>
            <w:shd w:val="clear" w:color="auto" w:fill="92D050"/>
            <w:noWrap/>
            <w:hideMark/>
          </w:tcPr>
          <w:p w:rsidR="0061198F" w:rsidRPr="00D80AA3" w:rsidRDefault="0061198F" w:rsidP="0061198F">
            <w:pPr>
              <w:rPr>
                <w:b/>
                <w:bCs/>
                <w:sz w:val="18"/>
                <w:szCs w:val="18"/>
                <w:lang w:eastAsia="ja-JP"/>
              </w:rPr>
            </w:pPr>
            <w:r w:rsidRPr="00D80AA3">
              <w:rPr>
                <w:b/>
                <w:bCs/>
                <w:sz w:val="18"/>
                <w:szCs w:val="18"/>
                <w:lang w:eastAsia="ja-JP"/>
              </w:rPr>
              <w:t>Lasteaiad Kokku</w:t>
            </w:r>
          </w:p>
        </w:tc>
        <w:tc>
          <w:tcPr>
            <w:tcW w:w="5103" w:type="dxa"/>
            <w:tcBorders>
              <w:top w:val="single" w:sz="6" w:space="0" w:color="auto"/>
              <w:bottom w:val="single" w:sz="6" w:space="0" w:color="auto"/>
            </w:tcBorders>
            <w:shd w:val="clear" w:color="auto" w:fill="92D05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bottom w:val="single" w:sz="6" w:space="0" w:color="auto"/>
            </w:tcBorders>
            <w:shd w:val="clear" w:color="auto" w:fill="92D050"/>
            <w:noWrap/>
            <w:hideMark/>
          </w:tcPr>
          <w:p w:rsidR="0061198F" w:rsidRPr="00D80AA3" w:rsidRDefault="0061198F" w:rsidP="00DF3275">
            <w:pPr>
              <w:jc w:val="center"/>
              <w:rPr>
                <w:sz w:val="18"/>
                <w:szCs w:val="18"/>
                <w:lang w:eastAsia="ja-JP"/>
              </w:rPr>
            </w:pPr>
            <w:r>
              <w:rPr>
                <w:sz w:val="18"/>
                <w:szCs w:val="18"/>
                <w:lang w:eastAsia="ja-JP"/>
              </w:rPr>
              <w:t>2 422,2</w:t>
            </w:r>
          </w:p>
        </w:tc>
        <w:tc>
          <w:tcPr>
            <w:tcW w:w="1134" w:type="dxa"/>
            <w:tcBorders>
              <w:top w:val="single" w:sz="6" w:space="0" w:color="auto"/>
              <w:bottom w:val="single" w:sz="6" w:space="0" w:color="auto"/>
            </w:tcBorders>
            <w:shd w:val="clear" w:color="auto" w:fill="92D050"/>
            <w:noWrap/>
            <w:hideMark/>
          </w:tcPr>
          <w:p w:rsidR="0061198F" w:rsidRPr="00D80AA3" w:rsidRDefault="0061198F" w:rsidP="00DF3275">
            <w:pPr>
              <w:jc w:val="center"/>
              <w:rPr>
                <w:sz w:val="18"/>
                <w:szCs w:val="18"/>
                <w:lang w:eastAsia="ja-JP"/>
              </w:rPr>
            </w:pPr>
            <w:r w:rsidRPr="00D80AA3">
              <w:rPr>
                <w:sz w:val="18"/>
                <w:szCs w:val="18"/>
                <w:lang w:eastAsia="ja-JP"/>
              </w:rPr>
              <w:t>845</w:t>
            </w:r>
            <w:r>
              <w:rPr>
                <w:sz w:val="18"/>
                <w:szCs w:val="18"/>
                <w:lang w:eastAsia="ja-JP"/>
              </w:rPr>
              <w:t>,</w:t>
            </w:r>
            <w:r w:rsidRPr="00D80AA3">
              <w:rPr>
                <w:sz w:val="18"/>
                <w:szCs w:val="18"/>
                <w:lang w:eastAsia="ja-JP"/>
              </w:rPr>
              <w:t>3</w:t>
            </w:r>
          </w:p>
        </w:tc>
        <w:tc>
          <w:tcPr>
            <w:tcW w:w="1275" w:type="dxa"/>
            <w:tcBorders>
              <w:top w:val="single" w:sz="6" w:space="0" w:color="auto"/>
              <w:bottom w:val="single" w:sz="6" w:space="0" w:color="auto"/>
            </w:tcBorders>
            <w:shd w:val="clear" w:color="auto" w:fill="92D050"/>
            <w:noWrap/>
            <w:hideMark/>
          </w:tcPr>
          <w:p w:rsidR="0061198F" w:rsidRPr="00D80AA3" w:rsidRDefault="0061198F" w:rsidP="00DF3275">
            <w:pPr>
              <w:jc w:val="center"/>
              <w:rPr>
                <w:sz w:val="18"/>
                <w:szCs w:val="18"/>
                <w:lang w:eastAsia="ja-JP"/>
              </w:rPr>
            </w:pPr>
            <w:r w:rsidRPr="00D80AA3">
              <w:rPr>
                <w:sz w:val="18"/>
                <w:szCs w:val="18"/>
                <w:lang w:eastAsia="ja-JP"/>
              </w:rPr>
              <w:t>2</w:t>
            </w:r>
            <w:r>
              <w:rPr>
                <w:sz w:val="18"/>
                <w:szCs w:val="18"/>
                <w:lang w:eastAsia="ja-JP"/>
              </w:rPr>
              <w:t> </w:t>
            </w:r>
            <w:r w:rsidRPr="00D80AA3">
              <w:rPr>
                <w:sz w:val="18"/>
                <w:szCs w:val="18"/>
                <w:lang w:eastAsia="ja-JP"/>
              </w:rPr>
              <w:t>317</w:t>
            </w:r>
            <w:r>
              <w:rPr>
                <w:sz w:val="18"/>
                <w:szCs w:val="18"/>
                <w:lang w:eastAsia="ja-JP"/>
              </w:rPr>
              <w:t>,2</w:t>
            </w:r>
          </w:p>
        </w:tc>
      </w:tr>
      <w:tr w:rsidR="0061198F" w:rsidRPr="00D80AA3" w:rsidTr="0061198F">
        <w:trPr>
          <w:trHeight w:val="227"/>
        </w:trPr>
        <w:tc>
          <w:tcPr>
            <w:tcW w:w="1880" w:type="dxa"/>
            <w:tcBorders>
              <w:top w:val="single" w:sz="6" w:space="0" w:color="auto"/>
            </w:tcBorders>
            <w:shd w:val="clear" w:color="auto" w:fill="auto"/>
            <w:noWrap/>
            <w:hideMark/>
          </w:tcPr>
          <w:p w:rsidR="0061198F" w:rsidRPr="00D80AA3" w:rsidRDefault="0061198F" w:rsidP="0061198F">
            <w:pPr>
              <w:rPr>
                <w:sz w:val="18"/>
                <w:szCs w:val="18"/>
                <w:lang w:eastAsia="ja-JP"/>
              </w:rPr>
            </w:pPr>
            <w:r w:rsidRPr="00D80AA3">
              <w:rPr>
                <w:sz w:val="18"/>
                <w:szCs w:val="18"/>
                <w:lang w:eastAsia="ja-JP"/>
              </w:rPr>
              <w:t>Vanurite Hooldekodu</w:t>
            </w:r>
          </w:p>
        </w:tc>
        <w:tc>
          <w:tcPr>
            <w:tcW w:w="5103" w:type="dxa"/>
            <w:tcBorders>
              <w:top w:val="single" w:sz="6" w:space="0" w:color="auto"/>
            </w:tcBorders>
            <w:shd w:val="clear" w:color="auto" w:fill="auto"/>
            <w:noWrap/>
            <w:hideMark/>
          </w:tcPr>
          <w:p w:rsidR="0061198F" w:rsidRPr="00D80AA3" w:rsidRDefault="0061198F" w:rsidP="0061198F">
            <w:pPr>
              <w:rPr>
                <w:sz w:val="18"/>
                <w:szCs w:val="18"/>
                <w:lang w:eastAsia="ja-JP"/>
              </w:rPr>
            </w:pPr>
            <w:r w:rsidRPr="00D80AA3">
              <w:rPr>
                <w:sz w:val="18"/>
                <w:szCs w:val="18"/>
                <w:lang w:eastAsia="ja-JP"/>
              </w:rPr>
              <w:t>Veesooju</w:t>
            </w:r>
            <w:r>
              <w:rPr>
                <w:sz w:val="18"/>
                <w:szCs w:val="18"/>
                <w:lang w:eastAsia="ja-JP"/>
              </w:rPr>
              <w:t xml:space="preserve">ssõlme automaatika on vahetatud. </w:t>
            </w:r>
            <w:r w:rsidRPr="00D80AA3">
              <w:rPr>
                <w:sz w:val="18"/>
                <w:szCs w:val="18"/>
                <w:lang w:eastAsia="ja-JP"/>
              </w:rPr>
              <w:t>El.kilbid</w:t>
            </w:r>
            <w:r>
              <w:rPr>
                <w:sz w:val="18"/>
                <w:szCs w:val="18"/>
                <w:lang w:eastAsia="ja-JP"/>
              </w:rPr>
              <w:t xml:space="preserve"> ja </w:t>
            </w:r>
            <w:r>
              <w:rPr>
                <w:sz w:val="18"/>
                <w:szCs w:val="18"/>
                <w:lang w:eastAsia="ja-JP"/>
              </w:rPr>
              <w:lastRenderedPageBreak/>
              <w:t>magistraalkaabel</w:t>
            </w:r>
            <w:r w:rsidRPr="00D80AA3">
              <w:rPr>
                <w:sz w:val="18"/>
                <w:szCs w:val="18"/>
                <w:lang w:eastAsia="ja-JP"/>
              </w:rPr>
              <w:t xml:space="preserve"> paigaldatud</w:t>
            </w:r>
            <w:r>
              <w:rPr>
                <w:sz w:val="18"/>
                <w:szCs w:val="18"/>
                <w:lang w:eastAsia="ja-JP"/>
              </w:rPr>
              <w:t>.</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lastRenderedPageBreak/>
              <w:t>41,9</w:t>
            </w:r>
          </w:p>
        </w:tc>
        <w:tc>
          <w:tcPr>
            <w:tcW w:w="1134" w:type="dxa"/>
            <w:tcBorders>
              <w:top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tcBorders>
              <w:top w:val="single" w:sz="6" w:space="0" w:color="auto"/>
            </w:tcBorders>
            <w:shd w:val="clear" w:color="auto" w:fill="auto"/>
            <w:noWrap/>
            <w:hideMark/>
          </w:tcPr>
          <w:p w:rsidR="0061198F" w:rsidRPr="00D80AA3" w:rsidRDefault="0061198F" w:rsidP="00DF3275">
            <w:pPr>
              <w:jc w:val="center"/>
              <w:rPr>
                <w:sz w:val="18"/>
                <w:szCs w:val="18"/>
                <w:lang w:eastAsia="ja-JP"/>
              </w:rPr>
            </w:pPr>
            <w:r>
              <w:rPr>
                <w:sz w:val="18"/>
                <w:szCs w:val="18"/>
                <w:lang w:eastAsia="ja-JP"/>
              </w:rPr>
              <w:t>26,1</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lastRenderedPageBreak/>
              <w:t>Sotsiaalmaja</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 xml:space="preserve">Aknad </w:t>
            </w:r>
            <w:r>
              <w:rPr>
                <w:sz w:val="18"/>
                <w:szCs w:val="18"/>
                <w:lang w:eastAsia="ja-JP"/>
              </w:rPr>
              <w:t xml:space="preserve">osaliselt </w:t>
            </w:r>
            <w:r w:rsidRPr="00D80AA3">
              <w:rPr>
                <w:sz w:val="18"/>
                <w:szCs w:val="18"/>
                <w:lang w:eastAsia="ja-JP"/>
              </w:rPr>
              <w:t>vahetatud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sidRPr="00D80AA3">
              <w:rPr>
                <w:sz w:val="18"/>
                <w:szCs w:val="18"/>
                <w:lang w:eastAsia="ja-JP"/>
              </w:rPr>
              <w:t>1</w:t>
            </w:r>
            <w:r>
              <w:rPr>
                <w:sz w:val="18"/>
                <w:szCs w:val="18"/>
                <w:lang w:eastAsia="ja-JP"/>
              </w:rPr>
              <w:t>,</w:t>
            </w:r>
            <w:r w:rsidRPr="00D80AA3">
              <w:rPr>
                <w:sz w:val="18"/>
                <w:szCs w:val="18"/>
                <w:lang w:eastAsia="ja-JP"/>
              </w:rPr>
              <w:t>3</w:t>
            </w:r>
          </w:p>
        </w:tc>
        <w:tc>
          <w:tcPr>
            <w:tcW w:w="1134" w:type="dxa"/>
            <w:shd w:val="clear" w:color="auto" w:fill="auto"/>
            <w:noWrap/>
            <w:hideMark/>
          </w:tcPr>
          <w:p w:rsidR="0061198F" w:rsidRPr="00D80AA3" w:rsidRDefault="0061198F" w:rsidP="00DF3275">
            <w:pPr>
              <w:jc w:val="center"/>
              <w:rPr>
                <w:sz w:val="18"/>
                <w:szCs w:val="18"/>
                <w:lang w:eastAsia="ja-JP"/>
              </w:rPr>
            </w:pPr>
          </w:p>
        </w:tc>
        <w:tc>
          <w:tcPr>
            <w:tcW w:w="1275" w:type="dxa"/>
            <w:shd w:val="clear" w:color="auto" w:fill="auto"/>
            <w:noWrap/>
            <w:hideMark/>
          </w:tcPr>
          <w:p w:rsidR="0061198F" w:rsidRPr="00D80AA3" w:rsidRDefault="0061198F" w:rsidP="00DF3275">
            <w:pPr>
              <w:jc w:val="center"/>
              <w:rPr>
                <w:sz w:val="18"/>
                <w:szCs w:val="18"/>
                <w:lang w:eastAsia="ja-JP"/>
              </w:rPr>
            </w:pPr>
            <w:r w:rsidRPr="00D80AA3">
              <w:rPr>
                <w:sz w:val="18"/>
                <w:szCs w:val="18"/>
                <w:lang w:eastAsia="ja-JP"/>
              </w:rPr>
              <w:t>1</w:t>
            </w:r>
            <w:r>
              <w:rPr>
                <w:sz w:val="18"/>
                <w:szCs w:val="18"/>
                <w:lang w:eastAsia="ja-JP"/>
              </w:rPr>
              <w:t>,</w:t>
            </w:r>
            <w:r w:rsidRPr="00D80AA3">
              <w:rPr>
                <w:sz w:val="18"/>
                <w:szCs w:val="18"/>
                <w:lang w:eastAsia="ja-JP"/>
              </w:rPr>
              <w:t>3</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Pr>
                <w:sz w:val="18"/>
                <w:szCs w:val="18"/>
                <w:lang w:eastAsia="ja-JP"/>
              </w:rPr>
              <w:t xml:space="preserve">Estonia pst 38 </w:t>
            </w:r>
            <w:r w:rsidRPr="00D80AA3">
              <w:rPr>
                <w:sz w:val="18"/>
                <w:szCs w:val="18"/>
                <w:lang w:eastAsia="ja-JP"/>
              </w:rPr>
              <w:t>Sotsiaalteenuse arendamine</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Sotsia</w:t>
            </w:r>
            <w:r w:rsidR="00D5472E">
              <w:rPr>
                <w:sz w:val="18"/>
                <w:szCs w:val="18"/>
                <w:lang w:eastAsia="ja-JP"/>
              </w:rPr>
              <w:t>alosakonna ruumid on remonditud</w:t>
            </w:r>
            <w:r>
              <w:rPr>
                <w:sz w:val="18"/>
                <w:szCs w:val="18"/>
                <w:lang w:eastAsia="ja-JP"/>
              </w:rPr>
              <w:t xml:space="preserve">. </w:t>
            </w:r>
            <w:r w:rsidRPr="00D80AA3">
              <w:rPr>
                <w:sz w:val="18"/>
                <w:szCs w:val="18"/>
                <w:lang w:eastAsia="ja-JP"/>
              </w:rPr>
              <w:t>Aknad ja välisuksed on vahetatud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33,9</w:t>
            </w:r>
          </w:p>
        </w:tc>
        <w:tc>
          <w:tcPr>
            <w:tcW w:w="1134" w:type="dxa"/>
            <w:shd w:val="clear" w:color="auto" w:fill="auto"/>
            <w:noWrap/>
            <w:hideMark/>
          </w:tcPr>
          <w:p w:rsidR="0061198F" w:rsidRPr="00D80AA3" w:rsidRDefault="0061198F" w:rsidP="00DF3275">
            <w:pPr>
              <w:jc w:val="center"/>
              <w:rPr>
                <w:sz w:val="18"/>
                <w:szCs w:val="18"/>
                <w:lang w:eastAsia="ja-JP"/>
              </w:rPr>
            </w:pPr>
          </w:p>
        </w:tc>
        <w:tc>
          <w:tcPr>
            <w:tcW w:w="1275" w:type="dxa"/>
            <w:tcBorders>
              <w:bottom w:val="single" w:sz="8" w:space="0" w:color="auto"/>
            </w:tcBorders>
            <w:shd w:val="clear" w:color="auto" w:fill="auto"/>
            <w:noWrap/>
            <w:hideMark/>
          </w:tcPr>
          <w:p w:rsidR="0061198F" w:rsidRPr="00D80AA3" w:rsidRDefault="0061198F" w:rsidP="00DF3275">
            <w:pPr>
              <w:jc w:val="center"/>
              <w:rPr>
                <w:sz w:val="18"/>
                <w:szCs w:val="18"/>
                <w:lang w:eastAsia="ja-JP"/>
              </w:rPr>
            </w:pPr>
            <w:r>
              <w:rPr>
                <w:sz w:val="18"/>
                <w:szCs w:val="18"/>
                <w:lang w:eastAsia="ja-JP"/>
              </w:rPr>
              <w:t>35,2</w:t>
            </w:r>
          </w:p>
        </w:tc>
      </w:tr>
      <w:tr w:rsidR="0061198F" w:rsidRPr="00D80AA3" w:rsidTr="0061198F">
        <w:trPr>
          <w:trHeight w:val="227"/>
        </w:trPr>
        <w:tc>
          <w:tcPr>
            <w:tcW w:w="1880"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Lasteturvakodu</w:t>
            </w:r>
          </w:p>
        </w:tc>
        <w:tc>
          <w:tcPr>
            <w:tcW w:w="5103" w:type="dxa"/>
            <w:shd w:val="clear" w:color="auto" w:fill="auto"/>
            <w:noWrap/>
            <w:hideMark/>
          </w:tcPr>
          <w:p w:rsidR="0061198F" w:rsidRPr="00D80AA3" w:rsidRDefault="0061198F" w:rsidP="0061198F">
            <w:pPr>
              <w:rPr>
                <w:sz w:val="18"/>
                <w:szCs w:val="18"/>
                <w:lang w:eastAsia="ja-JP"/>
              </w:rPr>
            </w:pPr>
            <w:r w:rsidRPr="00D80AA3">
              <w:rPr>
                <w:sz w:val="18"/>
                <w:szCs w:val="18"/>
                <w:lang w:eastAsia="ja-JP"/>
              </w:rPr>
              <w:t>Ruumid on remonditud</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sidRPr="00D80AA3">
              <w:rPr>
                <w:sz w:val="18"/>
                <w:szCs w:val="18"/>
                <w:lang w:eastAsia="ja-JP"/>
              </w:rPr>
              <w:t>6</w:t>
            </w:r>
            <w:r>
              <w:rPr>
                <w:sz w:val="18"/>
                <w:szCs w:val="18"/>
                <w:lang w:eastAsia="ja-JP"/>
              </w:rPr>
              <w:t>,</w:t>
            </w:r>
            <w:r w:rsidRPr="00D80AA3">
              <w:rPr>
                <w:sz w:val="18"/>
                <w:szCs w:val="18"/>
                <w:lang w:eastAsia="ja-JP"/>
              </w:rPr>
              <w:t>8</w:t>
            </w:r>
          </w:p>
        </w:tc>
        <w:tc>
          <w:tcPr>
            <w:tcW w:w="1134" w:type="dxa"/>
            <w:tcBorders>
              <w:right w:val="single" w:sz="8"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tcBorders>
              <w:top w:val="single" w:sz="8" w:space="0" w:color="auto"/>
              <w:left w:val="single" w:sz="8" w:space="0" w:color="auto"/>
              <w:bottom w:val="single" w:sz="8" w:space="0" w:color="auto"/>
              <w:right w:val="single" w:sz="8" w:space="0" w:color="auto"/>
            </w:tcBorders>
            <w:shd w:val="clear" w:color="000000" w:fill="FFFFFF" w:themeFill="background1"/>
            <w:noWrap/>
            <w:hideMark/>
          </w:tcPr>
          <w:p w:rsidR="0061198F" w:rsidRPr="00D80AA3" w:rsidRDefault="0061198F" w:rsidP="00DF3275">
            <w:pPr>
              <w:jc w:val="center"/>
              <w:rPr>
                <w:sz w:val="18"/>
                <w:szCs w:val="18"/>
                <w:lang w:eastAsia="ja-JP"/>
              </w:rPr>
            </w:pPr>
            <w:r w:rsidRPr="00D80AA3">
              <w:rPr>
                <w:sz w:val="18"/>
                <w:szCs w:val="18"/>
                <w:lang w:eastAsia="ja-JP"/>
              </w:rPr>
              <w:t>6</w:t>
            </w:r>
            <w:r>
              <w:rPr>
                <w:sz w:val="18"/>
                <w:szCs w:val="18"/>
                <w:lang w:eastAsia="ja-JP"/>
              </w:rPr>
              <w:t>,</w:t>
            </w:r>
            <w:r w:rsidRPr="00D80AA3">
              <w:rPr>
                <w:sz w:val="18"/>
                <w:szCs w:val="18"/>
                <w:lang w:eastAsia="ja-JP"/>
              </w:rPr>
              <w:t>8</w:t>
            </w:r>
          </w:p>
        </w:tc>
      </w:tr>
      <w:tr w:rsidR="0061198F" w:rsidRPr="00D80AA3" w:rsidTr="0061198F">
        <w:trPr>
          <w:trHeight w:val="227"/>
        </w:trPr>
        <w:tc>
          <w:tcPr>
            <w:tcW w:w="1880" w:type="dxa"/>
            <w:tcBorders>
              <w:bottom w:val="single" w:sz="6" w:space="0" w:color="auto"/>
            </w:tcBorders>
            <w:shd w:val="clear" w:color="auto" w:fill="92D050"/>
            <w:noWrap/>
            <w:hideMark/>
          </w:tcPr>
          <w:p w:rsidR="0061198F" w:rsidRPr="00D80AA3" w:rsidRDefault="0061198F" w:rsidP="0061198F">
            <w:pPr>
              <w:rPr>
                <w:b/>
                <w:bCs/>
                <w:sz w:val="18"/>
                <w:szCs w:val="18"/>
                <w:lang w:eastAsia="ja-JP"/>
              </w:rPr>
            </w:pPr>
            <w:r w:rsidRPr="00D80AA3">
              <w:rPr>
                <w:b/>
                <w:bCs/>
                <w:sz w:val="18"/>
                <w:szCs w:val="18"/>
                <w:lang w:eastAsia="ja-JP"/>
              </w:rPr>
              <w:t>Sotsiaal kokku</w:t>
            </w:r>
          </w:p>
        </w:tc>
        <w:tc>
          <w:tcPr>
            <w:tcW w:w="5103" w:type="dxa"/>
            <w:tcBorders>
              <w:bottom w:val="single" w:sz="6" w:space="0" w:color="auto"/>
            </w:tcBorders>
            <w:shd w:val="clear" w:color="auto" w:fill="92D05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bottom w:val="single" w:sz="6" w:space="0" w:color="auto"/>
            </w:tcBorders>
            <w:shd w:val="clear" w:color="auto" w:fill="92D050"/>
            <w:noWrap/>
            <w:hideMark/>
          </w:tcPr>
          <w:p w:rsidR="0061198F" w:rsidRPr="00D80AA3" w:rsidRDefault="0061198F" w:rsidP="00DF3275">
            <w:pPr>
              <w:jc w:val="center"/>
              <w:rPr>
                <w:sz w:val="18"/>
                <w:szCs w:val="18"/>
                <w:lang w:eastAsia="ja-JP"/>
              </w:rPr>
            </w:pPr>
            <w:r>
              <w:rPr>
                <w:sz w:val="18"/>
                <w:szCs w:val="18"/>
                <w:lang w:eastAsia="ja-JP"/>
              </w:rPr>
              <w:t>83,9</w:t>
            </w:r>
          </w:p>
        </w:tc>
        <w:tc>
          <w:tcPr>
            <w:tcW w:w="1134" w:type="dxa"/>
            <w:tcBorders>
              <w:bottom w:val="single" w:sz="6" w:space="0" w:color="auto"/>
            </w:tcBorders>
            <w:shd w:val="clear" w:color="auto" w:fill="92D050"/>
            <w:noWrap/>
            <w:hideMark/>
          </w:tcPr>
          <w:p w:rsidR="0061198F" w:rsidRPr="00D80AA3" w:rsidRDefault="00D5472E" w:rsidP="00DF3275">
            <w:pPr>
              <w:jc w:val="center"/>
              <w:rPr>
                <w:sz w:val="18"/>
                <w:szCs w:val="18"/>
                <w:lang w:eastAsia="ja-JP"/>
              </w:rPr>
            </w:pPr>
            <w:r>
              <w:rPr>
                <w:sz w:val="18"/>
                <w:szCs w:val="18"/>
                <w:lang w:eastAsia="ja-JP"/>
              </w:rPr>
              <w:t xml:space="preserve">0 </w:t>
            </w:r>
          </w:p>
        </w:tc>
        <w:tc>
          <w:tcPr>
            <w:tcW w:w="1275" w:type="dxa"/>
            <w:tcBorders>
              <w:top w:val="single" w:sz="8" w:space="0" w:color="auto"/>
              <w:bottom w:val="single" w:sz="6" w:space="0" w:color="auto"/>
            </w:tcBorders>
            <w:shd w:val="clear" w:color="auto" w:fill="92D050"/>
            <w:noWrap/>
            <w:hideMark/>
          </w:tcPr>
          <w:p w:rsidR="0061198F" w:rsidRPr="00D80AA3" w:rsidRDefault="0061198F" w:rsidP="00DF3275">
            <w:pPr>
              <w:jc w:val="center"/>
              <w:rPr>
                <w:sz w:val="18"/>
                <w:szCs w:val="18"/>
                <w:lang w:eastAsia="ja-JP"/>
              </w:rPr>
            </w:pPr>
            <w:r w:rsidRPr="00D80AA3">
              <w:rPr>
                <w:sz w:val="18"/>
                <w:szCs w:val="18"/>
                <w:lang w:eastAsia="ja-JP"/>
              </w:rPr>
              <w:t>69</w:t>
            </w:r>
            <w:r>
              <w:rPr>
                <w:sz w:val="18"/>
                <w:szCs w:val="18"/>
                <w:lang w:eastAsia="ja-JP"/>
              </w:rPr>
              <w:t>,</w:t>
            </w:r>
            <w:r w:rsidRPr="00D80AA3">
              <w:rPr>
                <w:sz w:val="18"/>
                <w:szCs w:val="18"/>
                <w:lang w:eastAsia="ja-JP"/>
              </w:rPr>
              <w:t>4</w:t>
            </w:r>
          </w:p>
        </w:tc>
      </w:tr>
      <w:tr w:rsidR="0061198F" w:rsidRPr="00D80AA3" w:rsidTr="0061198F">
        <w:trPr>
          <w:trHeight w:val="227"/>
        </w:trPr>
        <w:tc>
          <w:tcPr>
            <w:tcW w:w="1880" w:type="dxa"/>
            <w:tcBorders>
              <w:top w:val="single" w:sz="6" w:space="0" w:color="auto"/>
            </w:tcBorders>
            <w:shd w:val="clear" w:color="auto" w:fill="auto"/>
            <w:noWrap/>
            <w:hideMark/>
          </w:tcPr>
          <w:p w:rsidR="0061198F" w:rsidRPr="00D80AA3" w:rsidRDefault="0061198F" w:rsidP="0061198F">
            <w:pPr>
              <w:rPr>
                <w:sz w:val="18"/>
                <w:szCs w:val="18"/>
                <w:lang w:eastAsia="ja-JP"/>
              </w:rPr>
            </w:pPr>
            <w:r w:rsidRPr="00D80AA3">
              <w:rPr>
                <w:sz w:val="18"/>
                <w:szCs w:val="18"/>
                <w:lang w:eastAsia="ja-JP"/>
              </w:rPr>
              <w:t>Linnavalitsus</w:t>
            </w:r>
          </w:p>
        </w:tc>
        <w:tc>
          <w:tcPr>
            <w:tcW w:w="5103" w:type="dxa"/>
            <w:tcBorders>
              <w:top w:val="single" w:sz="6" w:space="0" w:color="auto"/>
            </w:tcBorders>
            <w:shd w:val="clear" w:color="auto" w:fill="auto"/>
            <w:hideMark/>
          </w:tcPr>
          <w:p w:rsidR="0061198F" w:rsidRPr="00D80AA3" w:rsidRDefault="00D5472E" w:rsidP="0061198F">
            <w:pPr>
              <w:rPr>
                <w:sz w:val="18"/>
                <w:szCs w:val="18"/>
                <w:lang w:eastAsia="ja-JP"/>
              </w:rPr>
            </w:pPr>
            <w:r>
              <w:rPr>
                <w:sz w:val="18"/>
                <w:szCs w:val="18"/>
                <w:lang w:eastAsia="ja-JP"/>
              </w:rPr>
              <w:t xml:space="preserve">Nr </w:t>
            </w:r>
            <w:r w:rsidR="0061198F" w:rsidRPr="00D80AA3">
              <w:rPr>
                <w:sz w:val="18"/>
                <w:szCs w:val="18"/>
                <w:lang w:eastAsia="ja-JP"/>
              </w:rPr>
              <w:t xml:space="preserve">111, 123 ja 604 kabinetid on remonditud. Sööklas JK  ja kaabel on paigaldatud </w:t>
            </w:r>
          </w:p>
        </w:tc>
        <w:tc>
          <w:tcPr>
            <w:tcW w:w="1276" w:type="dxa"/>
            <w:tcBorders>
              <w:top w:val="single" w:sz="6" w:space="0" w:color="auto"/>
              <w:bottom w:val="single" w:sz="6" w:space="0" w:color="auto"/>
            </w:tcBorders>
            <w:shd w:val="clear" w:color="000000" w:fill="F2F2F2" w:themeFill="background1" w:themeFillShade="F2"/>
            <w:noWrap/>
            <w:hideMark/>
          </w:tcPr>
          <w:p w:rsidR="0061198F" w:rsidRPr="00D80AA3" w:rsidRDefault="0061198F" w:rsidP="00DF3275">
            <w:pPr>
              <w:jc w:val="center"/>
              <w:rPr>
                <w:sz w:val="18"/>
                <w:szCs w:val="18"/>
                <w:lang w:eastAsia="ja-JP"/>
              </w:rPr>
            </w:pPr>
            <w:r>
              <w:rPr>
                <w:sz w:val="18"/>
                <w:szCs w:val="18"/>
                <w:lang w:eastAsia="ja-JP"/>
              </w:rPr>
              <w:t>20,8</w:t>
            </w:r>
          </w:p>
        </w:tc>
        <w:tc>
          <w:tcPr>
            <w:tcW w:w="1134" w:type="dxa"/>
            <w:tcBorders>
              <w:top w:val="single" w:sz="6" w:space="0" w:color="auto"/>
            </w:tcBorders>
            <w:shd w:val="clear" w:color="auto" w:fill="auto"/>
            <w:noWrap/>
            <w:hideMark/>
          </w:tcPr>
          <w:p w:rsidR="0061198F" w:rsidRPr="00D80AA3" w:rsidRDefault="0061198F" w:rsidP="00DF3275">
            <w:pPr>
              <w:jc w:val="center"/>
              <w:rPr>
                <w:sz w:val="18"/>
                <w:szCs w:val="18"/>
                <w:lang w:eastAsia="ja-JP"/>
              </w:rPr>
            </w:pPr>
          </w:p>
        </w:tc>
        <w:tc>
          <w:tcPr>
            <w:tcW w:w="1275" w:type="dxa"/>
            <w:tcBorders>
              <w:top w:val="single" w:sz="6" w:space="0" w:color="auto"/>
            </w:tcBorders>
            <w:shd w:val="clear" w:color="auto" w:fill="auto"/>
            <w:noWrap/>
            <w:hideMark/>
          </w:tcPr>
          <w:p w:rsidR="0061198F" w:rsidRPr="00D80AA3" w:rsidRDefault="0061198F" w:rsidP="00DF3275">
            <w:pPr>
              <w:jc w:val="center"/>
              <w:rPr>
                <w:sz w:val="18"/>
                <w:szCs w:val="18"/>
                <w:lang w:eastAsia="ja-JP"/>
              </w:rPr>
            </w:pPr>
            <w:r w:rsidRPr="00D80AA3">
              <w:rPr>
                <w:sz w:val="18"/>
                <w:szCs w:val="18"/>
                <w:lang w:eastAsia="ja-JP"/>
              </w:rPr>
              <w:t>17</w:t>
            </w:r>
            <w:r>
              <w:rPr>
                <w:sz w:val="18"/>
                <w:szCs w:val="18"/>
                <w:lang w:eastAsia="ja-JP"/>
              </w:rPr>
              <w:t>,</w:t>
            </w:r>
            <w:r w:rsidRPr="00D80AA3">
              <w:rPr>
                <w:sz w:val="18"/>
                <w:szCs w:val="18"/>
                <w:lang w:eastAsia="ja-JP"/>
              </w:rPr>
              <w:t>3</w:t>
            </w:r>
          </w:p>
        </w:tc>
      </w:tr>
      <w:tr w:rsidR="0061198F" w:rsidRPr="00D80AA3" w:rsidTr="0061198F">
        <w:trPr>
          <w:trHeight w:val="227"/>
        </w:trPr>
        <w:tc>
          <w:tcPr>
            <w:tcW w:w="1880"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Linnavalitsus</w:t>
            </w:r>
          </w:p>
        </w:tc>
        <w:tc>
          <w:tcPr>
            <w:tcW w:w="5103" w:type="dxa"/>
            <w:shd w:val="clear" w:color="000000" w:fill="92D05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tcBorders>
              <w:top w:val="single" w:sz="6" w:space="0" w:color="auto"/>
            </w:tcBorders>
            <w:shd w:val="clear" w:color="000000" w:fill="92D050"/>
            <w:noWrap/>
            <w:hideMark/>
          </w:tcPr>
          <w:p w:rsidR="0061198F" w:rsidRPr="00D80AA3" w:rsidRDefault="0061198F" w:rsidP="00DF3275">
            <w:pPr>
              <w:jc w:val="center"/>
              <w:rPr>
                <w:sz w:val="18"/>
                <w:szCs w:val="18"/>
                <w:lang w:eastAsia="ja-JP"/>
              </w:rPr>
            </w:pPr>
            <w:r>
              <w:rPr>
                <w:sz w:val="18"/>
                <w:szCs w:val="18"/>
                <w:lang w:eastAsia="ja-JP"/>
              </w:rPr>
              <w:t>20,8</w:t>
            </w:r>
          </w:p>
        </w:tc>
        <w:tc>
          <w:tcPr>
            <w:tcW w:w="1134" w:type="dxa"/>
            <w:shd w:val="clear" w:color="000000" w:fill="92D050"/>
            <w:noWrap/>
            <w:hideMark/>
          </w:tcPr>
          <w:p w:rsidR="0061198F" w:rsidRPr="00D80AA3" w:rsidRDefault="00D5472E" w:rsidP="00DF3275">
            <w:pPr>
              <w:jc w:val="center"/>
              <w:rPr>
                <w:sz w:val="18"/>
                <w:szCs w:val="18"/>
                <w:lang w:eastAsia="ja-JP"/>
              </w:rPr>
            </w:pPr>
            <w:r>
              <w:rPr>
                <w:sz w:val="18"/>
                <w:szCs w:val="18"/>
                <w:lang w:eastAsia="ja-JP"/>
              </w:rPr>
              <w:t xml:space="preserve">0 </w:t>
            </w:r>
          </w:p>
        </w:tc>
        <w:tc>
          <w:tcPr>
            <w:tcW w:w="1275" w:type="dxa"/>
            <w:shd w:val="clear" w:color="000000" w:fill="92D050"/>
            <w:noWrap/>
            <w:hideMark/>
          </w:tcPr>
          <w:p w:rsidR="0061198F" w:rsidRPr="00D80AA3" w:rsidRDefault="0061198F" w:rsidP="00DF3275">
            <w:pPr>
              <w:jc w:val="center"/>
              <w:rPr>
                <w:sz w:val="18"/>
                <w:szCs w:val="18"/>
                <w:lang w:eastAsia="ja-JP"/>
              </w:rPr>
            </w:pPr>
            <w:r w:rsidRPr="00D80AA3">
              <w:rPr>
                <w:sz w:val="18"/>
                <w:szCs w:val="18"/>
                <w:lang w:eastAsia="ja-JP"/>
              </w:rPr>
              <w:t>17</w:t>
            </w:r>
            <w:r>
              <w:rPr>
                <w:sz w:val="18"/>
                <w:szCs w:val="18"/>
                <w:lang w:eastAsia="ja-JP"/>
              </w:rPr>
              <w:t>,</w:t>
            </w:r>
            <w:r w:rsidRPr="00D80AA3">
              <w:rPr>
                <w:sz w:val="18"/>
                <w:szCs w:val="18"/>
                <w:lang w:eastAsia="ja-JP"/>
              </w:rPr>
              <w:t>3</w:t>
            </w:r>
          </w:p>
        </w:tc>
      </w:tr>
      <w:tr w:rsidR="0061198F" w:rsidRPr="00D80AA3" w:rsidTr="0061198F">
        <w:trPr>
          <w:trHeight w:val="227"/>
        </w:trPr>
        <w:tc>
          <w:tcPr>
            <w:tcW w:w="1880" w:type="dxa"/>
            <w:shd w:val="clear" w:color="000000" w:fill="00FF00"/>
            <w:noWrap/>
            <w:hideMark/>
          </w:tcPr>
          <w:p w:rsidR="0061198F" w:rsidRPr="00D80AA3" w:rsidRDefault="0061198F" w:rsidP="0061198F">
            <w:pPr>
              <w:rPr>
                <w:b/>
                <w:bCs/>
                <w:sz w:val="18"/>
                <w:szCs w:val="18"/>
                <w:lang w:eastAsia="ja-JP"/>
              </w:rPr>
            </w:pPr>
            <w:r w:rsidRPr="00D80AA3">
              <w:rPr>
                <w:b/>
                <w:bCs/>
                <w:sz w:val="18"/>
                <w:szCs w:val="18"/>
                <w:lang w:eastAsia="ja-JP"/>
              </w:rPr>
              <w:t>Kõik kokku:</w:t>
            </w:r>
          </w:p>
        </w:tc>
        <w:tc>
          <w:tcPr>
            <w:tcW w:w="5103" w:type="dxa"/>
            <w:shd w:val="clear" w:color="000000" w:fill="00FF00"/>
            <w:noWrap/>
            <w:hideMark/>
          </w:tcPr>
          <w:p w:rsidR="0061198F" w:rsidRPr="00D80AA3" w:rsidRDefault="0061198F" w:rsidP="0061198F">
            <w:pPr>
              <w:rPr>
                <w:sz w:val="18"/>
                <w:szCs w:val="18"/>
                <w:lang w:eastAsia="ja-JP"/>
              </w:rPr>
            </w:pPr>
            <w:r w:rsidRPr="00D80AA3">
              <w:rPr>
                <w:sz w:val="18"/>
                <w:szCs w:val="18"/>
                <w:lang w:eastAsia="ja-JP"/>
              </w:rPr>
              <w:t> </w:t>
            </w:r>
          </w:p>
        </w:tc>
        <w:tc>
          <w:tcPr>
            <w:tcW w:w="1276" w:type="dxa"/>
            <w:shd w:val="clear" w:color="000000" w:fill="00FF00"/>
            <w:noWrap/>
            <w:hideMark/>
          </w:tcPr>
          <w:p w:rsidR="0061198F" w:rsidRPr="00D80AA3" w:rsidRDefault="0061198F" w:rsidP="00DF3275">
            <w:pPr>
              <w:jc w:val="center"/>
              <w:rPr>
                <w:b/>
                <w:bCs/>
                <w:sz w:val="18"/>
                <w:szCs w:val="18"/>
                <w:lang w:eastAsia="ja-JP"/>
              </w:rPr>
            </w:pPr>
            <w:r>
              <w:rPr>
                <w:b/>
                <w:bCs/>
                <w:sz w:val="18"/>
                <w:szCs w:val="18"/>
                <w:lang w:eastAsia="ja-JP"/>
              </w:rPr>
              <w:t>12 594</w:t>
            </w:r>
          </w:p>
        </w:tc>
        <w:tc>
          <w:tcPr>
            <w:tcW w:w="1134" w:type="dxa"/>
            <w:shd w:val="clear" w:color="000000" w:fill="00FF00"/>
            <w:noWrap/>
            <w:hideMark/>
          </w:tcPr>
          <w:p w:rsidR="0061198F" w:rsidRPr="00D80AA3" w:rsidRDefault="0061198F" w:rsidP="00DF3275">
            <w:pPr>
              <w:jc w:val="center"/>
              <w:rPr>
                <w:b/>
                <w:bCs/>
                <w:sz w:val="18"/>
                <w:szCs w:val="18"/>
                <w:lang w:eastAsia="ja-JP"/>
              </w:rPr>
            </w:pPr>
            <w:r w:rsidRPr="00D80AA3">
              <w:rPr>
                <w:b/>
                <w:bCs/>
                <w:sz w:val="18"/>
                <w:szCs w:val="18"/>
                <w:lang w:eastAsia="ja-JP"/>
              </w:rPr>
              <w:t>5 145</w:t>
            </w:r>
          </w:p>
        </w:tc>
        <w:tc>
          <w:tcPr>
            <w:tcW w:w="1275" w:type="dxa"/>
            <w:shd w:val="clear" w:color="000000" w:fill="00FF00"/>
            <w:noWrap/>
            <w:hideMark/>
          </w:tcPr>
          <w:p w:rsidR="0061198F" w:rsidRPr="00D80AA3" w:rsidRDefault="0061198F" w:rsidP="00DF3275">
            <w:pPr>
              <w:jc w:val="center"/>
              <w:rPr>
                <w:b/>
                <w:bCs/>
                <w:sz w:val="18"/>
                <w:szCs w:val="18"/>
                <w:lang w:eastAsia="ja-JP"/>
              </w:rPr>
            </w:pPr>
            <w:r w:rsidRPr="00D80AA3">
              <w:rPr>
                <w:b/>
                <w:bCs/>
                <w:sz w:val="18"/>
                <w:szCs w:val="18"/>
                <w:lang w:eastAsia="ja-JP"/>
              </w:rPr>
              <w:t xml:space="preserve">10 </w:t>
            </w:r>
            <w:r>
              <w:rPr>
                <w:b/>
                <w:bCs/>
                <w:sz w:val="18"/>
                <w:szCs w:val="18"/>
                <w:lang w:eastAsia="ja-JP"/>
              </w:rPr>
              <w:t>936</w:t>
            </w:r>
          </w:p>
        </w:tc>
      </w:tr>
    </w:tbl>
    <w:p w:rsidR="0061198F" w:rsidRPr="00F21919" w:rsidRDefault="0061198F" w:rsidP="0079381C">
      <w:pPr>
        <w:jc w:val="both"/>
        <w:rPr>
          <w:sz w:val="24"/>
          <w:szCs w:val="24"/>
        </w:rPr>
      </w:pPr>
      <w:r w:rsidRPr="00F21919">
        <w:rPr>
          <w:sz w:val="24"/>
          <w:szCs w:val="24"/>
        </w:rPr>
        <w:tab/>
      </w:r>
      <w:r w:rsidRPr="00F21919">
        <w:rPr>
          <w:sz w:val="24"/>
          <w:szCs w:val="24"/>
        </w:rPr>
        <w:tab/>
      </w:r>
    </w:p>
    <w:p w:rsidR="00E4049C" w:rsidRPr="00F16957" w:rsidRDefault="00D622AC" w:rsidP="007F53DB">
      <w:pPr>
        <w:jc w:val="both"/>
        <w:rPr>
          <w:b/>
          <w:sz w:val="24"/>
          <w:szCs w:val="24"/>
        </w:rPr>
      </w:pPr>
      <w:r w:rsidRPr="00F16957">
        <w:rPr>
          <w:b/>
          <w:sz w:val="24"/>
          <w:szCs w:val="24"/>
        </w:rPr>
        <w:t>1.4</w:t>
      </w:r>
      <w:r w:rsidR="00E4049C" w:rsidRPr="00F16957">
        <w:rPr>
          <w:b/>
          <w:sz w:val="24"/>
          <w:szCs w:val="24"/>
        </w:rPr>
        <w:t>.16  Ettevõtluskeskkond</w:t>
      </w:r>
    </w:p>
    <w:p w:rsidR="00BA42F3" w:rsidRPr="00F16957" w:rsidRDefault="00D622AC" w:rsidP="00D07D7F">
      <w:pPr>
        <w:pStyle w:val="BodyTextunderline"/>
        <w:jc w:val="both"/>
      </w:pPr>
      <w:r w:rsidRPr="00F16957">
        <w:t>1.4</w:t>
      </w:r>
      <w:r w:rsidR="00BA42F3" w:rsidRPr="00F16957">
        <w:t>.16.1 Ettevõtluse arendamine</w:t>
      </w:r>
    </w:p>
    <w:p w:rsidR="007B6965" w:rsidRPr="00F16957" w:rsidRDefault="007B6965" w:rsidP="007B6965">
      <w:pPr>
        <w:pStyle w:val="NoSpacing5"/>
        <w:jc w:val="both"/>
        <w:rPr>
          <w:rFonts w:cs="Times New Roman"/>
          <w:lang w:val="et-EE"/>
        </w:rPr>
      </w:pPr>
      <w:r w:rsidRPr="00F16957">
        <w:rPr>
          <w:rFonts w:cs="Times New Roman"/>
          <w:lang w:val="et-EE"/>
        </w:rPr>
        <w:t xml:space="preserve">2019. aastal jätkas linn koostööd SA-ga Ida-Viru Ettevõtluskeskus (IVEK) ja SA-ga Ida-Virumaa Tööstusalade Arendus (SAIVTA), mis oli suunatud sellele, et teha Kohtla-Järve linn ettevõtlust soosivaks, investeerijatele atraktiivseks linnaks. </w:t>
      </w:r>
    </w:p>
    <w:p w:rsidR="007B6965" w:rsidRPr="00F16957" w:rsidRDefault="007B6965" w:rsidP="007B6965">
      <w:pPr>
        <w:pStyle w:val="NoSpacing5"/>
        <w:jc w:val="both"/>
        <w:rPr>
          <w:lang w:val="et-EE"/>
        </w:rPr>
      </w:pPr>
    </w:p>
    <w:p w:rsidR="007B6965" w:rsidRPr="00F16957" w:rsidRDefault="007B6965" w:rsidP="007B6965">
      <w:pPr>
        <w:pStyle w:val="NoSpacing5"/>
        <w:jc w:val="both"/>
        <w:rPr>
          <w:lang w:val="et-EE"/>
        </w:rPr>
      </w:pPr>
      <w:r w:rsidRPr="00F16957">
        <w:rPr>
          <w:lang w:val="et-EE"/>
        </w:rPr>
        <w:t>Erinevatel seminaridel, infopäevadel, konverentsidel nii Eestis kui ka välismaal tutvustasid linnaesindajad investeerimisvõimalustega Kohtla-Järvel.</w:t>
      </w:r>
    </w:p>
    <w:p w:rsidR="007B6965" w:rsidRPr="00F16957" w:rsidRDefault="007B6965" w:rsidP="007B6965">
      <w:pPr>
        <w:pStyle w:val="NoSpacing5"/>
        <w:jc w:val="both"/>
        <w:rPr>
          <w:lang w:val="et-EE"/>
        </w:rPr>
      </w:pPr>
      <w:r w:rsidRPr="00F16957">
        <w:rPr>
          <w:lang w:val="et-EE"/>
        </w:rPr>
        <w:t xml:space="preserve">IVEK-i poolt </w:t>
      </w:r>
      <w:r w:rsidR="009B4230" w:rsidRPr="00F16957">
        <w:rPr>
          <w:lang w:val="et-EE"/>
        </w:rPr>
        <w:t>korraldatud Aasta Ettevõte 2019</w:t>
      </w:r>
      <w:r w:rsidRPr="00F16957">
        <w:rPr>
          <w:lang w:val="et-EE"/>
        </w:rPr>
        <w:t xml:space="preserve"> konkursi Ida-Viru Aasta Noorte Ettevõtlik tegu 2019 kategooria võitja on Kohtla-Järve Järve Kooli õpilasesinduse korraldatud moeetendus Moedemm „Ole nähtav“.</w:t>
      </w:r>
    </w:p>
    <w:p w:rsidR="007B6965" w:rsidRPr="00F16957" w:rsidRDefault="007B6965" w:rsidP="007B6965">
      <w:pPr>
        <w:pStyle w:val="Default"/>
        <w:jc w:val="both"/>
        <w:rPr>
          <w:rFonts w:cs="Calibri"/>
          <w:color w:val="auto"/>
        </w:rPr>
      </w:pPr>
      <w:r w:rsidRPr="00F16957">
        <w:rPr>
          <w:rFonts w:cs="Calibri"/>
          <w:color w:val="auto"/>
        </w:rPr>
        <w:t xml:space="preserve">Äripäeva Eesti ettevõtete TOP-100 aastal 2019 edukamate ettevõtjate nimekirja 8. kohal on  Kohtla-Järvel tegutsev Viru Keemia Grupp AS. </w:t>
      </w:r>
    </w:p>
    <w:p w:rsidR="007B6965" w:rsidRPr="007B6965" w:rsidRDefault="007B6965" w:rsidP="007B6965">
      <w:pPr>
        <w:pStyle w:val="NoSpacing5"/>
        <w:jc w:val="both"/>
        <w:rPr>
          <w:highlight w:val="yellow"/>
          <w:lang w:val="et-EE"/>
        </w:rPr>
      </w:pPr>
    </w:p>
    <w:p w:rsidR="007B6965" w:rsidRPr="00C04179" w:rsidRDefault="007B6965" w:rsidP="007B6965">
      <w:pPr>
        <w:jc w:val="both"/>
        <w:rPr>
          <w:color w:val="000000" w:themeColor="text1"/>
          <w:sz w:val="24"/>
          <w:szCs w:val="24"/>
          <w:lang w:eastAsia="en-GB"/>
        </w:rPr>
      </w:pPr>
      <w:r w:rsidRPr="00C04179">
        <w:rPr>
          <w:color w:val="000000" w:themeColor="text1"/>
          <w:sz w:val="24"/>
          <w:szCs w:val="24"/>
          <w:lang w:eastAsia="en-GB"/>
        </w:rPr>
        <w:t>2019. aastal kehtestati detailplaneering, mille huvitatud isikuks on eraettevõte:</w:t>
      </w:r>
    </w:p>
    <w:p w:rsidR="007B6965" w:rsidRPr="00C04179" w:rsidRDefault="007B6965" w:rsidP="007B6965">
      <w:pPr>
        <w:pStyle w:val="BodyTextunderline"/>
        <w:rPr>
          <w:b w:val="0"/>
          <w:color w:val="000000" w:themeColor="text1"/>
        </w:rPr>
      </w:pPr>
      <w:r w:rsidRPr="00C04179">
        <w:rPr>
          <w:color w:val="000000" w:themeColor="text1"/>
        </w:rPr>
        <w:t xml:space="preserve">- </w:t>
      </w:r>
      <w:r w:rsidRPr="00C04179">
        <w:rPr>
          <w:b w:val="0"/>
          <w:color w:val="000000" w:themeColor="text1"/>
        </w:rPr>
        <w:t>Kohtla-Järve linna Ahtme linnaosas kinnistute Ahtme mnt 72a ja Altserva tn 23 ning lähiala detailplaneering Osaühing BIKO JÕHVI</w:t>
      </w:r>
      <w:r w:rsidRPr="00C04179">
        <w:rPr>
          <w:color w:val="000000" w:themeColor="text1"/>
        </w:rPr>
        <w:t xml:space="preserve"> </w:t>
      </w:r>
      <w:r w:rsidRPr="00C04179">
        <w:rPr>
          <w:b w:val="0"/>
          <w:color w:val="000000" w:themeColor="text1"/>
        </w:rPr>
        <w:t>tellimisel ärihoonete ehitamiseks.</w:t>
      </w:r>
    </w:p>
    <w:p w:rsidR="007B6965" w:rsidRPr="00C04179" w:rsidRDefault="007B6965" w:rsidP="007B6965">
      <w:pPr>
        <w:pStyle w:val="BodyTextunderline"/>
        <w:jc w:val="both"/>
        <w:rPr>
          <w:b w:val="0"/>
          <w:bCs/>
          <w:color w:val="000000" w:themeColor="text1"/>
        </w:rPr>
      </w:pPr>
      <w:r w:rsidRPr="00C04179">
        <w:rPr>
          <w:b w:val="0"/>
          <w:bCs/>
          <w:color w:val="000000" w:themeColor="text1"/>
        </w:rPr>
        <w:t xml:space="preserve">2019. aasta jooksul menetleti detailplaneeringut, </w:t>
      </w:r>
      <w:r w:rsidRPr="00C04179">
        <w:rPr>
          <w:b w:val="0"/>
          <w:color w:val="000000" w:themeColor="text1"/>
          <w:lang w:eastAsia="en-GB"/>
        </w:rPr>
        <w:t>mille huvitatud isikuks on eraettevõte</w:t>
      </w:r>
      <w:r w:rsidRPr="00C04179">
        <w:rPr>
          <w:b w:val="0"/>
          <w:bCs/>
          <w:color w:val="000000" w:themeColor="text1"/>
        </w:rPr>
        <w:t>:</w:t>
      </w:r>
    </w:p>
    <w:p w:rsidR="007B6965" w:rsidRPr="00C04179" w:rsidRDefault="007B6965" w:rsidP="007B6965">
      <w:pPr>
        <w:rPr>
          <w:bCs/>
          <w:color w:val="000000" w:themeColor="text1"/>
          <w:sz w:val="24"/>
          <w:szCs w:val="24"/>
        </w:rPr>
      </w:pPr>
      <w:r w:rsidRPr="00C04179">
        <w:rPr>
          <w:bCs/>
          <w:color w:val="000000" w:themeColor="text1"/>
          <w:sz w:val="24"/>
          <w:szCs w:val="24"/>
        </w:rPr>
        <w:t>- Järve linnaosas Kalevi tn 39 ja lähiala detailplaneering  kaubandus- ja teeninduskeskuse rajamise eesmärgiga. Detailplaneeringu koostamisest huvitatud isikuks on WebMill OÜ.</w:t>
      </w:r>
    </w:p>
    <w:p w:rsidR="00704ECB" w:rsidRPr="00734E32" w:rsidRDefault="00704ECB" w:rsidP="00A379B6">
      <w:pPr>
        <w:pStyle w:val="Vahedeta1"/>
        <w:jc w:val="both"/>
        <w:rPr>
          <w:rFonts w:ascii="Times New Roman" w:hAnsi="Times New Roman"/>
          <w:b/>
          <w:sz w:val="24"/>
          <w:szCs w:val="24"/>
          <w:lang w:val="et-EE"/>
        </w:rPr>
      </w:pPr>
    </w:p>
    <w:p w:rsidR="00BA42F3" w:rsidRPr="00F16957" w:rsidRDefault="00AD4579" w:rsidP="00A379B6">
      <w:pPr>
        <w:pStyle w:val="Vahedeta1"/>
        <w:jc w:val="both"/>
        <w:rPr>
          <w:rFonts w:ascii="Times New Roman" w:hAnsi="Times New Roman"/>
          <w:b/>
          <w:sz w:val="24"/>
          <w:szCs w:val="24"/>
          <w:lang w:val="et-EE"/>
        </w:rPr>
      </w:pPr>
      <w:r w:rsidRPr="00F16957">
        <w:rPr>
          <w:rFonts w:ascii="Times New Roman" w:hAnsi="Times New Roman"/>
          <w:b/>
          <w:sz w:val="24"/>
          <w:szCs w:val="24"/>
          <w:lang w:val="et-EE"/>
        </w:rPr>
        <w:t>1.5</w:t>
      </w:r>
      <w:r w:rsidR="00D07D7F" w:rsidRPr="00F16957">
        <w:rPr>
          <w:rFonts w:ascii="Times New Roman" w:hAnsi="Times New Roman"/>
          <w:b/>
          <w:sz w:val="24"/>
          <w:szCs w:val="24"/>
          <w:lang w:val="et-EE"/>
        </w:rPr>
        <w:t xml:space="preserve"> ÜLEVAADE KOHTLA-JÄRVE </w:t>
      </w:r>
      <w:r w:rsidR="00CE14D9" w:rsidRPr="00F16957">
        <w:rPr>
          <w:rFonts w:ascii="Times New Roman" w:hAnsi="Times New Roman"/>
          <w:b/>
          <w:sz w:val="24"/>
          <w:szCs w:val="24"/>
          <w:lang w:val="et-EE"/>
        </w:rPr>
        <w:t>LINNA ARENGUKAVA TÄITMISEST 2</w:t>
      </w:r>
      <w:r w:rsidR="008E1212" w:rsidRPr="00F16957">
        <w:rPr>
          <w:rFonts w:ascii="Times New Roman" w:hAnsi="Times New Roman"/>
          <w:b/>
          <w:sz w:val="24"/>
          <w:szCs w:val="24"/>
          <w:lang w:val="et-EE"/>
        </w:rPr>
        <w:t>019</w:t>
      </w:r>
      <w:r w:rsidR="00D07D7F" w:rsidRPr="00F16957">
        <w:rPr>
          <w:rFonts w:ascii="Times New Roman" w:hAnsi="Times New Roman"/>
          <w:b/>
          <w:sz w:val="24"/>
          <w:szCs w:val="24"/>
          <w:lang w:val="et-EE"/>
        </w:rPr>
        <w:t>. AASTAL</w:t>
      </w:r>
    </w:p>
    <w:p w:rsidR="007B0672" w:rsidRPr="00F16957" w:rsidRDefault="007B0672" w:rsidP="007B0672">
      <w:pPr>
        <w:pStyle w:val="Default"/>
        <w:jc w:val="both"/>
        <w:rPr>
          <w:color w:val="auto"/>
        </w:rPr>
      </w:pPr>
      <w:r w:rsidRPr="00F16957">
        <w:rPr>
          <w:color w:val="auto"/>
        </w:rPr>
        <w:t>Kohtla-Järve linna arengukava kinnitati Kohtla-Järve Linnavolikogu 30. septembri 2015. a määrusega nr 76 „Kohtla-Järve linna arengukava aastateks 2016-2034 kinnitamine“.</w:t>
      </w:r>
    </w:p>
    <w:p w:rsidR="007B0672" w:rsidRPr="00F16957" w:rsidRDefault="007B0672" w:rsidP="007B0672">
      <w:pPr>
        <w:pStyle w:val="Default"/>
        <w:jc w:val="both"/>
        <w:rPr>
          <w:color w:val="auto"/>
        </w:rPr>
      </w:pPr>
      <w:r w:rsidRPr="00F16957">
        <w:rPr>
          <w:color w:val="auto"/>
        </w:rPr>
        <w:t>Linna strateegilisteks arengusuundadeks on:</w:t>
      </w:r>
    </w:p>
    <w:p w:rsidR="007B0672" w:rsidRPr="00F16957" w:rsidRDefault="007B0672" w:rsidP="007B0672">
      <w:pPr>
        <w:pStyle w:val="Default"/>
        <w:ind w:left="284" w:hanging="284"/>
        <w:jc w:val="both"/>
        <w:rPr>
          <w:color w:val="auto"/>
        </w:rPr>
      </w:pPr>
      <w:r w:rsidRPr="00F16957">
        <w:rPr>
          <w:color w:val="auto"/>
        </w:rPr>
        <w:t>•</w:t>
      </w:r>
      <w:r w:rsidRPr="00F16957">
        <w:rPr>
          <w:color w:val="auto"/>
        </w:rPr>
        <w:tab/>
        <w:t>linna tervikliku elukeskkonna kvaliteedi parandamine – investeeringud füüsilisse elukeskkonda ning avalike teenuste kvaliteedi parandamine;</w:t>
      </w:r>
    </w:p>
    <w:p w:rsidR="007B0672" w:rsidRPr="00F16957" w:rsidRDefault="007B0672" w:rsidP="007B0672">
      <w:pPr>
        <w:pStyle w:val="Default"/>
        <w:ind w:left="284" w:hanging="284"/>
        <w:jc w:val="both"/>
        <w:rPr>
          <w:color w:val="auto"/>
        </w:rPr>
      </w:pPr>
      <w:r w:rsidRPr="00F16957">
        <w:rPr>
          <w:color w:val="auto"/>
        </w:rPr>
        <w:t>•</w:t>
      </w:r>
      <w:r w:rsidRPr="00F16957">
        <w:rPr>
          <w:color w:val="auto"/>
        </w:rPr>
        <w:tab/>
        <w:t>tööstuseettevõtluse arengu toetamine – investeeringud tööstusalade väljaarendamiseks, tööstusettevõtete vajaduste toetamine;</w:t>
      </w:r>
    </w:p>
    <w:p w:rsidR="007B0672" w:rsidRPr="00F16957" w:rsidRDefault="007B0672" w:rsidP="007B0672">
      <w:pPr>
        <w:pStyle w:val="Default"/>
        <w:ind w:left="284" w:hanging="284"/>
        <w:jc w:val="both"/>
        <w:rPr>
          <w:color w:val="auto"/>
        </w:rPr>
      </w:pPr>
      <w:r w:rsidRPr="00F16957">
        <w:rPr>
          <w:color w:val="auto"/>
        </w:rPr>
        <w:t>•</w:t>
      </w:r>
      <w:r w:rsidRPr="00F16957">
        <w:rPr>
          <w:color w:val="auto"/>
        </w:rPr>
        <w:tab/>
        <w:t>linna haldusterritoriaalse korralduse optimeerimine – koostöö korraldamine;  naaberomavalitsuste, maavalitsuse ja ministeeriumitega lahenduste väljatöötamiseks ja rakendamiseks.</w:t>
      </w:r>
    </w:p>
    <w:p w:rsidR="007B0672" w:rsidRPr="00F16957" w:rsidRDefault="007B0672" w:rsidP="007B0672">
      <w:pPr>
        <w:pStyle w:val="Default"/>
        <w:jc w:val="both"/>
        <w:rPr>
          <w:color w:val="auto"/>
        </w:rPr>
      </w:pPr>
      <w:r w:rsidRPr="00F16957">
        <w:rPr>
          <w:color w:val="auto"/>
        </w:rPr>
        <w:t>Arengukava teiseks osaks on tegevuskava, millega on planeeritud investeeringud ja teised tegevused valdkondlike eesmärkide saavutamiseks.</w:t>
      </w:r>
    </w:p>
    <w:p w:rsidR="00371B18" w:rsidRPr="00F16957" w:rsidRDefault="00371B18" w:rsidP="00A379B6">
      <w:pPr>
        <w:pStyle w:val="Default"/>
        <w:jc w:val="both"/>
        <w:rPr>
          <w:color w:val="auto"/>
        </w:rPr>
      </w:pPr>
    </w:p>
    <w:p w:rsidR="002E4435" w:rsidRPr="00F16957" w:rsidRDefault="002E4435" w:rsidP="002E4435">
      <w:pPr>
        <w:pStyle w:val="Default"/>
        <w:jc w:val="both"/>
        <w:rPr>
          <w:color w:val="auto"/>
        </w:rPr>
      </w:pPr>
      <w:r w:rsidRPr="00F16957">
        <w:rPr>
          <w:color w:val="auto"/>
        </w:rPr>
        <w:t>2019. aastaks planeeritud investeerimistegevused ja nende täitmine on toodud tabelis:</w:t>
      </w:r>
    </w:p>
    <w:tbl>
      <w:tblPr>
        <w:tblStyle w:val="Kontuurtabel"/>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1"/>
        <w:gridCol w:w="1564"/>
        <w:gridCol w:w="4253"/>
      </w:tblGrid>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Tegevus</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Teostamise aeg</w:t>
            </w: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Täitmine</w:t>
            </w: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Valitsemine</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b/>
                <w:sz w:val="22"/>
                <w:szCs w:val="22"/>
                <w:lang w:val="et-EE"/>
              </w:rPr>
            </w:pP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b/>
                <w:sz w:val="22"/>
                <w:szCs w:val="22"/>
                <w:lang w:val="et-EE"/>
              </w:rPr>
            </w:pP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rPr>
                <w:sz w:val="22"/>
                <w:szCs w:val="22"/>
              </w:rPr>
            </w:pPr>
            <w:r w:rsidRPr="00F16957">
              <w:rPr>
                <w:sz w:val="22"/>
                <w:szCs w:val="22"/>
              </w:rPr>
              <w:t>Juhtimistarkvara ja riistavara uuendamine ja arendamine linna valitsemiseks</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rPr>
                <w:sz w:val="22"/>
                <w:szCs w:val="22"/>
              </w:rPr>
            </w:pPr>
            <w:r w:rsidRPr="00F16957">
              <w:rPr>
                <w:sz w:val="22"/>
                <w:szCs w:val="22"/>
              </w:rPr>
              <w:t>2019-2034</w:t>
            </w: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uuendatakse pidevalt</w:t>
            </w: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rPr>
                <w:sz w:val="22"/>
                <w:szCs w:val="22"/>
              </w:rPr>
            </w:pPr>
            <w:r w:rsidRPr="00F16957">
              <w:rPr>
                <w:sz w:val="22"/>
                <w:szCs w:val="22"/>
              </w:rPr>
              <w:t>GIS süsteemi arendamine</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rPr>
                <w:sz w:val="22"/>
                <w:szCs w:val="22"/>
              </w:rPr>
            </w:pPr>
            <w:r w:rsidRPr="00F16957">
              <w:rPr>
                <w:sz w:val="22"/>
                <w:szCs w:val="22"/>
              </w:rPr>
              <w:t>2019-2034</w:t>
            </w: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teostatakse, tööle on võetud GIS spetsialist</w:t>
            </w: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rPr>
                <w:sz w:val="22"/>
                <w:szCs w:val="22"/>
              </w:rPr>
            </w:pPr>
            <w:r w:rsidRPr="00F16957">
              <w:rPr>
                <w:sz w:val="22"/>
                <w:szCs w:val="22"/>
              </w:rPr>
              <w:t>Linnavalitsuse hoone renoveerimine või uue ehitamine</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rPr>
                <w:sz w:val="22"/>
                <w:szCs w:val="22"/>
              </w:rPr>
            </w:pPr>
            <w:r w:rsidRPr="00F16957">
              <w:rPr>
                <w:sz w:val="22"/>
                <w:szCs w:val="22"/>
              </w:rPr>
              <w:t>2019-2034</w:t>
            </w: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olemasolevat hoonet renoveeritakse jooksvalt</w:t>
            </w: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Majandus</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b/>
                <w:sz w:val="22"/>
                <w:szCs w:val="22"/>
                <w:lang w:val="et-EE"/>
              </w:rPr>
            </w:pP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lastRenderedPageBreak/>
              <w:t>Ahtme linnakeskuse väljaarendamine</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2016-2020</w:t>
            </w: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teostatakse</w:t>
            </w: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 xml:space="preserve">Munitsipaaleluruumide renoveerimine  </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2018-2034</w:t>
            </w: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toimub pidevalt</w:t>
            </w: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Turvakaamerate paigaldamine linna väljakutel ja Rahvapargis</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2019-2020</w:t>
            </w: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töödega alustati 2018. aastal, 2019. a jätkati</w:t>
            </w:r>
          </w:p>
        </w:tc>
      </w:tr>
      <w:tr w:rsidR="002E4435" w:rsidRPr="00F16957" w:rsidTr="00F16957">
        <w:tc>
          <w:tcPr>
            <w:tcW w:w="4781"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Ühisveevärgi ja kanalisatsiooni arendamise kava rakendamine</w:t>
            </w:r>
          </w:p>
        </w:tc>
        <w:tc>
          <w:tcPr>
            <w:tcW w:w="1564"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jooksvalt</w:t>
            </w:r>
          </w:p>
        </w:tc>
        <w:tc>
          <w:tcPr>
            <w:tcW w:w="4253" w:type="dxa"/>
            <w:tcBorders>
              <w:top w:val="single" w:sz="4" w:space="0" w:color="auto"/>
              <w:left w:val="single" w:sz="4" w:space="0" w:color="auto"/>
              <w:bottom w:val="single" w:sz="4" w:space="0" w:color="auto"/>
              <w:right w:val="single" w:sz="4" w:space="0" w:color="auto"/>
            </w:tcBorders>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Kergliiklusteede ja terviseradade rajamine Ahtme, Järve, Sompa ja Oru linnaosades</w:t>
            </w:r>
          </w:p>
        </w:tc>
        <w:tc>
          <w:tcPr>
            <w:tcW w:w="1564"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2016-2021</w:t>
            </w:r>
          </w:p>
          <w:p w:rsidR="002E4435" w:rsidRPr="00F16957" w:rsidRDefault="002E4435" w:rsidP="00020F53">
            <w:pPr>
              <w:rPr>
                <w:sz w:val="22"/>
                <w:szCs w:val="22"/>
              </w:rPr>
            </w:pP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teostatakse</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Parkide ja rohealade väljaarendamine (sh 100 tamme park Ahtme linnaosas, Metsapark ja Rahapark Järve linnaosas)</w:t>
            </w:r>
          </w:p>
        </w:tc>
        <w:tc>
          <w:tcPr>
            <w:tcW w:w="1564" w:type="dxa"/>
          </w:tcPr>
          <w:p w:rsidR="002E4435" w:rsidRPr="00F16957" w:rsidRDefault="002E4435" w:rsidP="00020F53">
            <w:pPr>
              <w:rPr>
                <w:sz w:val="22"/>
                <w:szCs w:val="22"/>
              </w:rPr>
            </w:pPr>
            <w:r w:rsidRPr="00F16957">
              <w:rPr>
                <w:sz w:val="22"/>
                <w:szCs w:val="22"/>
              </w:rPr>
              <w:t>kuni 2019</w:t>
            </w: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Teostatud: Ahtmes on rajatud 100 tamme park 2018.</w:t>
            </w:r>
            <w:r w:rsidR="009B4230" w:rsidRPr="00F16957">
              <w:rPr>
                <w:sz w:val="22"/>
                <w:szCs w:val="22"/>
                <w:lang w:val="et-EE"/>
              </w:rPr>
              <w:t xml:space="preserve"> </w:t>
            </w:r>
            <w:r w:rsidRPr="00F16957">
              <w:rPr>
                <w:sz w:val="22"/>
                <w:szCs w:val="22"/>
                <w:lang w:val="et-EE"/>
              </w:rPr>
              <w:t>a ning Metsapargis on 2018.</w:t>
            </w:r>
            <w:r w:rsidR="009B4230" w:rsidRPr="00F16957">
              <w:rPr>
                <w:sz w:val="22"/>
                <w:szCs w:val="22"/>
                <w:lang w:val="et-EE"/>
              </w:rPr>
              <w:t xml:space="preserve"> </w:t>
            </w:r>
            <w:r w:rsidRPr="00F16957">
              <w:rPr>
                <w:sz w:val="22"/>
                <w:szCs w:val="22"/>
                <w:lang w:val="et-EE"/>
              </w:rPr>
              <w:t>a ehitatud kergliiklustee võrgustik ning spordiinventari ala. 2019.</w:t>
            </w:r>
            <w:r w:rsidR="009B4230" w:rsidRPr="00F16957">
              <w:rPr>
                <w:sz w:val="22"/>
                <w:szCs w:val="22"/>
                <w:lang w:val="et-EE"/>
              </w:rPr>
              <w:t xml:space="preserve"> </w:t>
            </w:r>
            <w:r w:rsidRPr="00F16957">
              <w:rPr>
                <w:sz w:val="22"/>
                <w:szCs w:val="22"/>
                <w:lang w:val="et-EE"/>
              </w:rPr>
              <w:t>a rajati Metsapargis kergliiklusteede lõigul tänavavalgustus ja vabaõhutegevuste ala</w:t>
            </w:r>
            <w:r w:rsidRPr="00F16957">
              <w:rPr>
                <w:sz w:val="18"/>
                <w:szCs w:val="18"/>
                <w:lang w:eastAsia="ja-JP"/>
              </w:rPr>
              <w:t xml:space="preserve"> </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Kasutusest väljunud hoonete lammutamine ja äravedu</w:t>
            </w:r>
          </w:p>
        </w:tc>
        <w:tc>
          <w:tcPr>
            <w:tcW w:w="1564" w:type="dxa"/>
          </w:tcPr>
          <w:p w:rsidR="002E4435" w:rsidRPr="00F16957" w:rsidRDefault="002E4435" w:rsidP="00020F53">
            <w:pPr>
              <w:rPr>
                <w:sz w:val="22"/>
                <w:szCs w:val="22"/>
              </w:rPr>
            </w:pPr>
            <w:r w:rsidRPr="00F16957">
              <w:rPr>
                <w:sz w:val="22"/>
                <w:szCs w:val="22"/>
              </w:rPr>
              <w:t>2019-2025</w:t>
            </w: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 xml:space="preserve">teostatakse: lammutatud on endine elumaja Humala tn 13 </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Tänavavalgustuse üleviimine uutele tehnoloogiatele</w:t>
            </w:r>
          </w:p>
        </w:tc>
        <w:tc>
          <w:tcPr>
            <w:tcW w:w="1564"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2016-2020</w:t>
            </w: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toimub pidevalt</w:t>
            </w:r>
          </w:p>
          <w:p w:rsidR="002E4435" w:rsidRPr="00F16957" w:rsidRDefault="002E4435" w:rsidP="00020F53">
            <w:pPr>
              <w:jc w:val="center"/>
              <w:rPr>
                <w:sz w:val="22"/>
                <w:szCs w:val="22"/>
              </w:rPr>
            </w:pP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Teehoiukava elluviimine ja liiklusohutuse tagamine</w:t>
            </w:r>
          </w:p>
        </w:tc>
        <w:tc>
          <w:tcPr>
            <w:tcW w:w="1564"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jooksvalt</w:t>
            </w: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Järveküla-Kalevi ning Kalevi-Olevi ristmike rekonstrueerimine</w:t>
            </w:r>
          </w:p>
        </w:tc>
        <w:tc>
          <w:tcPr>
            <w:tcW w:w="1564"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2016-2020</w:t>
            </w: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2019. a on rekonstrueeritud on Järveküla-Kalevi ristmik.</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r w:rsidRPr="00F16957">
              <w:rPr>
                <w:sz w:val="22"/>
                <w:szCs w:val="22"/>
              </w:rPr>
              <w:t>Energiasäästu tegevuste elluviimine linna objektidel</w:t>
            </w:r>
          </w:p>
        </w:tc>
        <w:tc>
          <w:tcPr>
            <w:tcW w:w="1564" w:type="dxa"/>
          </w:tcPr>
          <w:p w:rsidR="002E4435" w:rsidRPr="00F16957" w:rsidRDefault="002E4435" w:rsidP="00020F53">
            <w:pPr>
              <w:rPr>
                <w:sz w:val="22"/>
                <w:szCs w:val="22"/>
              </w:rPr>
            </w:pPr>
            <w:r w:rsidRPr="00F16957">
              <w:rPr>
                <w:sz w:val="22"/>
                <w:szCs w:val="22"/>
              </w:rPr>
              <w:t>2019-2034</w:t>
            </w: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2019. a on energiatõhusamaks rekonst-rueeritud Karuke ja Rukkilill lasteaiad</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Ühistranspordi liiklusskeemi optimeerimine ja arendamine</w:t>
            </w:r>
          </w:p>
        </w:tc>
        <w:tc>
          <w:tcPr>
            <w:tcW w:w="1564"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2016-2020</w:t>
            </w: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Alakasutatud alade (Järveküla tee vanalinnast Torujõe tänavani, Vana-Ahtme) taaskasutusse võtmine</w:t>
            </w:r>
          </w:p>
        </w:tc>
        <w:tc>
          <w:tcPr>
            <w:tcW w:w="1564"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2016-2020</w:t>
            </w:r>
          </w:p>
        </w:tc>
        <w:tc>
          <w:tcPr>
            <w:tcW w:w="4253" w:type="dxa"/>
          </w:tcPr>
          <w:p w:rsidR="002E4435" w:rsidRPr="00F16957" w:rsidRDefault="002E4435" w:rsidP="00020F53">
            <w:pPr>
              <w:pStyle w:val="NoSpacing1"/>
              <w:tabs>
                <w:tab w:val="left" w:pos="7785"/>
              </w:tabs>
              <w:jc w:val="both"/>
              <w:rPr>
                <w:sz w:val="22"/>
                <w:szCs w:val="22"/>
                <w:lang w:val="et-EE"/>
              </w:rPr>
            </w:pPr>
            <w:r w:rsidRPr="00F16957">
              <w:rPr>
                <w:sz w:val="22"/>
                <w:szCs w:val="22"/>
                <w:lang w:val="et-EE"/>
              </w:rPr>
              <w:t xml:space="preserve">teostatakse: ehitatakse Järve Tervise- ja Spordikeskus ja kunstkattega jalgpalliväljak. </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Haridus</w:t>
            </w:r>
          </w:p>
        </w:tc>
        <w:tc>
          <w:tcPr>
            <w:tcW w:w="1564" w:type="dxa"/>
          </w:tcPr>
          <w:p w:rsidR="002E4435" w:rsidRPr="00F16957" w:rsidRDefault="002E4435" w:rsidP="00020F53">
            <w:pPr>
              <w:pStyle w:val="NoSpacing1"/>
              <w:tabs>
                <w:tab w:val="left" w:pos="7785"/>
              </w:tabs>
              <w:jc w:val="both"/>
              <w:rPr>
                <w:b/>
                <w:sz w:val="22"/>
                <w:szCs w:val="22"/>
                <w:lang w:val="et-EE"/>
              </w:rPr>
            </w:pPr>
          </w:p>
        </w:tc>
        <w:tc>
          <w:tcPr>
            <w:tcW w:w="4253" w:type="dxa"/>
          </w:tcPr>
          <w:p w:rsidR="002E4435" w:rsidRPr="00F16957" w:rsidRDefault="002E4435" w:rsidP="00020F53">
            <w:pPr>
              <w:pStyle w:val="NoSpacing1"/>
              <w:tabs>
                <w:tab w:val="left" w:pos="7785"/>
              </w:tabs>
              <w:jc w:val="both"/>
              <w:rPr>
                <w:b/>
                <w:sz w:val="22"/>
                <w:szCs w:val="22"/>
                <w:lang w:val="et-EE"/>
              </w:rPr>
            </w:pP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Haridusvaldkonna õpikeskkonna kaasajastamine</w:t>
            </w:r>
          </w:p>
        </w:tc>
        <w:tc>
          <w:tcPr>
            <w:tcW w:w="1564" w:type="dxa"/>
          </w:tcPr>
          <w:p w:rsidR="002E4435" w:rsidRPr="00F16957" w:rsidRDefault="002E4435" w:rsidP="00020F53">
            <w:pPr>
              <w:rPr>
                <w:sz w:val="22"/>
                <w:szCs w:val="22"/>
              </w:rPr>
            </w:pPr>
            <w:r w:rsidRPr="00F16957">
              <w:rPr>
                <w:sz w:val="22"/>
                <w:szCs w:val="22"/>
              </w:rPr>
              <w:t>jooksvalt</w:t>
            </w:r>
          </w:p>
        </w:tc>
        <w:tc>
          <w:tcPr>
            <w:tcW w:w="4253" w:type="dxa"/>
          </w:tcPr>
          <w:p w:rsidR="002E4435" w:rsidRPr="00F16957" w:rsidRDefault="002E4435" w:rsidP="00020F53">
            <w:pPr>
              <w:rPr>
                <w:sz w:val="22"/>
                <w:szCs w:val="22"/>
              </w:rPr>
            </w:pPr>
            <w:r w:rsidRPr="00F16957">
              <w:rPr>
                <w:sz w:val="22"/>
                <w:szCs w:val="22"/>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Haridusvaldkonna IKT baasi arendamine</w:t>
            </w:r>
          </w:p>
        </w:tc>
        <w:tc>
          <w:tcPr>
            <w:tcW w:w="1564" w:type="dxa"/>
          </w:tcPr>
          <w:p w:rsidR="002E4435" w:rsidRPr="00F16957" w:rsidRDefault="002E4435" w:rsidP="00020F53">
            <w:pPr>
              <w:rPr>
                <w:sz w:val="22"/>
                <w:szCs w:val="22"/>
              </w:rPr>
            </w:pPr>
            <w:r w:rsidRPr="00F16957">
              <w:rPr>
                <w:sz w:val="22"/>
                <w:szCs w:val="22"/>
              </w:rPr>
              <w:t>jooksvalt</w:t>
            </w:r>
          </w:p>
        </w:tc>
        <w:tc>
          <w:tcPr>
            <w:tcW w:w="4253" w:type="dxa"/>
          </w:tcPr>
          <w:p w:rsidR="002E4435" w:rsidRPr="00F16957" w:rsidRDefault="002E4435" w:rsidP="00020F53">
            <w:pPr>
              <w:rPr>
                <w:sz w:val="22"/>
                <w:szCs w:val="22"/>
              </w:rPr>
            </w:pPr>
            <w:r w:rsidRPr="00F16957">
              <w:rPr>
                <w:sz w:val="22"/>
                <w:szCs w:val="22"/>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Keskkonnahariduse keskuse rajamine Järve linnaossa</w:t>
            </w:r>
          </w:p>
        </w:tc>
        <w:tc>
          <w:tcPr>
            <w:tcW w:w="1564" w:type="dxa"/>
          </w:tcPr>
          <w:p w:rsidR="002E4435" w:rsidRPr="00F16957" w:rsidRDefault="002E4435" w:rsidP="00020F53">
            <w:pPr>
              <w:rPr>
                <w:sz w:val="22"/>
                <w:szCs w:val="22"/>
              </w:rPr>
            </w:pPr>
            <w:r w:rsidRPr="00F16957">
              <w:rPr>
                <w:sz w:val="22"/>
                <w:szCs w:val="22"/>
              </w:rPr>
              <w:t>kuni 2020</w:t>
            </w:r>
          </w:p>
        </w:tc>
        <w:tc>
          <w:tcPr>
            <w:tcW w:w="4253" w:type="dxa"/>
          </w:tcPr>
          <w:p w:rsidR="002E4435" w:rsidRPr="00F16957" w:rsidRDefault="002E4435" w:rsidP="00020F53">
            <w:pPr>
              <w:rPr>
                <w:sz w:val="22"/>
                <w:szCs w:val="22"/>
              </w:rPr>
            </w:pPr>
            <w:r w:rsidRPr="00F16957">
              <w:rPr>
                <w:sz w:val="22"/>
                <w:szCs w:val="22"/>
              </w:rPr>
              <w:t>tegevust pole alustatud</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Lasteaedade ja koolide hoonete ning territooriumil asuvate mängu- ja spordiväljakute renoveerimine</w:t>
            </w:r>
          </w:p>
        </w:tc>
        <w:tc>
          <w:tcPr>
            <w:tcW w:w="1564" w:type="dxa"/>
          </w:tcPr>
          <w:p w:rsidR="002E4435" w:rsidRPr="00F16957" w:rsidRDefault="002E4435" w:rsidP="00020F53">
            <w:pPr>
              <w:rPr>
                <w:sz w:val="22"/>
                <w:szCs w:val="22"/>
              </w:rPr>
            </w:pPr>
            <w:r w:rsidRPr="00F16957">
              <w:rPr>
                <w:sz w:val="22"/>
                <w:szCs w:val="22"/>
              </w:rPr>
              <w:t>jooksvalt</w:t>
            </w:r>
          </w:p>
        </w:tc>
        <w:tc>
          <w:tcPr>
            <w:tcW w:w="4253" w:type="dxa"/>
          </w:tcPr>
          <w:p w:rsidR="002E4435" w:rsidRPr="00F16957" w:rsidRDefault="002E4435" w:rsidP="00020F53">
            <w:pPr>
              <w:rPr>
                <w:sz w:val="22"/>
                <w:szCs w:val="22"/>
              </w:rPr>
            </w:pPr>
            <w:r w:rsidRPr="00F16957">
              <w:rPr>
                <w:sz w:val="22"/>
                <w:szCs w:val="22"/>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Kohtla-Järve Kunstide kooli hoone renoveerimine</w:t>
            </w:r>
          </w:p>
        </w:tc>
        <w:tc>
          <w:tcPr>
            <w:tcW w:w="1564" w:type="dxa"/>
          </w:tcPr>
          <w:p w:rsidR="002E4435" w:rsidRPr="00F16957" w:rsidRDefault="002E4435" w:rsidP="00020F53">
            <w:pPr>
              <w:rPr>
                <w:sz w:val="22"/>
                <w:szCs w:val="22"/>
              </w:rPr>
            </w:pPr>
            <w:r w:rsidRPr="00F16957">
              <w:rPr>
                <w:sz w:val="22"/>
                <w:szCs w:val="22"/>
              </w:rPr>
              <w:t>2019-2021</w:t>
            </w:r>
          </w:p>
        </w:tc>
        <w:tc>
          <w:tcPr>
            <w:tcW w:w="4253" w:type="dxa"/>
          </w:tcPr>
          <w:p w:rsidR="002E4435" w:rsidRPr="00F16957" w:rsidRDefault="002E4435" w:rsidP="00020F53">
            <w:pPr>
              <w:pStyle w:val="NoSpacing1"/>
              <w:tabs>
                <w:tab w:val="left" w:pos="7785"/>
              </w:tabs>
              <w:jc w:val="both"/>
              <w:rPr>
                <w:b/>
                <w:sz w:val="22"/>
                <w:szCs w:val="22"/>
                <w:lang w:val="et-EE"/>
              </w:rPr>
            </w:pPr>
            <w:r w:rsidRPr="00F16957">
              <w:rPr>
                <w:sz w:val="22"/>
                <w:szCs w:val="22"/>
                <w:lang w:val="et-EE"/>
              </w:rPr>
              <w:t xml:space="preserve">jätkuvad 2018. a alustatud tööd </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Ahtme Kunstide Kooli hoonete renoveerimine</w:t>
            </w:r>
          </w:p>
        </w:tc>
        <w:tc>
          <w:tcPr>
            <w:tcW w:w="1564" w:type="dxa"/>
          </w:tcPr>
          <w:p w:rsidR="002E4435" w:rsidRPr="00F16957" w:rsidRDefault="009B4230" w:rsidP="00020F53">
            <w:pPr>
              <w:rPr>
                <w:sz w:val="22"/>
                <w:szCs w:val="22"/>
              </w:rPr>
            </w:pPr>
            <w:r w:rsidRPr="00F16957">
              <w:rPr>
                <w:sz w:val="22"/>
                <w:szCs w:val="22"/>
              </w:rPr>
              <w:t>j</w:t>
            </w:r>
            <w:r w:rsidR="002E4435" w:rsidRPr="00F16957">
              <w:rPr>
                <w:sz w:val="22"/>
                <w:szCs w:val="22"/>
              </w:rPr>
              <w:t xml:space="preserve">ooksvalt </w:t>
            </w:r>
          </w:p>
        </w:tc>
        <w:tc>
          <w:tcPr>
            <w:tcW w:w="4253" w:type="dxa"/>
          </w:tcPr>
          <w:p w:rsidR="002E4435" w:rsidRPr="00F16957" w:rsidRDefault="009B4230" w:rsidP="00020F53">
            <w:pPr>
              <w:rPr>
                <w:sz w:val="22"/>
                <w:szCs w:val="22"/>
              </w:rPr>
            </w:pPr>
            <w:r w:rsidRPr="00F16957">
              <w:rPr>
                <w:sz w:val="22"/>
                <w:szCs w:val="22"/>
              </w:rPr>
              <w:t>t</w:t>
            </w:r>
            <w:r w:rsidR="002E4435" w:rsidRPr="00F16957">
              <w:rPr>
                <w:sz w:val="22"/>
                <w:szCs w:val="22"/>
              </w:rPr>
              <w:t>eostatud Sõpruse 33 hoone renoveerimise projekteerimine</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Kultuur, sport, noorsootöö, vaba aeg</w:t>
            </w:r>
          </w:p>
        </w:tc>
        <w:tc>
          <w:tcPr>
            <w:tcW w:w="1564" w:type="dxa"/>
          </w:tcPr>
          <w:p w:rsidR="002E4435" w:rsidRPr="00F16957" w:rsidRDefault="002E4435" w:rsidP="00020F53">
            <w:pPr>
              <w:pStyle w:val="NoSpacing1"/>
              <w:tabs>
                <w:tab w:val="left" w:pos="7785"/>
              </w:tabs>
              <w:jc w:val="both"/>
              <w:rPr>
                <w:b/>
                <w:sz w:val="22"/>
                <w:szCs w:val="22"/>
                <w:lang w:val="et-EE"/>
              </w:rPr>
            </w:pPr>
          </w:p>
        </w:tc>
        <w:tc>
          <w:tcPr>
            <w:tcW w:w="4253" w:type="dxa"/>
          </w:tcPr>
          <w:p w:rsidR="002E4435" w:rsidRPr="00F16957" w:rsidRDefault="002E4435" w:rsidP="00020F53">
            <w:pPr>
              <w:pStyle w:val="NoSpacing1"/>
              <w:tabs>
                <w:tab w:val="left" w:pos="7785"/>
              </w:tabs>
              <w:jc w:val="both"/>
              <w:rPr>
                <w:b/>
                <w:sz w:val="22"/>
                <w:szCs w:val="22"/>
                <w:lang w:val="et-EE"/>
              </w:rPr>
            </w:pP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Mängu- ja spordiväljakute rajamine linnaosadesse</w:t>
            </w:r>
          </w:p>
        </w:tc>
        <w:tc>
          <w:tcPr>
            <w:tcW w:w="1564" w:type="dxa"/>
          </w:tcPr>
          <w:p w:rsidR="002E4435" w:rsidRPr="00F16957" w:rsidRDefault="002E4435" w:rsidP="00020F53">
            <w:pPr>
              <w:rPr>
                <w:sz w:val="22"/>
                <w:szCs w:val="22"/>
              </w:rPr>
            </w:pPr>
            <w:r w:rsidRPr="00F16957">
              <w:rPr>
                <w:sz w:val="22"/>
                <w:szCs w:val="22"/>
              </w:rPr>
              <w:t>jooksvalt</w:t>
            </w:r>
          </w:p>
        </w:tc>
        <w:tc>
          <w:tcPr>
            <w:tcW w:w="4253" w:type="dxa"/>
          </w:tcPr>
          <w:p w:rsidR="002E4435" w:rsidRPr="00F16957" w:rsidRDefault="002E4435" w:rsidP="00020F53">
            <w:pPr>
              <w:rPr>
                <w:sz w:val="22"/>
                <w:szCs w:val="22"/>
              </w:rPr>
            </w:pPr>
            <w:r w:rsidRPr="00F16957">
              <w:rPr>
                <w:sz w:val="22"/>
                <w:szCs w:val="22"/>
              </w:rPr>
              <w:t xml:space="preserve">Kesk tn 6a, Oru linnaosas, </w:t>
            </w:r>
          </w:p>
          <w:p w:rsidR="002E4435" w:rsidRPr="00F16957" w:rsidRDefault="002E4435" w:rsidP="00020F53">
            <w:pPr>
              <w:rPr>
                <w:sz w:val="22"/>
                <w:szCs w:val="22"/>
              </w:rPr>
            </w:pPr>
            <w:r w:rsidRPr="00F16957">
              <w:rPr>
                <w:sz w:val="22"/>
                <w:szCs w:val="22"/>
              </w:rPr>
              <w:t xml:space="preserve">Ridaküla, Ahtme linnaosas, </w:t>
            </w:r>
          </w:p>
          <w:p w:rsidR="002E4435" w:rsidRPr="00F16957" w:rsidRDefault="002E4435" w:rsidP="00020F53">
            <w:pPr>
              <w:rPr>
                <w:color w:val="000000"/>
                <w:sz w:val="18"/>
                <w:szCs w:val="18"/>
                <w:lang w:eastAsia="ja-JP"/>
              </w:rPr>
            </w:pPr>
            <w:r w:rsidRPr="00F16957">
              <w:rPr>
                <w:sz w:val="22"/>
                <w:szCs w:val="22"/>
              </w:rPr>
              <w:t>Põhja allee 24b, Järve linnaosas</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Kultuuri, spordi, noorsootöö ja vaba aja tegevuste materiaal-tehnilise baasi uuendamine</w:t>
            </w:r>
          </w:p>
        </w:tc>
        <w:tc>
          <w:tcPr>
            <w:tcW w:w="1564" w:type="dxa"/>
          </w:tcPr>
          <w:p w:rsidR="002E4435" w:rsidRPr="00F16957" w:rsidRDefault="002E4435" w:rsidP="00020F53">
            <w:pPr>
              <w:rPr>
                <w:sz w:val="22"/>
                <w:szCs w:val="22"/>
              </w:rPr>
            </w:pPr>
            <w:r w:rsidRPr="00F16957">
              <w:rPr>
                <w:sz w:val="22"/>
                <w:szCs w:val="22"/>
              </w:rPr>
              <w:t>jooksvalt</w:t>
            </w:r>
          </w:p>
        </w:tc>
        <w:tc>
          <w:tcPr>
            <w:tcW w:w="4253" w:type="dxa"/>
          </w:tcPr>
          <w:p w:rsidR="002E4435" w:rsidRPr="00F16957" w:rsidRDefault="002E4435" w:rsidP="00020F53">
            <w:pPr>
              <w:rPr>
                <w:sz w:val="22"/>
                <w:szCs w:val="22"/>
              </w:rPr>
            </w:pPr>
            <w:r w:rsidRPr="00F16957">
              <w:rPr>
                <w:sz w:val="22"/>
                <w:szCs w:val="22"/>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Järve Tervise- ja Spordikeskuse rajamine</w:t>
            </w:r>
          </w:p>
        </w:tc>
        <w:tc>
          <w:tcPr>
            <w:tcW w:w="1564" w:type="dxa"/>
          </w:tcPr>
          <w:p w:rsidR="002E4435" w:rsidRPr="00F16957" w:rsidRDefault="002E4435" w:rsidP="00020F53">
            <w:pPr>
              <w:rPr>
                <w:sz w:val="22"/>
                <w:szCs w:val="22"/>
              </w:rPr>
            </w:pPr>
            <w:r w:rsidRPr="00F16957">
              <w:rPr>
                <w:sz w:val="22"/>
                <w:szCs w:val="22"/>
              </w:rPr>
              <w:t>2016-2020</w:t>
            </w:r>
          </w:p>
        </w:tc>
        <w:tc>
          <w:tcPr>
            <w:tcW w:w="4253" w:type="dxa"/>
          </w:tcPr>
          <w:p w:rsidR="002E4435" w:rsidRPr="00F16957" w:rsidRDefault="002E4435" w:rsidP="00020F53">
            <w:pPr>
              <w:rPr>
                <w:sz w:val="22"/>
                <w:szCs w:val="22"/>
              </w:rPr>
            </w:pPr>
            <w:r w:rsidRPr="00F16957">
              <w:rPr>
                <w:sz w:val="22"/>
                <w:szCs w:val="22"/>
              </w:rPr>
              <w:t>teostatakse</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Kohtla-Järve Spordikeskuse staadioni renoveerimine</w:t>
            </w:r>
          </w:p>
        </w:tc>
        <w:tc>
          <w:tcPr>
            <w:tcW w:w="1564" w:type="dxa"/>
          </w:tcPr>
          <w:p w:rsidR="002E4435" w:rsidRPr="00F16957" w:rsidRDefault="002E4435" w:rsidP="00020F53">
            <w:pPr>
              <w:rPr>
                <w:sz w:val="22"/>
                <w:szCs w:val="22"/>
              </w:rPr>
            </w:pPr>
            <w:r w:rsidRPr="00F16957">
              <w:rPr>
                <w:sz w:val="22"/>
                <w:szCs w:val="22"/>
              </w:rPr>
              <w:t>2016-2021</w:t>
            </w:r>
          </w:p>
        </w:tc>
        <w:tc>
          <w:tcPr>
            <w:tcW w:w="4253" w:type="dxa"/>
          </w:tcPr>
          <w:p w:rsidR="002E4435" w:rsidRPr="00F16957" w:rsidRDefault="002E4435" w:rsidP="00020F53">
            <w:pPr>
              <w:rPr>
                <w:sz w:val="22"/>
                <w:szCs w:val="22"/>
              </w:rPr>
            </w:pPr>
            <w:r w:rsidRPr="00F16957">
              <w:rPr>
                <w:sz w:val="22"/>
                <w:szCs w:val="22"/>
              </w:rPr>
              <w:t>teostatud on ettevalmistustööd: koostatud on ehitusprojekt,  projekti ekspertiis</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Jäähalli renoveerimine</w:t>
            </w:r>
          </w:p>
        </w:tc>
        <w:tc>
          <w:tcPr>
            <w:tcW w:w="1564" w:type="dxa"/>
          </w:tcPr>
          <w:p w:rsidR="002E4435" w:rsidRPr="00F16957" w:rsidRDefault="002E4435" w:rsidP="00020F53">
            <w:pPr>
              <w:rPr>
                <w:sz w:val="22"/>
                <w:szCs w:val="22"/>
              </w:rPr>
            </w:pPr>
            <w:r w:rsidRPr="00F16957">
              <w:rPr>
                <w:sz w:val="22"/>
                <w:szCs w:val="22"/>
              </w:rPr>
              <w:t>2016-2021</w:t>
            </w:r>
          </w:p>
        </w:tc>
        <w:tc>
          <w:tcPr>
            <w:tcW w:w="4253" w:type="dxa"/>
          </w:tcPr>
          <w:p w:rsidR="002E4435" w:rsidRPr="00F16957" w:rsidRDefault="002E4435" w:rsidP="00020F53">
            <w:pPr>
              <w:rPr>
                <w:sz w:val="22"/>
                <w:szCs w:val="22"/>
              </w:rPr>
            </w:pPr>
            <w:r w:rsidRPr="00F16957">
              <w:rPr>
                <w:sz w:val="22"/>
                <w:szCs w:val="22"/>
              </w:rPr>
              <w:t>teostatud on ettevalmistustööd: koostatud on ehitusprojekt,  projekti ekspertiis</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Rahvapargi edasiarendamine</w:t>
            </w:r>
          </w:p>
        </w:tc>
        <w:tc>
          <w:tcPr>
            <w:tcW w:w="1564" w:type="dxa"/>
          </w:tcPr>
          <w:p w:rsidR="002E4435" w:rsidRPr="00F16957" w:rsidRDefault="002E4435" w:rsidP="00020F53">
            <w:pPr>
              <w:rPr>
                <w:sz w:val="22"/>
                <w:szCs w:val="22"/>
              </w:rPr>
            </w:pPr>
            <w:r w:rsidRPr="00F16957">
              <w:rPr>
                <w:sz w:val="22"/>
                <w:szCs w:val="22"/>
              </w:rPr>
              <w:t>2016-2021</w:t>
            </w:r>
          </w:p>
        </w:tc>
        <w:tc>
          <w:tcPr>
            <w:tcW w:w="4253" w:type="dxa"/>
          </w:tcPr>
          <w:p w:rsidR="002E4435" w:rsidRPr="00F16957" w:rsidRDefault="002E4435" w:rsidP="00020F53">
            <w:pPr>
              <w:rPr>
                <w:sz w:val="22"/>
                <w:szCs w:val="22"/>
              </w:rPr>
            </w:pPr>
            <w:r w:rsidRPr="00F16957">
              <w:rPr>
                <w:sz w:val="22"/>
                <w:szCs w:val="22"/>
              </w:rPr>
              <w:t>töödega alustatakse aastal 2021</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Kardiraja taastamine ja laiendamine</w:t>
            </w:r>
          </w:p>
        </w:tc>
        <w:tc>
          <w:tcPr>
            <w:tcW w:w="1564" w:type="dxa"/>
          </w:tcPr>
          <w:p w:rsidR="002E4435" w:rsidRPr="00F16957" w:rsidRDefault="002E4435" w:rsidP="00020F53">
            <w:pPr>
              <w:rPr>
                <w:sz w:val="22"/>
                <w:szCs w:val="22"/>
              </w:rPr>
            </w:pPr>
            <w:r w:rsidRPr="00F16957">
              <w:rPr>
                <w:sz w:val="22"/>
                <w:szCs w:val="22"/>
              </w:rPr>
              <w:t>2016-2021</w:t>
            </w:r>
          </w:p>
        </w:tc>
        <w:tc>
          <w:tcPr>
            <w:tcW w:w="4253" w:type="dxa"/>
          </w:tcPr>
          <w:p w:rsidR="002E4435" w:rsidRPr="00F16957" w:rsidRDefault="002E4435" w:rsidP="00020F53">
            <w:pPr>
              <w:rPr>
                <w:sz w:val="22"/>
                <w:szCs w:val="22"/>
              </w:rPr>
            </w:pPr>
            <w:r w:rsidRPr="00F16957">
              <w:rPr>
                <w:sz w:val="22"/>
                <w:szCs w:val="22"/>
              </w:rPr>
              <w:t>töödega alustatakse aastal 2021</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Kurtna Noortelaagri renoveerimine ja arendamine</w:t>
            </w:r>
          </w:p>
        </w:tc>
        <w:tc>
          <w:tcPr>
            <w:tcW w:w="1564" w:type="dxa"/>
          </w:tcPr>
          <w:p w:rsidR="002E4435" w:rsidRPr="00F16957" w:rsidRDefault="002E4435" w:rsidP="00020F53">
            <w:pPr>
              <w:rPr>
                <w:sz w:val="22"/>
                <w:szCs w:val="22"/>
              </w:rPr>
            </w:pPr>
            <w:r w:rsidRPr="00F16957">
              <w:rPr>
                <w:sz w:val="22"/>
                <w:szCs w:val="22"/>
              </w:rPr>
              <w:t>2019-2021</w:t>
            </w:r>
          </w:p>
        </w:tc>
        <w:tc>
          <w:tcPr>
            <w:tcW w:w="4253" w:type="dxa"/>
          </w:tcPr>
          <w:p w:rsidR="002E4435" w:rsidRPr="00F16957" w:rsidRDefault="002E4435" w:rsidP="00020F53">
            <w:pPr>
              <w:pStyle w:val="NoSpacing1"/>
              <w:tabs>
                <w:tab w:val="left" w:pos="7785"/>
              </w:tabs>
              <w:jc w:val="both"/>
              <w:rPr>
                <w:b/>
                <w:sz w:val="22"/>
                <w:szCs w:val="22"/>
                <w:lang w:val="et-EE"/>
              </w:rPr>
            </w:pPr>
            <w:r w:rsidRPr="00F16957">
              <w:rPr>
                <w:sz w:val="22"/>
                <w:szCs w:val="22"/>
                <w:lang w:val="et-EE"/>
              </w:rPr>
              <w:t>töödega alustatakse aastal 2021</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Sotsiaalvaldkond</w:t>
            </w:r>
          </w:p>
        </w:tc>
        <w:tc>
          <w:tcPr>
            <w:tcW w:w="1564" w:type="dxa"/>
          </w:tcPr>
          <w:p w:rsidR="002E4435" w:rsidRPr="00F16957" w:rsidRDefault="002E4435" w:rsidP="00020F53">
            <w:pPr>
              <w:pStyle w:val="NoSpacing1"/>
              <w:tabs>
                <w:tab w:val="left" w:pos="7785"/>
              </w:tabs>
              <w:jc w:val="both"/>
              <w:rPr>
                <w:b/>
                <w:sz w:val="22"/>
                <w:szCs w:val="22"/>
                <w:lang w:val="et-EE"/>
              </w:rPr>
            </w:pPr>
          </w:p>
        </w:tc>
        <w:tc>
          <w:tcPr>
            <w:tcW w:w="4253" w:type="dxa"/>
          </w:tcPr>
          <w:p w:rsidR="002E4435" w:rsidRPr="00F16957" w:rsidRDefault="002E4435" w:rsidP="00020F53">
            <w:pPr>
              <w:pStyle w:val="NoSpacing1"/>
              <w:tabs>
                <w:tab w:val="left" w:pos="7785"/>
              </w:tabs>
              <w:jc w:val="both"/>
              <w:rPr>
                <w:b/>
                <w:sz w:val="22"/>
                <w:szCs w:val="22"/>
                <w:lang w:val="et-EE"/>
              </w:rPr>
            </w:pP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Tervisekeskuse rajamine Ahtmesse</w:t>
            </w:r>
          </w:p>
        </w:tc>
        <w:tc>
          <w:tcPr>
            <w:tcW w:w="1564" w:type="dxa"/>
          </w:tcPr>
          <w:p w:rsidR="002E4435" w:rsidRPr="00F16957" w:rsidRDefault="002E4435" w:rsidP="00020F53">
            <w:pPr>
              <w:rPr>
                <w:sz w:val="22"/>
                <w:szCs w:val="22"/>
              </w:rPr>
            </w:pPr>
            <w:r w:rsidRPr="00F16957">
              <w:rPr>
                <w:sz w:val="22"/>
                <w:szCs w:val="22"/>
              </w:rPr>
              <w:t>2018-2020</w:t>
            </w:r>
          </w:p>
        </w:tc>
        <w:tc>
          <w:tcPr>
            <w:tcW w:w="4253" w:type="dxa"/>
          </w:tcPr>
          <w:p w:rsidR="002E4435" w:rsidRPr="00F16957" w:rsidRDefault="002E4435" w:rsidP="00020F53">
            <w:pPr>
              <w:rPr>
                <w:sz w:val="22"/>
                <w:szCs w:val="22"/>
              </w:rPr>
            </w:pPr>
            <w:r w:rsidRPr="00F16957">
              <w:rPr>
                <w:sz w:val="22"/>
                <w:szCs w:val="22"/>
              </w:rPr>
              <w:t>töid teostatakse</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Linnaruumi kujundamine erivajadustega inimestele sobivaks</w:t>
            </w:r>
          </w:p>
        </w:tc>
        <w:tc>
          <w:tcPr>
            <w:tcW w:w="1564" w:type="dxa"/>
          </w:tcPr>
          <w:p w:rsidR="002E4435" w:rsidRPr="00F16957" w:rsidRDefault="002E4435" w:rsidP="00020F53">
            <w:pPr>
              <w:rPr>
                <w:sz w:val="22"/>
                <w:szCs w:val="22"/>
              </w:rPr>
            </w:pPr>
            <w:r w:rsidRPr="00F16957">
              <w:rPr>
                <w:sz w:val="22"/>
                <w:szCs w:val="22"/>
              </w:rPr>
              <w:t>jooksvalt</w:t>
            </w:r>
          </w:p>
        </w:tc>
        <w:tc>
          <w:tcPr>
            <w:tcW w:w="4253" w:type="dxa"/>
          </w:tcPr>
          <w:p w:rsidR="002E4435" w:rsidRPr="00F16957" w:rsidRDefault="002E4435" w:rsidP="00020F53">
            <w:pPr>
              <w:rPr>
                <w:sz w:val="22"/>
                <w:szCs w:val="22"/>
              </w:rPr>
            </w:pPr>
            <w:r w:rsidRPr="00F16957">
              <w:rPr>
                <w:sz w:val="22"/>
                <w:szCs w:val="22"/>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 xml:space="preserve">Vanurite Hooldekodu renoveerimine ja tehnilise </w:t>
            </w:r>
            <w:r w:rsidRPr="00F16957">
              <w:rPr>
                <w:sz w:val="22"/>
                <w:szCs w:val="22"/>
              </w:rPr>
              <w:lastRenderedPageBreak/>
              <w:t>varustuse uuendamine</w:t>
            </w:r>
          </w:p>
        </w:tc>
        <w:tc>
          <w:tcPr>
            <w:tcW w:w="1564" w:type="dxa"/>
          </w:tcPr>
          <w:p w:rsidR="002E4435" w:rsidRPr="00F16957" w:rsidRDefault="002E4435" w:rsidP="00020F53">
            <w:pPr>
              <w:rPr>
                <w:sz w:val="22"/>
                <w:szCs w:val="22"/>
              </w:rPr>
            </w:pPr>
            <w:r w:rsidRPr="00F16957">
              <w:rPr>
                <w:sz w:val="22"/>
                <w:szCs w:val="22"/>
              </w:rPr>
              <w:lastRenderedPageBreak/>
              <w:t>kuni 2025</w:t>
            </w:r>
          </w:p>
        </w:tc>
        <w:tc>
          <w:tcPr>
            <w:tcW w:w="4253" w:type="dxa"/>
          </w:tcPr>
          <w:p w:rsidR="002E4435" w:rsidRPr="00F16957" w:rsidRDefault="002E4435" w:rsidP="00020F53">
            <w:pPr>
              <w:rPr>
                <w:sz w:val="22"/>
                <w:szCs w:val="22"/>
              </w:rPr>
            </w:pPr>
            <w:r w:rsidRPr="00F16957">
              <w:rPr>
                <w:sz w:val="22"/>
                <w:szCs w:val="22"/>
              </w:rPr>
              <w:t>töid teostatakse</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lastRenderedPageBreak/>
              <w:t>Vanurite Hooldekodu IKT baasi uuendamine, registrite ja andmebaaside uuendamine</w:t>
            </w:r>
          </w:p>
        </w:tc>
        <w:tc>
          <w:tcPr>
            <w:tcW w:w="1564" w:type="dxa"/>
          </w:tcPr>
          <w:p w:rsidR="002E4435" w:rsidRPr="00F16957" w:rsidRDefault="002E4435" w:rsidP="00020F53">
            <w:pPr>
              <w:rPr>
                <w:sz w:val="22"/>
                <w:szCs w:val="22"/>
              </w:rPr>
            </w:pPr>
            <w:r w:rsidRPr="00F16957">
              <w:rPr>
                <w:sz w:val="22"/>
                <w:szCs w:val="22"/>
              </w:rPr>
              <w:t>jooksvalt</w:t>
            </w:r>
          </w:p>
        </w:tc>
        <w:tc>
          <w:tcPr>
            <w:tcW w:w="4253" w:type="dxa"/>
          </w:tcPr>
          <w:p w:rsidR="002E4435" w:rsidRPr="00F16957" w:rsidRDefault="002E4435" w:rsidP="00020F53">
            <w:pPr>
              <w:rPr>
                <w:sz w:val="22"/>
                <w:szCs w:val="22"/>
              </w:rPr>
            </w:pPr>
            <w:r w:rsidRPr="00F16957">
              <w:rPr>
                <w:sz w:val="22"/>
                <w:szCs w:val="22"/>
              </w:rPr>
              <w:t>toimub pidevalt</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Järve linnaosa perearstikeskuse uuendamine ja parkla rajamine</w:t>
            </w:r>
          </w:p>
        </w:tc>
        <w:tc>
          <w:tcPr>
            <w:tcW w:w="1564" w:type="dxa"/>
          </w:tcPr>
          <w:p w:rsidR="002E4435" w:rsidRPr="00F16957" w:rsidRDefault="002E4435" w:rsidP="00020F53">
            <w:pPr>
              <w:rPr>
                <w:sz w:val="22"/>
                <w:szCs w:val="22"/>
              </w:rPr>
            </w:pPr>
            <w:r w:rsidRPr="00F16957">
              <w:rPr>
                <w:sz w:val="22"/>
                <w:szCs w:val="22"/>
              </w:rPr>
              <w:t>kuni 2020</w:t>
            </w:r>
          </w:p>
        </w:tc>
        <w:tc>
          <w:tcPr>
            <w:tcW w:w="4253" w:type="dxa"/>
          </w:tcPr>
          <w:p w:rsidR="002E4435" w:rsidRPr="00F16957" w:rsidRDefault="002E4435" w:rsidP="00020F53">
            <w:pPr>
              <w:rPr>
                <w:sz w:val="22"/>
                <w:szCs w:val="22"/>
              </w:rPr>
            </w:pPr>
            <w:r w:rsidRPr="00F16957">
              <w:rPr>
                <w:sz w:val="22"/>
                <w:szCs w:val="22"/>
              </w:rPr>
              <w:t>teostatakse</w:t>
            </w: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pStyle w:val="NoSpacing1"/>
              <w:tabs>
                <w:tab w:val="left" w:pos="7785"/>
              </w:tabs>
              <w:jc w:val="both"/>
              <w:rPr>
                <w:b/>
                <w:sz w:val="22"/>
                <w:szCs w:val="22"/>
                <w:lang w:val="et-EE"/>
              </w:rPr>
            </w:pPr>
            <w:r w:rsidRPr="00F16957">
              <w:rPr>
                <w:b/>
                <w:sz w:val="22"/>
                <w:szCs w:val="22"/>
                <w:lang w:val="et-EE"/>
              </w:rPr>
              <w:t>Ettevõtlusvaldkond</w:t>
            </w:r>
          </w:p>
        </w:tc>
        <w:tc>
          <w:tcPr>
            <w:tcW w:w="1564" w:type="dxa"/>
          </w:tcPr>
          <w:p w:rsidR="002E4435" w:rsidRPr="00F16957" w:rsidRDefault="002E4435" w:rsidP="00020F53">
            <w:pPr>
              <w:pStyle w:val="NoSpacing1"/>
              <w:tabs>
                <w:tab w:val="left" w:pos="7785"/>
              </w:tabs>
              <w:jc w:val="both"/>
              <w:rPr>
                <w:b/>
                <w:sz w:val="22"/>
                <w:szCs w:val="22"/>
                <w:lang w:val="et-EE"/>
              </w:rPr>
            </w:pPr>
          </w:p>
        </w:tc>
        <w:tc>
          <w:tcPr>
            <w:tcW w:w="4253" w:type="dxa"/>
          </w:tcPr>
          <w:p w:rsidR="002E4435" w:rsidRPr="00F16957" w:rsidRDefault="002E4435" w:rsidP="00020F53">
            <w:pPr>
              <w:pStyle w:val="NoSpacing1"/>
              <w:tabs>
                <w:tab w:val="left" w:pos="7785"/>
              </w:tabs>
              <w:jc w:val="both"/>
              <w:rPr>
                <w:b/>
                <w:sz w:val="22"/>
                <w:szCs w:val="22"/>
                <w:lang w:val="et-EE"/>
              </w:rPr>
            </w:pPr>
          </w:p>
        </w:tc>
      </w:tr>
      <w:tr w:rsidR="002E4435" w:rsidRPr="00F16957"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Viru Keemia Grupi territooriumil asuva endise õlitorni väljaarendamine muuseum-konverentsikeskuseks</w:t>
            </w:r>
          </w:p>
        </w:tc>
        <w:tc>
          <w:tcPr>
            <w:tcW w:w="1564" w:type="dxa"/>
          </w:tcPr>
          <w:p w:rsidR="002E4435" w:rsidRPr="00F16957" w:rsidRDefault="002E4435" w:rsidP="00020F53">
            <w:pPr>
              <w:rPr>
                <w:sz w:val="22"/>
                <w:szCs w:val="22"/>
              </w:rPr>
            </w:pPr>
            <w:r w:rsidRPr="00F16957">
              <w:rPr>
                <w:sz w:val="22"/>
                <w:szCs w:val="22"/>
              </w:rPr>
              <w:t>2016-2020</w:t>
            </w:r>
          </w:p>
          <w:p w:rsidR="002E4435" w:rsidRPr="00F16957" w:rsidRDefault="002E4435" w:rsidP="00020F53">
            <w:pPr>
              <w:jc w:val="center"/>
              <w:rPr>
                <w:sz w:val="22"/>
                <w:szCs w:val="22"/>
              </w:rPr>
            </w:pPr>
          </w:p>
        </w:tc>
        <w:tc>
          <w:tcPr>
            <w:tcW w:w="4253" w:type="dxa"/>
          </w:tcPr>
          <w:p w:rsidR="002E4435" w:rsidRPr="00F16957" w:rsidRDefault="002E4435" w:rsidP="00020F53">
            <w:pPr>
              <w:rPr>
                <w:sz w:val="22"/>
                <w:szCs w:val="22"/>
              </w:rPr>
            </w:pPr>
            <w:r w:rsidRPr="00F16957">
              <w:rPr>
                <w:sz w:val="22"/>
                <w:szCs w:val="22"/>
              </w:rPr>
              <w:t>pole alustatud</w:t>
            </w:r>
          </w:p>
        </w:tc>
      </w:tr>
      <w:tr w:rsidR="002E4435" w:rsidRPr="00E15F5C" w:rsidTr="00F1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Pr>
          <w:p w:rsidR="002E4435" w:rsidRPr="00F16957" w:rsidRDefault="002E4435" w:rsidP="00020F53">
            <w:pPr>
              <w:rPr>
                <w:sz w:val="22"/>
                <w:szCs w:val="22"/>
              </w:rPr>
            </w:pPr>
            <w:r w:rsidRPr="00F16957">
              <w:rPr>
                <w:sz w:val="22"/>
                <w:szCs w:val="22"/>
              </w:rPr>
              <w:t>Tööstusparkide väljaarendamine</w:t>
            </w:r>
          </w:p>
        </w:tc>
        <w:tc>
          <w:tcPr>
            <w:tcW w:w="1564" w:type="dxa"/>
          </w:tcPr>
          <w:p w:rsidR="002E4435" w:rsidRPr="00F16957" w:rsidRDefault="002E4435" w:rsidP="00020F53">
            <w:pPr>
              <w:rPr>
                <w:sz w:val="22"/>
                <w:szCs w:val="22"/>
              </w:rPr>
            </w:pPr>
            <w:r w:rsidRPr="00F16957">
              <w:rPr>
                <w:sz w:val="22"/>
                <w:szCs w:val="22"/>
              </w:rPr>
              <w:t>kuni 2020</w:t>
            </w:r>
          </w:p>
        </w:tc>
        <w:tc>
          <w:tcPr>
            <w:tcW w:w="4253" w:type="dxa"/>
          </w:tcPr>
          <w:p w:rsidR="002E4435" w:rsidRPr="00E15F5C" w:rsidRDefault="002E4435" w:rsidP="00020F53">
            <w:pPr>
              <w:rPr>
                <w:sz w:val="22"/>
                <w:szCs w:val="22"/>
              </w:rPr>
            </w:pPr>
            <w:r w:rsidRPr="00F16957">
              <w:rPr>
                <w:sz w:val="22"/>
                <w:szCs w:val="22"/>
              </w:rPr>
              <w:t>toimub pidevalt, Järve Tööstusala infrastruktuuri arendamisega tegeleb SA IVTA</w:t>
            </w:r>
            <w:r w:rsidRPr="00E15F5C">
              <w:rPr>
                <w:sz w:val="22"/>
                <w:szCs w:val="22"/>
              </w:rPr>
              <w:t xml:space="preserve"> </w:t>
            </w:r>
          </w:p>
        </w:tc>
      </w:tr>
    </w:tbl>
    <w:p w:rsidR="002F77DA" w:rsidRPr="00240C72" w:rsidRDefault="002F77DA" w:rsidP="00304DA3">
      <w:pPr>
        <w:pStyle w:val="NoSpacing1"/>
        <w:tabs>
          <w:tab w:val="left" w:pos="7785"/>
        </w:tabs>
        <w:jc w:val="both"/>
        <w:rPr>
          <w:b/>
          <w:lang w:val="et-EE"/>
        </w:rPr>
      </w:pPr>
    </w:p>
    <w:p w:rsidR="008A5D39" w:rsidRPr="00734E32" w:rsidRDefault="00DB4D38" w:rsidP="00304DA3">
      <w:pPr>
        <w:pStyle w:val="NoSpacing1"/>
        <w:tabs>
          <w:tab w:val="left" w:pos="7785"/>
        </w:tabs>
        <w:jc w:val="both"/>
        <w:rPr>
          <w:b/>
          <w:lang w:val="et-EE"/>
        </w:rPr>
      </w:pPr>
      <w:r>
        <w:rPr>
          <w:b/>
          <w:lang w:val="fi-FI"/>
        </w:rPr>
        <w:t>1.5</w:t>
      </w:r>
      <w:r w:rsidR="00AD7A6E" w:rsidRPr="00734E32">
        <w:rPr>
          <w:b/>
          <w:lang w:val="fi-FI"/>
        </w:rPr>
        <w:t xml:space="preserve">  </w:t>
      </w:r>
      <w:r w:rsidR="00AD7A6E" w:rsidRPr="00734E32">
        <w:rPr>
          <w:b/>
          <w:lang w:val="et-EE"/>
        </w:rPr>
        <w:t>ÜLEVAADE VALITSEVA JA OLULISE MÕJU ALL OLEVATE ÄRIÜHINGUTE JA SIHTASUTUSTE KOHTA</w:t>
      </w:r>
    </w:p>
    <w:p w:rsidR="00EC74E8" w:rsidRPr="00734E32" w:rsidRDefault="00EC74E8" w:rsidP="008A5D39">
      <w:pPr>
        <w:pStyle w:val="NoSpacing1"/>
        <w:jc w:val="both"/>
        <w:rPr>
          <w:b/>
          <w:lang w:val="et-EE"/>
        </w:rPr>
      </w:pPr>
      <w:r w:rsidRPr="00734E32">
        <w:rPr>
          <w:lang w:val="et-EE"/>
        </w:rPr>
        <w:t>Kohtla-Järve linn osale</w:t>
      </w:r>
      <w:r w:rsidR="000D16B9" w:rsidRPr="00734E32">
        <w:rPr>
          <w:lang w:val="et-EE"/>
        </w:rPr>
        <w:t>b</w:t>
      </w:r>
      <w:r w:rsidRPr="00734E32">
        <w:rPr>
          <w:lang w:val="et-EE"/>
        </w:rPr>
        <w:t xml:space="preserve"> </w:t>
      </w:r>
      <w:r w:rsidR="000D16B9" w:rsidRPr="00734E32">
        <w:rPr>
          <w:lang w:val="et-EE"/>
        </w:rPr>
        <w:t>kahes</w:t>
      </w:r>
      <w:r w:rsidR="009412C4" w:rsidRPr="00734E32">
        <w:rPr>
          <w:lang w:val="et-EE"/>
        </w:rPr>
        <w:t xml:space="preserve"> äriühingus ja </w:t>
      </w:r>
      <w:r w:rsidRPr="00734E32">
        <w:rPr>
          <w:lang w:val="et-EE"/>
        </w:rPr>
        <w:t>on ühe</w:t>
      </w:r>
      <w:r w:rsidR="000D16B9" w:rsidRPr="00734E32">
        <w:rPr>
          <w:lang w:val="et-EE"/>
        </w:rPr>
        <w:t>s</w:t>
      </w:r>
      <w:r w:rsidRPr="00734E32">
        <w:rPr>
          <w:lang w:val="et-EE"/>
        </w:rPr>
        <w:t xml:space="preserve"> mittetulundusühingu</w:t>
      </w:r>
      <w:r w:rsidR="009412C4" w:rsidRPr="00734E32">
        <w:rPr>
          <w:lang w:val="et-EE"/>
        </w:rPr>
        <w:t>s</w:t>
      </w:r>
      <w:r w:rsidRPr="00734E32">
        <w:rPr>
          <w:lang w:val="et-EE"/>
        </w:rPr>
        <w:t xml:space="preserve"> ja </w:t>
      </w:r>
      <w:r w:rsidR="000D16B9" w:rsidRPr="00734E32">
        <w:rPr>
          <w:lang w:val="et-EE"/>
        </w:rPr>
        <w:t xml:space="preserve">on </w:t>
      </w:r>
      <w:r w:rsidR="00857A57" w:rsidRPr="00734E32">
        <w:rPr>
          <w:lang w:val="et-EE"/>
        </w:rPr>
        <w:t>viie</w:t>
      </w:r>
      <w:r w:rsidRPr="00734E32">
        <w:rPr>
          <w:lang w:val="et-EE"/>
        </w:rPr>
        <w:t xml:space="preserve"> sihtasutuse asutaja.</w:t>
      </w:r>
    </w:p>
    <w:p w:rsidR="000D16B9" w:rsidRPr="00734E32" w:rsidRDefault="00EC74E8" w:rsidP="004E7D05">
      <w:pPr>
        <w:pStyle w:val="Kehatekst"/>
        <w:jc w:val="both"/>
        <w:rPr>
          <w:color w:val="FF0000"/>
        </w:rPr>
      </w:pPr>
      <w:r w:rsidRPr="00734E32">
        <w:t>Kohtla-Järve linn osaleb ettevõtluses</w:t>
      </w:r>
      <w:r w:rsidR="00E20AF1" w:rsidRPr="00734E32">
        <w:t>,</w:t>
      </w:r>
      <w:r w:rsidRPr="00734E32">
        <w:t xml:space="preserve"> et tagada linnaelanikele avalike teenuste kättesaadavus. Seetõttu ei ole äriühingute esmane ülesanne mitte alati teenida kasumit, vaid tagada linna, kui kohaliku omavalitsuseüksuse funktsioonide täitmine.</w:t>
      </w:r>
      <w:r w:rsidR="00002DAF" w:rsidRPr="00734E32">
        <w:t xml:space="preserve"> </w:t>
      </w:r>
    </w:p>
    <w:p w:rsidR="00EC74E8" w:rsidRPr="00734E32" w:rsidRDefault="00EC74E8" w:rsidP="004E7D05">
      <w:pPr>
        <w:pStyle w:val="Kehatekst"/>
        <w:jc w:val="both"/>
      </w:pPr>
      <w:r w:rsidRPr="00734E32">
        <w:t xml:space="preserve">OÜ </w:t>
      </w:r>
      <w:r w:rsidR="00874F00" w:rsidRPr="00734E32">
        <w:t>OSK Grupp</w:t>
      </w:r>
      <w:r w:rsidRPr="00734E32">
        <w:t xml:space="preserve"> on 100%-lise linnaosalusega elamufondi haldamise</w:t>
      </w:r>
      <w:r w:rsidR="00EF282F" w:rsidRPr="00734E32">
        <w:t>,</w:t>
      </w:r>
      <w:r w:rsidRPr="00734E32">
        <w:t xml:space="preserve"> elanikele kommunaalteenuste</w:t>
      </w:r>
      <w:r w:rsidR="00EF282F" w:rsidRPr="00734E32">
        <w:t xml:space="preserve"> ja linnavalitsuse hallatavate asutust</w:t>
      </w:r>
      <w:r w:rsidR="00002DAF" w:rsidRPr="00734E32">
        <w:t>e</w:t>
      </w:r>
      <w:r w:rsidR="00EF282F" w:rsidRPr="00734E32">
        <w:t>le</w:t>
      </w:r>
      <w:r w:rsidRPr="00734E32">
        <w:t xml:space="preserve"> </w:t>
      </w:r>
      <w:r w:rsidR="00EF282F" w:rsidRPr="00734E32">
        <w:t>teenuste</w:t>
      </w:r>
      <w:r w:rsidR="00CF7E5D" w:rsidRPr="00734E32">
        <w:t xml:space="preserve"> </w:t>
      </w:r>
      <w:r w:rsidRPr="00734E32">
        <w:t>osutamise eesmärgil asutatud äriühing.</w:t>
      </w:r>
    </w:p>
    <w:p w:rsidR="00EC74E8" w:rsidRPr="00734E32" w:rsidRDefault="00EC74E8" w:rsidP="004E7D05">
      <w:pPr>
        <w:pStyle w:val="Kehatekst"/>
        <w:jc w:val="both"/>
      </w:pPr>
      <w:r w:rsidRPr="00734E32">
        <w:t>Linna olulise mõju all olevate äriühingute ja sihtasutuse loetelu ning nende bilansi ja tulemiaruande põhinäitajad leiab raamatupidamise aastaaruande lisades</w:t>
      </w:r>
      <w:r w:rsidR="006C2734" w:rsidRPr="00734E32">
        <w:t xml:space="preserve"> (vt </w:t>
      </w:r>
      <w:r w:rsidR="00D755E4" w:rsidRPr="00734E32">
        <w:t>lisa 6</w:t>
      </w:r>
      <w:r w:rsidR="006C2734" w:rsidRPr="00734E32">
        <w:t>)</w:t>
      </w:r>
      <w:r w:rsidRPr="00734E32">
        <w:t xml:space="preserve">.  </w:t>
      </w:r>
    </w:p>
    <w:p w:rsidR="00EC74E8" w:rsidRPr="00734E32" w:rsidRDefault="00EC74E8" w:rsidP="004E7D05">
      <w:pPr>
        <w:pStyle w:val="Kehatekst"/>
        <w:jc w:val="both"/>
      </w:pPr>
      <w:r w:rsidRPr="00734E32">
        <w:t>Äriühingud, sihtasutused ja mittetulundusühing tegutsevad Ida-Virumaal.</w:t>
      </w:r>
    </w:p>
    <w:p w:rsidR="00D755E4" w:rsidRPr="00734E32" w:rsidRDefault="00D755E4" w:rsidP="004E7D05">
      <w:pPr>
        <w:pStyle w:val="Kehatekst"/>
        <w:jc w:val="both"/>
        <w:rPr>
          <w:b/>
        </w:rPr>
      </w:pPr>
    </w:p>
    <w:p w:rsidR="0014486E" w:rsidRPr="00F16957" w:rsidRDefault="00433326" w:rsidP="006A27A9">
      <w:pPr>
        <w:pStyle w:val="Kehatekst"/>
        <w:jc w:val="both"/>
        <w:rPr>
          <w:b/>
          <w:color w:val="000000" w:themeColor="text1"/>
        </w:rPr>
      </w:pPr>
      <w:r w:rsidRPr="00F16957">
        <w:rPr>
          <w:b/>
          <w:color w:val="000000" w:themeColor="text1"/>
        </w:rPr>
        <w:t>OÜ OSK GRUPP</w:t>
      </w:r>
    </w:p>
    <w:p w:rsidR="00D341E7" w:rsidRPr="00F16957" w:rsidRDefault="00D341E7" w:rsidP="00D341E7">
      <w:pPr>
        <w:autoSpaceDE w:val="0"/>
        <w:autoSpaceDN w:val="0"/>
        <w:adjustRightInd w:val="0"/>
        <w:jc w:val="both"/>
        <w:rPr>
          <w:bCs/>
          <w:iCs/>
          <w:sz w:val="24"/>
          <w:szCs w:val="24"/>
        </w:rPr>
      </w:pPr>
      <w:r w:rsidRPr="00F16957">
        <w:rPr>
          <w:bCs/>
          <w:iCs/>
          <w:sz w:val="24"/>
          <w:szCs w:val="24"/>
        </w:rPr>
        <w:t>OÜ OSK GRUPP osutab järgmiseid teenuseid:</w:t>
      </w:r>
    </w:p>
    <w:p w:rsidR="00D341E7" w:rsidRPr="00F16957" w:rsidRDefault="00D341E7" w:rsidP="006201F4">
      <w:pPr>
        <w:pStyle w:val="Loendilik"/>
        <w:numPr>
          <w:ilvl w:val="0"/>
          <w:numId w:val="32"/>
        </w:numPr>
        <w:autoSpaceDE w:val="0"/>
        <w:autoSpaceDN w:val="0"/>
        <w:adjustRightInd w:val="0"/>
        <w:spacing w:after="0" w:line="240" w:lineRule="auto"/>
        <w:ind w:left="714" w:hanging="357"/>
        <w:jc w:val="both"/>
        <w:rPr>
          <w:rFonts w:ascii="Times New Roman" w:hAnsi="Times New Roman"/>
          <w:sz w:val="24"/>
          <w:szCs w:val="24"/>
          <w:lang w:val="et-EE"/>
        </w:rPr>
      </w:pPr>
      <w:r w:rsidRPr="00F16957">
        <w:rPr>
          <w:rFonts w:ascii="Times New Roman" w:hAnsi="Times New Roman"/>
          <w:sz w:val="24"/>
          <w:szCs w:val="24"/>
          <w:lang w:val="et-EE"/>
        </w:rPr>
        <w:t>Kohtla-Järve Oru, Sompa, Kukruse linnaosades soojusenergia tootmine ja müümine, elamufondi hooldus kaasa arvatud kanalisatsiooni süsteemide hooldus;</w:t>
      </w:r>
    </w:p>
    <w:p w:rsidR="00D341E7" w:rsidRPr="00F16957" w:rsidRDefault="00D341E7" w:rsidP="006201F4">
      <w:pPr>
        <w:pStyle w:val="Loendilik"/>
        <w:numPr>
          <w:ilvl w:val="0"/>
          <w:numId w:val="32"/>
        </w:numPr>
        <w:autoSpaceDE w:val="0"/>
        <w:autoSpaceDN w:val="0"/>
        <w:adjustRightInd w:val="0"/>
        <w:spacing w:after="0" w:line="240" w:lineRule="auto"/>
        <w:ind w:left="714" w:hanging="357"/>
        <w:jc w:val="both"/>
        <w:rPr>
          <w:rFonts w:ascii="Times New Roman" w:hAnsi="Times New Roman"/>
          <w:sz w:val="24"/>
          <w:szCs w:val="24"/>
          <w:lang w:val="et-EE"/>
        </w:rPr>
      </w:pPr>
      <w:r w:rsidRPr="00F16957">
        <w:rPr>
          <w:rFonts w:ascii="Times New Roman" w:hAnsi="Times New Roman"/>
          <w:sz w:val="24"/>
          <w:szCs w:val="24"/>
          <w:lang w:val="et-EE"/>
        </w:rPr>
        <w:t>Kohtla-Järve Oru ja Kukruse linnaosades teede ja haljasalade hooldus;</w:t>
      </w:r>
    </w:p>
    <w:p w:rsidR="00D341E7" w:rsidRPr="00F16957" w:rsidRDefault="00D341E7" w:rsidP="006201F4">
      <w:pPr>
        <w:pStyle w:val="Loendilik"/>
        <w:numPr>
          <w:ilvl w:val="0"/>
          <w:numId w:val="32"/>
        </w:numPr>
        <w:autoSpaceDE w:val="0"/>
        <w:autoSpaceDN w:val="0"/>
        <w:adjustRightInd w:val="0"/>
        <w:spacing w:after="0" w:line="240" w:lineRule="auto"/>
        <w:ind w:left="714" w:hanging="357"/>
        <w:jc w:val="both"/>
        <w:rPr>
          <w:rFonts w:ascii="Times New Roman" w:hAnsi="Times New Roman"/>
          <w:sz w:val="24"/>
          <w:szCs w:val="24"/>
          <w:lang w:val="et-EE"/>
        </w:rPr>
      </w:pPr>
      <w:r w:rsidRPr="00F16957">
        <w:rPr>
          <w:rFonts w:ascii="Times New Roman" w:hAnsi="Times New Roman"/>
          <w:sz w:val="24"/>
          <w:szCs w:val="24"/>
          <w:lang w:val="et-EE"/>
        </w:rPr>
        <w:t>Äri- ja eraklientidele erinevad remonditeenused;</w:t>
      </w:r>
    </w:p>
    <w:p w:rsidR="00D341E7" w:rsidRPr="00F16957" w:rsidRDefault="00D341E7" w:rsidP="006201F4">
      <w:pPr>
        <w:pStyle w:val="Loendilik"/>
        <w:numPr>
          <w:ilvl w:val="0"/>
          <w:numId w:val="32"/>
        </w:numPr>
        <w:autoSpaceDE w:val="0"/>
        <w:autoSpaceDN w:val="0"/>
        <w:adjustRightInd w:val="0"/>
        <w:spacing w:after="0" w:line="240" w:lineRule="auto"/>
        <w:ind w:left="714" w:hanging="357"/>
        <w:jc w:val="both"/>
        <w:rPr>
          <w:rFonts w:ascii="Times New Roman" w:hAnsi="Times New Roman"/>
          <w:sz w:val="24"/>
          <w:szCs w:val="24"/>
          <w:lang w:val="et-EE"/>
        </w:rPr>
      </w:pPr>
      <w:r w:rsidRPr="00F16957">
        <w:rPr>
          <w:rFonts w:ascii="Times New Roman" w:hAnsi="Times New Roman"/>
          <w:sz w:val="24"/>
          <w:szCs w:val="24"/>
          <w:lang w:val="et-EE"/>
        </w:rPr>
        <w:t>Kohtla-Järve Sompa linnaosas saunateenused;</w:t>
      </w:r>
    </w:p>
    <w:p w:rsidR="00D341E7" w:rsidRPr="00F16957" w:rsidRDefault="00D341E7" w:rsidP="006201F4">
      <w:pPr>
        <w:pStyle w:val="Loendilik"/>
        <w:numPr>
          <w:ilvl w:val="0"/>
          <w:numId w:val="32"/>
        </w:numPr>
        <w:autoSpaceDE w:val="0"/>
        <w:autoSpaceDN w:val="0"/>
        <w:adjustRightInd w:val="0"/>
        <w:spacing w:after="0" w:line="240" w:lineRule="auto"/>
        <w:ind w:left="714" w:hanging="357"/>
        <w:jc w:val="both"/>
        <w:rPr>
          <w:rFonts w:ascii="Times New Roman" w:hAnsi="Times New Roman"/>
          <w:sz w:val="24"/>
          <w:szCs w:val="24"/>
          <w:lang w:val="et-EE"/>
        </w:rPr>
      </w:pPr>
      <w:r w:rsidRPr="00F16957">
        <w:rPr>
          <w:rFonts w:ascii="Times New Roman" w:hAnsi="Times New Roman"/>
          <w:sz w:val="24"/>
          <w:szCs w:val="24"/>
          <w:lang w:val="et-EE"/>
        </w:rPr>
        <w:t>Kohtla-Järve Linnavalitsuse hallatavatele asutustele erinevaid remondi teenuseid (vee- ja kanalisatsiooni, soojusvarustuse avarii- ja jooksva remonditööd, soojussõlmede ja elektripaigaldise igakuine tehnilise kontrolli läbiviimine ning hooldus, ehitus ja- renoveerimistööd, muude hoonete ja rajariste hooldusega seotud tööd).</w:t>
      </w:r>
    </w:p>
    <w:p w:rsidR="00D341E7" w:rsidRPr="00F16957" w:rsidRDefault="00D341E7" w:rsidP="00D341E7">
      <w:pPr>
        <w:autoSpaceDE w:val="0"/>
        <w:autoSpaceDN w:val="0"/>
        <w:adjustRightInd w:val="0"/>
        <w:jc w:val="both"/>
        <w:rPr>
          <w:sz w:val="24"/>
          <w:szCs w:val="24"/>
        </w:rPr>
      </w:pPr>
      <w:r w:rsidRPr="00F16957">
        <w:rPr>
          <w:sz w:val="24"/>
          <w:szCs w:val="24"/>
        </w:rPr>
        <w:t>Osaühingu OSK GRUPP osakapital on 362 761 eurot. Üks osa nimiväärtusega 362 761, mis kuulub Kohtla-Järve linnale.</w:t>
      </w:r>
    </w:p>
    <w:p w:rsidR="00D341E7" w:rsidRPr="00F16957" w:rsidRDefault="00D341E7" w:rsidP="00D341E7">
      <w:pPr>
        <w:autoSpaceDE w:val="0"/>
        <w:autoSpaceDN w:val="0"/>
        <w:adjustRightInd w:val="0"/>
        <w:jc w:val="both"/>
        <w:rPr>
          <w:b/>
          <w:bCs/>
          <w:iCs/>
          <w:sz w:val="24"/>
          <w:szCs w:val="24"/>
        </w:rPr>
      </w:pPr>
    </w:p>
    <w:p w:rsidR="00D341E7" w:rsidRPr="00F16957" w:rsidRDefault="00D341E7" w:rsidP="00D341E7">
      <w:pPr>
        <w:autoSpaceDE w:val="0"/>
        <w:autoSpaceDN w:val="0"/>
        <w:adjustRightInd w:val="0"/>
        <w:jc w:val="both"/>
        <w:rPr>
          <w:b/>
          <w:bCs/>
          <w:iCs/>
          <w:sz w:val="24"/>
          <w:szCs w:val="24"/>
        </w:rPr>
      </w:pPr>
      <w:r w:rsidRPr="00F16957">
        <w:rPr>
          <w:b/>
          <w:bCs/>
          <w:iCs/>
          <w:sz w:val="24"/>
          <w:szCs w:val="24"/>
        </w:rPr>
        <w:t>Investeeringud</w:t>
      </w:r>
    </w:p>
    <w:p w:rsidR="00D341E7" w:rsidRPr="00F16957" w:rsidRDefault="00D341E7" w:rsidP="00D341E7">
      <w:pPr>
        <w:autoSpaceDE w:val="0"/>
        <w:autoSpaceDN w:val="0"/>
        <w:adjustRightInd w:val="0"/>
        <w:jc w:val="both"/>
        <w:rPr>
          <w:sz w:val="24"/>
          <w:szCs w:val="24"/>
        </w:rPr>
      </w:pPr>
      <w:r w:rsidRPr="00F16957">
        <w:rPr>
          <w:sz w:val="24"/>
          <w:szCs w:val="24"/>
        </w:rPr>
        <w:t>Kapitalirendi korras soetatud masinad maksumusega summas 45 653 eurot.</w:t>
      </w:r>
    </w:p>
    <w:p w:rsidR="00D341E7" w:rsidRPr="00F16957" w:rsidRDefault="00D341E7" w:rsidP="00D341E7">
      <w:pPr>
        <w:autoSpaceDE w:val="0"/>
        <w:autoSpaceDN w:val="0"/>
        <w:adjustRightInd w:val="0"/>
        <w:jc w:val="both"/>
        <w:rPr>
          <w:b/>
          <w:bCs/>
          <w:iCs/>
          <w:sz w:val="24"/>
          <w:szCs w:val="24"/>
        </w:rPr>
      </w:pPr>
      <w:r w:rsidRPr="00F16957">
        <w:rPr>
          <w:b/>
          <w:bCs/>
          <w:iCs/>
          <w:sz w:val="24"/>
          <w:szCs w:val="24"/>
        </w:rPr>
        <w:t>Põhivara</w:t>
      </w:r>
    </w:p>
    <w:p w:rsidR="00D341E7" w:rsidRPr="00F16957" w:rsidRDefault="00D341E7" w:rsidP="00D341E7">
      <w:pPr>
        <w:autoSpaceDE w:val="0"/>
        <w:autoSpaceDN w:val="0"/>
        <w:adjustRightInd w:val="0"/>
        <w:jc w:val="both"/>
        <w:rPr>
          <w:sz w:val="24"/>
          <w:szCs w:val="24"/>
        </w:rPr>
      </w:pPr>
      <w:r w:rsidRPr="00F16957">
        <w:rPr>
          <w:sz w:val="24"/>
          <w:szCs w:val="24"/>
        </w:rPr>
        <w:t>2019. a alguseks oli OÜ-gu OSK Grupp põhivara jääkmaksumus 2 928 409 eurot. Aasta lõpuks on põhivara jääkmaksumus 2 802 759 eurot, millest 3 105 eurot on immateriaalne põhivara.</w:t>
      </w:r>
    </w:p>
    <w:p w:rsidR="00D341E7" w:rsidRPr="00F16957" w:rsidRDefault="00D341E7" w:rsidP="00D341E7">
      <w:pPr>
        <w:autoSpaceDE w:val="0"/>
        <w:autoSpaceDN w:val="0"/>
        <w:adjustRightInd w:val="0"/>
        <w:jc w:val="both"/>
        <w:rPr>
          <w:b/>
          <w:bCs/>
          <w:iCs/>
          <w:sz w:val="24"/>
          <w:szCs w:val="24"/>
        </w:rPr>
      </w:pPr>
      <w:r w:rsidRPr="00F16957">
        <w:rPr>
          <w:b/>
          <w:bCs/>
          <w:iCs/>
          <w:sz w:val="24"/>
          <w:szCs w:val="24"/>
        </w:rPr>
        <w:t>Tulud</w:t>
      </w:r>
    </w:p>
    <w:p w:rsidR="00D341E7" w:rsidRPr="00F16957" w:rsidRDefault="00D341E7" w:rsidP="00D341E7">
      <w:pPr>
        <w:autoSpaceDE w:val="0"/>
        <w:autoSpaceDN w:val="0"/>
        <w:adjustRightInd w:val="0"/>
        <w:jc w:val="both"/>
        <w:rPr>
          <w:sz w:val="24"/>
          <w:szCs w:val="24"/>
        </w:rPr>
      </w:pPr>
      <w:r w:rsidRPr="00F16957">
        <w:rPr>
          <w:sz w:val="24"/>
          <w:szCs w:val="24"/>
        </w:rPr>
        <w:t>OÜ OSK GRUPP tulu 2019. aastal oli 1 667 575 eurot, millest müügitulu moodustas 1 651 132 eurot. Võrreldes eelmise perioodiga, mil vastav näitaja oli 1 517 019 eurot, millest müügitulu 1 462 713 eurot, on müügitulu kasvanud 12,88% võrra.</w:t>
      </w:r>
    </w:p>
    <w:p w:rsidR="00D341E7" w:rsidRPr="00F16957" w:rsidRDefault="00D341E7" w:rsidP="00D341E7">
      <w:pPr>
        <w:autoSpaceDE w:val="0"/>
        <w:autoSpaceDN w:val="0"/>
        <w:adjustRightInd w:val="0"/>
        <w:jc w:val="both"/>
        <w:rPr>
          <w:b/>
          <w:bCs/>
          <w:iCs/>
          <w:sz w:val="24"/>
          <w:szCs w:val="24"/>
        </w:rPr>
      </w:pPr>
      <w:r w:rsidRPr="00F16957">
        <w:rPr>
          <w:b/>
          <w:bCs/>
          <w:iCs/>
          <w:sz w:val="24"/>
          <w:szCs w:val="24"/>
        </w:rPr>
        <w:t>Tööjõukulud</w:t>
      </w:r>
    </w:p>
    <w:p w:rsidR="00D341E7" w:rsidRPr="00F16957" w:rsidRDefault="00D341E7" w:rsidP="00D341E7">
      <w:pPr>
        <w:autoSpaceDE w:val="0"/>
        <w:autoSpaceDN w:val="0"/>
        <w:adjustRightInd w:val="0"/>
        <w:jc w:val="both"/>
        <w:rPr>
          <w:sz w:val="24"/>
          <w:szCs w:val="24"/>
        </w:rPr>
      </w:pPr>
      <w:r w:rsidRPr="00F16957">
        <w:rPr>
          <w:sz w:val="24"/>
          <w:szCs w:val="24"/>
        </w:rPr>
        <w:t>2019. aastal ettevõttes töötas keskmiselt 28 inimest. OSK GRUPP OÜ 2019. aastal tööjõukulud moodustasid koos kõike maksudega 478 705 eurot. See on 8,02% suurem eelmise majandusaasta võrreldava perioodiga kui tööjõukulud kokku moodustasid 443 158 eurot. Juhatuse liikme palk 2019. aastal moodustas 33 163 eurot. OSK GRUPP OÜ nõukogu liikmetele on 2019. aastal arvestatud tasusid koos sotsiaalmaksuga 12 928 eurot. Nõukogu koosneb 3 liikmest.</w:t>
      </w:r>
    </w:p>
    <w:p w:rsidR="00D341E7" w:rsidRPr="00F16957" w:rsidRDefault="00D341E7" w:rsidP="00D341E7">
      <w:pPr>
        <w:autoSpaceDE w:val="0"/>
        <w:autoSpaceDN w:val="0"/>
        <w:adjustRightInd w:val="0"/>
        <w:jc w:val="both"/>
        <w:rPr>
          <w:b/>
          <w:bCs/>
          <w:iCs/>
          <w:sz w:val="24"/>
          <w:szCs w:val="24"/>
        </w:rPr>
      </w:pPr>
      <w:r w:rsidRPr="00F16957">
        <w:rPr>
          <w:b/>
          <w:bCs/>
          <w:iCs/>
          <w:sz w:val="24"/>
          <w:szCs w:val="24"/>
        </w:rPr>
        <w:lastRenderedPageBreak/>
        <w:t>Kulud</w:t>
      </w:r>
    </w:p>
    <w:p w:rsidR="00D341E7" w:rsidRPr="00F16957" w:rsidRDefault="00D341E7" w:rsidP="00D341E7">
      <w:pPr>
        <w:autoSpaceDE w:val="0"/>
        <w:autoSpaceDN w:val="0"/>
        <w:adjustRightInd w:val="0"/>
        <w:jc w:val="both"/>
        <w:rPr>
          <w:sz w:val="24"/>
          <w:szCs w:val="24"/>
        </w:rPr>
      </w:pPr>
      <w:r w:rsidRPr="00F16957">
        <w:rPr>
          <w:sz w:val="24"/>
          <w:szCs w:val="24"/>
        </w:rPr>
        <w:t>2019. aasta ärikulud kokku olid 1 720 559 eurot. Suurenemine võrreldes eelmise aastaga oli 105 807 eurot ehk 6,55%.</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1559"/>
        <w:gridCol w:w="1559"/>
        <w:gridCol w:w="1418"/>
      </w:tblGrid>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b/>
                <w:sz w:val="24"/>
                <w:szCs w:val="24"/>
              </w:rPr>
              <w:t xml:space="preserve">Finantsseisundit iseloomustavad näitajad </w:t>
            </w:r>
          </w:p>
        </w:tc>
        <w:tc>
          <w:tcPr>
            <w:tcW w:w="1559" w:type="dxa"/>
          </w:tcPr>
          <w:p w:rsidR="00D341E7" w:rsidRPr="00F16957" w:rsidRDefault="00D341E7" w:rsidP="00F2730C">
            <w:pPr>
              <w:jc w:val="center"/>
            </w:pPr>
            <w:r w:rsidRPr="00F16957">
              <w:rPr>
                <w:rFonts w:ascii="Times-Roman" w:hAnsi="Times-Roman" w:cs="Times-Roman"/>
                <w:sz w:val="24"/>
                <w:szCs w:val="24"/>
              </w:rPr>
              <w:t>2019</w:t>
            </w:r>
          </w:p>
        </w:tc>
        <w:tc>
          <w:tcPr>
            <w:tcW w:w="1559" w:type="dxa"/>
          </w:tcPr>
          <w:p w:rsidR="00D341E7" w:rsidRPr="00F16957" w:rsidRDefault="00D341E7" w:rsidP="00F2730C">
            <w:pPr>
              <w:jc w:val="center"/>
            </w:pPr>
            <w:r w:rsidRPr="00F16957">
              <w:rPr>
                <w:rFonts w:ascii="Times-Roman" w:hAnsi="Times-Roman" w:cs="Times-Roman"/>
                <w:sz w:val="24"/>
                <w:szCs w:val="24"/>
              </w:rPr>
              <w:t>2018</w:t>
            </w:r>
          </w:p>
        </w:tc>
        <w:tc>
          <w:tcPr>
            <w:tcW w:w="1418" w:type="dxa"/>
          </w:tcPr>
          <w:p w:rsidR="00D341E7" w:rsidRPr="00F16957" w:rsidRDefault="00D341E7" w:rsidP="00F2730C">
            <w:pPr>
              <w:jc w:val="center"/>
            </w:pPr>
            <w:r w:rsidRPr="00F16957">
              <w:rPr>
                <w:rFonts w:ascii="Times-Roman" w:hAnsi="Times-Roman" w:cs="Times-Roman"/>
                <w:sz w:val="24"/>
                <w:szCs w:val="24"/>
              </w:rPr>
              <w:t>Muutus %</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1.Müügitulu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1 651 132</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1 462 713</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12,881</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2.Aruandeaasta kasum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-55 194</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-99 629</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-44,600</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3.Bilansi lõppsumma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3 210 929</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3 278 391</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-2,057</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4.Põhivara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2 802 759</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2 928 409</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-4,290</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5.Käibevara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408 170</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349 982</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16,625</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6.Raha ja pangakontod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80 897</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145 528</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-44,411</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7.Omakapital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2 847 148</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2 902 342</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-1,901</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8.Pikaajalised kohustised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91 931</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121 050</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-24,055</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9.Lühiajalised kohustised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271 850</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254 999</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6,608</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10.Debitoorne võlgnevus (eurot)</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319 470</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197 031</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62,141</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p>
        </w:tc>
        <w:tc>
          <w:tcPr>
            <w:tcW w:w="1559" w:type="dxa"/>
          </w:tcPr>
          <w:p w:rsidR="00D341E7" w:rsidRPr="00F16957" w:rsidRDefault="00D341E7" w:rsidP="00F2730C">
            <w:pPr>
              <w:autoSpaceDE w:val="0"/>
              <w:autoSpaceDN w:val="0"/>
              <w:adjustRightInd w:val="0"/>
              <w:jc w:val="both"/>
              <w:rPr>
                <w:rFonts w:ascii="Times-Roman" w:hAnsi="Times-Roman" w:cs="Times-Roman"/>
                <w:sz w:val="24"/>
                <w:szCs w:val="24"/>
              </w:rPr>
            </w:pPr>
          </w:p>
        </w:tc>
        <w:tc>
          <w:tcPr>
            <w:tcW w:w="1559" w:type="dxa"/>
          </w:tcPr>
          <w:p w:rsidR="00D341E7" w:rsidRPr="00F16957" w:rsidRDefault="00D341E7" w:rsidP="00F2730C">
            <w:pPr>
              <w:autoSpaceDE w:val="0"/>
              <w:autoSpaceDN w:val="0"/>
              <w:adjustRightInd w:val="0"/>
              <w:jc w:val="both"/>
              <w:rPr>
                <w:rFonts w:ascii="Times-Roman" w:hAnsi="Times-Roman" w:cs="Times-Roman"/>
                <w:sz w:val="24"/>
                <w:szCs w:val="24"/>
              </w:rPr>
            </w:pPr>
          </w:p>
        </w:tc>
        <w:tc>
          <w:tcPr>
            <w:tcW w:w="1418" w:type="dxa"/>
          </w:tcPr>
          <w:p w:rsidR="00D341E7" w:rsidRPr="00F16957" w:rsidRDefault="00D341E7" w:rsidP="00F2730C">
            <w:pPr>
              <w:autoSpaceDE w:val="0"/>
              <w:autoSpaceDN w:val="0"/>
              <w:adjustRightInd w:val="0"/>
              <w:jc w:val="both"/>
              <w:rPr>
                <w:rFonts w:ascii="Times-Roman" w:hAnsi="Times-Roman" w:cs="Times-Roman"/>
                <w:sz w:val="24"/>
                <w:szCs w:val="24"/>
              </w:rPr>
            </w:pP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b/>
                <w:sz w:val="24"/>
                <w:szCs w:val="24"/>
              </w:rPr>
            </w:pPr>
            <w:r w:rsidRPr="00F16957">
              <w:rPr>
                <w:rFonts w:ascii="Times-Roman" w:hAnsi="Times-Roman" w:cs="Times-Roman"/>
                <w:b/>
                <w:sz w:val="24"/>
                <w:szCs w:val="24"/>
              </w:rPr>
              <w:t>Suhtarvud</w:t>
            </w:r>
          </w:p>
        </w:tc>
        <w:tc>
          <w:tcPr>
            <w:tcW w:w="1559" w:type="dxa"/>
          </w:tcPr>
          <w:p w:rsidR="00D341E7" w:rsidRPr="00F16957" w:rsidRDefault="00D341E7" w:rsidP="00F2730C">
            <w:pPr>
              <w:autoSpaceDE w:val="0"/>
              <w:autoSpaceDN w:val="0"/>
              <w:adjustRightInd w:val="0"/>
              <w:jc w:val="center"/>
              <w:rPr>
                <w:rFonts w:ascii="Times-Roman" w:hAnsi="Times-Roman" w:cs="Times-Roman"/>
                <w:sz w:val="24"/>
                <w:szCs w:val="24"/>
              </w:rPr>
            </w:pPr>
            <w:r w:rsidRPr="00F16957">
              <w:rPr>
                <w:rFonts w:ascii="Times-Roman" w:hAnsi="Times-Roman" w:cs="Times-Roman"/>
                <w:sz w:val="24"/>
                <w:szCs w:val="24"/>
              </w:rPr>
              <w:t>2019</w:t>
            </w:r>
          </w:p>
        </w:tc>
        <w:tc>
          <w:tcPr>
            <w:tcW w:w="1559" w:type="dxa"/>
          </w:tcPr>
          <w:p w:rsidR="00D341E7" w:rsidRPr="00F16957" w:rsidRDefault="00D341E7" w:rsidP="00F2730C">
            <w:pPr>
              <w:autoSpaceDE w:val="0"/>
              <w:autoSpaceDN w:val="0"/>
              <w:adjustRightInd w:val="0"/>
              <w:jc w:val="center"/>
              <w:rPr>
                <w:rFonts w:ascii="Times-Roman" w:hAnsi="Times-Roman" w:cs="Times-Roman"/>
                <w:sz w:val="24"/>
                <w:szCs w:val="24"/>
              </w:rPr>
            </w:pPr>
            <w:r w:rsidRPr="00F16957">
              <w:rPr>
                <w:rFonts w:ascii="Times-Roman" w:hAnsi="Times-Roman" w:cs="Times-Roman"/>
                <w:sz w:val="24"/>
                <w:szCs w:val="24"/>
              </w:rPr>
              <w:t>2018</w:t>
            </w:r>
          </w:p>
        </w:tc>
        <w:tc>
          <w:tcPr>
            <w:tcW w:w="1418" w:type="dxa"/>
          </w:tcPr>
          <w:p w:rsidR="00D341E7" w:rsidRPr="00F16957" w:rsidRDefault="00D341E7" w:rsidP="00F2730C">
            <w:pPr>
              <w:autoSpaceDE w:val="0"/>
              <w:autoSpaceDN w:val="0"/>
              <w:adjustRightInd w:val="0"/>
              <w:jc w:val="center"/>
              <w:rPr>
                <w:rFonts w:ascii="Times-Roman" w:hAnsi="Times-Roman" w:cs="Times-Roman"/>
                <w:sz w:val="24"/>
                <w:szCs w:val="24"/>
              </w:rPr>
            </w:pPr>
            <w:r w:rsidRPr="00F16957">
              <w:rPr>
                <w:rFonts w:ascii="Times-Roman" w:hAnsi="Times-Roman" w:cs="Times-Roman"/>
                <w:sz w:val="24"/>
                <w:szCs w:val="24"/>
              </w:rPr>
              <w:t>Muutus</w:t>
            </w:r>
          </w:p>
          <w:p w:rsidR="00D341E7" w:rsidRPr="00F16957" w:rsidRDefault="00D341E7" w:rsidP="00F2730C">
            <w:pPr>
              <w:autoSpaceDE w:val="0"/>
              <w:autoSpaceDN w:val="0"/>
              <w:adjustRightInd w:val="0"/>
              <w:jc w:val="center"/>
              <w:rPr>
                <w:rFonts w:ascii="Times-Roman" w:hAnsi="Times-Roman" w:cs="Times-Roman"/>
                <w:sz w:val="24"/>
                <w:szCs w:val="24"/>
              </w:rPr>
            </w:pPr>
            <w:r w:rsidRPr="00F16957">
              <w:rPr>
                <w:rFonts w:ascii="Times-Roman" w:hAnsi="Times-Roman" w:cs="Times-Roman"/>
                <w:sz w:val="24"/>
                <w:szCs w:val="24"/>
              </w:rPr>
              <w:t>%</w:t>
            </w:r>
          </w:p>
        </w:tc>
      </w:tr>
      <w:tr w:rsidR="00D341E7" w:rsidRPr="00F16957" w:rsidTr="002A1C0E">
        <w:tc>
          <w:tcPr>
            <w:tcW w:w="6204" w:type="dxa"/>
          </w:tcPr>
          <w:p w:rsidR="00D341E7" w:rsidRPr="00F16957" w:rsidRDefault="00D341E7" w:rsidP="00F2730C">
            <w:pPr>
              <w:autoSpaceDE w:val="0"/>
              <w:autoSpaceDN w:val="0"/>
              <w:adjustRightInd w:val="0"/>
              <w:rPr>
                <w:rFonts w:ascii="Times-Roman" w:hAnsi="Times-Roman" w:cs="Times-Roman"/>
                <w:sz w:val="24"/>
                <w:szCs w:val="24"/>
              </w:rPr>
            </w:pPr>
            <w:r w:rsidRPr="00F16957">
              <w:rPr>
                <w:rFonts w:ascii="Times-Roman" w:hAnsi="Times-Roman" w:cs="Times-Roman"/>
                <w:sz w:val="24"/>
                <w:szCs w:val="24"/>
              </w:rPr>
              <w:t>1. Debitoorse võla laekumine = (Nõuded ostjate vastu + Mitmesugused nõuded) / Müügitulu ,*360 (päevades)</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69,65</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48,49</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43,637</w:t>
            </w:r>
          </w:p>
        </w:tc>
      </w:tr>
      <w:tr w:rsidR="00D341E7" w:rsidRPr="00F16957" w:rsidTr="002A1C0E">
        <w:tc>
          <w:tcPr>
            <w:tcW w:w="6204" w:type="dxa"/>
          </w:tcPr>
          <w:p w:rsidR="00D341E7" w:rsidRPr="00F16957" w:rsidRDefault="00D341E7" w:rsidP="00F2730C">
            <w:pPr>
              <w:autoSpaceDE w:val="0"/>
              <w:autoSpaceDN w:val="0"/>
              <w:adjustRightInd w:val="0"/>
              <w:rPr>
                <w:rFonts w:ascii="Times-Roman" w:hAnsi="Times-Roman" w:cs="Times-Roman"/>
                <w:sz w:val="24"/>
                <w:szCs w:val="24"/>
              </w:rPr>
            </w:pPr>
            <w:r w:rsidRPr="00F16957">
              <w:rPr>
                <w:rFonts w:ascii="Times-Roman" w:hAnsi="Times-Roman" w:cs="Times-Roman"/>
                <w:sz w:val="24"/>
                <w:szCs w:val="24"/>
              </w:rPr>
              <w:t>2.Likviidsuskordaja = Käibevara kokku - Varud / Lühiajalised kohustised (kordades)</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1,47</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1,34</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9,701</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3.Võlakordaja=kohustised kokku/Varad kokku (kordades)</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0,11</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0,11</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0</w:t>
            </w:r>
          </w:p>
        </w:tc>
      </w:tr>
      <w:tr w:rsidR="00D341E7" w:rsidRPr="00F16957" w:rsidTr="002A1C0E">
        <w:tc>
          <w:tcPr>
            <w:tcW w:w="6204" w:type="dxa"/>
          </w:tcPr>
          <w:p w:rsidR="00D341E7" w:rsidRPr="00F16957" w:rsidRDefault="00D341E7" w:rsidP="00F2730C">
            <w:pPr>
              <w:autoSpaceDE w:val="0"/>
              <w:autoSpaceDN w:val="0"/>
              <w:adjustRightInd w:val="0"/>
              <w:rPr>
                <w:rFonts w:ascii="Times-Roman" w:hAnsi="Times-Roman" w:cs="Times-Roman"/>
                <w:sz w:val="24"/>
                <w:szCs w:val="24"/>
              </w:rPr>
            </w:pPr>
            <w:r w:rsidRPr="00F16957">
              <w:rPr>
                <w:rFonts w:ascii="Times-Roman" w:hAnsi="Times-Roman" w:cs="Times-Roman"/>
                <w:sz w:val="24"/>
                <w:szCs w:val="24"/>
              </w:rPr>
              <w:t>4.Debitoorse võlgnevuse laekumine = Nõuded/Müügitulu*360 (kordades)</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69,65</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48,49</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43,637</w:t>
            </w:r>
          </w:p>
        </w:tc>
      </w:tr>
      <w:tr w:rsidR="00D341E7" w:rsidRPr="00F16957" w:rsidTr="002A1C0E">
        <w:tc>
          <w:tcPr>
            <w:tcW w:w="6204" w:type="dxa"/>
          </w:tcPr>
          <w:p w:rsidR="00D341E7" w:rsidRPr="00F16957" w:rsidRDefault="00D341E7" w:rsidP="00F2730C">
            <w:pPr>
              <w:autoSpaceDE w:val="0"/>
              <w:autoSpaceDN w:val="0"/>
              <w:adjustRightInd w:val="0"/>
              <w:rPr>
                <w:rFonts w:ascii="Times-Roman" w:hAnsi="Times-Roman" w:cs="Times-Roman"/>
                <w:sz w:val="24"/>
                <w:szCs w:val="24"/>
              </w:rPr>
            </w:pPr>
            <w:r w:rsidRPr="00F16957">
              <w:rPr>
                <w:rFonts w:ascii="Times-Roman" w:hAnsi="Times-Roman" w:cs="Times-Roman"/>
                <w:sz w:val="24"/>
                <w:szCs w:val="24"/>
              </w:rPr>
              <w:t>5.Omakapitali osakaal, % (Omakapital/varad kokku)</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88,67</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88,53</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0,158</w:t>
            </w:r>
          </w:p>
        </w:tc>
      </w:tr>
      <w:tr w:rsidR="00D341E7" w:rsidRPr="00F16957" w:rsidTr="002A1C0E">
        <w:tc>
          <w:tcPr>
            <w:tcW w:w="6204" w:type="dxa"/>
          </w:tcPr>
          <w:p w:rsidR="00D341E7" w:rsidRPr="00F16957" w:rsidRDefault="00D341E7" w:rsidP="00F2730C">
            <w:pPr>
              <w:autoSpaceDE w:val="0"/>
              <w:autoSpaceDN w:val="0"/>
              <w:adjustRightInd w:val="0"/>
              <w:rPr>
                <w:rFonts w:ascii="Times-Roman" w:hAnsi="Times-Roman" w:cs="Times-Roman"/>
                <w:sz w:val="24"/>
                <w:szCs w:val="24"/>
              </w:rPr>
            </w:pPr>
            <w:r w:rsidRPr="00F16957">
              <w:rPr>
                <w:rFonts w:ascii="Times-Roman" w:hAnsi="Times-Roman" w:cs="Times-Roman"/>
                <w:sz w:val="24"/>
                <w:szCs w:val="24"/>
              </w:rPr>
              <w:t>6.Võõrkapitali osakaal, % ((Lühiajalised</w:t>
            </w:r>
          </w:p>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kohustised+Pikaajalised kohustised)/varad kokku)</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11,33</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11,47</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-1,220</w:t>
            </w:r>
          </w:p>
        </w:tc>
      </w:tr>
      <w:tr w:rsidR="00D341E7" w:rsidRPr="00F16957" w:rsidTr="002A1C0E">
        <w:tc>
          <w:tcPr>
            <w:tcW w:w="6204" w:type="dxa"/>
          </w:tcPr>
          <w:p w:rsidR="00D341E7" w:rsidRPr="00F16957" w:rsidRDefault="00D341E7" w:rsidP="00F2730C">
            <w:pPr>
              <w:autoSpaceDE w:val="0"/>
              <w:autoSpaceDN w:val="0"/>
              <w:adjustRightInd w:val="0"/>
              <w:jc w:val="both"/>
              <w:rPr>
                <w:rFonts w:ascii="Times-Roman" w:hAnsi="Times-Roman" w:cs="Times-Roman"/>
                <w:sz w:val="24"/>
                <w:szCs w:val="24"/>
              </w:rPr>
            </w:pPr>
            <w:r w:rsidRPr="00F16957">
              <w:rPr>
                <w:rFonts w:ascii="Times-Roman" w:hAnsi="Times-Roman" w:cs="Times-Roman"/>
                <w:sz w:val="24"/>
                <w:szCs w:val="24"/>
              </w:rPr>
              <w:t>7.Netomüügi rentaabluse %  (Kasum/kahjum/müügitulu)</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-3,34</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-6,81</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-50,954</w:t>
            </w:r>
          </w:p>
        </w:tc>
      </w:tr>
      <w:tr w:rsidR="00D341E7" w:rsidRPr="00F16957" w:rsidTr="002A1C0E">
        <w:tc>
          <w:tcPr>
            <w:tcW w:w="6204" w:type="dxa"/>
          </w:tcPr>
          <w:p w:rsidR="00D341E7" w:rsidRPr="00F16957" w:rsidRDefault="00D341E7" w:rsidP="00F2730C">
            <w:pPr>
              <w:autoSpaceDE w:val="0"/>
              <w:autoSpaceDN w:val="0"/>
              <w:adjustRightInd w:val="0"/>
              <w:rPr>
                <w:rFonts w:ascii="Times-Roman" w:hAnsi="Times-Roman" w:cs="Times-Roman"/>
                <w:sz w:val="24"/>
                <w:szCs w:val="24"/>
              </w:rPr>
            </w:pPr>
            <w:r w:rsidRPr="00F16957">
              <w:rPr>
                <w:rFonts w:ascii="Times-Roman" w:hAnsi="Times-Roman" w:cs="Times-Roman"/>
                <w:sz w:val="24"/>
                <w:szCs w:val="24"/>
              </w:rPr>
              <w:t>8.Likviidsuse koef. ((Raha ja pangakontod + Debitoorne võlgnevus)/Lühiajalised kohustised)</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1,47</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1,34</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9,701</w:t>
            </w:r>
          </w:p>
        </w:tc>
      </w:tr>
      <w:tr w:rsidR="00D341E7" w:rsidRPr="00F16957" w:rsidTr="002A1C0E">
        <w:tc>
          <w:tcPr>
            <w:tcW w:w="6204" w:type="dxa"/>
          </w:tcPr>
          <w:p w:rsidR="00D341E7" w:rsidRPr="00F16957" w:rsidRDefault="00D341E7" w:rsidP="00F2730C">
            <w:pPr>
              <w:autoSpaceDE w:val="0"/>
              <w:autoSpaceDN w:val="0"/>
              <w:adjustRightInd w:val="0"/>
              <w:rPr>
                <w:rFonts w:ascii="Times-Roman" w:hAnsi="Times-Roman" w:cs="Times-Roman"/>
                <w:sz w:val="24"/>
                <w:szCs w:val="24"/>
              </w:rPr>
            </w:pPr>
            <w:r w:rsidRPr="00F16957">
              <w:rPr>
                <w:rFonts w:ascii="Times-Roman" w:hAnsi="Times-Roman" w:cs="Times-Roman"/>
                <w:sz w:val="24"/>
                <w:szCs w:val="24"/>
              </w:rPr>
              <w:t>9.Koguvara käibekordja = Resaliseerimise nettokäve/Varad kokku (kordades)</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0,51</w:t>
            </w:r>
          </w:p>
        </w:tc>
        <w:tc>
          <w:tcPr>
            <w:tcW w:w="1559"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0,45</w:t>
            </w:r>
          </w:p>
        </w:tc>
        <w:tc>
          <w:tcPr>
            <w:tcW w:w="1418" w:type="dxa"/>
          </w:tcPr>
          <w:p w:rsidR="00D341E7" w:rsidRPr="00F16957" w:rsidRDefault="00D341E7" w:rsidP="00F2730C">
            <w:pPr>
              <w:autoSpaceDE w:val="0"/>
              <w:autoSpaceDN w:val="0"/>
              <w:adjustRightInd w:val="0"/>
              <w:jc w:val="right"/>
              <w:rPr>
                <w:rFonts w:ascii="Times-Roman" w:hAnsi="Times-Roman" w:cs="Times-Roman"/>
                <w:sz w:val="24"/>
                <w:szCs w:val="24"/>
              </w:rPr>
            </w:pPr>
            <w:r w:rsidRPr="00F16957">
              <w:rPr>
                <w:rFonts w:ascii="Times-Roman" w:hAnsi="Times-Roman" w:cs="Times-Roman"/>
                <w:sz w:val="24"/>
                <w:szCs w:val="24"/>
              </w:rPr>
              <w:t>13,333</w:t>
            </w:r>
          </w:p>
        </w:tc>
      </w:tr>
    </w:tbl>
    <w:p w:rsidR="00606897" w:rsidRPr="00F16957" w:rsidRDefault="00606897" w:rsidP="00DA61C4">
      <w:pPr>
        <w:jc w:val="both"/>
        <w:rPr>
          <w:sz w:val="24"/>
          <w:szCs w:val="24"/>
        </w:rPr>
      </w:pPr>
    </w:p>
    <w:p w:rsidR="00601321" w:rsidRPr="00F16957" w:rsidRDefault="00601321" w:rsidP="006A27A9">
      <w:pPr>
        <w:pStyle w:val="Kehatekst"/>
        <w:jc w:val="both"/>
        <w:rPr>
          <w:b/>
          <w:color w:val="000000" w:themeColor="text1"/>
        </w:rPr>
      </w:pPr>
      <w:r w:rsidRPr="00F16957">
        <w:rPr>
          <w:b/>
          <w:color w:val="000000" w:themeColor="text1"/>
        </w:rPr>
        <w:t>OÜ Järve Biopuhastus</w:t>
      </w:r>
    </w:p>
    <w:p w:rsidR="0050447D" w:rsidRPr="00F16957" w:rsidRDefault="0050447D" w:rsidP="006A27A9">
      <w:pPr>
        <w:pStyle w:val="Kehatekst"/>
        <w:jc w:val="both"/>
        <w:rPr>
          <w:b/>
        </w:rPr>
      </w:pPr>
      <w:r w:rsidRPr="00F16957">
        <w:rPr>
          <w:b/>
        </w:rPr>
        <w:t>Konsolideerimisgrupi iseloomustus</w:t>
      </w:r>
    </w:p>
    <w:p w:rsidR="00F77EC1" w:rsidRPr="00F16957" w:rsidRDefault="00F77EC1" w:rsidP="00F77EC1">
      <w:pPr>
        <w:pStyle w:val="Kehatekst"/>
        <w:jc w:val="both"/>
      </w:pPr>
      <w:r w:rsidRPr="00F16957">
        <w:t>2019. aastal moodustasid OÜ Järve Biopuhastus (konsolideeriva üksusena) ja OÜ Jõhvi Veemajandus (konsolideeritava üksusena) konsolideerimisgrupi, milles OÜ-l Järve Biopuhastus (edaspidi ka JBP) on 100%-ne osalus konsolideeritava üksuse hääleõiguses. Konsolideerimisgrupi majandustegevuses on eristatavad kinnistute veega varustamine ning kinnistute reovee, sademevee, drenaaživee ning muu pinnase- ja pinnavee ärajuhtimine ja puhastamine (ühisveevarustus ja –kanalisatsioon) Alutaguse valla, Jõhvi valla, Kohtla-Järve linna, Toila valla ja Lüganuse valla haldusterritooriumidel kehtestatud reoveekogumisaladel, samuti projektijuhtimine, omanikujärelevalve ja kinnisvara üürile andmine.</w:t>
      </w:r>
    </w:p>
    <w:p w:rsidR="00F77EC1" w:rsidRPr="00F16957" w:rsidRDefault="00F77EC1" w:rsidP="00F77EC1">
      <w:pPr>
        <w:pStyle w:val="Kehatekst"/>
        <w:jc w:val="both"/>
      </w:pPr>
      <w:r w:rsidRPr="00F16957">
        <w:t xml:space="preserve">JBP osutab ühisveevarustuse ja –kanalisatsiooni teenust nii ligikaudu 60 000 elanikule kui ka põlevkivi- ja keemiatöötluse tegevusvaldkonnas tegutsevatele tööstusettevõtetele. </w:t>
      </w:r>
    </w:p>
    <w:p w:rsidR="00F77EC1" w:rsidRPr="00F16957" w:rsidRDefault="00F77EC1" w:rsidP="00F77EC1">
      <w:pPr>
        <w:pStyle w:val="Kehatekst"/>
        <w:jc w:val="both"/>
      </w:pPr>
      <w:r w:rsidRPr="00F16957">
        <w:t>05.10.2012 ostis JBP OÜ Jõhvi Veemajandus ainuosa, omandanud valitseva mõju OÜ Jõhvi Veemajandus üle. 2019. majandusaastal oli OÜ Jõhvi Veemajandus põhitegevuseks oma kinnisasja üürile andmine. 12.11.2014 otsustas JBP lõpetada OÜ Jõhvi Veemajandus ning alustada likvideerimismenetlust. 19.10.2016 likvideerimismenetlus lõpetati otsustati osaühingu tegevust jätkata ning ühendada konsolideerimisgrupiga. Ühinemismenetlus viiakse</w:t>
      </w:r>
    </w:p>
    <w:p w:rsidR="00F77EC1" w:rsidRPr="00F16957" w:rsidRDefault="00F77EC1" w:rsidP="00F77EC1">
      <w:pPr>
        <w:pStyle w:val="Kehatekst"/>
        <w:jc w:val="both"/>
      </w:pPr>
      <w:r w:rsidRPr="00F16957">
        <w:t>lõpule 2020. aasta jooksul.</w:t>
      </w:r>
    </w:p>
    <w:p w:rsidR="00F77EC1" w:rsidRPr="00F16957" w:rsidRDefault="00F77EC1" w:rsidP="00F77EC1">
      <w:pPr>
        <w:pStyle w:val="Kehatekst"/>
        <w:jc w:val="both"/>
      </w:pPr>
    </w:p>
    <w:p w:rsidR="00F77EC1" w:rsidRPr="00F16957" w:rsidRDefault="00F77EC1" w:rsidP="00F77EC1">
      <w:pPr>
        <w:pStyle w:val="Kehatekst"/>
        <w:jc w:val="both"/>
        <w:rPr>
          <w:b/>
        </w:rPr>
      </w:pPr>
      <w:r w:rsidRPr="00F16957">
        <w:rPr>
          <w:b/>
        </w:rPr>
        <w:t>Ühisveevärgi ja -kanalisatsiooni arendamise kavad</w:t>
      </w:r>
    </w:p>
    <w:p w:rsidR="00F77EC1" w:rsidRPr="00F16957" w:rsidRDefault="00F77EC1" w:rsidP="00F77EC1">
      <w:pPr>
        <w:pStyle w:val="Kehatekst"/>
        <w:jc w:val="both"/>
      </w:pPr>
      <w:r w:rsidRPr="00F16957">
        <w:t xml:space="preserve">Ühisveevärgi ja -kanalisatsiooni seaduse § 4 lg 1 kohaselt rajatakse ühisveevärk ja kanalisatsioon kohaliku omavalitsuse volikogu kinnitatud ühisveevärgi ja -kanalisatsiooni arendamise kava (edaspidi ka ÜVVK AK) </w:t>
      </w:r>
      <w:r w:rsidRPr="00F16957">
        <w:lastRenderedPageBreak/>
        <w:t xml:space="preserve">alusel1. Omavalitsusüksuste ÜVVK AK-des ettenähtud investeeringute kogumaht on toodud alljärgnevas tabelis. </w:t>
      </w:r>
    </w:p>
    <w:p w:rsidR="00F77EC1" w:rsidRPr="00F16957" w:rsidRDefault="00F77EC1" w:rsidP="00F77EC1">
      <w:pPr>
        <w:pStyle w:val="Kehatekst"/>
        <w:jc w:val="both"/>
      </w:pPr>
    </w:p>
    <w:p w:rsidR="00F77EC1" w:rsidRPr="00F16957" w:rsidRDefault="00F77EC1" w:rsidP="00F77EC1">
      <w:pPr>
        <w:pStyle w:val="Kehatekst"/>
        <w:jc w:val="both"/>
        <w:rPr>
          <w:i/>
        </w:rPr>
      </w:pPr>
      <w:r w:rsidRPr="00F16957">
        <w:rPr>
          <w:i/>
        </w:rPr>
        <w:t>Tabel 1. Omavalitsusüksuste ÜVVK arendamise kavade investeerimismaht JBP  tegevuspiirkonnas.</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4242"/>
      </w:tblGrid>
      <w:tr w:rsidR="002A1C0E" w:rsidRPr="00F16957" w:rsidTr="002A1C0E">
        <w:tc>
          <w:tcPr>
            <w:tcW w:w="6498" w:type="dxa"/>
          </w:tcPr>
          <w:p w:rsidR="002A1C0E" w:rsidRPr="00F16957" w:rsidRDefault="002A1C0E" w:rsidP="007A0B36">
            <w:pPr>
              <w:autoSpaceDE w:val="0"/>
              <w:autoSpaceDN w:val="0"/>
              <w:adjustRightInd w:val="0"/>
              <w:jc w:val="center"/>
              <w:rPr>
                <w:iCs/>
                <w:sz w:val="24"/>
                <w:szCs w:val="24"/>
              </w:rPr>
            </w:pPr>
            <w:r w:rsidRPr="00F16957">
              <w:rPr>
                <w:b/>
                <w:bCs/>
                <w:sz w:val="24"/>
                <w:szCs w:val="24"/>
              </w:rPr>
              <w:t xml:space="preserve">Omavalitsusüksuse ühisveevärgi ja –kanalisatsiooni arendamise kava </w:t>
            </w:r>
          </w:p>
        </w:tc>
        <w:tc>
          <w:tcPr>
            <w:tcW w:w="4242" w:type="dxa"/>
          </w:tcPr>
          <w:p w:rsidR="002A1C0E" w:rsidRPr="00F16957" w:rsidRDefault="002A1C0E" w:rsidP="002A1C0E">
            <w:pPr>
              <w:autoSpaceDE w:val="0"/>
              <w:autoSpaceDN w:val="0"/>
              <w:adjustRightInd w:val="0"/>
              <w:jc w:val="center"/>
              <w:rPr>
                <w:b/>
                <w:bCs/>
                <w:sz w:val="24"/>
                <w:szCs w:val="24"/>
              </w:rPr>
            </w:pPr>
            <w:r w:rsidRPr="00F16957">
              <w:rPr>
                <w:b/>
                <w:bCs/>
                <w:sz w:val="24"/>
                <w:szCs w:val="24"/>
              </w:rPr>
              <w:t>eeldatav investeerimismaht,</w:t>
            </w:r>
          </w:p>
          <w:p w:rsidR="002A1C0E" w:rsidRPr="00F16957" w:rsidRDefault="002A1C0E" w:rsidP="002A1C0E">
            <w:pPr>
              <w:autoSpaceDE w:val="0"/>
              <w:autoSpaceDN w:val="0"/>
              <w:adjustRightInd w:val="0"/>
              <w:jc w:val="center"/>
              <w:rPr>
                <w:iCs/>
                <w:sz w:val="24"/>
                <w:szCs w:val="24"/>
              </w:rPr>
            </w:pPr>
            <w:r w:rsidRPr="00F16957">
              <w:rPr>
                <w:b/>
                <w:bCs/>
                <w:sz w:val="24"/>
                <w:szCs w:val="24"/>
              </w:rPr>
              <w:t>EUR</w:t>
            </w:r>
          </w:p>
        </w:tc>
      </w:tr>
      <w:tr w:rsidR="002A1C0E" w:rsidRPr="00F16957" w:rsidTr="002A1C0E">
        <w:tc>
          <w:tcPr>
            <w:tcW w:w="6498" w:type="dxa"/>
          </w:tcPr>
          <w:p w:rsidR="002A1C0E" w:rsidRPr="00F16957" w:rsidRDefault="002A1C0E" w:rsidP="007A0B36">
            <w:pPr>
              <w:autoSpaceDE w:val="0"/>
              <w:autoSpaceDN w:val="0"/>
              <w:adjustRightInd w:val="0"/>
              <w:rPr>
                <w:iCs/>
                <w:sz w:val="24"/>
                <w:szCs w:val="24"/>
              </w:rPr>
            </w:pPr>
            <w:r w:rsidRPr="00F16957">
              <w:rPr>
                <w:sz w:val="24"/>
                <w:szCs w:val="24"/>
              </w:rPr>
              <w:t>Illuka valla ÜVVK arendamise kava 2007-2019</w:t>
            </w:r>
          </w:p>
        </w:tc>
        <w:tc>
          <w:tcPr>
            <w:tcW w:w="4242" w:type="dxa"/>
          </w:tcPr>
          <w:p w:rsidR="002A1C0E" w:rsidRPr="00F16957" w:rsidRDefault="002A1C0E" w:rsidP="002A1C0E">
            <w:pPr>
              <w:autoSpaceDE w:val="0"/>
              <w:autoSpaceDN w:val="0"/>
              <w:adjustRightInd w:val="0"/>
              <w:jc w:val="center"/>
              <w:rPr>
                <w:sz w:val="24"/>
                <w:szCs w:val="24"/>
              </w:rPr>
            </w:pPr>
            <w:r w:rsidRPr="00F16957">
              <w:rPr>
                <w:sz w:val="24"/>
                <w:szCs w:val="24"/>
              </w:rPr>
              <w:t>2 174 070</w:t>
            </w:r>
          </w:p>
        </w:tc>
      </w:tr>
      <w:tr w:rsidR="002A1C0E" w:rsidRPr="00F16957" w:rsidTr="002A1C0E">
        <w:tc>
          <w:tcPr>
            <w:tcW w:w="6498" w:type="dxa"/>
          </w:tcPr>
          <w:p w:rsidR="002A1C0E" w:rsidRPr="00F16957" w:rsidRDefault="002A1C0E" w:rsidP="007A0B36">
            <w:pPr>
              <w:autoSpaceDE w:val="0"/>
              <w:autoSpaceDN w:val="0"/>
              <w:adjustRightInd w:val="0"/>
              <w:rPr>
                <w:iCs/>
                <w:sz w:val="24"/>
                <w:szCs w:val="24"/>
              </w:rPr>
            </w:pPr>
            <w:r w:rsidRPr="00F16957">
              <w:rPr>
                <w:sz w:val="24"/>
                <w:szCs w:val="24"/>
              </w:rPr>
              <w:t>Jõhvi valla ÜVVK arendamise kava 2015-2026</w:t>
            </w:r>
          </w:p>
        </w:tc>
        <w:tc>
          <w:tcPr>
            <w:tcW w:w="4242" w:type="dxa"/>
          </w:tcPr>
          <w:p w:rsidR="002A1C0E" w:rsidRPr="00F16957" w:rsidRDefault="002A1C0E" w:rsidP="002A1C0E">
            <w:pPr>
              <w:autoSpaceDE w:val="0"/>
              <w:autoSpaceDN w:val="0"/>
              <w:adjustRightInd w:val="0"/>
              <w:jc w:val="center"/>
              <w:rPr>
                <w:sz w:val="24"/>
                <w:szCs w:val="24"/>
              </w:rPr>
            </w:pPr>
            <w:r w:rsidRPr="00F16957">
              <w:rPr>
                <w:sz w:val="24"/>
                <w:szCs w:val="24"/>
              </w:rPr>
              <w:t>36 943 750</w:t>
            </w:r>
          </w:p>
        </w:tc>
      </w:tr>
      <w:tr w:rsidR="002A1C0E" w:rsidRPr="00F16957" w:rsidTr="002A1C0E">
        <w:tc>
          <w:tcPr>
            <w:tcW w:w="6498" w:type="dxa"/>
          </w:tcPr>
          <w:p w:rsidR="002A1C0E" w:rsidRPr="00F16957" w:rsidRDefault="002A1C0E" w:rsidP="007A0B36">
            <w:pPr>
              <w:autoSpaceDE w:val="0"/>
              <w:autoSpaceDN w:val="0"/>
              <w:adjustRightInd w:val="0"/>
              <w:rPr>
                <w:iCs/>
                <w:sz w:val="24"/>
                <w:szCs w:val="24"/>
              </w:rPr>
            </w:pPr>
            <w:r w:rsidRPr="00F16957">
              <w:rPr>
                <w:sz w:val="24"/>
                <w:szCs w:val="24"/>
              </w:rPr>
              <w:t>Kiviõli linna ÜVVK arendamise kava 2008-2020</w:t>
            </w:r>
          </w:p>
        </w:tc>
        <w:tc>
          <w:tcPr>
            <w:tcW w:w="4242" w:type="dxa"/>
          </w:tcPr>
          <w:p w:rsidR="002A1C0E" w:rsidRPr="00F16957" w:rsidRDefault="002A1C0E" w:rsidP="002A1C0E">
            <w:pPr>
              <w:autoSpaceDE w:val="0"/>
              <w:autoSpaceDN w:val="0"/>
              <w:adjustRightInd w:val="0"/>
              <w:jc w:val="center"/>
              <w:rPr>
                <w:sz w:val="24"/>
                <w:szCs w:val="24"/>
              </w:rPr>
            </w:pPr>
            <w:r w:rsidRPr="00F16957">
              <w:rPr>
                <w:sz w:val="24"/>
                <w:szCs w:val="24"/>
              </w:rPr>
              <w:t>9 812 355</w:t>
            </w:r>
          </w:p>
        </w:tc>
      </w:tr>
      <w:tr w:rsidR="002A1C0E" w:rsidRPr="00F16957" w:rsidTr="002A1C0E">
        <w:tc>
          <w:tcPr>
            <w:tcW w:w="6498" w:type="dxa"/>
          </w:tcPr>
          <w:p w:rsidR="002A1C0E" w:rsidRPr="00F16957" w:rsidRDefault="002A1C0E" w:rsidP="007A0B36">
            <w:pPr>
              <w:autoSpaceDE w:val="0"/>
              <w:autoSpaceDN w:val="0"/>
              <w:adjustRightInd w:val="0"/>
              <w:rPr>
                <w:iCs/>
                <w:sz w:val="24"/>
                <w:szCs w:val="24"/>
              </w:rPr>
            </w:pPr>
            <w:r w:rsidRPr="00F16957">
              <w:rPr>
                <w:sz w:val="24"/>
                <w:szCs w:val="24"/>
              </w:rPr>
              <w:t>Kohtla-Järve linna ÜVVK arendamise kava 2015-2026</w:t>
            </w:r>
          </w:p>
        </w:tc>
        <w:tc>
          <w:tcPr>
            <w:tcW w:w="4242" w:type="dxa"/>
          </w:tcPr>
          <w:p w:rsidR="002A1C0E" w:rsidRPr="00F16957" w:rsidRDefault="002A1C0E" w:rsidP="002A1C0E">
            <w:pPr>
              <w:autoSpaceDE w:val="0"/>
              <w:autoSpaceDN w:val="0"/>
              <w:adjustRightInd w:val="0"/>
              <w:jc w:val="center"/>
              <w:rPr>
                <w:sz w:val="24"/>
                <w:szCs w:val="24"/>
              </w:rPr>
            </w:pPr>
            <w:r w:rsidRPr="00F16957">
              <w:rPr>
                <w:sz w:val="24"/>
                <w:szCs w:val="24"/>
              </w:rPr>
              <w:t>79 608 233</w:t>
            </w:r>
          </w:p>
        </w:tc>
      </w:tr>
      <w:tr w:rsidR="002A1C0E" w:rsidRPr="00F16957" w:rsidTr="002A1C0E">
        <w:tc>
          <w:tcPr>
            <w:tcW w:w="6498" w:type="dxa"/>
          </w:tcPr>
          <w:p w:rsidR="002A1C0E" w:rsidRPr="00F16957" w:rsidRDefault="002A1C0E" w:rsidP="007A0B36">
            <w:pPr>
              <w:autoSpaceDE w:val="0"/>
              <w:autoSpaceDN w:val="0"/>
              <w:adjustRightInd w:val="0"/>
              <w:rPr>
                <w:iCs/>
                <w:sz w:val="24"/>
                <w:szCs w:val="24"/>
              </w:rPr>
            </w:pPr>
            <w:r w:rsidRPr="00F16957">
              <w:rPr>
                <w:sz w:val="24"/>
                <w:szCs w:val="24"/>
              </w:rPr>
              <w:t>Toila valla ÜVVK arendamise kava 2019-2031</w:t>
            </w:r>
          </w:p>
        </w:tc>
        <w:tc>
          <w:tcPr>
            <w:tcW w:w="4242" w:type="dxa"/>
          </w:tcPr>
          <w:p w:rsidR="002A1C0E" w:rsidRPr="00F16957" w:rsidRDefault="002A1C0E" w:rsidP="002A1C0E">
            <w:pPr>
              <w:autoSpaceDE w:val="0"/>
              <w:autoSpaceDN w:val="0"/>
              <w:adjustRightInd w:val="0"/>
              <w:jc w:val="center"/>
              <w:rPr>
                <w:sz w:val="24"/>
                <w:szCs w:val="24"/>
              </w:rPr>
            </w:pPr>
            <w:r w:rsidRPr="00F16957">
              <w:rPr>
                <w:sz w:val="24"/>
                <w:szCs w:val="24"/>
              </w:rPr>
              <w:t>3 712 980</w:t>
            </w:r>
          </w:p>
        </w:tc>
      </w:tr>
      <w:tr w:rsidR="002A1C0E" w:rsidRPr="00F16957" w:rsidTr="002A1C0E">
        <w:tc>
          <w:tcPr>
            <w:tcW w:w="6498" w:type="dxa"/>
          </w:tcPr>
          <w:p w:rsidR="002A1C0E" w:rsidRPr="00F16957" w:rsidRDefault="002A1C0E" w:rsidP="007A0B36">
            <w:pPr>
              <w:autoSpaceDE w:val="0"/>
              <w:autoSpaceDN w:val="0"/>
              <w:adjustRightInd w:val="0"/>
              <w:rPr>
                <w:sz w:val="24"/>
                <w:szCs w:val="24"/>
              </w:rPr>
            </w:pPr>
            <w:r w:rsidRPr="00F16957">
              <w:rPr>
                <w:sz w:val="24"/>
                <w:szCs w:val="24"/>
              </w:rPr>
              <w:t>Lüganuse valla ÜVVK arendamise kava 2017-2028</w:t>
            </w:r>
          </w:p>
        </w:tc>
        <w:tc>
          <w:tcPr>
            <w:tcW w:w="4242" w:type="dxa"/>
          </w:tcPr>
          <w:p w:rsidR="002A1C0E" w:rsidRPr="00F16957" w:rsidRDefault="002A1C0E" w:rsidP="002A1C0E">
            <w:pPr>
              <w:autoSpaceDE w:val="0"/>
              <w:autoSpaceDN w:val="0"/>
              <w:adjustRightInd w:val="0"/>
              <w:jc w:val="center"/>
              <w:rPr>
                <w:sz w:val="24"/>
                <w:szCs w:val="24"/>
              </w:rPr>
            </w:pPr>
            <w:r w:rsidRPr="00F16957">
              <w:rPr>
                <w:sz w:val="24"/>
                <w:szCs w:val="24"/>
              </w:rPr>
              <w:t>5 212 000</w:t>
            </w:r>
          </w:p>
        </w:tc>
      </w:tr>
      <w:tr w:rsidR="002A1C0E" w:rsidRPr="00F16957" w:rsidTr="002A1C0E">
        <w:tc>
          <w:tcPr>
            <w:tcW w:w="6498" w:type="dxa"/>
          </w:tcPr>
          <w:p w:rsidR="002A1C0E" w:rsidRPr="00F16957" w:rsidRDefault="002A1C0E" w:rsidP="007A0B36">
            <w:pPr>
              <w:autoSpaceDE w:val="0"/>
              <w:autoSpaceDN w:val="0"/>
              <w:adjustRightInd w:val="0"/>
              <w:rPr>
                <w:sz w:val="24"/>
                <w:szCs w:val="24"/>
              </w:rPr>
            </w:pPr>
            <w:r w:rsidRPr="00F16957">
              <w:rPr>
                <w:b/>
                <w:bCs/>
                <w:sz w:val="24"/>
                <w:szCs w:val="24"/>
              </w:rPr>
              <w:t>KOKKU</w:t>
            </w:r>
          </w:p>
        </w:tc>
        <w:tc>
          <w:tcPr>
            <w:tcW w:w="4242" w:type="dxa"/>
          </w:tcPr>
          <w:p w:rsidR="002A1C0E" w:rsidRPr="00F16957" w:rsidRDefault="002A1C0E" w:rsidP="002A1C0E">
            <w:pPr>
              <w:autoSpaceDE w:val="0"/>
              <w:autoSpaceDN w:val="0"/>
              <w:adjustRightInd w:val="0"/>
              <w:jc w:val="center"/>
              <w:rPr>
                <w:b/>
                <w:bCs/>
                <w:sz w:val="24"/>
                <w:szCs w:val="24"/>
              </w:rPr>
            </w:pPr>
            <w:r w:rsidRPr="00F16957">
              <w:rPr>
                <w:b/>
                <w:bCs/>
                <w:sz w:val="24"/>
                <w:szCs w:val="24"/>
              </w:rPr>
              <w:t>137 463 388</w:t>
            </w:r>
          </w:p>
        </w:tc>
      </w:tr>
    </w:tbl>
    <w:p w:rsidR="002A1C0E" w:rsidRPr="00F16957" w:rsidRDefault="002A1C0E" w:rsidP="00F77EC1">
      <w:pPr>
        <w:pStyle w:val="Kehatekst"/>
        <w:jc w:val="both"/>
      </w:pPr>
    </w:p>
    <w:p w:rsidR="00F77EC1" w:rsidRPr="00F16957" w:rsidRDefault="00F77EC1" w:rsidP="00F77EC1">
      <w:pPr>
        <w:pStyle w:val="Kehatekst"/>
        <w:jc w:val="both"/>
      </w:pPr>
      <w:r w:rsidRPr="00F16957">
        <w:t>ÜVVK AK-des sätestatud investeerimisprojektide elluviimine JBP poolt eeldab nende eelnevat kinnitamist JBP investeerimiskavaga.</w:t>
      </w:r>
    </w:p>
    <w:p w:rsidR="00F77EC1" w:rsidRPr="00F16957" w:rsidRDefault="00F77EC1" w:rsidP="00F77EC1">
      <w:pPr>
        <w:pStyle w:val="Kehatekst"/>
        <w:jc w:val="both"/>
      </w:pPr>
    </w:p>
    <w:p w:rsidR="00F77EC1" w:rsidRPr="00F16957" w:rsidRDefault="00F77EC1" w:rsidP="00F77EC1">
      <w:pPr>
        <w:pStyle w:val="Kehatekst"/>
        <w:jc w:val="both"/>
        <w:rPr>
          <w:b/>
        </w:rPr>
      </w:pPr>
      <w:r w:rsidRPr="00F16957">
        <w:rPr>
          <w:b/>
        </w:rPr>
        <w:t>Olulisimad investeeringud</w:t>
      </w:r>
    </w:p>
    <w:p w:rsidR="00F77EC1" w:rsidRPr="00F16957" w:rsidRDefault="00F77EC1" w:rsidP="00F77EC1">
      <w:pPr>
        <w:pStyle w:val="Kehatekst"/>
        <w:jc w:val="both"/>
      </w:pPr>
      <w:r w:rsidRPr="00F16957">
        <w:t>Tulenevalt JBP osanike lepingust on omavalitsusüksustest osanike eesmärk saavutada olukord, kus JBP poolt tema majandustegevusest teenitav tulu investeeritakse uuesti hallatavasse infrastruktuuri või teenuse osutamisse. Investeerimisvajaduse puudumisel on omavalitsusüksuste eesmärgiks teenuse pakkumine optimaalseima hinnaga. Osanikud kinnitavad JBPs investeerimiskava eelseisvaks viieks aastaks. Investeerimiskavas nähakse ette, milliste omavalitsusüksuste territooriumil millistesse objektidesse investeeritakse, samuti investeeringute eeldatav suurus ning alustamise ja lõpetamise tähtaeg. Osanikud kinnitavad investeerimiskava selliselt, et planeeritavate investeeringute maksumus investeerimiskavaga hõlmatud ajavahemikul on iga omavalitsusüksusest osaniku haldusterritooriumil võimalikult proportsionaalne vastava omavalitsusüksuse haldusterritooriumilt laekunud tulu ja JBP kasumiga. Juhul, kui JBP teenib tulu teenuse osutamisest muu kohaliku omavalitsuse kui osanikust omavalitsusüksuse territooriumil, investeeritakse nimetatud teenuse osutamisest teenitud kasum selle kohaliku omavalitsuse territooriumil, kui osanikud ei lepi kokku teisiti. Lisaks eelnevale lähtutakse investeerimiskava koostamisel põhimõttest, et eeldatavalt võrdse suurusega investeeringute korral eelistatakse investeeringut, millega kaasatakse enam kliente. Osanike poolt kinnitatud JBP 2017 – 2021 investeerimiskava võtab olulisel määral arvesse eespool osundatud põhimõtteid. JBP osanike leping sätestab dividendipoliitika võtmetingimuse, mille kohaselt kohustuvad osanikud kasumit mitte jaotama, sealhulgas mitte maksma dividende või maksma kasumit varjatult, kuni aastani 2025 kaasa arvatud. Sel ajavahemikul tekkiv kasum suunatakse iga-aastaselt reservkapitali, selle arvel suurendatakse osakapitali või investeeritakse vastavalt investeerimiskavale.</w:t>
      </w:r>
    </w:p>
    <w:p w:rsidR="002A1C0E" w:rsidRPr="00F16957" w:rsidRDefault="002A1C0E" w:rsidP="002A1C0E">
      <w:pPr>
        <w:autoSpaceDE w:val="0"/>
        <w:autoSpaceDN w:val="0"/>
        <w:adjustRightInd w:val="0"/>
        <w:jc w:val="both"/>
        <w:rPr>
          <w:sz w:val="24"/>
          <w:szCs w:val="24"/>
        </w:rPr>
      </w:pPr>
      <w:r w:rsidRPr="00F16957">
        <w:rPr>
          <w:sz w:val="24"/>
          <w:szCs w:val="24"/>
        </w:rPr>
        <w:t>2019. a investeeringud:</w:t>
      </w:r>
    </w:p>
    <w:p w:rsidR="002A1C0E" w:rsidRPr="00F16957" w:rsidRDefault="002A1C0E" w:rsidP="006201F4">
      <w:pPr>
        <w:pStyle w:val="Loendilik"/>
        <w:numPr>
          <w:ilvl w:val="0"/>
          <w:numId w:val="33"/>
        </w:numPr>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Õhukompressorihoone ümberehitamine garaažiks, kõrgepingekaablite asendamine, sõidutee asfalteerimine ja parkimisplatside kivisillutise rajamine;</w:t>
      </w:r>
    </w:p>
    <w:p w:rsidR="002A1C0E" w:rsidRPr="00F16957" w:rsidRDefault="002A1C0E" w:rsidP="006201F4">
      <w:pPr>
        <w:pStyle w:val="Loendilik"/>
        <w:numPr>
          <w:ilvl w:val="0"/>
          <w:numId w:val="33"/>
        </w:numPr>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Jõhvi kanalisatsiooni peapumpla rekonstrueerimine;</w:t>
      </w:r>
    </w:p>
    <w:p w:rsidR="002A1C0E" w:rsidRPr="00F16957" w:rsidRDefault="002A1C0E" w:rsidP="006201F4">
      <w:pPr>
        <w:pStyle w:val="Loendilik"/>
        <w:numPr>
          <w:ilvl w:val="0"/>
          <w:numId w:val="33"/>
        </w:numPr>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Jõhvi linna Narva mnt ja Linna küla ühiskanalisatsiooni laiendamine;</w:t>
      </w:r>
    </w:p>
    <w:p w:rsidR="002A1C0E" w:rsidRPr="00F16957" w:rsidRDefault="002A1C0E" w:rsidP="006201F4">
      <w:pPr>
        <w:pStyle w:val="Loendilik"/>
        <w:numPr>
          <w:ilvl w:val="0"/>
          <w:numId w:val="33"/>
        </w:numPr>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Lüganuse valla Purtse-Liiva küla puurkaevu rajamine;</w:t>
      </w:r>
    </w:p>
    <w:p w:rsidR="002A1C0E" w:rsidRPr="00F16957" w:rsidRDefault="002A1C0E" w:rsidP="006201F4">
      <w:pPr>
        <w:pStyle w:val="Loendilik"/>
        <w:numPr>
          <w:ilvl w:val="0"/>
          <w:numId w:val="33"/>
        </w:numPr>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Võrkude rekonstrueerimise ja laiendamise projekteerimistööd;</w:t>
      </w:r>
    </w:p>
    <w:p w:rsidR="002A1C0E" w:rsidRPr="00F16957" w:rsidRDefault="002A1C0E" w:rsidP="006201F4">
      <w:pPr>
        <w:pStyle w:val="Loendilik"/>
        <w:numPr>
          <w:ilvl w:val="0"/>
          <w:numId w:val="33"/>
        </w:numPr>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Tuletõrjevee mahutite rajamine Linna külas Jõhvi vallas;</w:t>
      </w:r>
    </w:p>
    <w:p w:rsidR="00F77EC1" w:rsidRPr="00F16957" w:rsidRDefault="002A1C0E" w:rsidP="006201F4">
      <w:pPr>
        <w:pStyle w:val="Loendilik"/>
        <w:numPr>
          <w:ilvl w:val="0"/>
          <w:numId w:val="33"/>
        </w:numPr>
        <w:autoSpaceDE w:val="0"/>
        <w:autoSpaceDN w:val="0"/>
        <w:adjustRightInd w:val="0"/>
        <w:spacing w:after="0" w:line="240" w:lineRule="auto"/>
        <w:jc w:val="both"/>
        <w:rPr>
          <w:rFonts w:ascii="Times New Roman" w:hAnsi="Times New Roman"/>
          <w:sz w:val="24"/>
          <w:szCs w:val="24"/>
          <w:lang w:val="et-EE"/>
        </w:rPr>
      </w:pPr>
      <w:r w:rsidRPr="00F16957">
        <w:rPr>
          <w:rFonts w:ascii="Times New Roman" w:hAnsi="Times New Roman"/>
          <w:sz w:val="24"/>
          <w:szCs w:val="24"/>
          <w:lang w:val="et-EE"/>
        </w:rPr>
        <w:t>Kohtla-Järve reoveepuhasti settekäitluse arendamine.</w:t>
      </w:r>
    </w:p>
    <w:p w:rsidR="002A1C0E" w:rsidRPr="00F16957" w:rsidRDefault="002A1C0E" w:rsidP="002A1C0E">
      <w:pPr>
        <w:pStyle w:val="Loendilik"/>
        <w:autoSpaceDE w:val="0"/>
        <w:autoSpaceDN w:val="0"/>
        <w:adjustRightInd w:val="0"/>
        <w:spacing w:after="0" w:line="240" w:lineRule="auto"/>
        <w:jc w:val="both"/>
        <w:rPr>
          <w:rFonts w:ascii="Times New Roman" w:hAnsi="Times New Roman"/>
          <w:sz w:val="24"/>
          <w:szCs w:val="24"/>
          <w:lang w:val="et-EE"/>
        </w:rPr>
      </w:pPr>
    </w:p>
    <w:p w:rsidR="00F77EC1" w:rsidRPr="00F16957" w:rsidRDefault="00F77EC1" w:rsidP="00F77EC1">
      <w:pPr>
        <w:pStyle w:val="Kehatekst"/>
        <w:jc w:val="both"/>
        <w:rPr>
          <w:b/>
        </w:rPr>
      </w:pPr>
      <w:r w:rsidRPr="00F16957">
        <w:rPr>
          <w:b/>
        </w:rPr>
        <w:t>Finantsriskid</w:t>
      </w:r>
    </w:p>
    <w:p w:rsidR="00F77EC1" w:rsidRPr="00F16957" w:rsidRDefault="00F77EC1" w:rsidP="00F77EC1">
      <w:pPr>
        <w:pStyle w:val="Kehatekst"/>
        <w:jc w:val="both"/>
      </w:pPr>
      <w:r w:rsidRPr="00F16957">
        <w:t xml:space="preserve">Finantsriskid seisnevad muuhulgas piisava kapitaliseerituse ning finantseerimisega seotud riskides, valuuta-, intressi- ja krediidiriskis. Järve Biopuhastus OÜ rahavoogude planeerimist korraldab finantsteenistus koos raamatupidamisteenistusega, mis jälgib pidevalt ema- ja tütarettevõtte rahapositsioone ja projektsioone. Ettevõte tegutseb iga-aastase eelarve alusel. Oma igapäevategevuses peab kontsern arvestama erinevate finantsriskidega. Olulisemad riskid kontserni jaoks on: krediidirisk, likviidsusrisk ja omakapitali risk. Lähtuvalt kontserni bilansistruktuurist ja positsioonist turul ei oma aruande koostamise seisuga ükski nimetatud riskidest olulist mõju. Kontserni riskijuhtimine tugineb seadustest, regulatsioonidest, </w:t>
      </w:r>
      <w:r w:rsidRPr="00F16957">
        <w:lastRenderedPageBreak/>
        <w:t>rahvusvaheliste finantsaruandluse standarditest tulenevatele nõuetele ja regulatsioonidele, samuti kontserni sisemistele regulatsioonidele ning hea tava põhimõtetele.</w:t>
      </w:r>
    </w:p>
    <w:p w:rsidR="00F77EC1" w:rsidRPr="00F16957" w:rsidRDefault="00F77EC1" w:rsidP="00F77EC1">
      <w:pPr>
        <w:pStyle w:val="Kehatekst"/>
        <w:jc w:val="both"/>
      </w:pPr>
    </w:p>
    <w:p w:rsidR="00F77EC1" w:rsidRPr="00F16957" w:rsidRDefault="00F77EC1" w:rsidP="00F77EC1">
      <w:pPr>
        <w:pStyle w:val="Kehatekst"/>
        <w:jc w:val="both"/>
        <w:rPr>
          <w:b/>
        </w:rPr>
      </w:pPr>
      <w:r w:rsidRPr="00F16957">
        <w:rPr>
          <w:b/>
        </w:rPr>
        <w:t>Olulisimad finantssuhtarvud.</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1560"/>
        <w:gridCol w:w="1701"/>
        <w:gridCol w:w="1701"/>
      </w:tblGrid>
      <w:tr w:rsidR="002A1C0E" w:rsidRPr="00F16957" w:rsidTr="002A1C0E">
        <w:tc>
          <w:tcPr>
            <w:tcW w:w="5778" w:type="dxa"/>
          </w:tcPr>
          <w:p w:rsidR="002A1C0E" w:rsidRPr="00F16957" w:rsidRDefault="002A1C0E" w:rsidP="007A0B36">
            <w:pPr>
              <w:autoSpaceDE w:val="0"/>
              <w:autoSpaceDN w:val="0"/>
              <w:adjustRightInd w:val="0"/>
              <w:jc w:val="center"/>
              <w:rPr>
                <w:b/>
                <w:bCs/>
                <w:sz w:val="24"/>
                <w:szCs w:val="24"/>
              </w:rPr>
            </w:pPr>
            <w:r w:rsidRPr="00F16957">
              <w:rPr>
                <w:b/>
                <w:bCs/>
                <w:sz w:val="24"/>
                <w:szCs w:val="24"/>
              </w:rPr>
              <w:t>Nimetus</w:t>
            </w:r>
          </w:p>
        </w:tc>
        <w:tc>
          <w:tcPr>
            <w:tcW w:w="1560" w:type="dxa"/>
          </w:tcPr>
          <w:p w:rsidR="002A1C0E" w:rsidRPr="00F16957" w:rsidRDefault="002A1C0E" w:rsidP="002A1C0E">
            <w:pPr>
              <w:autoSpaceDE w:val="0"/>
              <w:autoSpaceDN w:val="0"/>
              <w:adjustRightInd w:val="0"/>
              <w:jc w:val="center"/>
              <w:rPr>
                <w:b/>
                <w:bCs/>
                <w:sz w:val="24"/>
                <w:szCs w:val="24"/>
              </w:rPr>
            </w:pPr>
            <w:r w:rsidRPr="00F16957">
              <w:rPr>
                <w:b/>
                <w:bCs/>
                <w:sz w:val="24"/>
                <w:szCs w:val="24"/>
              </w:rPr>
              <w:t>Ühik</w:t>
            </w:r>
          </w:p>
        </w:tc>
        <w:tc>
          <w:tcPr>
            <w:tcW w:w="1701" w:type="dxa"/>
          </w:tcPr>
          <w:p w:rsidR="002A1C0E" w:rsidRPr="00F16957" w:rsidRDefault="002A1C0E" w:rsidP="002A1C0E">
            <w:pPr>
              <w:autoSpaceDE w:val="0"/>
              <w:autoSpaceDN w:val="0"/>
              <w:adjustRightInd w:val="0"/>
              <w:jc w:val="center"/>
              <w:rPr>
                <w:b/>
                <w:bCs/>
                <w:sz w:val="24"/>
                <w:szCs w:val="24"/>
              </w:rPr>
            </w:pPr>
            <w:r w:rsidRPr="00F16957">
              <w:rPr>
                <w:b/>
                <w:bCs/>
                <w:sz w:val="24"/>
                <w:szCs w:val="24"/>
              </w:rPr>
              <w:t>2019</w:t>
            </w:r>
          </w:p>
        </w:tc>
        <w:tc>
          <w:tcPr>
            <w:tcW w:w="1701" w:type="dxa"/>
          </w:tcPr>
          <w:p w:rsidR="002A1C0E" w:rsidRPr="00F16957" w:rsidRDefault="002A1C0E" w:rsidP="002A1C0E">
            <w:pPr>
              <w:autoSpaceDE w:val="0"/>
              <w:autoSpaceDN w:val="0"/>
              <w:adjustRightInd w:val="0"/>
              <w:jc w:val="center"/>
              <w:rPr>
                <w:b/>
                <w:bCs/>
                <w:sz w:val="24"/>
                <w:szCs w:val="24"/>
              </w:rPr>
            </w:pPr>
            <w:r w:rsidRPr="00F16957">
              <w:rPr>
                <w:b/>
                <w:bCs/>
                <w:sz w:val="24"/>
                <w:szCs w:val="24"/>
              </w:rPr>
              <w:t>2018</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Müügitulu</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euro</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6 575 682</w:t>
            </w:r>
          </w:p>
        </w:tc>
        <w:tc>
          <w:tcPr>
            <w:tcW w:w="1701" w:type="dxa"/>
          </w:tcPr>
          <w:p w:rsidR="002A1C0E" w:rsidRPr="00F16957" w:rsidRDefault="002A1C0E" w:rsidP="002A1C0E">
            <w:pPr>
              <w:autoSpaceDE w:val="0"/>
              <w:autoSpaceDN w:val="0"/>
              <w:adjustRightInd w:val="0"/>
              <w:jc w:val="center"/>
              <w:rPr>
                <w:sz w:val="24"/>
                <w:szCs w:val="24"/>
              </w:rPr>
            </w:pPr>
            <w:r w:rsidRPr="00F16957">
              <w:rPr>
                <w:sz w:val="24"/>
                <w:szCs w:val="24"/>
              </w:rPr>
              <w:t>6 140 439</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Käibe kasv võrreldes eelmise aastaga</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7,09</w:t>
            </w:r>
          </w:p>
        </w:tc>
        <w:tc>
          <w:tcPr>
            <w:tcW w:w="1701" w:type="dxa"/>
          </w:tcPr>
          <w:p w:rsidR="002A1C0E" w:rsidRPr="00F16957" w:rsidRDefault="002A1C0E" w:rsidP="002A1C0E">
            <w:pPr>
              <w:autoSpaceDE w:val="0"/>
              <w:autoSpaceDN w:val="0"/>
              <w:adjustRightInd w:val="0"/>
              <w:jc w:val="center"/>
              <w:rPr>
                <w:sz w:val="24"/>
                <w:szCs w:val="24"/>
              </w:rPr>
            </w:pPr>
            <w:r w:rsidRPr="00F16957">
              <w:rPr>
                <w:sz w:val="24"/>
                <w:szCs w:val="24"/>
              </w:rPr>
              <w:t>0,20</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Puhaskahjum</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euro</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-2 060 432</w:t>
            </w:r>
          </w:p>
        </w:tc>
        <w:tc>
          <w:tcPr>
            <w:tcW w:w="1701" w:type="dxa"/>
          </w:tcPr>
          <w:p w:rsidR="002A1C0E" w:rsidRPr="00F16957" w:rsidRDefault="002A1C0E" w:rsidP="002A1C0E">
            <w:pPr>
              <w:autoSpaceDE w:val="0"/>
              <w:autoSpaceDN w:val="0"/>
              <w:adjustRightInd w:val="0"/>
              <w:jc w:val="center"/>
              <w:rPr>
                <w:sz w:val="24"/>
                <w:szCs w:val="24"/>
              </w:rPr>
            </w:pPr>
            <w:r w:rsidRPr="00F16957">
              <w:rPr>
                <w:sz w:val="24"/>
                <w:szCs w:val="24"/>
              </w:rPr>
              <w:t>-2 256 475</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Puhaskahjumi kasv</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-8,69</w:t>
            </w:r>
          </w:p>
        </w:tc>
        <w:tc>
          <w:tcPr>
            <w:tcW w:w="1701" w:type="dxa"/>
          </w:tcPr>
          <w:p w:rsidR="002A1C0E" w:rsidRPr="00F16957" w:rsidRDefault="002A1C0E" w:rsidP="002A1C0E">
            <w:pPr>
              <w:autoSpaceDE w:val="0"/>
              <w:autoSpaceDN w:val="0"/>
              <w:adjustRightInd w:val="0"/>
              <w:jc w:val="center"/>
              <w:rPr>
                <w:sz w:val="24"/>
                <w:szCs w:val="24"/>
              </w:rPr>
            </w:pPr>
            <w:r w:rsidRPr="00F16957">
              <w:rPr>
                <w:sz w:val="24"/>
                <w:szCs w:val="24"/>
              </w:rPr>
              <w:t>18,04</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Puhasrentaablus</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-31,33</w:t>
            </w:r>
          </w:p>
        </w:tc>
        <w:tc>
          <w:tcPr>
            <w:tcW w:w="1701" w:type="dxa"/>
          </w:tcPr>
          <w:p w:rsidR="002A1C0E" w:rsidRPr="00F16957" w:rsidRDefault="002A1C0E" w:rsidP="002A1C0E">
            <w:pPr>
              <w:autoSpaceDE w:val="0"/>
              <w:autoSpaceDN w:val="0"/>
              <w:adjustRightInd w:val="0"/>
              <w:jc w:val="center"/>
              <w:rPr>
                <w:sz w:val="24"/>
                <w:szCs w:val="24"/>
              </w:rPr>
            </w:pPr>
            <w:r w:rsidRPr="00F16957">
              <w:rPr>
                <w:sz w:val="24"/>
                <w:szCs w:val="24"/>
              </w:rPr>
              <w:t>-36,75</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Likviidsuskordaja</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kordades</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0,83</w:t>
            </w:r>
          </w:p>
        </w:tc>
        <w:tc>
          <w:tcPr>
            <w:tcW w:w="1701" w:type="dxa"/>
          </w:tcPr>
          <w:p w:rsidR="002A1C0E" w:rsidRPr="00F16957" w:rsidRDefault="002A1C0E" w:rsidP="002A1C0E">
            <w:pPr>
              <w:autoSpaceDE w:val="0"/>
              <w:autoSpaceDN w:val="0"/>
              <w:adjustRightInd w:val="0"/>
              <w:jc w:val="center"/>
              <w:rPr>
                <w:sz w:val="24"/>
                <w:szCs w:val="24"/>
              </w:rPr>
            </w:pPr>
            <w:r w:rsidRPr="00F16957">
              <w:rPr>
                <w:sz w:val="24"/>
                <w:szCs w:val="24"/>
              </w:rPr>
              <w:t>0,50</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Lühiajaliste kohustuste kattekordaja</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kordades</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0,86</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0,52</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Võlakordaja kordades</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kordades</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0,11</w:t>
            </w:r>
          </w:p>
        </w:tc>
        <w:tc>
          <w:tcPr>
            <w:tcW w:w="1701" w:type="dxa"/>
          </w:tcPr>
          <w:p w:rsidR="002A1C0E" w:rsidRPr="00F16957" w:rsidRDefault="002A1C0E" w:rsidP="002A1C0E">
            <w:pPr>
              <w:autoSpaceDE w:val="0"/>
              <w:autoSpaceDN w:val="0"/>
              <w:adjustRightInd w:val="0"/>
              <w:jc w:val="center"/>
              <w:rPr>
                <w:sz w:val="24"/>
                <w:szCs w:val="24"/>
              </w:rPr>
            </w:pPr>
            <w:r w:rsidRPr="00F16957">
              <w:rPr>
                <w:sz w:val="24"/>
                <w:szCs w:val="24"/>
              </w:rPr>
              <w:t>0,11</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Kapitaliseerituskordaja kordades</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kordades</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0,09</w:t>
            </w:r>
          </w:p>
        </w:tc>
        <w:tc>
          <w:tcPr>
            <w:tcW w:w="1701" w:type="dxa"/>
          </w:tcPr>
          <w:p w:rsidR="002A1C0E" w:rsidRPr="00F16957" w:rsidRDefault="002A1C0E" w:rsidP="002A1C0E">
            <w:pPr>
              <w:autoSpaceDE w:val="0"/>
              <w:autoSpaceDN w:val="0"/>
              <w:adjustRightInd w:val="0"/>
              <w:jc w:val="center"/>
              <w:rPr>
                <w:sz w:val="24"/>
                <w:szCs w:val="24"/>
              </w:rPr>
            </w:pPr>
            <w:r w:rsidRPr="00F16957">
              <w:rPr>
                <w:sz w:val="24"/>
                <w:szCs w:val="24"/>
              </w:rPr>
              <w:t>0,08</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ROA (varade rentaablus)</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-2,33</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-2,51</w:t>
            </w:r>
          </w:p>
        </w:tc>
      </w:tr>
      <w:tr w:rsidR="002A1C0E" w:rsidRPr="00F16957" w:rsidTr="002A1C0E">
        <w:tc>
          <w:tcPr>
            <w:tcW w:w="5778" w:type="dxa"/>
          </w:tcPr>
          <w:p w:rsidR="002A1C0E" w:rsidRPr="00F16957" w:rsidRDefault="002A1C0E" w:rsidP="007A0B36">
            <w:pPr>
              <w:autoSpaceDE w:val="0"/>
              <w:autoSpaceDN w:val="0"/>
              <w:adjustRightInd w:val="0"/>
              <w:rPr>
                <w:b/>
                <w:bCs/>
                <w:sz w:val="24"/>
                <w:szCs w:val="24"/>
              </w:rPr>
            </w:pPr>
            <w:r w:rsidRPr="00F16957">
              <w:rPr>
                <w:sz w:val="24"/>
                <w:szCs w:val="24"/>
              </w:rPr>
              <w:t>ROE (omakapitali rentaablus)</w:t>
            </w:r>
          </w:p>
        </w:tc>
        <w:tc>
          <w:tcPr>
            <w:tcW w:w="1560" w:type="dxa"/>
          </w:tcPr>
          <w:p w:rsidR="002A1C0E" w:rsidRPr="00F16957" w:rsidRDefault="002A1C0E" w:rsidP="002A1C0E">
            <w:pPr>
              <w:autoSpaceDE w:val="0"/>
              <w:autoSpaceDN w:val="0"/>
              <w:adjustRightInd w:val="0"/>
              <w:jc w:val="center"/>
              <w:rPr>
                <w:b/>
                <w:bCs/>
                <w:sz w:val="24"/>
                <w:szCs w:val="24"/>
              </w:rPr>
            </w:pPr>
            <w:r w:rsidRPr="00F16957">
              <w:rPr>
                <w:sz w:val="24"/>
                <w:szCs w:val="24"/>
              </w:rPr>
              <w:t>%</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-2,66</w:t>
            </w:r>
          </w:p>
        </w:tc>
        <w:tc>
          <w:tcPr>
            <w:tcW w:w="1701" w:type="dxa"/>
          </w:tcPr>
          <w:p w:rsidR="002A1C0E" w:rsidRPr="00F16957" w:rsidRDefault="002A1C0E" w:rsidP="002A1C0E">
            <w:pPr>
              <w:autoSpaceDE w:val="0"/>
              <w:autoSpaceDN w:val="0"/>
              <w:adjustRightInd w:val="0"/>
              <w:jc w:val="center"/>
              <w:rPr>
                <w:b/>
                <w:bCs/>
                <w:sz w:val="24"/>
                <w:szCs w:val="24"/>
              </w:rPr>
            </w:pPr>
            <w:r w:rsidRPr="00F16957">
              <w:rPr>
                <w:sz w:val="24"/>
                <w:szCs w:val="24"/>
              </w:rPr>
              <w:t>-2,84</w:t>
            </w:r>
          </w:p>
        </w:tc>
      </w:tr>
    </w:tbl>
    <w:p w:rsidR="00F77EC1" w:rsidRPr="00F16957" w:rsidRDefault="00F77EC1" w:rsidP="00F77EC1">
      <w:pPr>
        <w:pStyle w:val="Kehatekst"/>
        <w:jc w:val="both"/>
      </w:pPr>
    </w:p>
    <w:p w:rsidR="00F77EC1" w:rsidRPr="00F16957" w:rsidRDefault="00F77EC1" w:rsidP="00F77EC1">
      <w:pPr>
        <w:pStyle w:val="Kehatekst"/>
        <w:jc w:val="both"/>
        <w:rPr>
          <w:b/>
        </w:rPr>
      </w:pPr>
      <w:r w:rsidRPr="00F16957">
        <w:rPr>
          <w:b/>
        </w:rPr>
        <w:t>Suhtarvude arvutamisel kasutatud valemid:</w:t>
      </w:r>
    </w:p>
    <w:p w:rsidR="00F77EC1" w:rsidRPr="00F16957" w:rsidRDefault="00F77EC1" w:rsidP="00F77EC1">
      <w:pPr>
        <w:pStyle w:val="Kehatekst"/>
        <w:jc w:val="both"/>
      </w:pPr>
      <w:r w:rsidRPr="00F16957">
        <w:t>Puhasrentaablus = puhaskasum/müügitulu * 100</w:t>
      </w:r>
    </w:p>
    <w:p w:rsidR="00F77EC1" w:rsidRPr="00F16957" w:rsidRDefault="00F77EC1" w:rsidP="00F77EC1">
      <w:pPr>
        <w:pStyle w:val="Kehatekst"/>
        <w:jc w:val="both"/>
      </w:pPr>
      <w:r w:rsidRPr="00F16957">
        <w:t>Likviidsuskordaja = likviidsed varad/lühiajalised kohustised</w:t>
      </w:r>
    </w:p>
    <w:p w:rsidR="00F77EC1" w:rsidRPr="00F16957" w:rsidRDefault="00F77EC1" w:rsidP="00F77EC1">
      <w:pPr>
        <w:pStyle w:val="Kehatekst"/>
        <w:jc w:val="both"/>
      </w:pPr>
      <w:r w:rsidRPr="00F16957">
        <w:t>Lühiajaliste kohus</w:t>
      </w:r>
      <w:r w:rsidR="002A1C0E" w:rsidRPr="00F16957">
        <w:t>t</w:t>
      </w:r>
      <w:r w:rsidRPr="00F16957">
        <w:t>iste kattekordaja = käibevara/lühiajalised kohustised</w:t>
      </w:r>
    </w:p>
    <w:p w:rsidR="00F77EC1" w:rsidRPr="00F16957" w:rsidRDefault="00F77EC1" w:rsidP="00F77EC1">
      <w:pPr>
        <w:pStyle w:val="Kehatekst"/>
        <w:jc w:val="both"/>
      </w:pPr>
      <w:r w:rsidRPr="00F16957">
        <w:t>Võlakordaja = kohustised/varad kokku</w:t>
      </w:r>
    </w:p>
    <w:p w:rsidR="00F77EC1" w:rsidRPr="00F16957" w:rsidRDefault="00F77EC1" w:rsidP="00F77EC1">
      <w:pPr>
        <w:pStyle w:val="Kehatekst"/>
        <w:jc w:val="both"/>
      </w:pPr>
      <w:r w:rsidRPr="00F16957">
        <w:t>Kapitaliseerituskordaja = pikaajalised kohustised/(pikaajalised kohustised +</w:t>
      </w:r>
    </w:p>
    <w:p w:rsidR="00F77EC1" w:rsidRPr="00F16957" w:rsidRDefault="00F77EC1" w:rsidP="00F77EC1">
      <w:pPr>
        <w:pStyle w:val="Kehatekst"/>
        <w:jc w:val="both"/>
      </w:pPr>
      <w:r w:rsidRPr="00F16957">
        <w:t>omakapital)</w:t>
      </w:r>
    </w:p>
    <w:p w:rsidR="00F77EC1" w:rsidRPr="00F16957" w:rsidRDefault="00F77EC1" w:rsidP="00F77EC1">
      <w:pPr>
        <w:pStyle w:val="Kehatekst"/>
        <w:jc w:val="both"/>
      </w:pPr>
      <w:r w:rsidRPr="00F16957">
        <w:t>ROA = puhaskasum/keskmised varad kokku * 100</w:t>
      </w:r>
    </w:p>
    <w:p w:rsidR="00B60650" w:rsidRPr="00F16957" w:rsidRDefault="00F77EC1" w:rsidP="00F77EC1">
      <w:pPr>
        <w:pStyle w:val="Kehatekst"/>
        <w:jc w:val="both"/>
      </w:pPr>
      <w:r w:rsidRPr="00F16957">
        <w:t>ROE = puhaskasum/ omakapital kokku * 100</w:t>
      </w:r>
    </w:p>
    <w:p w:rsidR="00F77EC1" w:rsidRPr="00F16957" w:rsidRDefault="00F77EC1" w:rsidP="00F77EC1">
      <w:pPr>
        <w:pStyle w:val="Kehatekst"/>
        <w:jc w:val="both"/>
        <w:rPr>
          <w:b/>
        </w:rPr>
      </w:pPr>
    </w:p>
    <w:p w:rsidR="00B5165B" w:rsidRDefault="00B5165B" w:rsidP="0037751A">
      <w:pPr>
        <w:pStyle w:val="Kehatekst"/>
        <w:jc w:val="both"/>
        <w:rPr>
          <w:b/>
        </w:rPr>
      </w:pPr>
    </w:p>
    <w:p w:rsidR="0037751A" w:rsidRPr="00F16957" w:rsidRDefault="0037751A" w:rsidP="0037751A">
      <w:pPr>
        <w:pStyle w:val="Kehatekst"/>
        <w:jc w:val="both"/>
        <w:rPr>
          <w:b/>
        </w:rPr>
      </w:pPr>
      <w:r w:rsidRPr="00F16957">
        <w:rPr>
          <w:b/>
        </w:rPr>
        <w:t>Sihtasutus Ida-Viru Keskhaigla</w:t>
      </w:r>
    </w:p>
    <w:p w:rsidR="007A0B36" w:rsidRPr="00F16957" w:rsidRDefault="007A0B36" w:rsidP="007A0B36">
      <w:pPr>
        <w:pStyle w:val="Kehatekst"/>
        <w:jc w:val="both"/>
      </w:pPr>
      <w:r w:rsidRPr="00F16957">
        <w:t xml:space="preserve">2019. aastal jätkas Ida-Viru Keskhaigla SA (edaspidi haigla) põhitegevusena meditsiiniteenuste osutamist eelnevatel aastatel väljakujunenud struktuuriga ja asukohtades. Haigla edasiseks arenguks olid 2019. aasta olulisemad otsused seotud riikliku sihtfinantseeringuga ning ehituslepingu sõlmimine Ahtme haiglakompleksi väljaehitamiseks. </w:t>
      </w:r>
    </w:p>
    <w:p w:rsidR="007A0B36" w:rsidRPr="00F16957" w:rsidRDefault="007A0B36" w:rsidP="007A0B36">
      <w:pPr>
        <w:pStyle w:val="Kehatekst"/>
        <w:jc w:val="both"/>
      </w:pPr>
      <w:r w:rsidRPr="00F16957">
        <w:t xml:space="preserve">Meditsiiniteenuste maht oli 44,1 mln eurot (2018: 39,7 mln eurot), põhiliseks lepingupartneriks Eesti Haigekassa. Sarnaselt eelmistele aastatele, kasvasid patsientide vajadused arstiabile ning  haigla üldine võimekus teenuste pakkumiseks kiiremini kui lepingumahud haigekassaga. 2019. aastal osutasime raviteenuseid Eesti Haigekassa ravi rahastamise lepinguga võrreldes rohkem ca 1,6 mln euro ulatuses, millest haigekassa kattis osalise tasuna 0,9 mln eurot.  </w:t>
      </w:r>
    </w:p>
    <w:p w:rsidR="007A0B36" w:rsidRPr="00F16957" w:rsidRDefault="007A0B36" w:rsidP="007A0B36">
      <w:pPr>
        <w:pStyle w:val="Kehatekst"/>
        <w:jc w:val="both"/>
      </w:pPr>
      <w:r w:rsidRPr="00F16957">
        <w:t xml:space="preserve">Haigla senistele meditsiinitegevuse valdkondadele täiendavalt toimusid olulisemad arendustegevused psühhiaatria erialal. Lisaks varem toiminud laste ja noorukite vaimse tervise keskusele, alustati täiskasvanutele ambulatoorse psühhiaatriateenuse pakkumist. Noorukite sõltuvusravi keskus jätkas ööpäevaringset raviteenuse osutamist Torujõe noortekodus.  </w:t>
      </w:r>
    </w:p>
    <w:p w:rsidR="007A0B36" w:rsidRPr="00F16957" w:rsidRDefault="007A0B36" w:rsidP="007A0B36">
      <w:pPr>
        <w:pStyle w:val="Kehatekst"/>
        <w:jc w:val="both"/>
      </w:pPr>
      <w:r w:rsidRPr="00F16957">
        <w:t xml:space="preserve">2019. aastal alustati Ahtme linnaosas II etapi ehitustöid Ahtme aktiivravikompleksi ja tervisekeskuse juurdeehitise ehitamiseks. Sõlmiti hankeleping maksumusega 18,9 mln eurot koos käibemaksuga. Hoonete kasutusele võtmine on planeeritud 2021.a.  Järve linnaosas jätkusid Järve Tervisemaja rekonstrueerimistööd sõlmitud hankelepingu alusel, mille maksumuseks on 10,9 mln eurot koos käibemaksuga. Töid teostati 2019. aasta lõpuks 7,7 mln euro ulatuses. Hoone kasutusele võtmine on planeeritud  2020.a.  </w:t>
      </w:r>
    </w:p>
    <w:p w:rsidR="007A0B36" w:rsidRPr="00F16957" w:rsidRDefault="007A0B36" w:rsidP="007A0B36">
      <w:pPr>
        <w:pStyle w:val="Kehatekst"/>
        <w:jc w:val="both"/>
      </w:pPr>
      <w:r w:rsidRPr="00F16957">
        <w:t xml:space="preserve">2019. aastal kinnitati haigla järgmise viie aasta arengukava, millega kinnitati seniste arengusauundade jätkamine, eelkõige meditsiinitegevuste osas ning Ahtme üksuse arendamine. Samuti on arengukavas näidatud mitmeid uusi tegevusi, sealhulgas haigla tegevuspiirkonna erisustega seonduvaid. Mitmeid muudatusi toimus haigla erinevatel juhtimistasanditel – osaliselt nõukogus ja juhatuses, samuti alustasid tööd uued vanemarstid neljal kliinilisel erialal. </w:t>
      </w:r>
    </w:p>
    <w:p w:rsidR="007A0B36" w:rsidRPr="00F16957" w:rsidRDefault="007A0B36" w:rsidP="007A0B36">
      <w:pPr>
        <w:pStyle w:val="Kehatekst"/>
        <w:jc w:val="both"/>
      </w:pPr>
      <w:r w:rsidRPr="00F16957">
        <w:t xml:space="preserve">2019. aastal jätkus 2018. aastal alustatud haigla ravitegevusega seotud infosüsteemi HEDA arendamine ja juurutamine. </w:t>
      </w:r>
    </w:p>
    <w:p w:rsidR="007A0B36" w:rsidRPr="00F16957" w:rsidRDefault="007A0B36" w:rsidP="007A0B36">
      <w:pPr>
        <w:pStyle w:val="Kehatekst"/>
        <w:jc w:val="both"/>
      </w:pPr>
      <w:r w:rsidRPr="00F16957">
        <w:lastRenderedPageBreak/>
        <w:t xml:space="preserve">2019. aastal alustati läbirääkimisi Põhjamaade Investeerimispangaga. Laenuleping sõlmiti 23.03.2020.a. laenusummaga kuni 15 mln eurot, laenuperioodiga kuni 17 aastat. </w:t>
      </w:r>
    </w:p>
    <w:p w:rsidR="007A0B36" w:rsidRPr="00F16957" w:rsidRDefault="007A0B36" w:rsidP="007A0B36">
      <w:pPr>
        <w:pStyle w:val="Kehatekst"/>
        <w:jc w:val="both"/>
      </w:pPr>
      <w:r w:rsidRPr="00F16957">
        <w:t xml:space="preserve"> </w:t>
      </w:r>
    </w:p>
    <w:p w:rsidR="007A0B36" w:rsidRPr="00F16957" w:rsidRDefault="007A0B36" w:rsidP="007A0B36">
      <w:pPr>
        <w:pStyle w:val="Kehatekst"/>
        <w:jc w:val="both"/>
      </w:pPr>
      <w:r w:rsidRPr="00F16957">
        <w:t xml:space="preserve">Järgnevalt on kirjeldatud haigla töötajate, meditsiinilise tegevuse ja majandustulemuste põhinäitajaid. </w:t>
      </w:r>
    </w:p>
    <w:p w:rsidR="007D19A2" w:rsidRPr="00F16957" w:rsidRDefault="007A0B36" w:rsidP="007A0B36">
      <w:pPr>
        <w:pStyle w:val="Kehatekst"/>
        <w:jc w:val="both"/>
      </w:pPr>
      <w:r w:rsidRPr="00F16957">
        <w:t xml:space="preserve"> </w:t>
      </w:r>
    </w:p>
    <w:p w:rsidR="007A0B36" w:rsidRPr="00F16957" w:rsidRDefault="007A0B36" w:rsidP="007A0B36">
      <w:pPr>
        <w:pStyle w:val="Kehatekst"/>
        <w:jc w:val="both"/>
      </w:pPr>
      <w:r w:rsidRPr="00F16957">
        <w:rPr>
          <w:b/>
        </w:rPr>
        <w:t xml:space="preserve">I Andmed töötajate kohta </w:t>
      </w:r>
    </w:p>
    <w:p w:rsidR="007A0B36" w:rsidRPr="00F16957" w:rsidRDefault="007A0B36" w:rsidP="007A0B36">
      <w:pPr>
        <w:pStyle w:val="Kehatekst"/>
        <w:jc w:val="both"/>
      </w:pPr>
      <w:r w:rsidRPr="00F16957">
        <w:t xml:space="preserve">Alltoodud tabelis on Ida-Viru Keskhaigla SA töötajate arv kategooriate lõikes 2019. aasta lõpu seisuga, mis sisaldab ka osalise tööajaga töötajaid:   </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2551"/>
        <w:gridCol w:w="2553"/>
      </w:tblGrid>
      <w:tr w:rsidR="007A0B36" w:rsidRPr="00F16957" w:rsidTr="007A0B36">
        <w:tc>
          <w:tcPr>
            <w:tcW w:w="5637" w:type="dxa"/>
          </w:tcPr>
          <w:p w:rsidR="007A0B36" w:rsidRPr="00F16957" w:rsidRDefault="007A0B36" w:rsidP="007A0B36">
            <w:pPr>
              <w:pStyle w:val="Kehatekst"/>
              <w:jc w:val="both"/>
            </w:pPr>
          </w:p>
        </w:tc>
        <w:tc>
          <w:tcPr>
            <w:tcW w:w="2551" w:type="dxa"/>
          </w:tcPr>
          <w:p w:rsidR="007A0B36" w:rsidRPr="00F16957" w:rsidRDefault="007A0B36" w:rsidP="007A0B36">
            <w:pPr>
              <w:pStyle w:val="Kehatekst"/>
              <w:jc w:val="center"/>
            </w:pPr>
            <w:r w:rsidRPr="00F16957">
              <w:t>31.12.2019. a.</w:t>
            </w:r>
          </w:p>
        </w:tc>
        <w:tc>
          <w:tcPr>
            <w:tcW w:w="2553" w:type="dxa"/>
          </w:tcPr>
          <w:p w:rsidR="007A0B36" w:rsidRPr="00F16957" w:rsidRDefault="007A0B36" w:rsidP="007A0B36">
            <w:pPr>
              <w:pStyle w:val="Kehatekst"/>
              <w:jc w:val="center"/>
            </w:pPr>
            <w:r w:rsidRPr="00F16957">
              <w:t>31.12.2018. a.</w:t>
            </w:r>
          </w:p>
        </w:tc>
      </w:tr>
      <w:tr w:rsidR="007A0B36" w:rsidRPr="00F16957" w:rsidTr="007A0B36">
        <w:tc>
          <w:tcPr>
            <w:tcW w:w="5637" w:type="dxa"/>
          </w:tcPr>
          <w:p w:rsidR="007A0B36" w:rsidRPr="00F16957" w:rsidRDefault="007A0B36" w:rsidP="007A0B36">
            <w:pPr>
              <w:pStyle w:val="Kehatekst"/>
              <w:jc w:val="both"/>
            </w:pPr>
            <w:r w:rsidRPr="00F16957">
              <w:t>Töötajaid kokku</w:t>
            </w:r>
          </w:p>
        </w:tc>
        <w:tc>
          <w:tcPr>
            <w:tcW w:w="2551" w:type="dxa"/>
          </w:tcPr>
          <w:p w:rsidR="007A0B36" w:rsidRPr="00F16957" w:rsidRDefault="007A0B36" w:rsidP="007A0B36">
            <w:pPr>
              <w:pStyle w:val="Kehatekst"/>
              <w:jc w:val="center"/>
            </w:pPr>
          </w:p>
        </w:tc>
        <w:tc>
          <w:tcPr>
            <w:tcW w:w="2553" w:type="dxa"/>
          </w:tcPr>
          <w:p w:rsidR="007A0B36" w:rsidRPr="00F16957" w:rsidRDefault="007A0B36" w:rsidP="007A0B36">
            <w:pPr>
              <w:pStyle w:val="Kehatekst"/>
              <w:jc w:val="center"/>
            </w:pPr>
          </w:p>
        </w:tc>
      </w:tr>
      <w:tr w:rsidR="007A0B36" w:rsidRPr="00F16957" w:rsidTr="007A0B36">
        <w:tc>
          <w:tcPr>
            <w:tcW w:w="5637" w:type="dxa"/>
          </w:tcPr>
          <w:p w:rsidR="007A0B36" w:rsidRPr="00F16957" w:rsidRDefault="007A0B36" w:rsidP="007A0B36">
            <w:pPr>
              <w:pStyle w:val="Kehatekst"/>
              <w:jc w:val="both"/>
            </w:pPr>
            <w:r w:rsidRPr="00F16957">
              <w:t>Arstid</w:t>
            </w:r>
          </w:p>
        </w:tc>
        <w:tc>
          <w:tcPr>
            <w:tcW w:w="2551" w:type="dxa"/>
          </w:tcPr>
          <w:p w:rsidR="007A0B36" w:rsidRPr="00F16957" w:rsidRDefault="007A0B36" w:rsidP="007A0B36">
            <w:pPr>
              <w:pStyle w:val="Kehatekst"/>
              <w:jc w:val="center"/>
            </w:pPr>
            <w:r w:rsidRPr="00F16957">
              <w:t>1190</w:t>
            </w:r>
          </w:p>
        </w:tc>
        <w:tc>
          <w:tcPr>
            <w:tcW w:w="2553" w:type="dxa"/>
          </w:tcPr>
          <w:p w:rsidR="007A0B36" w:rsidRPr="00F16957" w:rsidRDefault="007A0B36" w:rsidP="007A0B36">
            <w:pPr>
              <w:pStyle w:val="Kehatekst"/>
              <w:jc w:val="center"/>
            </w:pPr>
            <w:r w:rsidRPr="00F16957">
              <w:t>1160</w:t>
            </w:r>
          </w:p>
        </w:tc>
      </w:tr>
      <w:tr w:rsidR="007A0B36" w:rsidRPr="00F16957" w:rsidTr="007A0B36">
        <w:tc>
          <w:tcPr>
            <w:tcW w:w="5637" w:type="dxa"/>
          </w:tcPr>
          <w:p w:rsidR="007A0B36" w:rsidRPr="00F16957" w:rsidRDefault="007A0B36" w:rsidP="007A0B36">
            <w:pPr>
              <w:pStyle w:val="Kehatekst"/>
              <w:jc w:val="both"/>
            </w:pPr>
            <w:r w:rsidRPr="00F16957">
              <w:t>Õendustöötajad</w:t>
            </w:r>
          </w:p>
        </w:tc>
        <w:tc>
          <w:tcPr>
            <w:tcW w:w="2551" w:type="dxa"/>
          </w:tcPr>
          <w:p w:rsidR="007A0B36" w:rsidRPr="00F16957" w:rsidRDefault="007A0B36" w:rsidP="007A0B36">
            <w:pPr>
              <w:pStyle w:val="Kehatekst"/>
              <w:jc w:val="center"/>
            </w:pPr>
            <w:r w:rsidRPr="00F16957">
              <w:t>164</w:t>
            </w:r>
          </w:p>
        </w:tc>
        <w:tc>
          <w:tcPr>
            <w:tcW w:w="2553" w:type="dxa"/>
          </w:tcPr>
          <w:p w:rsidR="007A0B36" w:rsidRPr="00F16957" w:rsidRDefault="007A0B36" w:rsidP="007A0B36">
            <w:pPr>
              <w:pStyle w:val="Kehatekst"/>
              <w:jc w:val="center"/>
            </w:pPr>
            <w:r w:rsidRPr="00F16957">
              <w:t>155</w:t>
            </w:r>
          </w:p>
        </w:tc>
      </w:tr>
      <w:tr w:rsidR="007A0B36" w:rsidRPr="00F16957" w:rsidTr="007A0B36">
        <w:tc>
          <w:tcPr>
            <w:tcW w:w="5637" w:type="dxa"/>
          </w:tcPr>
          <w:p w:rsidR="007A0B36" w:rsidRPr="00F16957" w:rsidRDefault="007A0B36" w:rsidP="007A0B36">
            <w:pPr>
              <w:pStyle w:val="Kehatekst"/>
              <w:jc w:val="both"/>
            </w:pPr>
            <w:r w:rsidRPr="00F16957">
              <w:t>Hooldajad</w:t>
            </w:r>
          </w:p>
        </w:tc>
        <w:tc>
          <w:tcPr>
            <w:tcW w:w="2551" w:type="dxa"/>
          </w:tcPr>
          <w:p w:rsidR="007A0B36" w:rsidRPr="00F16957" w:rsidRDefault="007A0B36" w:rsidP="007A0B36">
            <w:pPr>
              <w:pStyle w:val="Kehatekst"/>
              <w:jc w:val="center"/>
            </w:pPr>
            <w:r w:rsidRPr="00F16957">
              <w:t>177</w:t>
            </w:r>
          </w:p>
        </w:tc>
        <w:tc>
          <w:tcPr>
            <w:tcW w:w="2553" w:type="dxa"/>
          </w:tcPr>
          <w:p w:rsidR="007A0B36" w:rsidRPr="00F16957" w:rsidRDefault="007A0B36" w:rsidP="007A0B36">
            <w:pPr>
              <w:pStyle w:val="Kehatekst"/>
              <w:jc w:val="center"/>
            </w:pPr>
            <w:r w:rsidRPr="00F16957">
              <w:t>183</w:t>
            </w:r>
          </w:p>
        </w:tc>
      </w:tr>
      <w:tr w:rsidR="007A0B36" w:rsidRPr="00F16957" w:rsidTr="007A0B36">
        <w:tc>
          <w:tcPr>
            <w:tcW w:w="5637" w:type="dxa"/>
          </w:tcPr>
          <w:p w:rsidR="007A0B36" w:rsidRPr="00F16957" w:rsidRDefault="007A0B36" w:rsidP="007A0B36">
            <w:pPr>
              <w:pStyle w:val="Kehatekst"/>
              <w:jc w:val="both"/>
            </w:pPr>
            <w:r w:rsidRPr="00F16957">
              <w:t>Teised meditsiinitöötajad</w:t>
            </w:r>
          </w:p>
        </w:tc>
        <w:tc>
          <w:tcPr>
            <w:tcW w:w="2551" w:type="dxa"/>
          </w:tcPr>
          <w:p w:rsidR="007A0B36" w:rsidRPr="00F16957" w:rsidRDefault="007A0B36" w:rsidP="007A0B36">
            <w:pPr>
              <w:pStyle w:val="Kehatekst"/>
              <w:jc w:val="center"/>
            </w:pPr>
            <w:r w:rsidRPr="00F16957">
              <w:t>108</w:t>
            </w:r>
          </w:p>
        </w:tc>
        <w:tc>
          <w:tcPr>
            <w:tcW w:w="2553" w:type="dxa"/>
          </w:tcPr>
          <w:p w:rsidR="007A0B36" w:rsidRPr="00F16957" w:rsidRDefault="007A0B36" w:rsidP="007A0B36">
            <w:pPr>
              <w:pStyle w:val="Kehatekst"/>
              <w:jc w:val="center"/>
            </w:pPr>
            <w:r w:rsidRPr="00F16957">
              <w:t>109</w:t>
            </w:r>
          </w:p>
        </w:tc>
      </w:tr>
      <w:tr w:rsidR="007A0B36" w:rsidRPr="00F16957" w:rsidTr="007A0B36">
        <w:tc>
          <w:tcPr>
            <w:tcW w:w="5637" w:type="dxa"/>
          </w:tcPr>
          <w:p w:rsidR="007A0B36" w:rsidRPr="00F16957" w:rsidRDefault="007A0B36" w:rsidP="007A0B36">
            <w:pPr>
              <w:pStyle w:val="Kehatekst"/>
              <w:jc w:val="both"/>
            </w:pPr>
            <w:r w:rsidRPr="00F16957">
              <w:t>Mittemeditsiinitöötajad</w:t>
            </w:r>
          </w:p>
        </w:tc>
        <w:tc>
          <w:tcPr>
            <w:tcW w:w="2551" w:type="dxa"/>
          </w:tcPr>
          <w:p w:rsidR="007A0B36" w:rsidRPr="00F16957" w:rsidRDefault="007A0B36" w:rsidP="007A0B36">
            <w:pPr>
              <w:pStyle w:val="Kehatekst"/>
              <w:jc w:val="center"/>
            </w:pPr>
            <w:r w:rsidRPr="00F16957">
              <w:t>352</w:t>
            </w:r>
          </w:p>
        </w:tc>
        <w:tc>
          <w:tcPr>
            <w:tcW w:w="2553" w:type="dxa"/>
          </w:tcPr>
          <w:p w:rsidR="007A0B36" w:rsidRPr="00F16957" w:rsidRDefault="007A0B36" w:rsidP="007A0B36">
            <w:pPr>
              <w:pStyle w:val="Kehatekst"/>
              <w:jc w:val="center"/>
            </w:pPr>
            <w:r w:rsidRPr="00F16957">
              <w:t>327</w:t>
            </w:r>
          </w:p>
        </w:tc>
      </w:tr>
    </w:tbl>
    <w:p w:rsidR="007A0B36" w:rsidRPr="00F16957" w:rsidRDefault="007A0B36" w:rsidP="007A0B36">
      <w:pPr>
        <w:pStyle w:val="Kehatekst"/>
        <w:jc w:val="both"/>
      </w:pPr>
      <w:r w:rsidRPr="00F16957">
        <w:t xml:space="preserve">Mittemeditsiinitöötajate  arv  on suurenenud 2019. aastal sõltuvusprobleemidega noorukite ravikeskuse käivitamisega seonduvalt. </w:t>
      </w:r>
    </w:p>
    <w:p w:rsidR="007A0B36" w:rsidRPr="00F16957" w:rsidRDefault="007A0B36" w:rsidP="007A0B36">
      <w:pPr>
        <w:pStyle w:val="Kehatekst"/>
        <w:jc w:val="both"/>
      </w:pPr>
      <w:r w:rsidRPr="00F16957">
        <w:t xml:space="preserve">Lisaks töölepingulistele töötajatele osutas käsunduslepingu alusel teenust seisuga 31.12.2019. a 45 arsti (2018:49 arsti). Lapsehoolduspuhkusel viibis 36 töötajat (2018:30 töötajat). 2019. aastal asus tööle 259 töötajat (2018:229 töötajat), neist 109 tähtajatu töölepingu alusel. Töösuhe lõpetati 219 töötajaga (2018:190 töötajat), neist 89 töötas tähtajatu töölepingu alusel (2018:84 töötajat). </w:t>
      </w:r>
    </w:p>
    <w:p w:rsidR="007A0B36" w:rsidRPr="00F16957" w:rsidRDefault="007A0B36" w:rsidP="007A0B36">
      <w:pPr>
        <w:pStyle w:val="Kehatekst"/>
        <w:jc w:val="both"/>
      </w:pPr>
      <w:r w:rsidRPr="00F16957">
        <w:t xml:space="preserve">2019. aastal oli töötajatele arvestatud töötasu koos maksudega 25,9 mln eurot (2018: 23,2 mln eurot). Töötajate keskmine töötasu oli 1571 eurot kalendrikuus (2018:1352 eurot) ja töötajate keskmine arv taandatuna täistööajale oli 1013 (2018:1052). Sihtasutuse juhatuse ja nõukogu teenistustasu koos sotsiaalmaksuga oli 2019. aastal 368,9 tuhat eurot (2018: 352,1 tuhat eurot, mis sisaldas teenistuslepingu lõpetamisega kaasnevat hüvitist). </w:t>
      </w:r>
    </w:p>
    <w:p w:rsidR="007A0B36" w:rsidRPr="00F16957" w:rsidRDefault="007A0B36" w:rsidP="007A0B36">
      <w:pPr>
        <w:pStyle w:val="Kehatekst"/>
        <w:jc w:val="both"/>
      </w:pPr>
      <w:r w:rsidRPr="00F16957">
        <w:t xml:space="preserve"> </w:t>
      </w:r>
    </w:p>
    <w:p w:rsidR="00B5165B" w:rsidRDefault="00B5165B" w:rsidP="007A0B36">
      <w:pPr>
        <w:pStyle w:val="Kehatekst"/>
        <w:jc w:val="both"/>
        <w:rPr>
          <w:b/>
        </w:rPr>
      </w:pPr>
    </w:p>
    <w:p w:rsidR="007A0B36" w:rsidRPr="00F16957" w:rsidRDefault="007A0B36" w:rsidP="007A0B36">
      <w:pPr>
        <w:pStyle w:val="Kehatekst"/>
        <w:jc w:val="both"/>
        <w:rPr>
          <w:b/>
        </w:rPr>
      </w:pPr>
      <w:r w:rsidRPr="00F16957">
        <w:rPr>
          <w:b/>
        </w:rPr>
        <w:t xml:space="preserve">II Meditsiiniline tegevus    </w:t>
      </w:r>
    </w:p>
    <w:p w:rsidR="007A0B36" w:rsidRPr="00F16957" w:rsidRDefault="007A0B36" w:rsidP="007A0B36">
      <w:pPr>
        <w:pStyle w:val="Kehatekst"/>
        <w:jc w:val="both"/>
      </w:pPr>
      <w:r w:rsidRPr="00F16957">
        <w:t xml:space="preserve">Eesti Haigekassaga sõlmitud lepingute mahud ületati.   Rahaline lepingute maht 2019. aastal oli 37,8 mln eurot, tegelik rahaline laekumine osutatud tervishoiuteenuste eest oli 39,1 mln eurot ning see on seotud haigekassa poolt tasustatud täiendava tööga.  2019. aastal teostati 181 244 ravijuhtu (2018. aastal 184 482 ravijuhtu). </w:t>
      </w:r>
    </w:p>
    <w:p w:rsidR="007A0B36" w:rsidRPr="00F16957" w:rsidRDefault="007A0B36" w:rsidP="007A0B36">
      <w:pPr>
        <w:pStyle w:val="Kehatekst"/>
        <w:jc w:val="both"/>
      </w:pPr>
      <w:r w:rsidRPr="00F16957">
        <w:t xml:space="preserve"> </w:t>
      </w:r>
    </w:p>
    <w:p w:rsidR="007A0B36" w:rsidRPr="00F16957" w:rsidRDefault="007A0B36" w:rsidP="007A0B36">
      <w:pPr>
        <w:pStyle w:val="Kehatekst"/>
        <w:jc w:val="both"/>
      </w:pPr>
      <w:r w:rsidRPr="00F16957">
        <w:t xml:space="preserve">Allolevas tabelis on toodud haigla 2019. ja 2018.a. meditsiinilise tegevuse olulisemad arvulised näitajad:   </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701"/>
        <w:gridCol w:w="1559"/>
        <w:gridCol w:w="3120"/>
      </w:tblGrid>
      <w:tr w:rsidR="007A0B36" w:rsidRPr="00F16957" w:rsidTr="005C28D9">
        <w:tc>
          <w:tcPr>
            <w:tcW w:w="4361" w:type="dxa"/>
          </w:tcPr>
          <w:p w:rsidR="007A0B36" w:rsidRPr="00F16957" w:rsidRDefault="007A0B36" w:rsidP="007A0B36">
            <w:pPr>
              <w:pStyle w:val="Kehatekst"/>
              <w:jc w:val="both"/>
            </w:pPr>
          </w:p>
        </w:tc>
        <w:tc>
          <w:tcPr>
            <w:tcW w:w="1701" w:type="dxa"/>
          </w:tcPr>
          <w:p w:rsidR="007A0B36" w:rsidRPr="00F16957" w:rsidRDefault="007A0B36" w:rsidP="007A0B36">
            <w:pPr>
              <w:pStyle w:val="Kehatekst"/>
              <w:jc w:val="center"/>
            </w:pPr>
            <w:r w:rsidRPr="00F16957">
              <w:t>2019. a.</w:t>
            </w:r>
          </w:p>
        </w:tc>
        <w:tc>
          <w:tcPr>
            <w:tcW w:w="1559" w:type="dxa"/>
          </w:tcPr>
          <w:p w:rsidR="007A0B36" w:rsidRPr="00F16957" w:rsidRDefault="007A0B36" w:rsidP="007A0B36">
            <w:pPr>
              <w:pStyle w:val="Kehatekst"/>
              <w:jc w:val="center"/>
            </w:pPr>
            <w:r w:rsidRPr="00F16957">
              <w:t>2018. a.</w:t>
            </w:r>
          </w:p>
        </w:tc>
        <w:tc>
          <w:tcPr>
            <w:tcW w:w="3120" w:type="dxa"/>
          </w:tcPr>
          <w:p w:rsidR="007A0B36" w:rsidRPr="00F16957" w:rsidRDefault="007A0B36" w:rsidP="007A0B36">
            <w:pPr>
              <w:pStyle w:val="Kehatekst"/>
              <w:jc w:val="center"/>
            </w:pPr>
            <w:r w:rsidRPr="00F16957">
              <w:t>% võrreldes eelmise aastaga</w:t>
            </w:r>
          </w:p>
        </w:tc>
      </w:tr>
      <w:tr w:rsidR="007A0B36" w:rsidRPr="00F16957" w:rsidTr="005C28D9">
        <w:tc>
          <w:tcPr>
            <w:tcW w:w="4361" w:type="dxa"/>
          </w:tcPr>
          <w:p w:rsidR="007A0B36" w:rsidRPr="00F16957" w:rsidRDefault="007A0B36" w:rsidP="007A0B36">
            <w:pPr>
              <w:pStyle w:val="Kehatekst"/>
              <w:jc w:val="both"/>
            </w:pPr>
            <w:r w:rsidRPr="00F16957">
              <w:t>Vastuvõtud</w:t>
            </w:r>
          </w:p>
        </w:tc>
        <w:tc>
          <w:tcPr>
            <w:tcW w:w="1701" w:type="dxa"/>
          </w:tcPr>
          <w:p w:rsidR="007A0B36" w:rsidRPr="00F16957" w:rsidRDefault="007A0B36" w:rsidP="007A0B36">
            <w:pPr>
              <w:pStyle w:val="Kehatekst"/>
              <w:jc w:val="center"/>
            </w:pPr>
            <w:r w:rsidRPr="00F16957">
              <w:t>180 242</w:t>
            </w:r>
          </w:p>
        </w:tc>
        <w:tc>
          <w:tcPr>
            <w:tcW w:w="1559" w:type="dxa"/>
          </w:tcPr>
          <w:p w:rsidR="007A0B36" w:rsidRPr="00F16957" w:rsidRDefault="007A0B36" w:rsidP="007A0B36">
            <w:pPr>
              <w:pStyle w:val="Kehatekst"/>
              <w:jc w:val="center"/>
            </w:pPr>
            <w:r w:rsidRPr="00F16957">
              <w:t>194 955</w:t>
            </w:r>
          </w:p>
        </w:tc>
        <w:tc>
          <w:tcPr>
            <w:tcW w:w="3120" w:type="dxa"/>
          </w:tcPr>
          <w:p w:rsidR="007A0B36" w:rsidRPr="00F16957" w:rsidRDefault="007A0B36" w:rsidP="007A0B36">
            <w:pPr>
              <w:pStyle w:val="Kehatekst"/>
              <w:jc w:val="center"/>
            </w:pPr>
            <w:r w:rsidRPr="00F16957">
              <w:t>92</w:t>
            </w:r>
          </w:p>
        </w:tc>
      </w:tr>
      <w:tr w:rsidR="007A0B36" w:rsidRPr="00F16957" w:rsidTr="005C28D9">
        <w:tc>
          <w:tcPr>
            <w:tcW w:w="4361" w:type="dxa"/>
          </w:tcPr>
          <w:p w:rsidR="007A0B36" w:rsidRPr="00F16957" w:rsidRDefault="007A0B36" w:rsidP="007A0B36">
            <w:pPr>
              <w:pStyle w:val="Kehatekst"/>
              <w:jc w:val="both"/>
            </w:pPr>
            <w:r w:rsidRPr="00F16957">
              <w:t>sh eriarst</w:t>
            </w:r>
          </w:p>
        </w:tc>
        <w:tc>
          <w:tcPr>
            <w:tcW w:w="1701" w:type="dxa"/>
          </w:tcPr>
          <w:p w:rsidR="007A0B36" w:rsidRPr="00F16957" w:rsidRDefault="007A0B36" w:rsidP="007A0B36">
            <w:pPr>
              <w:pStyle w:val="Kehatekst"/>
              <w:jc w:val="center"/>
            </w:pPr>
            <w:r w:rsidRPr="00F16957">
              <w:t>162 261</w:t>
            </w:r>
          </w:p>
        </w:tc>
        <w:tc>
          <w:tcPr>
            <w:tcW w:w="1559" w:type="dxa"/>
          </w:tcPr>
          <w:p w:rsidR="007A0B36" w:rsidRPr="00F16957" w:rsidRDefault="007A0B36" w:rsidP="007A0B36">
            <w:pPr>
              <w:pStyle w:val="Kehatekst"/>
              <w:jc w:val="center"/>
            </w:pPr>
            <w:r w:rsidRPr="00F16957">
              <w:t>169 570</w:t>
            </w:r>
          </w:p>
        </w:tc>
        <w:tc>
          <w:tcPr>
            <w:tcW w:w="3120" w:type="dxa"/>
          </w:tcPr>
          <w:p w:rsidR="007A0B36" w:rsidRPr="00F16957" w:rsidRDefault="007A0B36" w:rsidP="007A0B36">
            <w:pPr>
              <w:pStyle w:val="Kehatekst"/>
              <w:jc w:val="center"/>
            </w:pPr>
            <w:r w:rsidRPr="00F16957">
              <w:t>96</w:t>
            </w:r>
          </w:p>
        </w:tc>
      </w:tr>
      <w:tr w:rsidR="007A0B36" w:rsidRPr="00F16957" w:rsidTr="005C28D9">
        <w:tc>
          <w:tcPr>
            <w:tcW w:w="4361" w:type="dxa"/>
          </w:tcPr>
          <w:p w:rsidR="007A0B36" w:rsidRPr="00F16957" w:rsidRDefault="007A0B36" w:rsidP="007A0B36">
            <w:pPr>
              <w:pStyle w:val="Kehatekst"/>
              <w:jc w:val="both"/>
            </w:pPr>
            <w:r w:rsidRPr="00F16957">
              <w:t>sh hambaarst</w:t>
            </w:r>
          </w:p>
        </w:tc>
        <w:tc>
          <w:tcPr>
            <w:tcW w:w="1701" w:type="dxa"/>
          </w:tcPr>
          <w:p w:rsidR="007A0B36" w:rsidRPr="00F16957" w:rsidRDefault="007A0B36" w:rsidP="007A0B36">
            <w:pPr>
              <w:pStyle w:val="Kehatekst"/>
              <w:jc w:val="center"/>
            </w:pPr>
            <w:r w:rsidRPr="00F16957">
              <w:t>17 981</w:t>
            </w:r>
          </w:p>
        </w:tc>
        <w:tc>
          <w:tcPr>
            <w:tcW w:w="1559" w:type="dxa"/>
          </w:tcPr>
          <w:p w:rsidR="007A0B36" w:rsidRPr="00F16957" w:rsidRDefault="007A0B36" w:rsidP="007A0B36">
            <w:pPr>
              <w:pStyle w:val="Kehatekst"/>
              <w:jc w:val="center"/>
            </w:pPr>
            <w:r w:rsidRPr="00F16957">
              <w:t>25 385</w:t>
            </w:r>
          </w:p>
        </w:tc>
        <w:tc>
          <w:tcPr>
            <w:tcW w:w="3120" w:type="dxa"/>
          </w:tcPr>
          <w:p w:rsidR="007A0B36" w:rsidRPr="00F16957" w:rsidRDefault="007A0B36" w:rsidP="007A0B36">
            <w:pPr>
              <w:pStyle w:val="Kehatekst"/>
              <w:jc w:val="center"/>
            </w:pPr>
            <w:r w:rsidRPr="00F16957">
              <w:t>71</w:t>
            </w:r>
          </w:p>
        </w:tc>
      </w:tr>
      <w:tr w:rsidR="007A0B36" w:rsidRPr="00F16957" w:rsidTr="005C28D9">
        <w:tc>
          <w:tcPr>
            <w:tcW w:w="4361" w:type="dxa"/>
          </w:tcPr>
          <w:p w:rsidR="007A0B36" w:rsidRPr="00F16957" w:rsidRDefault="007A0B36" w:rsidP="007A0B36">
            <w:pPr>
              <w:pStyle w:val="Kehatekst"/>
              <w:jc w:val="both"/>
            </w:pPr>
            <w:r w:rsidRPr="00F16957">
              <w:t>päevastatsionaari patsientide arv</w:t>
            </w:r>
          </w:p>
        </w:tc>
        <w:tc>
          <w:tcPr>
            <w:tcW w:w="1701" w:type="dxa"/>
          </w:tcPr>
          <w:p w:rsidR="007A0B36" w:rsidRPr="00F16957" w:rsidRDefault="007A0B36" w:rsidP="007A0B36">
            <w:pPr>
              <w:pStyle w:val="Kehatekst"/>
              <w:jc w:val="center"/>
            </w:pPr>
            <w:r w:rsidRPr="00F16957">
              <w:t>4 560</w:t>
            </w:r>
          </w:p>
        </w:tc>
        <w:tc>
          <w:tcPr>
            <w:tcW w:w="1559" w:type="dxa"/>
          </w:tcPr>
          <w:p w:rsidR="007A0B36" w:rsidRPr="00F16957" w:rsidRDefault="007A0B36" w:rsidP="007A0B36">
            <w:pPr>
              <w:pStyle w:val="Kehatekst"/>
              <w:jc w:val="center"/>
            </w:pPr>
            <w:r w:rsidRPr="00F16957">
              <w:t>4 570</w:t>
            </w:r>
          </w:p>
        </w:tc>
        <w:tc>
          <w:tcPr>
            <w:tcW w:w="3120" w:type="dxa"/>
          </w:tcPr>
          <w:p w:rsidR="007A0B36" w:rsidRPr="00F16957" w:rsidRDefault="007A0B36" w:rsidP="007A0B36">
            <w:pPr>
              <w:pStyle w:val="Kehatekst"/>
              <w:jc w:val="center"/>
            </w:pPr>
            <w:r w:rsidRPr="00F16957">
              <w:t>100</w:t>
            </w:r>
          </w:p>
        </w:tc>
      </w:tr>
      <w:tr w:rsidR="007A0B36" w:rsidRPr="00F16957" w:rsidTr="005C28D9">
        <w:tc>
          <w:tcPr>
            <w:tcW w:w="4361" w:type="dxa"/>
          </w:tcPr>
          <w:p w:rsidR="007A0B36" w:rsidRPr="00F16957" w:rsidRDefault="007A0B36" w:rsidP="007A0B36">
            <w:pPr>
              <w:pStyle w:val="Kehatekst"/>
              <w:jc w:val="both"/>
            </w:pPr>
            <w:r w:rsidRPr="00F16957">
              <w:t>statsionaari patsientide arv</w:t>
            </w:r>
          </w:p>
        </w:tc>
        <w:tc>
          <w:tcPr>
            <w:tcW w:w="1701" w:type="dxa"/>
          </w:tcPr>
          <w:p w:rsidR="007A0B36" w:rsidRPr="00F16957" w:rsidRDefault="007A0B36" w:rsidP="007A0B36">
            <w:pPr>
              <w:pStyle w:val="Kehatekst"/>
              <w:jc w:val="center"/>
            </w:pPr>
            <w:r w:rsidRPr="00F16957">
              <w:t>11 592</w:t>
            </w:r>
          </w:p>
        </w:tc>
        <w:tc>
          <w:tcPr>
            <w:tcW w:w="1559" w:type="dxa"/>
          </w:tcPr>
          <w:p w:rsidR="007A0B36" w:rsidRPr="00F16957" w:rsidRDefault="007A0B36" w:rsidP="007A0B36">
            <w:pPr>
              <w:pStyle w:val="Kehatekst"/>
              <w:jc w:val="center"/>
            </w:pPr>
            <w:r w:rsidRPr="00F16957">
              <w:t>11 970</w:t>
            </w:r>
          </w:p>
        </w:tc>
        <w:tc>
          <w:tcPr>
            <w:tcW w:w="3120" w:type="dxa"/>
          </w:tcPr>
          <w:p w:rsidR="007A0B36" w:rsidRPr="00F16957" w:rsidRDefault="007A0B36" w:rsidP="007A0B36">
            <w:pPr>
              <w:pStyle w:val="Kehatekst"/>
              <w:jc w:val="center"/>
            </w:pPr>
            <w:r w:rsidRPr="00F16957">
              <w:t>97</w:t>
            </w:r>
          </w:p>
        </w:tc>
      </w:tr>
      <w:tr w:rsidR="007A0B36" w:rsidRPr="00F16957" w:rsidTr="005C28D9">
        <w:tc>
          <w:tcPr>
            <w:tcW w:w="4361" w:type="dxa"/>
          </w:tcPr>
          <w:p w:rsidR="007A0B36" w:rsidRPr="00F16957" w:rsidRDefault="007A0B36" w:rsidP="007A0B36">
            <w:pPr>
              <w:pStyle w:val="Kehatekst"/>
              <w:jc w:val="both"/>
            </w:pPr>
            <w:r w:rsidRPr="00F16957">
              <w:t>sh intensiivravi</w:t>
            </w:r>
          </w:p>
        </w:tc>
        <w:tc>
          <w:tcPr>
            <w:tcW w:w="1701" w:type="dxa"/>
          </w:tcPr>
          <w:p w:rsidR="007A0B36" w:rsidRPr="00F16957" w:rsidRDefault="007A0B36" w:rsidP="007A0B36">
            <w:pPr>
              <w:pStyle w:val="Kehatekst"/>
              <w:jc w:val="center"/>
            </w:pPr>
            <w:r w:rsidRPr="00F16957">
              <w:t>3 481</w:t>
            </w:r>
          </w:p>
        </w:tc>
        <w:tc>
          <w:tcPr>
            <w:tcW w:w="1559" w:type="dxa"/>
          </w:tcPr>
          <w:p w:rsidR="007A0B36" w:rsidRPr="00F16957" w:rsidRDefault="007A0B36" w:rsidP="007A0B36">
            <w:pPr>
              <w:pStyle w:val="Kehatekst"/>
              <w:jc w:val="center"/>
            </w:pPr>
            <w:r w:rsidRPr="00F16957">
              <w:t>3 271</w:t>
            </w:r>
          </w:p>
        </w:tc>
        <w:tc>
          <w:tcPr>
            <w:tcW w:w="3120" w:type="dxa"/>
          </w:tcPr>
          <w:p w:rsidR="007A0B36" w:rsidRPr="00F16957" w:rsidRDefault="007A0B36" w:rsidP="007A0B36">
            <w:pPr>
              <w:pStyle w:val="Kehatekst"/>
              <w:jc w:val="center"/>
            </w:pPr>
            <w:r w:rsidRPr="00F16957">
              <w:t>106</w:t>
            </w:r>
          </w:p>
        </w:tc>
      </w:tr>
      <w:tr w:rsidR="007A0B36" w:rsidRPr="00F16957" w:rsidTr="005C28D9">
        <w:tc>
          <w:tcPr>
            <w:tcW w:w="4361" w:type="dxa"/>
          </w:tcPr>
          <w:p w:rsidR="007A0B36" w:rsidRPr="00F16957" w:rsidRDefault="007A0B36" w:rsidP="007A0B36">
            <w:pPr>
              <w:pStyle w:val="Kehatekst"/>
              <w:jc w:val="both"/>
            </w:pPr>
            <w:r w:rsidRPr="00F16957">
              <w:t>voodipäevad</w:t>
            </w:r>
          </w:p>
        </w:tc>
        <w:tc>
          <w:tcPr>
            <w:tcW w:w="1701" w:type="dxa"/>
          </w:tcPr>
          <w:p w:rsidR="007A0B36" w:rsidRPr="00F16957" w:rsidRDefault="007A0B36" w:rsidP="007A0B36">
            <w:pPr>
              <w:pStyle w:val="Kehatekst"/>
              <w:jc w:val="center"/>
            </w:pPr>
            <w:r w:rsidRPr="00F16957">
              <w:t>71 506</w:t>
            </w:r>
          </w:p>
        </w:tc>
        <w:tc>
          <w:tcPr>
            <w:tcW w:w="1559" w:type="dxa"/>
          </w:tcPr>
          <w:p w:rsidR="007A0B36" w:rsidRPr="00F16957" w:rsidRDefault="007A0B36" w:rsidP="007A0B36">
            <w:pPr>
              <w:pStyle w:val="Kehatekst"/>
              <w:jc w:val="center"/>
            </w:pPr>
            <w:r w:rsidRPr="00F16957">
              <w:t>73 047</w:t>
            </w:r>
          </w:p>
        </w:tc>
        <w:tc>
          <w:tcPr>
            <w:tcW w:w="3120" w:type="dxa"/>
          </w:tcPr>
          <w:p w:rsidR="007A0B36" w:rsidRPr="00F16957" w:rsidRDefault="007A0B36" w:rsidP="007A0B36">
            <w:pPr>
              <w:pStyle w:val="Kehatekst"/>
              <w:jc w:val="center"/>
            </w:pPr>
            <w:r w:rsidRPr="00F16957">
              <w:t>98</w:t>
            </w:r>
          </w:p>
        </w:tc>
      </w:tr>
      <w:tr w:rsidR="007A0B36" w:rsidRPr="00F16957" w:rsidTr="005C28D9">
        <w:tc>
          <w:tcPr>
            <w:tcW w:w="4361" w:type="dxa"/>
          </w:tcPr>
          <w:p w:rsidR="007A0B36" w:rsidRPr="00F16957" w:rsidRDefault="007A0B36" w:rsidP="007A0B36">
            <w:pPr>
              <w:pStyle w:val="Kehatekst"/>
              <w:jc w:val="both"/>
            </w:pPr>
            <w:r w:rsidRPr="00F16957">
              <w:t>sh intensiivravi</w:t>
            </w:r>
          </w:p>
        </w:tc>
        <w:tc>
          <w:tcPr>
            <w:tcW w:w="1701" w:type="dxa"/>
          </w:tcPr>
          <w:p w:rsidR="007A0B36" w:rsidRPr="00F16957" w:rsidRDefault="007A0B36" w:rsidP="007A0B36">
            <w:pPr>
              <w:pStyle w:val="Kehatekst"/>
              <w:jc w:val="center"/>
            </w:pPr>
            <w:r w:rsidRPr="00F16957">
              <w:t>6 664</w:t>
            </w:r>
          </w:p>
        </w:tc>
        <w:tc>
          <w:tcPr>
            <w:tcW w:w="1559" w:type="dxa"/>
          </w:tcPr>
          <w:p w:rsidR="007A0B36" w:rsidRPr="00F16957" w:rsidRDefault="007A0B36" w:rsidP="007A0B36">
            <w:pPr>
              <w:pStyle w:val="Kehatekst"/>
              <w:jc w:val="center"/>
            </w:pPr>
            <w:r w:rsidRPr="00F16957">
              <w:t>6 822</w:t>
            </w:r>
          </w:p>
        </w:tc>
        <w:tc>
          <w:tcPr>
            <w:tcW w:w="3120" w:type="dxa"/>
          </w:tcPr>
          <w:p w:rsidR="007A0B36" w:rsidRPr="00F16957" w:rsidRDefault="007A0B36" w:rsidP="007A0B36">
            <w:pPr>
              <w:pStyle w:val="Kehatekst"/>
              <w:jc w:val="center"/>
            </w:pPr>
            <w:r w:rsidRPr="00F16957">
              <w:t>98</w:t>
            </w:r>
          </w:p>
        </w:tc>
      </w:tr>
      <w:tr w:rsidR="007A0B36" w:rsidRPr="00F16957" w:rsidTr="005C28D9">
        <w:tc>
          <w:tcPr>
            <w:tcW w:w="4361" w:type="dxa"/>
          </w:tcPr>
          <w:p w:rsidR="007A0B36" w:rsidRPr="00F16957" w:rsidRDefault="005C28D9" w:rsidP="007A0B36">
            <w:pPr>
              <w:pStyle w:val="Kehatekst"/>
              <w:jc w:val="both"/>
            </w:pPr>
            <w:r w:rsidRPr="00F16957">
              <w:t>patsienti</w:t>
            </w:r>
            <w:r w:rsidR="007A0B36" w:rsidRPr="00F16957">
              <w:t>de saabumine erakorralise meditsiini osakonda</w:t>
            </w:r>
          </w:p>
        </w:tc>
        <w:tc>
          <w:tcPr>
            <w:tcW w:w="1701" w:type="dxa"/>
          </w:tcPr>
          <w:p w:rsidR="007A0B36" w:rsidRPr="00F16957" w:rsidRDefault="007A0B36" w:rsidP="007A0B36">
            <w:pPr>
              <w:pStyle w:val="Kehatekst"/>
              <w:jc w:val="center"/>
            </w:pPr>
            <w:r w:rsidRPr="00F16957">
              <w:t>30 963</w:t>
            </w:r>
          </w:p>
        </w:tc>
        <w:tc>
          <w:tcPr>
            <w:tcW w:w="1559" w:type="dxa"/>
          </w:tcPr>
          <w:p w:rsidR="007A0B36" w:rsidRPr="00F16957" w:rsidRDefault="007A0B36" w:rsidP="007A0B36">
            <w:pPr>
              <w:pStyle w:val="Kehatekst"/>
              <w:jc w:val="center"/>
            </w:pPr>
            <w:r w:rsidRPr="00F16957">
              <w:t>30 179</w:t>
            </w:r>
          </w:p>
        </w:tc>
        <w:tc>
          <w:tcPr>
            <w:tcW w:w="3120" w:type="dxa"/>
          </w:tcPr>
          <w:p w:rsidR="007A0B36" w:rsidRPr="00F16957" w:rsidRDefault="007A0B36" w:rsidP="007A0B36">
            <w:pPr>
              <w:pStyle w:val="Kehatekst"/>
              <w:jc w:val="center"/>
            </w:pPr>
            <w:r w:rsidRPr="00F16957">
              <w:t>103</w:t>
            </w:r>
          </w:p>
        </w:tc>
      </w:tr>
      <w:tr w:rsidR="007A0B36" w:rsidRPr="00F16957" w:rsidTr="005C28D9">
        <w:tc>
          <w:tcPr>
            <w:tcW w:w="4361" w:type="dxa"/>
          </w:tcPr>
          <w:p w:rsidR="007A0B36" w:rsidRPr="00F16957" w:rsidRDefault="007A0B36" w:rsidP="007A0B36">
            <w:pPr>
              <w:pStyle w:val="Kehatekst"/>
              <w:jc w:val="both"/>
            </w:pPr>
            <w:r w:rsidRPr="00F16957">
              <w:t>operatsioonid</w:t>
            </w:r>
          </w:p>
        </w:tc>
        <w:tc>
          <w:tcPr>
            <w:tcW w:w="1701" w:type="dxa"/>
          </w:tcPr>
          <w:p w:rsidR="007A0B36" w:rsidRPr="00F16957" w:rsidRDefault="007A0B36" w:rsidP="007A0B36">
            <w:pPr>
              <w:pStyle w:val="Kehatekst"/>
              <w:jc w:val="center"/>
            </w:pPr>
            <w:r w:rsidRPr="00F16957">
              <w:t>7 214</w:t>
            </w:r>
          </w:p>
        </w:tc>
        <w:tc>
          <w:tcPr>
            <w:tcW w:w="1559" w:type="dxa"/>
          </w:tcPr>
          <w:p w:rsidR="007A0B36" w:rsidRPr="00F16957" w:rsidRDefault="007A0B36" w:rsidP="007A0B36">
            <w:pPr>
              <w:pStyle w:val="Kehatekst"/>
              <w:jc w:val="center"/>
            </w:pPr>
            <w:r w:rsidRPr="00F16957">
              <w:t>7 050</w:t>
            </w:r>
          </w:p>
        </w:tc>
        <w:tc>
          <w:tcPr>
            <w:tcW w:w="3120" w:type="dxa"/>
          </w:tcPr>
          <w:p w:rsidR="007A0B36" w:rsidRPr="00F16957" w:rsidRDefault="007A0B36" w:rsidP="007A0B36">
            <w:pPr>
              <w:pStyle w:val="Kehatekst"/>
              <w:jc w:val="center"/>
            </w:pPr>
            <w:r w:rsidRPr="00F16957">
              <w:t>102</w:t>
            </w:r>
          </w:p>
        </w:tc>
      </w:tr>
    </w:tbl>
    <w:p w:rsidR="007A0B36" w:rsidRPr="00F16957" w:rsidRDefault="007A0B36" w:rsidP="007A0B36">
      <w:pPr>
        <w:pStyle w:val="Kehatekst"/>
        <w:jc w:val="both"/>
      </w:pPr>
    </w:p>
    <w:p w:rsidR="005C28D9" w:rsidRPr="00F16957" w:rsidRDefault="007A0B36" w:rsidP="007A0B36">
      <w:pPr>
        <w:pStyle w:val="Kehatekst"/>
        <w:jc w:val="both"/>
      </w:pPr>
      <w:r w:rsidRPr="00F16957">
        <w:t xml:space="preserve">Seisuga 01.01.2020.a. oli ravijärjekorras 11 583 patsienti (2018: 10650), kellest: </w:t>
      </w:r>
    </w:p>
    <w:p w:rsidR="005C28D9" w:rsidRPr="00F16957" w:rsidRDefault="007A0B36" w:rsidP="007A0B36">
      <w:pPr>
        <w:pStyle w:val="Kehatekst"/>
        <w:jc w:val="both"/>
      </w:pPr>
      <w:r w:rsidRPr="00F16957">
        <w:t xml:space="preserve">- ambulatoorsele vastuvõtule 10 882 (2018: 9 545); </w:t>
      </w:r>
    </w:p>
    <w:p w:rsidR="005C28D9" w:rsidRPr="00F16957" w:rsidRDefault="007A0B36" w:rsidP="007A0B36">
      <w:pPr>
        <w:pStyle w:val="Kehatekst"/>
        <w:jc w:val="both"/>
      </w:pPr>
      <w:r w:rsidRPr="00F16957">
        <w:t xml:space="preserve">- statsionaarsele ravile 414 (2018: 683); </w:t>
      </w:r>
    </w:p>
    <w:p w:rsidR="007A0B36" w:rsidRPr="00F16957" w:rsidRDefault="007A0B36" w:rsidP="007A0B36">
      <w:pPr>
        <w:pStyle w:val="Kehatekst"/>
        <w:jc w:val="both"/>
      </w:pPr>
      <w:r w:rsidRPr="00F16957">
        <w:t xml:space="preserve">- päevaravile 281 (2018: 422). </w:t>
      </w:r>
    </w:p>
    <w:p w:rsidR="007A0B36" w:rsidRPr="00F16957" w:rsidRDefault="007A0B36" w:rsidP="007A0B36">
      <w:pPr>
        <w:pStyle w:val="Kehatekst"/>
        <w:jc w:val="both"/>
      </w:pPr>
      <w:r w:rsidRPr="00F16957">
        <w:lastRenderedPageBreak/>
        <w:t xml:space="preserve">Olulisemate tegevustena 2019. aastal meditsiinitegevuse valdkonnas võib nimetada haigla uue meditsiinilise infosüsteemi HEDA juurutamist, mille arendamisele kaasati kliiniline personal,   digiregistratuuriga liitumist ning täiskasvanute ambulatoorse psühhiaatriateenuse  vastuvõtu avamist. </w:t>
      </w:r>
    </w:p>
    <w:p w:rsidR="007A0B36" w:rsidRPr="00F16957" w:rsidRDefault="007A0B36" w:rsidP="007A0B36">
      <w:pPr>
        <w:pStyle w:val="Kehatekst"/>
        <w:jc w:val="both"/>
      </w:pPr>
      <w:r w:rsidRPr="00F16957">
        <w:t xml:space="preserve">Vähesel määral mõjutas meditsiinilist tööd Järve Tervisemaja rekonstrueerimine.  Tervishoiuteenuse osutamist jätkati rekonstrueeritavas hoones, mistõttu  teenuste valik oli osaliselt piiratud.  </w:t>
      </w:r>
    </w:p>
    <w:p w:rsidR="007A0B36" w:rsidRPr="00F16957" w:rsidRDefault="007A0B36" w:rsidP="007A0B36">
      <w:pPr>
        <w:pStyle w:val="Kehatekst"/>
        <w:jc w:val="both"/>
      </w:pPr>
      <w:r w:rsidRPr="00F16957">
        <w:t xml:space="preserve"> </w:t>
      </w:r>
    </w:p>
    <w:p w:rsidR="007A0B36" w:rsidRPr="00F16957" w:rsidRDefault="007A0B36" w:rsidP="007A0B36">
      <w:pPr>
        <w:pStyle w:val="Kehatekst"/>
        <w:jc w:val="both"/>
        <w:rPr>
          <w:b/>
        </w:rPr>
      </w:pPr>
      <w:r w:rsidRPr="00F16957">
        <w:rPr>
          <w:b/>
        </w:rPr>
        <w:t xml:space="preserve">III Majandustegevus </w:t>
      </w:r>
    </w:p>
    <w:p w:rsidR="007A0B36" w:rsidRPr="00F16957" w:rsidRDefault="007A0B36" w:rsidP="007A0B36">
      <w:pPr>
        <w:pStyle w:val="Kehatekst"/>
        <w:jc w:val="both"/>
      </w:pPr>
      <w:r w:rsidRPr="00F16957">
        <w:t xml:space="preserve">2019. aastal olid haigla tulud 47,7 mln eurot (2018:41,3 mln eurot), võrreldes eelmise aastaga suurenesid tulud 6,4 mln eurot ehk 16%. Haigla kulud olid kokku 46,8 mln eurot (2018:40,0 mln eurot), mis suurenesid võrreldes eelmise aastaga 6,8 mln eurot ehk 17%. </w:t>
      </w:r>
    </w:p>
    <w:p w:rsidR="007A0B36" w:rsidRPr="00F16957" w:rsidRDefault="007A0B36" w:rsidP="007A0B36">
      <w:pPr>
        <w:pStyle w:val="Kehatekst"/>
        <w:jc w:val="both"/>
      </w:pPr>
      <w:r w:rsidRPr="00F16957">
        <w:t xml:space="preserve"> </w:t>
      </w:r>
    </w:p>
    <w:p w:rsidR="005C28D9" w:rsidRPr="00F16957" w:rsidRDefault="007A0B36" w:rsidP="007A0B36">
      <w:pPr>
        <w:pStyle w:val="Kehatekst"/>
        <w:jc w:val="both"/>
      </w:pPr>
      <w:r w:rsidRPr="00F16957">
        <w:t xml:space="preserve">Haigla 2019. ja 2018. aasta majandustegevuse olulisemad näitajad on toodud alljärgnevas tabelis (tuhandetes eurodes): </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1843"/>
        <w:gridCol w:w="1701"/>
        <w:gridCol w:w="2126"/>
        <w:gridCol w:w="1561"/>
      </w:tblGrid>
      <w:tr w:rsidR="005C28D9" w:rsidRPr="00F16957" w:rsidTr="005C28D9">
        <w:tc>
          <w:tcPr>
            <w:tcW w:w="3510" w:type="dxa"/>
          </w:tcPr>
          <w:p w:rsidR="005C28D9" w:rsidRPr="00F16957" w:rsidRDefault="005C28D9" w:rsidP="007A0B36">
            <w:pPr>
              <w:pStyle w:val="Kehatekst"/>
              <w:jc w:val="both"/>
            </w:pPr>
          </w:p>
        </w:tc>
        <w:tc>
          <w:tcPr>
            <w:tcW w:w="1843" w:type="dxa"/>
          </w:tcPr>
          <w:p w:rsidR="005C28D9" w:rsidRPr="00F16957" w:rsidRDefault="005C28D9" w:rsidP="005C28D9">
            <w:pPr>
              <w:pStyle w:val="Kehatekst"/>
              <w:jc w:val="center"/>
            </w:pPr>
            <w:r w:rsidRPr="00F16957">
              <w:t>Kokku 2019. a.</w:t>
            </w:r>
          </w:p>
        </w:tc>
        <w:tc>
          <w:tcPr>
            <w:tcW w:w="1701" w:type="dxa"/>
          </w:tcPr>
          <w:p w:rsidR="005C28D9" w:rsidRPr="00F16957" w:rsidRDefault="005C28D9" w:rsidP="005C28D9">
            <w:pPr>
              <w:pStyle w:val="Kehatekst"/>
              <w:jc w:val="center"/>
            </w:pPr>
            <w:r w:rsidRPr="00F16957">
              <w:t>Kokku 2018. a.</w:t>
            </w:r>
          </w:p>
        </w:tc>
        <w:tc>
          <w:tcPr>
            <w:tcW w:w="2126" w:type="dxa"/>
          </w:tcPr>
          <w:p w:rsidR="005C28D9" w:rsidRPr="00F16957" w:rsidRDefault="005C28D9" w:rsidP="005C28D9">
            <w:pPr>
              <w:pStyle w:val="Kehatekst"/>
              <w:jc w:val="center"/>
            </w:pPr>
            <w:r w:rsidRPr="00F16957">
              <w:t>Muutus</w:t>
            </w:r>
          </w:p>
          <w:p w:rsidR="005C28D9" w:rsidRPr="00F16957" w:rsidRDefault="005C28D9" w:rsidP="005C28D9">
            <w:pPr>
              <w:pStyle w:val="Kehatekst"/>
              <w:jc w:val="center"/>
            </w:pPr>
            <w:r w:rsidRPr="00F16957">
              <w:t>2019/2018. a.</w:t>
            </w:r>
          </w:p>
        </w:tc>
        <w:tc>
          <w:tcPr>
            <w:tcW w:w="1561" w:type="dxa"/>
          </w:tcPr>
          <w:p w:rsidR="005C28D9" w:rsidRPr="00F16957" w:rsidRDefault="005C28D9" w:rsidP="005C28D9">
            <w:pPr>
              <w:pStyle w:val="Kehatekst"/>
              <w:jc w:val="center"/>
            </w:pPr>
            <w:r w:rsidRPr="00F16957">
              <w:t>Muutus %</w:t>
            </w:r>
          </w:p>
        </w:tc>
      </w:tr>
      <w:tr w:rsidR="005C28D9" w:rsidRPr="00F16957" w:rsidTr="005C28D9">
        <w:tc>
          <w:tcPr>
            <w:tcW w:w="3510" w:type="dxa"/>
          </w:tcPr>
          <w:p w:rsidR="005C28D9" w:rsidRPr="00F16957" w:rsidRDefault="005C28D9" w:rsidP="007A0B36">
            <w:pPr>
              <w:pStyle w:val="Kehatekst"/>
              <w:jc w:val="both"/>
            </w:pPr>
            <w:r w:rsidRPr="00F16957">
              <w:t>Tulud kokku</w:t>
            </w:r>
          </w:p>
        </w:tc>
        <w:tc>
          <w:tcPr>
            <w:tcW w:w="1843" w:type="dxa"/>
          </w:tcPr>
          <w:p w:rsidR="005C28D9" w:rsidRPr="00F16957" w:rsidRDefault="005C28D9" w:rsidP="005C28D9">
            <w:pPr>
              <w:pStyle w:val="Kehatekst"/>
              <w:jc w:val="center"/>
            </w:pPr>
            <w:r w:rsidRPr="00F16957">
              <w:t>47 716</w:t>
            </w:r>
          </w:p>
        </w:tc>
        <w:tc>
          <w:tcPr>
            <w:tcW w:w="1701" w:type="dxa"/>
          </w:tcPr>
          <w:p w:rsidR="005C28D9" w:rsidRPr="00F16957" w:rsidRDefault="005C28D9" w:rsidP="005C28D9">
            <w:pPr>
              <w:pStyle w:val="Kehatekst"/>
              <w:jc w:val="center"/>
            </w:pPr>
            <w:r w:rsidRPr="00F16957">
              <w:t>41 265</w:t>
            </w:r>
          </w:p>
        </w:tc>
        <w:tc>
          <w:tcPr>
            <w:tcW w:w="2126" w:type="dxa"/>
          </w:tcPr>
          <w:p w:rsidR="005C28D9" w:rsidRPr="00F16957" w:rsidRDefault="005C28D9" w:rsidP="005C28D9">
            <w:pPr>
              <w:pStyle w:val="Kehatekst"/>
              <w:jc w:val="center"/>
            </w:pPr>
            <w:r w:rsidRPr="00F16957">
              <w:t>6 451</w:t>
            </w:r>
          </w:p>
        </w:tc>
        <w:tc>
          <w:tcPr>
            <w:tcW w:w="1561" w:type="dxa"/>
          </w:tcPr>
          <w:p w:rsidR="005C28D9" w:rsidRPr="00F16957" w:rsidRDefault="005C28D9" w:rsidP="005C28D9">
            <w:pPr>
              <w:pStyle w:val="Kehatekst"/>
              <w:jc w:val="center"/>
            </w:pPr>
            <w:r w:rsidRPr="00F16957">
              <w:t>16%</w:t>
            </w:r>
          </w:p>
        </w:tc>
      </w:tr>
      <w:tr w:rsidR="005C28D9" w:rsidRPr="00F16957" w:rsidTr="005C28D9">
        <w:tc>
          <w:tcPr>
            <w:tcW w:w="3510" w:type="dxa"/>
          </w:tcPr>
          <w:p w:rsidR="005C28D9" w:rsidRPr="00F16957" w:rsidRDefault="005C28D9" w:rsidP="007A0B36">
            <w:pPr>
              <w:pStyle w:val="Kehatekst"/>
              <w:jc w:val="both"/>
            </w:pPr>
            <w:r w:rsidRPr="00F16957">
              <w:t>Tulu tervishoiuteenuse müügist</w:t>
            </w:r>
          </w:p>
        </w:tc>
        <w:tc>
          <w:tcPr>
            <w:tcW w:w="1843" w:type="dxa"/>
          </w:tcPr>
          <w:p w:rsidR="005C28D9" w:rsidRPr="00F16957" w:rsidRDefault="005C28D9" w:rsidP="005C28D9">
            <w:pPr>
              <w:pStyle w:val="Kehatekst"/>
              <w:jc w:val="center"/>
            </w:pPr>
            <w:r w:rsidRPr="00F16957">
              <w:t>44 075</w:t>
            </w:r>
          </w:p>
        </w:tc>
        <w:tc>
          <w:tcPr>
            <w:tcW w:w="1701" w:type="dxa"/>
          </w:tcPr>
          <w:p w:rsidR="005C28D9" w:rsidRPr="00F16957" w:rsidRDefault="005C28D9" w:rsidP="005C28D9">
            <w:pPr>
              <w:pStyle w:val="Kehatekst"/>
              <w:jc w:val="center"/>
            </w:pPr>
            <w:r w:rsidRPr="00F16957">
              <w:t>39 700</w:t>
            </w:r>
          </w:p>
        </w:tc>
        <w:tc>
          <w:tcPr>
            <w:tcW w:w="2126" w:type="dxa"/>
          </w:tcPr>
          <w:p w:rsidR="005C28D9" w:rsidRPr="00F16957" w:rsidRDefault="005C28D9" w:rsidP="005C28D9">
            <w:pPr>
              <w:pStyle w:val="Kehatekst"/>
              <w:jc w:val="center"/>
            </w:pPr>
            <w:r w:rsidRPr="00F16957">
              <w:t>4 375</w:t>
            </w:r>
          </w:p>
        </w:tc>
        <w:tc>
          <w:tcPr>
            <w:tcW w:w="1561" w:type="dxa"/>
          </w:tcPr>
          <w:p w:rsidR="005C28D9" w:rsidRPr="00F16957" w:rsidRDefault="005C28D9" w:rsidP="005C28D9">
            <w:pPr>
              <w:pStyle w:val="Kehatekst"/>
              <w:jc w:val="center"/>
            </w:pPr>
            <w:r w:rsidRPr="00F16957">
              <w:t>11%</w:t>
            </w:r>
          </w:p>
        </w:tc>
      </w:tr>
      <w:tr w:rsidR="005C28D9" w:rsidRPr="00F16957" w:rsidTr="005C28D9">
        <w:tc>
          <w:tcPr>
            <w:tcW w:w="3510" w:type="dxa"/>
          </w:tcPr>
          <w:p w:rsidR="005C28D9" w:rsidRPr="00F16957" w:rsidRDefault="005C28D9" w:rsidP="007A0B36">
            <w:pPr>
              <w:pStyle w:val="Kehatekst"/>
              <w:jc w:val="both"/>
            </w:pPr>
            <w:r w:rsidRPr="00F16957">
              <w:t>Muu ettevõtlustulu</w:t>
            </w:r>
          </w:p>
        </w:tc>
        <w:tc>
          <w:tcPr>
            <w:tcW w:w="1843" w:type="dxa"/>
          </w:tcPr>
          <w:p w:rsidR="005C28D9" w:rsidRPr="00F16957" w:rsidRDefault="005C28D9" w:rsidP="005C28D9">
            <w:pPr>
              <w:pStyle w:val="Kehatekst"/>
              <w:jc w:val="center"/>
            </w:pPr>
            <w:r w:rsidRPr="00F16957">
              <w:t>1 096</w:t>
            </w:r>
          </w:p>
        </w:tc>
        <w:tc>
          <w:tcPr>
            <w:tcW w:w="1701" w:type="dxa"/>
          </w:tcPr>
          <w:p w:rsidR="005C28D9" w:rsidRPr="00F16957" w:rsidRDefault="005C28D9" w:rsidP="005C28D9">
            <w:pPr>
              <w:pStyle w:val="Kehatekst"/>
              <w:jc w:val="center"/>
            </w:pPr>
            <w:r w:rsidRPr="00F16957">
              <w:t>985</w:t>
            </w:r>
          </w:p>
        </w:tc>
        <w:tc>
          <w:tcPr>
            <w:tcW w:w="2126" w:type="dxa"/>
          </w:tcPr>
          <w:p w:rsidR="005C28D9" w:rsidRPr="00F16957" w:rsidRDefault="005C28D9" w:rsidP="005C28D9">
            <w:pPr>
              <w:pStyle w:val="Kehatekst"/>
              <w:jc w:val="center"/>
            </w:pPr>
            <w:r w:rsidRPr="00F16957">
              <w:t>111</w:t>
            </w:r>
          </w:p>
        </w:tc>
        <w:tc>
          <w:tcPr>
            <w:tcW w:w="1561" w:type="dxa"/>
          </w:tcPr>
          <w:p w:rsidR="005C28D9" w:rsidRPr="00F16957" w:rsidRDefault="005C28D9" w:rsidP="005C28D9">
            <w:pPr>
              <w:pStyle w:val="Kehatekst"/>
              <w:jc w:val="center"/>
            </w:pPr>
            <w:r w:rsidRPr="00F16957">
              <w:t>11%</w:t>
            </w:r>
          </w:p>
        </w:tc>
      </w:tr>
      <w:tr w:rsidR="005C28D9" w:rsidRPr="00F16957" w:rsidTr="005C28D9">
        <w:tc>
          <w:tcPr>
            <w:tcW w:w="3510" w:type="dxa"/>
          </w:tcPr>
          <w:p w:rsidR="005C28D9" w:rsidRPr="00F16957" w:rsidRDefault="005C28D9" w:rsidP="007A0B36">
            <w:pPr>
              <w:pStyle w:val="Kehatekst"/>
              <w:jc w:val="both"/>
            </w:pPr>
            <w:r w:rsidRPr="00F16957">
              <w:t>Muud tulud</w:t>
            </w:r>
          </w:p>
        </w:tc>
        <w:tc>
          <w:tcPr>
            <w:tcW w:w="1843" w:type="dxa"/>
          </w:tcPr>
          <w:p w:rsidR="005C28D9" w:rsidRPr="00F16957" w:rsidRDefault="005C28D9" w:rsidP="005C28D9">
            <w:pPr>
              <w:pStyle w:val="Kehatekst"/>
              <w:jc w:val="center"/>
            </w:pPr>
            <w:r w:rsidRPr="00F16957">
              <w:t>2 545</w:t>
            </w:r>
          </w:p>
        </w:tc>
        <w:tc>
          <w:tcPr>
            <w:tcW w:w="1701" w:type="dxa"/>
          </w:tcPr>
          <w:p w:rsidR="005C28D9" w:rsidRPr="00F16957" w:rsidRDefault="005C28D9" w:rsidP="005C28D9">
            <w:pPr>
              <w:pStyle w:val="Kehatekst"/>
              <w:jc w:val="center"/>
            </w:pPr>
            <w:r w:rsidRPr="00F16957">
              <w:t>580</w:t>
            </w:r>
          </w:p>
        </w:tc>
        <w:tc>
          <w:tcPr>
            <w:tcW w:w="2126" w:type="dxa"/>
          </w:tcPr>
          <w:p w:rsidR="005C28D9" w:rsidRPr="00F16957" w:rsidRDefault="005C28D9" w:rsidP="005C28D9">
            <w:pPr>
              <w:pStyle w:val="Kehatekst"/>
              <w:jc w:val="center"/>
            </w:pPr>
            <w:r w:rsidRPr="00F16957">
              <w:t>1 965</w:t>
            </w:r>
          </w:p>
        </w:tc>
        <w:tc>
          <w:tcPr>
            <w:tcW w:w="1561" w:type="dxa"/>
          </w:tcPr>
          <w:p w:rsidR="005C28D9" w:rsidRPr="00F16957" w:rsidRDefault="005C28D9" w:rsidP="005C28D9">
            <w:pPr>
              <w:pStyle w:val="Kehatekst"/>
              <w:jc w:val="center"/>
            </w:pPr>
            <w:r w:rsidRPr="00F16957">
              <w:t>339%</w:t>
            </w:r>
          </w:p>
        </w:tc>
      </w:tr>
      <w:tr w:rsidR="005C28D9" w:rsidRPr="00F16957" w:rsidTr="005C28D9">
        <w:tc>
          <w:tcPr>
            <w:tcW w:w="3510" w:type="dxa"/>
          </w:tcPr>
          <w:p w:rsidR="005C28D9" w:rsidRPr="00F16957" w:rsidRDefault="005C28D9" w:rsidP="007A0B36">
            <w:pPr>
              <w:pStyle w:val="Kehatekst"/>
              <w:jc w:val="both"/>
            </w:pPr>
            <w:r w:rsidRPr="00F16957">
              <w:t>Kulud kokku</w:t>
            </w:r>
          </w:p>
        </w:tc>
        <w:tc>
          <w:tcPr>
            <w:tcW w:w="1843" w:type="dxa"/>
          </w:tcPr>
          <w:p w:rsidR="005C28D9" w:rsidRPr="00F16957" w:rsidRDefault="005C28D9" w:rsidP="005C28D9">
            <w:pPr>
              <w:pStyle w:val="Kehatekst"/>
              <w:jc w:val="center"/>
            </w:pPr>
            <w:r w:rsidRPr="00F16957">
              <w:t>46 823</w:t>
            </w:r>
          </w:p>
        </w:tc>
        <w:tc>
          <w:tcPr>
            <w:tcW w:w="1701" w:type="dxa"/>
          </w:tcPr>
          <w:p w:rsidR="005C28D9" w:rsidRPr="00F16957" w:rsidRDefault="005C28D9" w:rsidP="005C28D9">
            <w:pPr>
              <w:pStyle w:val="Kehatekst"/>
              <w:jc w:val="center"/>
            </w:pPr>
            <w:r w:rsidRPr="00F16957">
              <w:t>40 028</w:t>
            </w:r>
          </w:p>
        </w:tc>
        <w:tc>
          <w:tcPr>
            <w:tcW w:w="2126" w:type="dxa"/>
          </w:tcPr>
          <w:p w:rsidR="005C28D9" w:rsidRPr="00F16957" w:rsidRDefault="005C28D9" w:rsidP="005C28D9">
            <w:pPr>
              <w:pStyle w:val="Kehatekst"/>
              <w:jc w:val="center"/>
            </w:pPr>
            <w:r w:rsidRPr="00F16957">
              <w:t>6 795</w:t>
            </w:r>
          </w:p>
        </w:tc>
        <w:tc>
          <w:tcPr>
            <w:tcW w:w="1561" w:type="dxa"/>
          </w:tcPr>
          <w:p w:rsidR="005C28D9" w:rsidRPr="00F16957" w:rsidRDefault="005C28D9" w:rsidP="005C28D9">
            <w:pPr>
              <w:pStyle w:val="Kehatekst"/>
              <w:jc w:val="center"/>
            </w:pPr>
            <w:r w:rsidRPr="00F16957">
              <w:t>17%</w:t>
            </w:r>
          </w:p>
        </w:tc>
      </w:tr>
      <w:tr w:rsidR="005C28D9" w:rsidRPr="00F16957" w:rsidTr="005C28D9">
        <w:tc>
          <w:tcPr>
            <w:tcW w:w="3510" w:type="dxa"/>
          </w:tcPr>
          <w:p w:rsidR="005C28D9" w:rsidRPr="00F16957" w:rsidRDefault="005C28D9" w:rsidP="007A0B36">
            <w:pPr>
              <w:pStyle w:val="Kehatekst"/>
              <w:jc w:val="both"/>
            </w:pPr>
            <w:r w:rsidRPr="00F16957">
              <w:t>Tööjõukulud</w:t>
            </w:r>
          </w:p>
        </w:tc>
        <w:tc>
          <w:tcPr>
            <w:tcW w:w="1843" w:type="dxa"/>
          </w:tcPr>
          <w:p w:rsidR="005C28D9" w:rsidRPr="00F16957" w:rsidRDefault="005C28D9" w:rsidP="005C28D9">
            <w:pPr>
              <w:pStyle w:val="Kehatekst"/>
              <w:jc w:val="center"/>
            </w:pPr>
            <w:r w:rsidRPr="00F16957">
              <w:t>25 943</w:t>
            </w:r>
          </w:p>
        </w:tc>
        <w:tc>
          <w:tcPr>
            <w:tcW w:w="1701" w:type="dxa"/>
          </w:tcPr>
          <w:p w:rsidR="005C28D9" w:rsidRPr="00F16957" w:rsidRDefault="005C28D9" w:rsidP="005C28D9">
            <w:pPr>
              <w:pStyle w:val="Kehatekst"/>
              <w:jc w:val="center"/>
            </w:pPr>
            <w:r w:rsidRPr="00F16957">
              <w:t>23 240</w:t>
            </w:r>
          </w:p>
        </w:tc>
        <w:tc>
          <w:tcPr>
            <w:tcW w:w="2126" w:type="dxa"/>
          </w:tcPr>
          <w:p w:rsidR="005C28D9" w:rsidRPr="00F16957" w:rsidRDefault="005C28D9" w:rsidP="005C28D9">
            <w:pPr>
              <w:pStyle w:val="Kehatekst"/>
              <w:jc w:val="center"/>
            </w:pPr>
            <w:r w:rsidRPr="00F16957">
              <w:t>2 703</w:t>
            </w:r>
          </w:p>
        </w:tc>
        <w:tc>
          <w:tcPr>
            <w:tcW w:w="1561" w:type="dxa"/>
          </w:tcPr>
          <w:p w:rsidR="005C28D9" w:rsidRPr="00F16957" w:rsidRDefault="005C28D9" w:rsidP="005C28D9">
            <w:pPr>
              <w:pStyle w:val="Kehatekst"/>
              <w:jc w:val="center"/>
            </w:pPr>
            <w:r w:rsidRPr="00F16957">
              <w:t>12%</w:t>
            </w:r>
          </w:p>
        </w:tc>
      </w:tr>
      <w:tr w:rsidR="005C28D9" w:rsidRPr="00F16957" w:rsidTr="005C28D9">
        <w:tc>
          <w:tcPr>
            <w:tcW w:w="3510" w:type="dxa"/>
          </w:tcPr>
          <w:p w:rsidR="005C28D9" w:rsidRPr="00F16957" w:rsidRDefault="005C28D9" w:rsidP="007A0B36">
            <w:pPr>
              <w:pStyle w:val="Kehatekst"/>
              <w:jc w:val="both"/>
            </w:pPr>
            <w:r w:rsidRPr="00F16957">
              <w:t>Meditsiiniline materjal, ravimid</w:t>
            </w:r>
          </w:p>
        </w:tc>
        <w:tc>
          <w:tcPr>
            <w:tcW w:w="1843" w:type="dxa"/>
          </w:tcPr>
          <w:p w:rsidR="005C28D9" w:rsidRPr="00F16957" w:rsidRDefault="005C28D9" w:rsidP="005C28D9">
            <w:pPr>
              <w:pStyle w:val="Kehatekst"/>
              <w:jc w:val="center"/>
            </w:pPr>
            <w:r w:rsidRPr="00F16957">
              <w:t>7 505</w:t>
            </w:r>
          </w:p>
        </w:tc>
        <w:tc>
          <w:tcPr>
            <w:tcW w:w="1701" w:type="dxa"/>
          </w:tcPr>
          <w:p w:rsidR="005C28D9" w:rsidRPr="00F16957" w:rsidRDefault="005C28D9" w:rsidP="005C28D9">
            <w:pPr>
              <w:pStyle w:val="Kehatekst"/>
              <w:jc w:val="center"/>
            </w:pPr>
            <w:r w:rsidRPr="00F16957">
              <w:t>7 382</w:t>
            </w:r>
          </w:p>
        </w:tc>
        <w:tc>
          <w:tcPr>
            <w:tcW w:w="2126" w:type="dxa"/>
          </w:tcPr>
          <w:p w:rsidR="005C28D9" w:rsidRPr="00F16957" w:rsidRDefault="005C28D9" w:rsidP="005C28D9">
            <w:pPr>
              <w:pStyle w:val="Kehatekst"/>
              <w:jc w:val="center"/>
            </w:pPr>
            <w:r w:rsidRPr="00F16957">
              <w:t>123</w:t>
            </w:r>
          </w:p>
        </w:tc>
        <w:tc>
          <w:tcPr>
            <w:tcW w:w="1561" w:type="dxa"/>
          </w:tcPr>
          <w:p w:rsidR="005C28D9" w:rsidRPr="00F16957" w:rsidRDefault="005C28D9" w:rsidP="005C28D9">
            <w:pPr>
              <w:pStyle w:val="Kehatekst"/>
              <w:jc w:val="center"/>
            </w:pPr>
            <w:r w:rsidRPr="00F16957">
              <w:t>2%</w:t>
            </w:r>
          </w:p>
        </w:tc>
      </w:tr>
      <w:tr w:rsidR="005C28D9" w:rsidRPr="00F16957" w:rsidTr="005C28D9">
        <w:tc>
          <w:tcPr>
            <w:tcW w:w="3510" w:type="dxa"/>
          </w:tcPr>
          <w:p w:rsidR="005C28D9" w:rsidRPr="00F16957" w:rsidRDefault="005C28D9" w:rsidP="007A0B36">
            <w:pPr>
              <w:pStyle w:val="Kehatekst"/>
              <w:jc w:val="both"/>
            </w:pPr>
            <w:r w:rsidRPr="00F16957">
              <w:t>Muud kulud</w:t>
            </w:r>
          </w:p>
        </w:tc>
        <w:tc>
          <w:tcPr>
            <w:tcW w:w="1843" w:type="dxa"/>
          </w:tcPr>
          <w:p w:rsidR="005C28D9" w:rsidRPr="00F16957" w:rsidRDefault="005C28D9" w:rsidP="005C28D9">
            <w:pPr>
              <w:pStyle w:val="Kehatekst"/>
              <w:jc w:val="center"/>
            </w:pPr>
            <w:r w:rsidRPr="00F16957">
              <w:t>5 148</w:t>
            </w:r>
          </w:p>
        </w:tc>
        <w:tc>
          <w:tcPr>
            <w:tcW w:w="1701" w:type="dxa"/>
          </w:tcPr>
          <w:p w:rsidR="005C28D9" w:rsidRPr="00F16957" w:rsidRDefault="005C28D9" w:rsidP="005C28D9">
            <w:pPr>
              <w:pStyle w:val="Kehatekst"/>
              <w:jc w:val="center"/>
            </w:pPr>
            <w:r w:rsidRPr="00F16957">
              <w:t>4 897</w:t>
            </w:r>
          </w:p>
        </w:tc>
        <w:tc>
          <w:tcPr>
            <w:tcW w:w="2126" w:type="dxa"/>
          </w:tcPr>
          <w:p w:rsidR="005C28D9" w:rsidRPr="00F16957" w:rsidRDefault="005C28D9" w:rsidP="005C28D9">
            <w:pPr>
              <w:pStyle w:val="Kehatekst"/>
              <w:jc w:val="center"/>
            </w:pPr>
            <w:r w:rsidRPr="00F16957">
              <w:t>251</w:t>
            </w:r>
          </w:p>
        </w:tc>
        <w:tc>
          <w:tcPr>
            <w:tcW w:w="1561" w:type="dxa"/>
          </w:tcPr>
          <w:p w:rsidR="005C28D9" w:rsidRPr="00F16957" w:rsidRDefault="005C28D9" w:rsidP="005C28D9">
            <w:pPr>
              <w:pStyle w:val="Kehatekst"/>
              <w:jc w:val="center"/>
            </w:pPr>
            <w:r w:rsidRPr="00F16957">
              <w:t>5%</w:t>
            </w:r>
          </w:p>
        </w:tc>
      </w:tr>
      <w:tr w:rsidR="005C28D9" w:rsidRPr="00F16957" w:rsidTr="005C28D9">
        <w:tc>
          <w:tcPr>
            <w:tcW w:w="3510" w:type="dxa"/>
          </w:tcPr>
          <w:p w:rsidR="005C28D9" w:rsidRPr="00F16957" w:rsidRDefault="005C28D9" w:rsidP="007A0B36">
            <w:pPr>
              <w:pStyle w:val="Kehatekst"/>
              <w:jc w:val="both"/>
            </w:pPr>
            <w:r w:rsidRPr="00F16957">
              <w:t>Amortisatsioon</w:t>
            </w:r>
          </w:p>
        </w:tc>
        <w:tc>
          <w:tcPr>
            <w:tcW w:w="1843" w:type="dxa"/>
          </w:tcPr>
          <w:p w:rsidR="005C28D9" w:rsidRPr="00F16957" w:rsidRDefault="005C28D9" w:rsidP="005C28D9">
            <w:pPr>
              <w:pStyle w:val="Kehatekst"/>
              <w:jc w:val="center"/>
            </w:pPr>
            <w:r w:rsidRPr="00F16957">
              <w:t>4 751</w:t>
            </w:r>
          </w:p>
        </w:tc>
        <w:tc>
          <w:tcPr>
            <w:tcW w:w="1701" w:type="dxa"/>
          </w:tcPr>
          <w:p w:rsidR="005C28D9" w:rsidRPr="00F16957" w:rsidRDefault="005C28D9" w:rsidP="005C28D9">
            <w:pPr>
              <w:pStyle w:val="Kehatekst"/>
              <w:jc w:val="center"/>
            </w:pPr>
            <w:r w:rsidRPr="00F16957">
              <w:t>2 121</w:t>
            </w:r>
          </w:p>
        </w:tc>
        <w:tc>
          <w:tcPr>
            <w:tcW w:w="2126" w:type="dxa"/>
          </w:tcPr>
          <w:p w:rsidR="005C28D9" w:rsidRPr="00F16957" w:rsidRDefault="005C28D9" w:rsidP="005C28D9">
            <w:pPr>
              <w:pStyle w:val="Kehatekst"/>
              <w:jc w:val="center"/>
            </w:pPr>
            <w:r w:rsidRPr="00F16957">
              <w:t>2 630</w:t>
            </w:r>
          </w:p>
        </w:tc>
        <w:tc>
          <w:tcPr>
            <w:tcW w:w="1561" w:type="dxa"/>
          </w:tcPr>
          <w:p w:rsidR="005C28D9" w:rsidRPr="00F16957" w:rsidRDefault="005C28D9" w:rsidP="005C28D9">
            <w:pPr>
              <w:pStyle w:val="Kehatekst"/>
              <w:jc w:val="center"/>
            </w:pPr>
            <w:r w:rsidRPr="00F16957">
              <w:t>124%</w:t>
            </w:r>
          </w:p>
        </w:tc>
      </w:tr>
      <w:tr w:rsidR="005C28D9" w:rsidRPr="00F16957" w:rsidTr="005C28D9">
        <w:tc>
          <w:tcPr>
            <w:tcW w:w="3510" w:type="dxa"/>
          </w:tcPr>
          <w:p w:rsidR="005C28D9" w:rsidRPr="00F16957" w:rsidRDefault="005C28D9" w:rsidP="007A0B36">
            <w:pPr>
              <w:pStyle w:val="Kehatekst"/>
              <w:jc w:val="both"/>
            </w:pPr>
            <w:r w:rsidRPr="00F16957">
              <w:t>Käibemaks</w:t>
            </w:r>
          </w:p>
        </w:tc>
        <w:tc>
          <w:tcPr>
            <w:tcW w:w="1843" w:type="dxa"/>
          </w:tcPr>
          <w:p w:rsidR="005C28D9" w:rsidRPr="00F16957" w:rsidRDefault="005C28D9" w:rsidP="005C28D9">
            <w:pPr>
              <w:pStyle w:val="Kehatekst"/>
              <w:jc w:val="center"/>
            </w:pPr>
            <w:r w:rsidRPr="00F16957">
              <w:t>3 476</w:t>
            </w:r>
          </w:p>
        </w:tc>
        <w:tc>
          <w:tcPr>
            <w:tcW w:w="1701" w:type="dxa"/>
          </w:tcPr>
          <w:p w:rsidR="005C28D9" w:rsidRPr="00F16957" w:rsidRDefault="005C28D9" w:rsidP="005C28D9">
            <w:pPr>
              <w:pStyle w:val="Kehatekst"/>
              <w:jc w:val="center"/>
            </w:pPr>
            <w:r w:rsidRPr="00F16957">
              <w:t>2 388</w:t>
            </w:r>
          </w:p>
        </w:tc>
        <w:tc>
          <w:tcPr>
            <w:tcW w:w="2126" w:type="dxa"/>
          </w:tcPr>
          <w:p w:rsidR="005C28D9" w:rsidRPr="00F16957" w:rsidRDefault="005C28D9" w:rsidP="005C28D9">
            <w:pPr>
              <w:pStyle w:val="Kehatekst"/>
              <w:jc w:val="center"/>
            </w:pPr>
            <w:r w:rsidRPr="00F16957">
              <w:t>1 088</w:t>
            </w:r>
          </w:p>
        </w:tc>
        <w:tc>
          <w:tcPr>
            <w:tcW w:w="1561" w:type="dxa"/>
          </w:tcPr>
          <w:p w:rsidR="005C28D9" w:rsidRPr="00F16957" w:rsidRDefault="005C28D9" w:rsidP="005C28D9">
            <w:pPr>
              <w:pStyle w:val="Kehatekst"/>
              <w:jc w:val="center"/>
            </w:pPr>
            <w:r w:rsidRPr="00F16957">
              <w:t>46%</w:t>
            </w:r>
          </w:p>
        </w:tc>
      </w:tr>
      <w:tr w:rsidR="005C28D9" w:rsidRPr="00F16957" w:rsidTr="005C28D9">
        <w:tc>
          <w:tcPr>
            <w:tcW w:w="3510" w:type="dxa"/>
          </w:tcPr>
          <w:p w:rsidR="005C28D9" w:rsidRPr="00F16957" w:rsidRDefault="005C28D9" w:rsidP="007A0B36">
            <w:pPr>
              <w:pStyle w:val="Kehatekst"/>
              <w:jc w:val="both"/>
            </w:pPr>
            <w:r w:rsidRPr="00F16957">
              <w:t>Tulem</w:t>
            </w:r>
          </w:p>
        </w:tc>
        <w:tc>
          <w:tcPr>
            <w:tcW w:w="1843" w:type="dxa"/>
          </w:tcPr>
          <w:p w:rsidR="005C28D9" w:rsidRPr="00F16957" w:rsidRDefault="005C28D9" w:rsidP="005C28D9">
            <w:pPr>
              <w:pStyle w:val="Kehatekst"/>
              <w:jc w:val="center"/>
            </w:pPr>
            <w:r w:rsidRPr="00F16957">
              <w:t>893</w:t>
            </w:r>
          </w:p>
        </w:tc>
        <w:tc>
          <w:tcPr>
            <w:tcW w:w="1701" w:type="dxa"/>
          </w:tcPr>
          <w:p w:rsidR="005C28D9" w:rsidRPr="00F16957" w:rsidRDefault="005C28D9" w:rsidP="005C28D9">
            <w:pPr>
              <w:pStyle w:val="Kehatekst"/>
              <w:jc w:val="center"/>
            </w:pPr>
            <w:r w:rsidRPr="00F16957">
              <w:t>1 237</w:t>
            </w:r>
          </w:p>
        </w:tc>
        <w:tc>
          <w:tcPr>
            <w:tcW w:w="2126" w:type="dxa"/>
          </w:tcPr>
          <w:p w:rsidR="005C28D9" w:rsidRPr="00F16957" w:rsidRDefault="005C28D9" w:rsidP="005C28D9">
            <w:pPr>
              <w:pStyle w:val="Kehatekst"/>
              <w:jc w:val="center"/>
            </w:pPr>
            <w:r w:rsidRPr="00F16957">
              <w:t>-344</w:t>
            </w:r>
          </w:p>
        </w:tc>
        <w:tc>
          <w:tcPr>
            <w:tcW w:w="1561" w:type="dxa"/>
          </w:tcPr>
          <w:p w:rsidR="005C28D9" w:rsidRPr="00F16957" w:rsidRDefault="005C28D9" w:rsidP="005C28D9">
            <w:pPr>
              <w:pStyle w:val="Kehatekst"/>
              <w:jc w:val="center"/>
            </w:pPr>
            <w:r w:rsidRPr="00F16957">
              <w:t>-28%</w:t>
            </w:r>
          </w:p>
        </w:tc>
      </w:tr>
    </w:tbl>
    <w:p w:rsidR="007A0B36" w:rsidRPr="00F16957" w:rsidRDefault="007A0B36" w:rsidP="007A0B36">
      <w:pPr>
        <w:pStyle w:val="Kehatekst"/>
        <w:jc w:val="both"/>
      </w:pPr>
    </w:p>
    <w:p w:rsidR="007A0B36" w:rsidRPr="00F16957" w:rsidRDefault="007A0B36" w:rsidP="007A0B36">
      <w:pPr>
        <w:pStyle w:val="Kehatekst"/>
        <w:jc w:val="both"/>
      </w:pPr>
      <w:r w:rsidRPr="00F16957">
        <w:t xml:space="preserve">SA Ida-Viru Keskhaigla 2019. aasta majandustegevuse tulem on positiivne, ületades kulusid 0,9 mln euro võrra (2018:1,2 mln eurot). </w:t>
      </w:r>
    </w:p>
    <w:p w:rsidR="007A0B36" w:rsidRPr="00F16957" w:rsidRDefault="007A0B36" w:rsidP="007A0B36">
      <w:pPr>
        <w:pStyle w:val="Kehatekst"/>
        <w:jc w:val="both"/>
      </w:pPr>
      <w:r w:rsidRPr="00F16957">
        <w:t xml:space="preserve">2019. aastal on tulud tervishoiuteenustest suurenenud kokku 11% ehk 4,4 mln eurot võrreldes 2018. aastaga. Kasvu teguriteks on Eesti Haigekassa tervishoiuteenuste piirhindade tõus ja lepingu mahu tõus. </w:t>
      </w:r>
    </w:p>
    <w:p w:rsidR="007A0B36" w:rsidRPr="00F16957" w:rsidRDefault="007A0B36" w:rsidP="007A0B36">
      <w:pPr>
        <w:pStyle w:val="Kehatekst"/>
        <w:jc w:val="both"/>
      </w:pPr>
      <w:r w:rsidRPr="00F16957">
        <w:t xml:space="preserve">Tervishoiuteenuste müük Eesti Haigekassale on 2019. aastal suurenenud 10% ehk 3,6 mln euro võrra, ulatudes 39,1 mln euroni (2018: 35,5 mln eurot). Müük Eesti Haigekassale moodustab 82% haigla kogutuludest (2018: 86%). </w:t>
      </w:r>
    </w:p>
    <w:p w:rsidR="007A0B36" w:rsidRPr="00F16957" w:rsidRDefault="007A0B36" w:rsidP="007A0B36">
      <w:pPr>
        <w:pStyle w:val="Kehatekst"/>
        <w:jc w:val="both"/>
      </w:pPr>
      <w:r w:rsidRPr="00F16957">
        <w:t xml:space="preserve">Tervishoiuteenuste müük teistele juriidilistele ja füüsilistele isikutele on 2019. aastal 5,0 mln eurot (2018: 4,2 mln eurot), tõus 0,8 mln eurot.   </w:t>
      </w:r>
    </w:p>
    <w:p w:rsidR="007A0B36" w:rsidRPr="00F16957" w:rsidRDefault="007A0B36" w:rsidP="007A0B36">
      <w:pPr>
        <w:pStyle w:val="Kehatekst"/>
        <w:jc w:val="both"/>
      </w:pPr>
      <w:r w:rsidRPr="00F16957">
        <w:t xml:space="preserve">Muu ettevõtlustulu on 2019. aastal 1,1 mln eurot, millest olulise osa moodustab hooldekeskuse tulu. </w:t>
      </w:r>
    </w:p>
    <w:p w:rsidR="007A0B36" w:rsidRPr="00F16957" w:rsidRDefault="007A0B36" w:rsidP="007A0B36">
      <w:pPr>
        <w:pStyle w:val="Kehatekst"/>
        <w:jc w:val="both"/>
      </w:pPr>
      <w:r w:rsidRPr="00F16957">
        <w:t xml:space="preserve">Kulud kokku on 2019. aastal suurenenud võrreldes eelmise aastaga 17% ehk 6,8 mln eurot.  Tööjõukulud kasvasid 12% ehk 2,7 mln eurot, tõustes 25,9 mln euroni (2018: 23,2 mln eurot), põhjuseks nii üldine palgatõus Eestis kui ka meditsiinitöötajate palgatõus 2019. aasta aprillist. Tööjõuturg seab  haiglale nõuded hoida töötasu konkurentsivõimelisel tasemel.    Meditsiinimaterjali kulud kasvasid 2% ehk 0,1 mln eurot võrreldes 2018. aastaga ja moodustavad 7,5 mln eurot (2018: 7,4 mln eurot). Kasv on tingitud teenuste struktuuri muutusest, kus suurenes kallimaid materjale nõudvate raviteenuste kogus.    Muud kulud on suurenenud 2019. aastal 0,3 mln eurot ehk 5%  (2018: 0,2 mln eurot).  Võrreldes eelmise aastaga on amortisatsioonikulu suurenenud 2,6 mln eurot, millest põhiosa moodustas rekonstrueerimise käigus lammutatud konstruktiivelementide jääkmaksumuse kulusse kandmine ja käibemaksukulu suurenes 0,1 mln eurot. </w:t>
      </w:r>
    </w:p>
    <w:p w:rsidR="005C28D9" w:rsidRPr="00F16957" w:rsidRDefault="007A0B36" w:rsidP="007A0B36">
      <w:pPr>
        <w:pStyle w:val="Kehatekst"/>
        <w:jc w:val="both"/>
      </w:pPr>
      <w:r w:rsidRPr="00F16957">
        <w:t xml:space="preserve">Peamised finantssuhtarvud aruandes </w:t>
      </w:r>
    </w:p>
    <w:p w:rsidR="005C28D9" w:rsidRPr="00F16957" w:rsidRDefault="007A0B36" w:rsidP="007A0B36">
      <w:pPr>
        <w:pStyle w:val="Kehatekst"/>
        <w:jc w:val="both"/>
      </w:pPr>
      <w:r w:rsidRPr="00F16957">
        <w:t xml:space="preserve">Käibe kasv % suurenes 2019. aastal 11% võrreldes 2018 aastaga (2018: 13%). </w:t>
      </w:r>
    </w:p>
    <w:p w:rsidR="005C28D9" w:rsidRPr="00F16957" w:rsidRDefault="007A0B36" w:rsidP="007A0B36">
      <w:pPr>
        <w:pStyle w:val="Kehatekst"/>
        <w:jc w:val="both"/>
      </w:pPr>
      <w:r w:rsidRPr="00F16957">
        <w:t xml:space="preserve">Tulemi kasv %  vähenes 2019. aastal  28% võrreldes 2018 aastaga (2018: 39%). </w:t>
      </w:r>
    </w:p>
    <w:p w:rsidR="005C28D9" w:rsidRPr="00F16957" w:rsidRDefault="007A0B36" w:rsidP="007A0B36">
      <w:pPr>
        <w:pStyle w:val="Kehatekst"/>
        <w:jc w:val="both"/>
      </w:pPr>
      <w:r w:rsidRPr="00F16957">
        <w:t xml:space="preserve">Puhasrentaablus % on 2019. aastal 2% (2018: 3%). </w:t>
      </w:r>
    </w:p>
    <w:p w:rsidR="007A0B36" w:rsidRPr="00F16957" w:rsidRDefault="007A0B36" w:rsidP="007A0B36">
      <w:pPr>
        <w:pStyle w:val="Kehatekst"/>
        <w:jc w:val="both"/>
      </w:pPr>
      <w:r w:rsidRPr="00F16957">
        <w:t xml:space="preserve">Lühiajaliste kohustuste kattekordaja 2019. aastal on 1,36 (2018:1,98). </w:t>
      </w:r>
    </w:p>
    <w:p w:rsidR="007A0B36" w:rsidRPr="00F16957" w:rsidRDefault="007A0B36" w:rsidP="007A0B36">
      <w:pPr>
        <w:pStyle w:val="Kehatekst"/>
        <w:jc w:val="both"/>
      </w:pPr>
      <w:r w:rsidRPr="00F16957">
        <w:t xml:space="preserve"> </w:t>
      </w:r>
    </w:p>
    <w:p w:rsidR="005C28D9" w:rsidRPr="00F16957" w:rsidRDefault="007A0B36" w:rsidP="007A0B36">
      <w:pPr>
        <w:pStyle w:val="Kehatekst"/>
        <w:jc w:val="both"/>
      </w:pPr>
      <w:r w:rsidRPr="00F16957">
        <w:t xml:space="preserve">Suhtarvude arvutamisel kasutatud valemid: </w:t>
      </w:r>
    </w:p>
    <w:p w:rsidR="005C28D9" w:rsidRPr="00F16957" w:rsidRDefault="007A0B36" w:rsidP="007A0B36">
      <w:pPr>
        <w:pStyle w:val="Kehatekst"/>
        <w:jc w:val="both"/>
      </w:pPr>
      <w:r w:rsidRPr="00F16957">
        <w:lastRenderedPageBreak/>
        <w:t xml:space="preserve">Käibe kasv % = (müügitulu 2019- müügitulu 2018) / müügitulu 2018*100 </w:t>
      </w:r>
    </w:p>
    <w:p w:rsidR="005C28D9" w:rsidRPr="00F16957" w:rsidRDefault="007A0B36" w:rsidP="007A0B36">
      <w:pPr>
        <w:pStyle w:val="Kehatekst"/>
        <w:jc w:val="both"/>
      </w:pPr>
      <w:r w:rsidRPr="00F16957">
        <w:t xml:space="preserve">Tulemi  kasv%  = (tulem 2019-tulem 2018)/ tulem 2018*100 </w:t>
      </w:r>
    </w:p>
    <w:p w:rsidR="005C28D9" w:rsidRPr="00F16957" w:rsidRDefault="007A0B36" w:rsidP="007A0B36">
      <w:pPr>
        <w:pStyle w:val="Kehatekst"/>
        <w:jc w:val="both"/>
      </w:pPr>
      <w:r w:rsidRPr="00F16957">
        <w:t xml:space="preserve">Puhasrentaablus %= tulem/müügituluga*100 </w:t>
      </w:r>
    </w:p>
    <w:p w:rsidR="007A0B36" w:rsidRPr="00F16957" w:rsidRDefault="007A0B36" w:rsidP="007A0B36">
      <w:pPr>
        <w:pStyle w:val="Kehatekst"/>
        <w:jc w:val="both"/>
      </w:pPr>
      <w:r w:rsidRPr="00F16957">
        <w:t xml:space="preserve">Lühiajaliste kohustuste kattekordaja (kordades) = käibevara / lühiajalised kohustused </w:t>
      </w:r>
    </w:p>
    <w:p w:rsidR="005C28D9" w:rsidRPr="00F16957" w:rsidRDefault="007A0B36" w:rsidP="007A0B36">
      <w:pPr>
        <w:pStyle w:val="Kehatekst"/>
        <w:jc w:val="both"/>
      </w:pPr>
      <w:r w:rsidRPr="00F16957">
        <w:t xml:space="preserve"> </w:t>
      </w:r>
    </w:p>
    <w:p w:rsidR="007A0B36" w:rsidRPr="00F16957" w:rsidRDefault="007A0B36" w:rsidP="007A0B36">
      <w:pPr>
        <w:pStyle w:val="Kehatekst"/>
        <w:jc w:val="both"/>
        <w:rPr>
          <w:b/>
        </w:rPr>
      </w:pPr>
      <w:r w:rsidRPr="00F16957">
        <w:rPr>
          <w:b/>
        </w:rPr>
        <w:t xml:space="preserve">Investeeringud </w:t>
      </w:r>
    </w:p>
    <w:p w:rsidR="007A0B36" w:rsidRPr="00F16957" w:rsidRDefault="007A0B36" w:rsidP="007A0B36">
      <w:pPr>
        <w:pStyle w:val="Kehatekst"/>
        <w:jc w:val="both"/>
      </w:pPr>
      <w:r w:rsidRPr="00F16957">
        <w:t xml:space="preserve">2019. aastal oli investeeringute maht 8,5 mln eurot (2018:3,1 mln eurot). </w:t>
      </w:r>
    </w:p>
    <w:p w:rsidR="007A0B36" w:rsidRPr="00F16957" w:rsidRDefault="007A0B36" w:rsidP="007A0B36">
      <w:pPr>
        <w:pStyle w:val="Kehatekst"/>
        <w:jc w:val="both"/>
      </w:pPr>
      <w:r w:rsidRPr="00F16957">
        <w:t xml:space="preserve">Hoonete rekonstrueerimiseks ja ehitamiseks kokku investeeriti 7,8 mln eurot (2018:0,6 mln eurot), millest 2,4 mln eurot saadi sihtfinantseerimisena.  </w:t>
      </w:r>
    </w:p>
    <w:p w:rsidR="007A0B36" w:rsidRPr="00F16957" w:rsidRDefault="007A0B36" w:rsidP="007A0B36">
      <w:pPr>
        <w:pStyle w:val="Kehatekst"/>
        <w:jc w:val="both"/>
      </w:pPr>
      <w:r w:rsidRPr="00F16957">
        <w:t xml:space="preserve">Meditsiinitehnika soetamiseks kulus 0,5 mln eurot (2018:1,0 mln eurot). Suuremateks investeeringuteks olid oftalmoloogia laser (58 tuh eurot), seade silmasisese kunstläätse tugevuse määramiseks (41 tuh eurot), silmapõhja tomograafia aparaat OCT koos angiograafiga (99 tuh eurot) ning Holmium-YAG laser uroloogiale (39 tuh eurot). </w:t>
      </w:r>
    </w:p>
    <w:p w:rsidR="007A0B36" w:rsidRPr="00F16957" w:rsidRDefault="007A0B36" w:rsidP="007A0B36">
      <w:pPr>
        <w:pStyle w:val="Kehatekst"/>
        <w:jc w:val="both"/>
      </w:pPr>
      <w:r w:rsidRPr="00F16957">
        <w:t xml:space="preserve"> </w:t>
      </w:r>
    </w:p>
    <w:p w:rsidR="007A0B36" w:rsidRPr="00F16957" w:rsidRDefault="007A0B36" w:rsidP="007A0B36">
      <w:pPr>
        <w:pStyle w:val="Kehatekst"/>
        <w:jc w:val="both"/>
        <w:rPr>
          <w:b/>
        </w:rPr>
      </w:pPr>
      <w:r w:rsidRPr="00F16957">
        <w:rPr>
          <w:b/>
        </w:rPr>
        <w:t xml:space="preserve">Bilanss </w:t>
      </w:r>
    </w:p>
    <w:p w:rsidR="007A0B36" w:rsidRPr="00F16957" w:rsidRDefault="007A0B36" w:rsidP="007A0B36">
      <w:pPr>
        <w:pStyle w:val="Kehatekst"/>
        <w:jc w:val="both"/>
      </w:pPr>
      <w:r w:rsidRPr="00F16957">
        <w:t xml:space="preserve">Ida-Viru Keskhaigla lõpetas 2019. aasta 45,3 mln euro suuruse bilansimahuga (2018:43,4 mln euro). Võrreldes 2018. aasta lõpu seisuga on bilansi maht suurenenud 1,9 mln eurot. Haigla käibevara on 2019. aasta lõpu seisuga 8,5 mln eurot (2018:10,3 mln eurot). </w:t>
      </w:r>
    </w:p>
    <w:p w:rsidR="007A0B36" w:rsidRPr="00F16957" w:rsidRDefault="007A0B36" w:rsidP="007A0B36">
      <w:pPr>
        <w:pStyle w:val="Kehatekst"/>
        <w:jc w:val="both"/>
      </w:pPr>
      <w:r w:rsidRPr="00F16957">
        <w:t xml:space="preserve"> </w:t>
      </w:r>
    </w:p>
    <w:p w:rsidR="007A0B36" w:rsidRPr="00F16957" w:rsidRDefault="007A0B36" w:rsidP="007A0B36">
      <w:pPr>
        <w:pStyle w:val="Kehatekst"/>
        <w:jc w:val="both"/>
        <w:rPr>
          <w:b/>
        </w:rPr>
      </w:pPr>
      <w:r w:rsidRPr="00F16957">
        <w:rPr>
          <w:b/>
        </w:rPr>
        <w:t xml:space="preserve">Rahavood </w:t>
      </w:r>
    </w:p>
    <w:p w:rsidR="007A0B36" w:rsidRPr="00F16957" w:rsidRDefault="007A0B36" w:rsidP="007A0B36">
      <w:pPr>
        <w:pStyle w:val="Kehatekst"/>
        <w:jc w:val="both"/>
      </w:pPr>
      <w:r w:rsidRPr="00F16957">
        <w:t xml:space="preserve">Raha ja raha ekvivalentide muutus kokku 2019 aastal on -4,1 mln. Negatiivsed rahavood on tingitud ehitusprojektidega seotud investeerimistegevustest aruandeperioodil ja ka järgmistel perioodidel rahavood kahanevad kuna tegemist on pikaajaliste investeeringutega. </w:t>
      </w:r>
    </w:p>
    <w:p w:rsidR="007A0B36" w:rsidRPr="00F16957" w:rsidRDefault="007A0B36" w:rsidP="007A0B36">
      <w:pPr>
        <w:pStyle w:val="Kehatekst"/>
        <w:jc w:val="both"/>
      </w:pPr>
      <w:r w:rsidRPr="00F16957">
        <w:t xml:space="preserve"> </w:t>
      </w:r>
    </w:p>
    <w:p w:rsidR="007A0B36" w:rsidRPr="00F16957" w:rsidRDefault="007A0B36" w:rsidP="007A0B36">
      <w:pPr>
        <w:pStyle w:val="Kehatekst"/>
        <w:jc w:val="both"/>
        <w:rPr>
          <w:b/>
        </w:rPr>
      </w:pPr>
      <w:r w:rsidRPr="00F16957">
        <w:rPr>
          <w:b/>
        </w:rPr>
        <w:t xml:space="preserve">Bilansipäevajärgsed sündmused </w:t>
      </w:r>
    </w:p>
    <w:p w:rsidR="007A0B36" w:rsidRPr="00F16957" w:rsidRDefault="007A0B36" w:rsidP="007A0B36">
      <w:pPr>
        <w:pStyle w:val="Kehatekst"/>
        <w:jc w:val="both"/>
      </w:pPr>
      <w:r w:rsidRPr="00F16957">
        <w:t xml:space="preserve">Aruandeaastale järgnevalt on haiglas tehtud sisemisi ümberkorraldusi seoses COVID-19 viiruse levikuga ning Eestis kehtestatud eriolukorraga. Kuna olukord on kiirelt muutuv, tuleb muudatusi arvestada ravitöö planeerimisel ning seetõttu ei pea juhatus võimalikuks raamatupidamise aastaaruande koostamisel anda kvantitatiivset hinnangut haiguspuhangu võimaliku mõju kohta ettevõtte järgmise perioodi finantsnäitajatele. </w:t>
      </w:r>
    </w:p>
    <w:p w:rsidR="007A0B36" w:rsidRPr="00F16957" w:rsidRDefault="007A0B36" w:rsidP="007A0B36">
      <w:pPr>
        <w:pStyle w:val="Kehatekst"/>
        <w:jc w:val="both"/>
      </w:pPr>
      <w:r w:rsidRPr="00F16957">
        <w:t xml:space="preserve"> </w:t>
      </w:r>
    </w:p>
    <w:p w:rsidR="007A0B36" w:rsidRPr="00F16957" w:rsidRDefault="007A0B36" w:rsidP="007A0B36">
      <w:pPr>
        <w:pStyle w:val="Kehatekst"/>
        <w:jc w:val="both"/>
      </w:pPr>
      <w:r w:rsidRPr="00F16957">
        <w:t>Vaatamata eelkirjeldatud eriolukorras ravitöö planeerimise keerukusele, omab Ida-Viru Keskhaigla SA kvalifitseeritud tööjõudu, kaasaegset materiaal-tehnilist baasi ja finantsilist võimekust, et osutada jätkuvalt kvaliteetset tervishoiualast teenust Virumaal.</w:t>
      </w:r>
    </w:p>
    <w:p w:rsidR="005C28D9" w:rsidRPr="00F16957" w:rsidRDefault="005C28D9" w:rsidP="0072523C">
      <w:pPr>
        <w:pStyle w:val="Kehatekst"/>
        <w:jc w:val="both"/>
        <w:rPr>
          <w:b/>
        </w:rPr>
      </w:pPr>
    </w:p>
    <w:p w:rsidR="00CF67CE" w:rsidRPr="00F16957" w:rsidRDefault="00280A00" w:rsidP="0072523C">
      <w:pPr>
        <w:pStyle w:val="Kehatekst"/>
        <w:jc w:val="both"/>
        <w:rPr>
          <w:b/>
        </w:rPr>
      </w:pPr>
      <w:r w:rsidRPr="00F16957">
        <w:rPr>
          <w:b/>
        </w:rPr>
        <w:t>SA Jõhvi Lennuväli</w:t>
      </w:r>
    </w:p>
    <w:p w:rsidR="002E4435" w:rsidRPr="00F16957" w:rsidRDefault="002E4435" w:rsidP="002E4435">
      <w:pPr>
        <w:pStyle w:val="Kehatekst"/>
        <w:jc w:val="both"/>
        <w:rPr>
          <w:lang w:eastAsia="en-US"/>
        </w:rPr>
      </w:pPr>
      <w:r w:rsidRPr="00F16957">
        <w:rPr>
          <w:lang w:eastAsia="en-US"/>
        </w:rPr>
        <w:t>SA Jõhvi Lennuväli on asutatud 22. oktoobril 2007 aastal Jõhvi vallavalitsuse, Toila vallavalitsuse ja Kohtla-Järve linnavalitsuse poolt. Sihtasutuse peamiseks eesmärgiks on taastada ja arendada Jõhvi lennuvälja tegevust toimiva väikelennuväljana.</w:t>
      </w:r>
    </w:p>
    <w:p w:rsidR="002E4435" w:rsidRPr="00F16957" w:rsidRDefault="002E4435" w:rsidP="002E4435">
      <w:pPr>
        <w:pStyle w:val="Kehatekst"/>
        <w:jc w:val="both"/>
        <w:rPr>
          <w:lang w:eastAsia="en-US"/>
        </w:rPr>
      </w:pPr>
      <w:r w:rsidRPr="00F16957">
        <w:rPr>
          <w:lang w:eastAsia="en-US"/>
        </w:rPr>
        <w:t>Lennuhooaja jooksul kasutasid lennuvälja Kaitsejõudude, Päästeameti, Politsei- ja piirivalveameti ning eralendurite õhusõidukid. 2019. aastal kasutati lennuraja, ruleerimisteede ja lennukite parkla korrashoiuks sihtasutuse murutraktorit. Tööd tehti ära vabatahtlikkuse alusel, tasuta.</w:t>
      </w:r>
    </w:p>
    <w:p w:rsidR="002E4435" w:rsidRPr="00F16957" w:rsidRDefault="002E4435" w:rsidP="002E4435">
      <w:pPr>
        <w:pStyle w:val="Kehatekst"/>
        <w:jc w:val="both"/>
        <w:rPr>
          <w:lang w:eastAsia="en-US"/>
        </w:rPr>
      </w:pPr>
      <w:r w:rsidRPr="00F16957">
        <w:rPr>
          <w:lang w:eastAsia="en-US"/>
        </w:rPr>
        <w:t>2019. aasta sügisel märgiti maha lennurada muudetud joonel ning teostati pinnase tihendamine teerulliga. Ca 650 m pikkune uus rada ühtib</w:t>
      </w:r>
    </w:p>
    <w:p w:rsidR="006E5408" w:rsidRPr="00F16957" w:rsidRDefault="002E4435" w:rsidP="002E4435">
      <w:pPr>
        <w:pStyle w:val="Kehatekst"/>
        <w:jc w:val="both"/>
        <w:rPr>
          <w:lang w:eastAsia="en-US"/>
        </w:rPr>
      </w:pPr>
      <w:r w:rsidRPr="00F16957">
        <w:rPr>
          <w:lang w:eastAsia="en-US"/>
        </w:rPr>
        <w:t>planeeringulahenduses toodud rajateljega</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2410"/>
        <w:gridCol w:w="2268"/>
      </w:tblGrid>
      <w:tr w:rsidR="002E4435" w:rsidRPr="00F16957" w:rsidTr="007D19A2">
        <w:trPr>
          <w:trHeight w:val="310"/>
        </w:trPr>
        <w:tc>
          <w:tcPr>
            <w:tcW w:w="5920" w:type="dxa"/>
          </w:tcPr>
          <w:p w:rsidR="002E4435" w:rsidRPr="00F16957" w:rsidRDefault="002E4435" w:rsidP="00020F53">
            <w:pPr>
              <w:autoSpaceDE w:val="0"/>
              <w:autoSpaceDN w:val="0"/>
              <w:adjustRightInd w:val="0"/>
              <w:rPr>
                <w:sz w:val="24"/>
                <w:szCs w:val="24"/>
              </w:rPr>
            </w:pPr>
            <w:r w:rsidRPr="00F16957">
              <w:rPr>
                <w:sz w:val="24"/>
                <w:szCs w:val="24"/>
              </w:rPr>
              <w:t>Peamised finantssuhtarvud</w:t>
            </w:r>
          </w:p>
        </w:tc>
        <w:tc>
          <w:tcPr>
            <w:tcW w:w="2410" w:type="dxa"/>
          </w:tcPr>
          <w:p w:rsidR="002E4435" w:rsidRPr="00F16957" w:rsidRDefault="002E4435" w:rsidP="007D19A2">
            <w:pPr>
              <w:autoSpaceDE w:val="0"/>
              <w:autoSpaceDN w:val="0"/>
              <w:adjustRightInd w:val="0"/>
              <w:jc w:val="center"/>
              <w:rPr>
                <w:sz w:val="24"/>
                <w:szCs w:val="24"/>
              </w:rPr>
            </w:pPr>
            <w:r w:rsidRPr="00F16957">
              <w:rPr>
                <w:sz w:val="24"/>
                <w:szCs w:val="24"/>
              </w:rPr>
              <w:t>2019</w:t>
            </w:r>
          </w:p>
        </w:tc>
        <w:tc>
          <w:tcPr>
            <w:tcW w:w="2268" w:type="dxa"/>
          </w:tcPr>
          <w:p w:rsidR="002E4435" w:rsidRPr="00F16957" w:rsidRDefault="002E4435" w:rsidP="007D19A2">
            <w:pPr>
              <w:autoSpaceDE w:val="0"/>
              <w:autoSpaceDN w:val="0"/>
              <w:adjustRightInd w:val="0"/>
              <w:jc w:val="center"/>
              <w:rPr>
                <w:sz w:val="24"/>
                <w:szCs w:val="24"/>
              </w:rPr>
            </w:pPr>
            <w:r w:rsidRPr="00F16957">
              <w:rPr>
                <w:sz w:val="24"/>
                <w:szCs w:val="24"/>
              </w:rPr>
              <w:t>2018</w:t>
            </w:r>
          </w:p>
        </w:tc>
      </w:tr>
      <w:tr w:rsidR="002E4435" w:rsidRPr="00F16957" w:rsidTr="007D19A2">
        <w:trPr>
          <w:trHeight w:val="265"/>
        </w:trPr>
        <w:tc>
          <w:tcPr>
            <w:tcW w:w="5920" w:type="dxa"/>
          </w:tcPr>
          <w:p w:rsidR="002E4435" w:rsidRPr="00F16957" w:rsidRDefault="002E4435" w:rsidP="00020F53">
            <w:pPr>
              <w:autoSpaceDE w:val="0"/>
              <w:autoSpaceDN w:val="0"/>
              <w:adjustRightInd w:val="0"/>
              <w:rPr>
                <w:sz w:val="24"/>
                <w:szCs w:val="24"/>
              </w:rPr>
            </w:pPr>
            <w:r w:rsidRPr="00F16957">
              <w:rPr>
                <w:sz w:val="24"/>
                <w:szCs w:val="24"/>
              </w:rPr>
              <w:t>Bilansi näitajad</w:t>
            </w:r>
          </w:p>
        </w:tc>
        <w:tc>
          <w:tcPr>
            <w:tcW w:w="2410" w:type="dxa"/>
          </w:tcPr>
          <w:p w:rsidR="002E4435" w:rsidRPr="00F16957" w:rsidRDefault="002E4435" w:rsidP="007D19A2">
            <w:pPr>
              <w:autoSpaceDE w:val="0"/>
              <w:autoSpaceDN w:val="0"/>
              <w:adjustRightInd w:val="0"/>
              <w:jc w:val="center"/>
              <w:rPr>
                <w:sz w:val="24"/>
                <w:szCs w:val="24"/>
              </w:rPr>
            </w:pPr>
          </w:p>
        </w:tc>
        <w:tc>
          <w:tcPr>
            <w:tcW w:w="2268" w:type="dxa"/>
          </w:tcPr>
          <w:p w:rsidR="002E4435" w:rsidRPr="00F16957" w:rsidRDefault="002E4435" w:rsidP="007D19A2">
            <w:pPr>
              <w:autoSpaceDE w:val="0"/>
              <w:autoSpaceDN w:val="0"/>
              <w:adjustRightInd w:val="0"/>
              <w:jc w:val="center"/>
              <w:rPr>
                <w:sz w:val="24"/>
                <w:szCs w:val="24"/>
              </w:rPr>
            </w:pPr>
          </w:p>
        </w:tc>
      </w:tr>
      <w:tr w:rsidR="002E4435" w:rsidRPr="00F16957" w:rsidTr="007D19A2">
        <w:tc>
          <w:tcPr>
            <w:tcW w:w="5920" w:type="dxa"/>
          </w:tcPr>
          <w:p w:rsidR="002E4435" w:rsidRPr="00F16957" w:rsidRDefault="002E4435" w:rsidP="00020F53">
            <w:pPr>
              <w:autoSpaceDE w:val="0"/>
              <w:autoSpaceDN w:val="0"/>
              <w:adjustRightInd w:val="0"/>
              <w:rPr>
                <w:sz w:val="24"/>
                <w:szCs w:val="24"/>
              </w:rPr>
            </w:pPr>
            <w:r w:rsidRPr="00F16957">
              <w:rPr>
                <w:sz w:val="24"/>
                <w:szCs w:val="24"/>
              </w:rPr>
              <w:t>Varad aasta lõpus</w:t>
            </w:r>
          </w:p>
        </w:tc>
        <w:tc>
          <w:tcPr>
            <w:tcW w:w="2410" w:type="dxa"/>
          </w:tcPr>
          <w:p w:rsidR="002E4435" w:rsidRPr="00F16957" w:rsidRDefault="002E4435" w:rsidP="007D19A2">
            <w:pPr>
              <w:autoSpaceDE w:val="0"/>
              <w:autoSpaceDN w:val="0"/>
              <w:adjustRightInd w:val="0"/>
              <w:jc w:val="center"/>
              <w:rPr>
                <w:sz w:val="24"/>
                <w:szCs w:val="24"/>
              </w:rPr>
            </w:pPr>
            <w:r w:rsidRPr="00F16957">
              <w:rPr>
                <w:sz w:val="24"/>
                <w:szCs w:val="24"/>
              </w:rPr>
              <w:t>23 781</w:t>
            </w:r>
          </w:p>
        </w:tc>
        <w:tc>
          <w:tcPr>
            <w:tcW w:w="2268" w:type="dxa"/>
          </w:tcPr>
          <w:p w:rsidR="002E4435" w:rsidRPr="00F16957" w:rsidRDefault="002E4435" w:rsidP="007D19A2">
            <w:pPr>
              <w:autoSpaceDE w:val="0"/>
              <w:autoSpaceDN w:val="0"/>
              <w:adjustRightInd w:val="0"/>
              <w:jc w:val="center"/>
              <w:rPr>
                <w:sz w:val="24"/>
                <w:szCs w:val="24"/>
              </w:rPr>
            </w:pPr>
            <w:r w:rsidRPr="00F16957">
              <w:rPr>
                <w:sz w:val="24"/>
                <w:szCs w:val="24"/>
              </w:rPr>
              <w:t>29 251</w:t>
            </w:r>
          </w:p>
        </w:tc>
      </w:tr>
      <w:tr w:rsidR="002E4435" w:rsidRPr="00F16957" w:rsidTr="007D19A2">
        <w:tc>
          <w:tcPr>
            <w:tcW w:w="5920" w:type="dxa"/>
          </w:tcPr>
          <w:p w:rsidR="002E4435" w:rsidRPr="00F16957" w:rsidRDefault="002E4435" w:rsidP="00020F53">
            <w:pPr>
              <w:autoSpaceDE w:val="0"/>
              <w:autoSpaceDN w:val="0"/>
              <w:adjustRightInd w:val="0"/>
              <w:rPr>
                <w:sz w:val="24"/>
                <w:szCs w:val="24"/>
              </w:rPr>
            </w:pPr>
            <w:r w:rsidRPr="00F16957">
              <w:rPr>
                <w:sz w:val="24"/>
                <w:szCs w:val="24"/>
              </w:rPr>
              <w:t>Kohustised aasta lõpus</w:t>
            </w:r>
          </w:p>
        </w:tc>
        <w:tc>
          <w:tcPr>
            <w:tcW w:w="2410" w:type="dxa"/>
          </w:tcPr>
          <w:p w:rsidR="002E4435" w:rsidRPr="00F16957" w:rsidRDefault="002E4435" w:rsidP="007D19A2">
            <w:pPr>
              <w:autoSpaceDE w:val="0"/>
              <w:autoSpaceDN w:val="0"/>
              <w:adjustRightInd w:val="0"/>
              <w:jc w:val="center"/>
              <w:rPr>
                <w:sz w:val="24"/>
                <w:szCs w:val="24"/>
              </w:rPr>
            </w:pPr>
            <w:r w:rsidRPr="00F16957">
              <w:rPr>
                <w:sz w:val="24"/>
                <w:szCs w:val="24"/>
              </w:rPr>
              <w:t>12 406</w:t>
            </w:r>
          </w:p>
        </w:tc>
        <w:tc>
          <w:tcPr>
            <w:tcW w:w="2268" w:type="dxa"/>
          </w:tcPr>
          <w:p w:rsidR="002E4435" w:rsidRPr="00F16957" w:rsidRDefault="002E4435" w:rsidP="007D19A2">
            <w:pPr>
              <w:autoSpaceDE w:val="0"/>
              <w:autoSpaceDN w:val="0"/>
              <w:adjustRightInd w:val="0"/>
              <w:jc w:val="center"/>
              <w:rPr>
                <w:sz w:val="24"/>
                <w:szCs w:val="24"/>
              </w:rPr>
            </w:pPr>
            <w:r w:rsidRPr="00F16957">
              <w:rPr>
                <w:sz w:val="24"/>
                <w:szCs w:val="24"/>
              </w:rPr>
              <w:t>13 817</w:t>
            </w:r>
          </w:p>
        </w:tc>
      </w:tr>
      <w:tr w:rsidR="002E4435" w:rsidRPr="00F16957" w:rsidTr="007D19A2">
        <w:tc>
          <w:tcPr>
            <w:tcW w:w="5920" w:type="dxa"/>
          </w:tcPr>
          <w:p w:rsidR="002E4435" w:rsidRPr="00F16957" w:rsidRDefault="002E4435" w:rsidP="00020F53">
            <w:pPr>
              <w:autoSpaceDE w:val="0"/>
              <w:autoSpaceDN w:val="0"/>
              <w:adjustRightInd w:val="0"/>
              <w:rPr>
                <w:sz w:val="24"/>
                <w:szCs w:val="24"/>
              </w:rPr>
            </w:pPr>
            <w:r w:rsidRPr="00F16957">
              <w:rPr>
                <w:sz w:val="24"/>
                <w:szCs w:val="24"/>
              </w:rPr>
              <w:t>Netovara aasta lõpus</w:t>
            </w:r>
          </w:p>
        </w:tc>
        <w:tc>
          <w:tcPr>
            <w:tcW w:w="2410" w:type="dxa"/>
          </w:tcPr>
          <w:p w:rsidR="002E4435" w:rsidRPr="00F16957" w:rsidRDefault="002E4435" w:rsidP="007D19A2">
            <w:pPr>
              <w:autoSpaceDE w:val="0"/>
              <w:autoSpaceDN w:val="0"/>
              <w:adjustRightInd w:val="0"/>
              <w:jc w:val="center"/>
              <w:rPr>
                <w:sz w:val="24"/>
                <w:szCs w:val="24"/>
              </w:rPr>
            </w:pPr>
            <w:r w:rsidRPr="00F16957">
              <w:rPr>
                <w:sz w:val="24"/>
                <w:szCs w:val="24"/>
              </w:rPr>
              <w:t>11 375</w:t>
            </w:r>
          </w:p>
        </w:tc>
        <w:tc>
          <w:tcPr>
            <w:tcW w:w="2268" w:type="dxa"/>
          </w:tcPr>
          <w:p w:rsidR="002E4435" w:rsidRPr="00F16957" w:rsidRDefault="002E4435" w:rsidP="007D19A2">
            <w:pPr>
              <w:autoSpaceDE w:val="0"/>
              <w:autoSpaceDN w:val="0"/>
              <w:adjustRightInd w:val="0"/>
              <w:jc w:val="center"/>
              <w:rPr>
                <w:sz w:val="24"/>
                <w:szCs w:val="24"/>
              </w:rPr>
            </w:pPr>
            <w:r w:rsidRPr="00F16957">
              <w:rPr>
                <w:sz w:val="24"/>
                <w:szCs w:val="24"/>
              </w:rPr>
              <w:t>15 434</w:t>
            </w:r>
          </w:p>
        </w:tc>
      </w:tr>
      <w:tr w:rsidR="002E4435" w:rsidRPr="00F16957" w:rsidTr="007D19A2">
        <w:trPr>
          <w:trHeight w:val="247"/>
        </w:trPr>
        <w:tc>
          <w:tcPr>
            <w:tcW w:w="5920" w:type="dxa"/>
          </w:tcPr>
          <w:p w:rsidR="002E4435" w:rsidRPr="00F16957" w:rsidRDefault="002E4435" w:rsidP="00020F53">
            <w:pPr>
              <w:autoSpaceDE w:val="0"/>
              <w:autoSpaceDN w:val="0"/>
              <w:adjustRightInd w:val="0"/>
              <w:rPr>
                <w:sz w:val="24"/>
                <w:szCs w:val="24"/>
              </w:rPr>
            </w:pPr>
            <w:r w:rsidRPr="00F16957">
              <w:rPr>
                <w:sz w:val="24"/>
                <w:szCs w:val="24"/>
              </w:rPr>
              <w:t>Tulemiaruande näitajad</w:t>
            </w:r>
          </w:p>
        </w:tc>
        <w:tc>
          <w:tcPr>
            <w:tcW w:w="2410" w:type="dxa"/>
          </w:tcPr>
          <w:p w:rsidR="002E4435" w:rsidRPr="00F16957" w:rsidRDefault="002E4435" w:rsidP="007D19A2">
            <w:pPr>
              <w:autoSpaceDE w:val="0"/>
              <w:autoSpaceDN w:val="0"/>
              <w:adjustRightInd w:val="0"/>
              <w:jc w:val="center"/>
              <w:rPr>
                <w:sz w:val="24"/>
                <w:szCs w:val="24"/>
              </w:rPr>
            </w:pPr>
          </w:p>
        </w:tc>
        <w:tc>
          <w:tcPr>
            <w:tcW w:w="2268" w:type="dxa"/>
          </w:tcPr>
          <w:p w:rsidR="002E4435" w:rsidRPr="00F16957" w:rsidRDefault="002E4435" w:rsidP="007D19A2">
            <w:pPr>
              <w:autoSpaceDE w:val="0"/>
              <w:autoSpaceDN w:val="0"/>
              <w:adjustRightInd w:val="0"/>
              <w:jc w:val="center"/>
              <w:rPr>
                <w:sz w:val="24"/>
                <w:szCs w:val="24"/>
              </w:rPr>
            </w:pPr>
          </w:p>
        </w:tc>
      </w:tr>
      <w:tr w:rsidR="002E4435" w:rsidRPr="00F16957" w:rsidTr="007D19A2">
        <w:tc>
          <w:tcPr>
            <w:tcW w:w="5920" w:type="dxa"/>
          </w:tcPr>
          <w:p w:rsidR="002E4435" w:rsidRPr="00F16957" w:rsidRDefault="002E4435" w:rsidP="00020F53">
            <w:pPr>
              <w:autoSpaceDE w:val="0"/>
              <w:autoSpaceDN w:val="0"/>
              <w:adjustRightInd w:val="0"/>
              <w:rPr>
                <w:sz w:val="24"/>
                <w:szCs w:val="24"/>
              </w:rPr>
            </w:pPr>
            <w:r w:rsidRPr="00F16957">
              <w:rPr>
                <w:sz w:val="24"/>
                <w:szCs w:val="24"/>
              </w:rPr>
              <w:t>Tegevustulud</w:t>
            </w:r>
          </w:p>
        </w:tc>
        <w:tc>
          <w:tcPr>
            <w:tcW w:w="2410" w:type="dxa"/>
          </w:tcPr>
          <w:p w:rsidR="002E4435" w:rsidRPr="00F16957" w:rsidRDefault="002E4435" w:rsidP="007D19A2">
            <w:pPr>
              <w:autoSpaceDE w:val="0"/>
              <w:autoSpaceDN w:val="0"/>
              <w:adjustRightInd w:val="0"/>
              <w:jc w:val="center"/>
              <w:rPr>
                <w:sz w:val="24"/>
                <w:szCs w:val="24"/>
              </w:rPr>
            </w:pPr>
            <w:r w:rsidRPr="00F16957">
              <w:rPr>
                <w:sz w:val="24"/>
                <w:szCs w:val="24"/>
              </w:rPr>
              <w:t>2 836</w:t>
            </w:r>
          </w:p>
        </w:tc>
        <w:tc>
          <w:tcPr>
            <w:tcW w:w="2268" w:type="dxa"/>
          </w:tcPr>
          <w:p w:rsidR="002E4435" w:rsidRPr="00F16957" w:rsidRDefault="002E4435" w:rsidP="007D19A2">
            <w:pPr>
              <w:autoSpaceDE w:val="0"/>
              <w:autoSpaceDN w:val="0"/>
              <w:adjustRightInd w:val="0"/>
              <w:jc w:val="center"/>
              <w:rPr>
                <w:sz w:val="24"/>
                <w:szCs w:val="24"/>
              </w:rPr>
            </w:pPr>
            <w:r w:rsidRPr="00F16957">
              <w:rPr>
                <w:sz w:val="24"/>
                <w:szCs w:val="24"/>
              </w:rPr>
              <w:t>2 200</w:t>
            </w:r>
          </w:p>
        </w:tc>
      </w:tr>
      <w:tr w:rsidR="002E4435" w:rsidRPr="00F16957" w:rsidTr="007D19A2">
        <w:tc>
          <w:tcPr>
            <w:tcW w:w="5920" w:type="dxa"/>
          </w:tcPr>
          <w:p w:rsidR="002E4435" w:rsidRPr="00F16957" w:rsidRDefault="002E4435" w:rsidP="00020F53">
            <w:pPr>
              <w:autoSpaceDE w:val="0"/>
              <w:autoSpaceDN w:val="0"/>
              <w:adjustRightInd w:val="0"/>
              <w:rPr>
                <w:sz w:val="24"/>
                <w:szCs w:val="24"/>
              </w:rPr>
            </w:pPr>
            <w:r w:rsidRPr="00F16957">
              <w:rPr>
                <w:sz w:val="24"/>
                <w:szCs w:val="24"/>
              </w:rPr>
              <w:t>Tegevuskulud</w:t>
            </w:r>
          </w:p>
        </w:tc>
        <w:tc>
          <w:tcPr>
            <w:tcW w:w="2410" w:type="dxa"/>
          </w:tcPr>
          <w:p w:rsidR="002E4435" w:rsidRPr="00F16957" w:rsidRDefault="002E4435" w:rsidP="007D19A2">
            <w:pPr>
              <w:autoSpaceDE w:val="0"/>
              <w:autoSpaceDN w:val="0"/>
              <w:adjustRightInd w:val="0"/>
              <w:jc w:val="center"/>
              <w:rPr>
                <w:sz w:val="24"/>
                <w:szCs w:val="24"/>
              </w:rPr>
            </w:pPr>
            <w:r w:rsidRPr="00F16957">
              <w:rPr>
                <w:sz w:val="24"/>
                <w:szCs w:val="24"/>
              </w:rPr>
              <w:t>-6 897</w:t>
            </w:r>
          </w:p>
        </w:tc>
        <w:tc>
          <w:tcPr>
            <w:tcW w:w="2268" w:type="dxa"/>
          </w:tcPr>
          <w:p w:rsidR="002E4435" w:rsidRPr="00F16957" w:rsidRDefault="002E4435" w:rsidP="007D19A2">
            <w:pPr>
              <w:autoSpaceDE w:val="0"/>
              <w:autoSpaceDN w:val="0"/>
              <w:adjustRightInd w:val="0"/>
              <w:jc w:val="center"/>
              <w:rPr>
                <w:sz w:val="24"/>
                <w:szCs w:val="24"/>
              </w:rPr>
            </w:pPr>
            <w:r w:rsidRPr="00F16957">
              <w:rPr>
                <w:sz w:val="24"/>
                <w:szCs w:val="24"/>
              </w:rPr>
              <w:t>-5 419</w:t>
            </w:r>
          </w:p>
        </w:tc>
      </w:tr>
      <w:tr w:rsidR="002E4435" w:rsidRPr="00F16957" w:rsidTr="007D19A2">
        <w:tc>
          <w:tcPr>
            <w:tcW w:w="5920" w:type="dxa"/>
          </w:tcPr>
          <w:p w:rsidR="002E4435" w:rsidRPr="00F16957" w:rsidRDefault="002E4435" w:rsidP="00020F53">
            <w:pPr>
              <w:autoSpaceDE w:val="0"/>
              <w:autoSpaceDN w:val="0"/>
              <w:adjustRightInd w:val="0"/>
              <w:rPr>
                <w:sz w:val="24"/>
                <w:szCs w:val="24"/>
              </w:rPr>
            </w:pPr>
            <w:r w:rsidRPr="00F16957">
              <w:rPr>
                <w:sz w:val="24"/>
                <w:szCs w:val="24"/>
              </w:rPr>
              <w:t>Tulem</w:t>
            </w:r>
          </w:p>
        </w:tc>
        <w:tc>
          <w:tcPr>
            <w:tcW w:w="2410" w:type="dxa"/>
          </w:tcPr>
          <w:p w:rsidR="002E4435" w:rsidRPr="00F16957" w:rsidRDefault="002E4435" w:rsidP="007D19A2">
            <w:pPr>
              <w:autoSpaceDE w:val="0"/>
              <w:autoSpaceDN w:val="0"/>
              <w:adjustRightInd w:val="0"/>
              <w:jc w:val="center"/>
              <w:rPr>
                <w:sz w:val="24"/>
                <w:szCs w:val="24"/>
              </w:rPr>
            </w:pPr>
            <w:r w:rsidRPr="00F16957">
              <w:rPr>
                <w:sz w:val="24"/>
                <w:szCs w:val="24"/>
              </w:rPr>
              <w:t>-4 059</w:t>
            </w:r>
          </w:p>
        </w:tc>
        <w:tc>
          <w:tcPr>
            <w:tcW w:w="2268" w:type="dxa"/>
          </w:tcPr>
          <w:p w:rsidR="002E4435" w:rsidRPr="00F16957" w:rsidRDefault="002E4435" w:rsidP="007D19A2">
            <w:pPr>
              <w:autoSpaceDE w:val="0"/>
              <w:autoSpaceDN w:val="0"/>
              <w:adjustRightInd w:val="0"/>
              <w:jc w:val="center"/>
              <w:rPr>
                <w:sz w:val="24"/>
                <w:szCs w:val="24"/>
              </w:rPr>
            </w:pPr>
            <w:r w:rsidRPr="00F16957">
              <w:rPr>
                <w:sz w:val="24"/>
                <w:szCs w:val="24"/>
              </w:rPr>
              <w:t>-3 218</w:t>
            </w:r>
          </w:p>
        </w:tc>
      </w:tr>
      <w:tr w:rsidR="007D19A2" w:rsidRPr="00F16957" w:rsidTr="007D19A2">
        <w:tc>
          <w:tcPr>
            <w:tcW w:w="5920" w:type="dxa"/>
          </w:tcPr>
          <w:p w:rsidR="007D19A2" w:rsidRPr="00F16957" w:rsidRDefault="007D19A2" w:rsidP="00020F53">
            <w:pPr>
              <w:autoSpaceDE w:val="0"/>
              <w:autoSpaceDN w:val="0"/>
              <w:adjustRightInd w:val="0"/>
              <w:rPr>
                <w:sz w:val="24"/>
                <w:szCs w:val="24"/>
              </w:rPr>
            </w:pPr>
            <w:r w:rsidRPr="00F16957">
              <w:rPr>
                <w:sz w:val="24"/>
                <w:szCs w:val="24"/>
              </w:rPr>
              <w:t>Muud näitajad</w:t>
            </w:r>
          </w:p>
        </w:tc>
        <w:tc>
          <w:tcPr>
            <w:tcW w:w="2410" w:type="dxa"/>
          </w:tcPr>
          <w:p w:rsidR="007D19A2" w:rsidRPr="00F16957" w:rsidRDefault="007D19A2" w:rsidP="007D19A2">
            <w:pPr>
              <w:autoSpaceDE w:val="0"/>
              <w:autoSpaceDN w:val="0"/>
              <w:adjustRightInd w:val="0"/>
              <w:jc w:val="center"/>
              <w:rPr>
                <w:sz w:val="24"/>
                <w:szCs w:val="24"/>
              </w:rPr>
            </w:pPr>
          </w:p>
        </w:tc>
        <w:tc>
          <w:tcPr>
            <w:tcW w:w="2268" w:type="dxa"/>
          </w:tcPr>
          <w:p w:rsidR="007D19A2" w:rsidRPr="00F16957" w:rsidRDefault="007D19A2" w:rsidP="007D19A2">
            <w:pPr>
              <w:autoSpaceDE w:val="0"/>
              <w:autoSpaceDN w:val="0"/>
              <w:adjustRightInd w:val="0"/>
              <w:jc w:val="center"/>
              <w:rPr>
                <w:sz w:val="24"/>
                <w:szCs w:val="24"/>
              </w:rPr>
            </w:pPr>
          </w:p>
        </w:tc>
      </w:tr>
      <w:tr w:rsidR="007D19A2" w:rsidRPr="00F16957" w:rsidTr="007D19A2">
        <w:trPr>
          <w:trHeight w:val="247"/>
        </w:trPr>
        <w:tc>
          <w:tcPr>
            <w:tcW w:w="5920" w:type="dxa"/>
          </w:tcPr>
          <w:p w:rsidR="007D19A2" w:rsidRPr="00F16957" w:rsidRDefault="007D19A2" w:rsidP="00020F53">
            <w:pPr>
              <w:autoSpaceDE w:val="0"/>
              <w:autoSpaceDN w:val="0"/>
              <w:adjustRightInd w:val="0"/>
              <w:rPr>
                <w:sz w:val="24"/>
                <w:szCs w:val="24"/>
              </w:rPr>
            </w:pPr>
            <w:r w:rsidRPr="00F16957">
              <w:rPr>
                <w:sz w:val="24"/>
                <w:szCs w:val="24"/>
              </w:rPr>
              <w:lastRenderedPageBreak/>
              <w:t>Likviidsus</w:t>
            </w:r>
          </w:p>
        </w:tc>
        <w:tc>
          <w:tcPr>
            <w:tcW w:w="2410" w:type="dxa"/>
          </w:tcPr>
          <w:p w:rsidR="007D19A2" w:rsidRPr="00F16957" w:rsidRDefault="007D19A2" w:rsidP="007D19A2">
            <w:pPr>
              <w:autoSpaceDE w:val="0"/>
              <w:autoSpaceDN w:val="0"/>
              <w:adjustRightInd w:val="0"/>
              <w:jc w:val="center"/>
              <w:rPr>
                <w:sz w:val="24"/>
                <w:szCs w:val="24"/>
              </w:rPr>
            </w:pPr>
            <w:r w:rsidRPr="00F16957">
              <w:rPr>
                <w:sz w:val="24"/>
                <w:szCs w:val="24"/>
              </w:rPr>
              <w:t>1,97</w:t>
            </w:r>
          </w:p>
        </w:tc>
        <w:tc>
          <w:tcPr>
            <w:tcW w:w="2268" w:type="dxa"/>
          </w:tcPr>
          <w:p w:rsidR="007D19A2" w:rsidRPr="00F16957" w:rsidRDefault="007D19A2" w:rsidP="007D19A2">
            <w:pPr>
              <w:autoSpaceDE w:val="0"/>
              <w:autoSpaceDN w:val="0"/>
              <w:adjustRightInd w:val="0"/>
              <w:jc w:val="center"/>
              <w:rPr>
                <w:sz w:val="24"/>
                <w:szCs w:val="24"/>
              </w:rPr>
            </w:pPr>
            <w:r w:rsidRPr="00F16957">
              <w:rPr>
                <w:sz w:val="24"/>
                <w:szCs w:val="24"/>
              </w:rPr>
              <w:t>1,97</w:t>
            </w:r>
          </w:p>
        </w:tc>
      </w:tr>
      <w:tr w:rsidR="007D19A2" w:rsidRPr="00F16957" w:rsidTr="007D19A2">
        <w:tc>
          <w:tcPr>
            <w:tcW w:w="5920" w:type="dxa"/>
          </w:tcPr>
          <w:p w:rsidR="007D19A2" w:rsidRPr="00F16957" w:rsidRDefault="007D19A2" w:rsidP="00020F53">
            <w:pPr>
              <w:autoSpaceDE w:val="0"/>
              <w:autoSpaceDN w:val="0"/>
              <w:adjustRightInd w:val="0"/>
              <w:rPr>
                <w:sz w:val="24"/>
                <w:szCs w:val="24"/>
              </w:rPr>
            </w:pPr>
            <w:r w:rsidRPr="00F16957">
              <w:rPr>
                <w:sz w:val="24"/>
                <w:szCs w:val="24"/>
              </w:rPr>
              <w:t>Lühiajaline maksevõime</w:t>
            </w:r>
          </w:p>
        </w:tc>
        <w:tc>
          <w:tcPr>
            <w:tcW w:w="2410" w:type="dxa"/>
          </w:tcPr>
          <w:p w:rsidR="007D19A2" w:rsidRPr="00F16957" w:rsidRDefault="007D19A2" w:rsidP="007D19A2">
            <w:pPr>
              <w:autoSpaceDE w:val="0"/>
              <w:autoSpaceDN w:val="0"/>
              <w:adjustRightInd w:val="0"/>
              <w:jc w:val="center"/>
              <w:rPr>
                <w:sz w:val="24"/>
                <w:szCs w:val="24"/>
              </w:rPr>
            </w:pPr>
            <w:r w:rsidRPr="00F16957">
              <w:rPr>
                <w:sz w:val="24"/>
                <w:szCs w:val="24"/>
              </w:rPr>
              <w:t>1,97</w:t>
            </w:r>
          </w:p>
        </w:tc>
        <w:tc>
          <w:tcPr>
            <w:tcW w:w="2268" w:type="dxa"/>
          </w:tcPr>
          <w:p w:rsidR="007D19A2" w:rsidRPr="00F16957" w:rsidRDefault="007D19A2" w:rsidP="007D19A2">
            <w:pPr>
              <w:autoSpaceDE w:val="0"/>
              <w:autoSpaceDN w:val="0"/>
              <w:adjustRightInd w:val="0"/>
              <w:jc w:val="center"/>
              <w:rPr>
                <w:sz w:val="24"/>
                <w:szCs w:val="24"/>
              </w:rPr>
            </w:pPr>
            <w:r w:rsidRPr="00F16957">
              <w:rPr>
                <w:sz w:val="24"/>
                <w:szCs w:val="24"/>
              </w:rPr>
              <w:t>1,97</w:t>
            </w:r>
          </w:p>
        </w:tc>
      </w:tr>
      <w:tr w:rsidR="007D19A2" w:rsidRPr="00F16957" w:rsidTr="007D19A2">
        <w:tc>
          <w:tcPr>
            <w:tcW w:w="5920" w:type="dxa"/>
          </w:tcPr>
          <w:p w:rsidR="007D19A2" w:rsidRPr="00F16957" w:rsidRDefault="007D19A2" w:rsidP="00020F53">
            <w:pPr>
              <w:autoSpaceDE w:val="0"/>
              <w:autoSpaceDN w:val="0"/>
              <w:adjustRightInd w:val="0"/>
              <w:rPr>
                <w:sz w:val="24"/>
                <w:szCs w:val="24"/>
              </w:rPr>
            </w:pPr>
            <w:r w:rsidRPr="00F16957">
              <w:rPr>
                <w:sz w:val="24"/>
                <w:szCs w:val="24"/>
              </w:rPr>
              <w:t>Kohustiste osakaal varadest</w:t>
            </w:r>
          </w:p>
        </w:tc>
        <w:tc>
          <w:tcPr>
            <w:tcW w:w="2410" w:type="dxa"/>
          </w:tcPr>
          <w:p w:rsidR="007D19A2" w:rsidRPr="00F16957" w:rsidRDefault="007D19A2" w:rsidP="007D19A2">
            <w:pPr>
              <w:autoSpaceDE w:val="0"/>
              <w:autoSpaceDN w:val="0"/>
              <w:adjustRightInd w:val="0"/>
              <w:jc w:val="center"/>
              <w:rPr>
                <w:sz w:val="24"/>
                <w:szCs w:val="24"/>
              </w:rPr>
            </w:pPr>
            <w:r w:rsidRPr="00F16957">
              <w:rPr>
                <w:sz w:val="24"/>
                <w:szCs w:val="24"/>
              </w:rPr>
              <w:t>50,65%</w:t>
            </w:r>
          </w:p>
        </w:tc>
        <w:tc>
          <w:tcPr>
            <w:tcW w:w="2268" w:type="dxa"/>
          </w:tcPr>
          <w:p w:rsidR="007D19A2" w:rsidRPr="00F16957" w:rsidRDefault="007D19A2" w:rsidP="007D19A2">
            <w:pPr>
              <w:autoSpaceDE w:val="0"/>
              <w:autoSpaceDN w:val="0"/>
              <w:adjustRightInd w:val="0"/>
              <w:jc w:val="center"/>
              <w:rPr>
                <w:sz w:val="24"/>
                <w:szCs w:val="24"/>
              </w:rPr>
            </w:pPr>
            <w:r w:rsidRPr="00F16957">
              <w:rPr>
                <w:sz w:val="24"/>
                <w:szCs w:val="24"/>
              </w:rPr>
              <w:t>47,23%</w:t>
            </w:r>
          </w:p>
        </w:tc>
      </w:tr>
    </w:tbl>
    <w:p w:rsidR="007D19A2" w:rsidRPr="00F16957" w:rsidRDefault="007D19A2" w:rsidP="002E4435">
      <w:pPr>
        <w:pStyle w:val="Kehatekst"/>
        <w:jc w:val="both"/>
        <w:rPr>
          <w:lang w:val="en-US" w:eastAsia="en-US"/>
        </w:rPr>
      </w:pPr>
    </w:p>
    <w:p w:rsidR="002E4435" w:rsidRPr="00F16957" w:rsidRDefault="002E4435" w:rsidP="002E4435">
      <w:pPr>
        <w:pStyle w:val="Kehatekst"/>
        <w:jc w:val="both"/>
        <w:rPr>
          <w:lang w:eastAsia="en-US"/>
        </w:rPr>
      </w:pPr>
      <w:r w:rsidRPr="00F16957">
        <w:rPr>
          <w:lang w:eastAsia="en-US"/>
        </w:rPr>
        <w:t>Sihtasutuse eesmärkideks järgnevatel aastatel on rahastusvõimaluste leidmine lennuvälja territooriumi ja hoonete projekteerimiseks ning</w:t>
      </w:r>
    </w:p>
    <w:p w:rsidR="002E4435" w:rsidRPr="00F16957" w:rsidRDefault="002E4435" w:rsidP="002E4435">
      <w:pPr>
        <w:pStyle w:val="Kehatekst"/>
        <w:jc w:val="both"/>
        <w:rPr>
          <w:lang w:eastAsia="en-US"/>
        </w:rPr>
      </w:pPr>
      <w:r w:rsidRPr="00F16957">
        <w:rPr>
          <w:lang w:eastAsia="en-US"/>
        </w:rPr>
        <w:t>järk-järguliseks väljaehitamiseks. Tegevused planeeritakse ellu viia eelkõige sihtfinantseerimise toel, toetusvõimalusi otsitakse Euroopa Liidu</w:t>
      </w:r>
    </w:p>
    <w:p w:rsidR="002E4435" w:rsidRPr="00F16957" w:rsidRDefault="002E4435" w:rsidP="002E4435">
      <w:pPr>
        <w:pStyle w:val="Kehatekst"/>
        <w:jc w:val="both"/>
        <w:rPr>
          <w:lang w:eastAsia="en-US"/>
        </w:rPr>
      </w:pPr>
      <w:r w:rsidRPr="00F16957">
        <w:rPr>
          <w:lang w:eastAsia="en-US"/>
        </w:rPr>
        <w:t>struktuurifondidest ning teistest võimalikest rahastusallikatest.</w:t>
      </w:r>
    </w:p>
    <w:p w:rsidR="002E4435" w:rsidRPr="00F16957" w:rsidRDefault="002E4435" w:rsidP="002E4435">
      <w:pPr>
        <w:pStyle w:val="Kehatekst"/>
        <w:jc w:val="both"/>
        <w:rPr>
          <w:lang w:eastAsia="en-US"/>
        </w:rPr>
      </w:pPr>
      <w:r w:rsidRPr="00F16957">
        <w:rPr>
          <w:lang w:eastAsia="en-US"/>
        </w:rPr>
        <w:t>2020. aastal on kavas hoida lennurada, lennukite parkla ja ruleerimisteed lennutegevuse normidega ette nähtud nõuete tasemel.</w:t>
      </w:r>
    </w:p>
    <w:p w:rsidR="0072523C" w:rsidRPr="00F16957" w:rsidRDefault="002E4435" w:rsidP="002E4435">
      <w:pPr>
        <w:pStyle w:val="Kehatekst"/>
        <w:jc w:val="both"/>
        <w:rPr>
          <w:lang w:eastAsia="en-US"/>
        </w:rPr>
      </w:pPr>
      <w:r w:rsidRPr="00F16957">
        <w:rPr>
          <w:lang w:eastAsia="en-US"/>
        </w:rPr>
        <w:t>Alates 2019 aastal juunist hakati maksma tasu juhatuse liikmele, 2019 maksti juhatuse liikmele tasu 1050 eurot.</w:t>
      </w:r>
    </w:p>
    <w:p w:rsidR="002E4435" w:rsidRPr="00F16957" w:rsidRDefault="002E4435" w:rsidP="002E4435">
      <w:pPr>
        <w:pStyle w:val="Kehatekst"/>
        <w:jc w:val="both"/>
      </w:pPr>
    </w:p>
    <w:p w:rsidR="00280A00" w:rsidRPr="00F16957" w:rsidRDefault="00280A00" w:rsidP="00A00328">
      <w:pPr>
        <w:pStyle w:val="Kehatekst"/>
        <w:jc w:val="both"/>
        <w:rPr>
          <w:b/>
        </w:rPr>
      </w:pPr>
      <w:r w:rsidRPr="00F16957">
        <w:rPr>
          <w:b/>
        </w:rPr>
        <w:t>SA Ida-Viru Ettevõtluskeskus</w:t>
      </w:r>
    </w:p>
    <w:p w:rsidR="00D341E7" w:rsidRPr="00F16957" w:rsidRDefault="00D341E7" w:rsidP="00D341E7">
      <w:pPr>
        <w:jc w:val="both"/>
        <w:rPr>
          <w:sz w:val="24"/>
          <w:szCs w:val="24"/>
          <w:lang w:eastAsia="en-US"/>
        </w:rPr>
      </w:pPr>
      <w:r w:rsidRPr="00F16957">
        <w:rPr>
          <w:sz w:val="24"/>
          <w:szCs w:val="24"/>
          <w:lang w:eastAsia="en-US"/>
        </w:rPr>
        <w:t>Sihtasutuse Ida-Viru Ettevõtluskeskus (edaspidi: IVEK) asutati 2002.a. IVEK asutajad on Kohtla-Järve linn, Jõhvi vald ja Lüganuse vald. IVEK kanti äriregistrisse 01.04.2003. a, tegevust alustati 18.03.2003. a. IVEK eesmärgiks on toetada Ida-Viru regiooni arengut, osutades ettevõtlust toetavaid teenuseid ning kaasates regiooni arenguks vajalikke vahendeid.</w:t>
      </w:r>
    </w:p>
    <w:p w:rsidR="00D341E7" w:rsidRPr="00F16957" w:rsidRDefault="00D341E7" w:rsidP="00D341E7">
      <w:pPr>
        <w:jc w:val="both"/>
        <w:rPr>
          <w:sz w:val="24"/>
          <w:szCs w:val="24"/>
          <w:lang w:eastAsia="en-US"/>
        </w:rPr>
      </w:pPr>
      <w:r w:rsidRPr="00F16957">
        <w:rPr>
          <w:sz w:val="24"/>
          <w:szCs w:val="24"/>
          <w:lang w:eastAsia="en-US"/>
        </w:rPr>
        <w:t>IVEK 2019. a põhilised tegevusvaldkonnad ja kliendigrupid olid — ettevõtluskeskkond ja ettevõtjad (sh noored ning potentsiaalsed ettevõtjad, alustavad ning tegutsevad ettevõtjad); Kohaliku Omavalitsuse (KOV) arendustegevus ning omavalitsused ja nende asutused; kodanikuühiskond ning mittetulundussektor/vabaühendused.</w:t>
      </w:r>
    </w:p>
    <w:p w:rsidR="00D341E7" w:rsidRPr="00F16957" w:rsidRDefault="00D341E7" w:rsidP="00D341E7">
      <w:pPr>
        <w:jc w:val="both"/>
        <w:rPr>
          <w:sz w:val="24"/>
          <w:szCs w:val="24"/>
          <w:lang w:eastAsia="en-US"/>
        </w:rPr>
      </w:pPr>
      <w:r w:rsidRPr="00F16957">
        <w:rPr>
          <w:sz w:val="24"/>
          <w:szCs w:val="24"/>
          <w:lang w:eastAsia="en-US"/>
        </w:rPr>
        <w:t>IVEK koordineeris 2019. a kolme Ida-Virumaa koostöövõrgustiku tööd - „Ettevõtlik kool“, Ida-Viru Turismiklaster ja Viru Filmifond ning ühte üle-eestilist koostöövõrgustikku “Ettevõtlik kool”, mille tegevused toimusid 15-s maakonnas üle Eesti.</w:t>
      </w:r>
    </w:p>
    <w:p w:rsidR="00D341E7" w:rsidRPr="00F16957" w:rsidRDefault="00D341E7" w:rsidP="00D341E7">
      <w:pPr>
        <w:jc w:val="both"/>
        <w:rPr>
          <w:sz w:val="24"/>
          <w:szCs w:val="24"/>
          <w:lang w:eastAsia="en-US"/>
        </w:rPr>
      </w:pPr>
      <w:r w:rsidRPr="00F16957">
        <w:rPr>
          <w:sz w:val="24"/>
          <w:szCs w:val="24"/>
          <w:lang w:eastAsia="en-US"/>
        </w:rPr>
        <w:t>IVEK kuulub maakondlike arenduskeskuste (MAK) võrgustikku ning on „Ettevõtlikkuse edendamiseks“ võrgustiku nõukogus, Eesti Kaubandus-Tööstuskotja toetajaliige, Kirderanniku Koostöökogu liige, Ida-Viru Kutsehariduskeskuse nõukoja liige, Põlevkivi Kompetentsi Keskuse nõukogu liige, Ida-Viru Turvalisuse nõukogu liige, Ida-Viru Arengukavandamise töörühma liige ja Euroopa Komisjoni infovõrgustiku (EDIC) liige.</w:t>
      </w:r>
    </w:p>
    <w:p w:rsidR="00D341E7" w:rsidRPr="00F16957" w:rsidRDefault="00D341E7" w:rsidP="00D341E7">
      <w:pPr>
        <w:jc w:val="both"/>
        <w:rPr>
          <w:sz w:val="24"/>
          <w:szCs w:val="24"/>
          <w:lang w:eastAsia="en-US"/>
        </w:rPr>
      </w:pPr>
      <w:r w:rsidRPr="00F16957">
        <w:rPr>
          <w:sz w:val="24"/>
          <w:szCs w:val="24"/>
          <w:lang w:eastAsia="en-US"/>
        </w:rPr>
        <w:t>IVEK tegevus lähtub terve maakonna vajadustest ning on orienteeritud eelkõige Ida- Virumaa arendamisele. Selle täitmiseks pakkus IVEK klientidele 2019. a järgmiseid teenuseid:</w:t>
      </w:r>
    </w:p>
    <w:p w:rsidR="00D341E7" w:rsidRPr="00F16957" w:rsidRDefault="00D341E7" w:rsidP="00D341E7">
      <w:pPr>
        <w:jc w:val="both"/>
        <w:rPr>
          <w:sz w:val="24"/>
          <w:szCs w:val="24"/>
          <w:lang w:eastAsia="en-US"/>
        </w:rPr>
      </w:pPr>
      <w:r w:rsidRPr="00F16957">
        <w:rPr>
          <w:sz w:val="24"/>
          <w:szCs w:val="24"/>
          <w:lang w:eastAsia="en-US"/>
        </w:rPr>
        <w:t>• nõustamine (eraisikud, ettevõtjad, vabaõhendused, KOV, haridusasutused, avaliku sektori organisatsioonid);</w:t>
      </w:r>
    </w:p>
    <w:p w:rsidR="00D341E7" w:rsidRPr="00F16957" w:rsidRDefault="00D341E7" w:rsidP="00D341E7">
      <w:pPr>
        <w:jc w:val="both"/>
        <w:rPr>
          <w:sz w:val="24"/>
          <w:szCs w:val="24"/>
          <w:lang w:eastAsia="en-US"/>
        </w:rPr>
      </w:pPr>
      <w:r w:rsidRPr="00F16957">
        <w:rPr>
          <w:sz w:val="24"/>
          <w:szCs w:val="24"/>
          <w:lang w:eastAsia="en-US"/>
        </w:rPr>
        <w:t>• teadlikust tõstvate ürituste ja koolituste (kaas)korraldamine maakonnas (eraisikud, ettevõtjad, vabaõhendused, KOV, haridusasutused);</w:t>
      </w:r>
    </w:p>
    <w:p w:rsidR="00D341E7" w:rsidRPr="00F16957" w:rsidRDefault="00D341E7" w:rsidP="00D341E7">
      <w:pPr>
        <w:jc w:val="both"/>
        <w:rPr>
          <w:sz w:val="24"/>
          <w:szCs w:val="24"/>
          <w:lang w:eastAsia="en-US"/>
        </w:rPr>
      </w:pPr>
      <w:r w:rsidRPr="00F16957">
        <w:rPr>
          <w:sz w:val="24"/>
          <w:szCs w:val="24"/>
          <w:lang w:eastAsia="en-US"/>
        </w:rPr>
        <w:t>• koolitamine (haridusasutused, KOV);</w:t>
      </w:r>
    </w:p>
    <w:p w:rsidR="00D341E7" w:rsidRPr="00F16957" w:rsidRDefault="00D341E7" w:rsidP="00D341E7">
      <w:pPr>
        <w:jc w:val="both"/>
        <w:rPr>
          <w:sz w:val="24"/>
          <w:szCs w:val="24"/>
          <w:lang w:eastAsia="en-US"/>
        </w:rPr>
      </w:pPr>
      <w:r w:rsidRPr="00F16957">
        <w:rPr>
          <w:sz w:val="24"/>
          <w:szCs w:val="24"/>
          <w:lang w:eastAsia="en-US"/>
        </w:rPr>
        <w:t>• analüüside ja arengukavade koostamine (avalik sektor);</w:t>
      </w:r>
    </w:p>
    <w:p w:rsidR="00D341E7" w:rsidRPr="00F16957" w:rsidRDefault="00D341E7" w:rsidP="00D341E7">
      <w:pPr>
        <w:jc w:val="both"/>
        <w:rPr>
          <w:sz w:val="24"/>
          <w:szCs w:val="24"/>
          <w:lang w:eastAsia="en-US"/>
        </w:rPr>
      </w:pPr>
      <w:r w:rsidRPr="00F16957">
        <w:rPr>
          <w:sz w:val="24"/>
          <w:szCs w:val="24"/>
          <w:lang w:eastAsia="en-US"/>
        </w:rPr>
        <w:t>• „Ettevõtliku kooli“ programmi elluviimine;</w:t>
      </w:r>
    </w:p>
    <w:p w:rsidR="00D341E7" w:rsidRPr="00F16957" w:rsidRDefault="00D341E7" w:rsidP="00D341E7">
      <w:pPr>
        <w:jc w:val="both"/>
        <w:rPr>
          <w:sz w:val="24"/>
          <w:szCs w:val="24"/>
          <w:lang w:eastAsia="en-US"/>
        </w:rPr>
      </w:pPr>
      <w:r w:rsidRPr="00F16957">
        <w:rPr>
          <w:sz w:val="24"/>
          <w:szCs w:val="24"/>
          <w:lang w:eastAsia="en-US"/>
        </w:rPr>
        <w:t>• Ida-Viru Turismikl</w:t>
      </w:r>
      <w:r w:rsidR="00E2631D" w:rsidRPr="00F16957">
        <w:rPr>
          <w:sz w:val="24"/>
          <w:szCs w:val="24"/>
          <w:lang w:eastAsia="en-US"/>
        </w:rPr>
        <w:t xml:space="preserve">astri töö koordineerimine, sh </w:t>
      </w:r>
      <w:r w:rsidRPr="00F16957">
        <w:rPr>
          <w:sz w:val="24"/>
          <w:szCs w:val="24"/>
          <w:lang w:eastAsia="en-US"/>
        </w:rPr>
        <w:t>Jõhvi Turismiinfokeskuse töö korraldamine;</w:t>
      </w:r>
    </w:p>
    <w:p w:rsidR="00D341E7" w:rsidRPr="00F16957" w:rsidRDefault="00D341E7" w:rsidP="00D341E7">
      <w:pPr>
        <w:jc w:val="both"/>
        <w:rPr>
          <w:sz w:val="24"/>
          <w:szCs w:val="24"/>
          <w:lang w:eastAsia="en-US"/>
        </w:rPr>
      </w:pPr>
      <w:r w:rsidRPr="00F16957">
        <w:rPr>
          <w:sz w:val="24"/>
          <w:szCs w:val="24"/>
          <w:lang w:eastAsia="en-US"/>
        </w:rPr>
        <w:t>• Viru Filmifondi töö koordineerimine;</w:t>
      </w:r>
    </w:p>
    <w:p w:rsidR="00D341E7" w:rsidRPr="00F16957" w:rsidRDefault="00D341E7" w:rsidP="00D341E7">
      <w:pPr>
        <w:jc w:val="both"/>
        <w:rPr>
          <w:sz w:val="24"/>
          <w:szCs w:val="24"/>
          <w:lang w:eastAsia="en-US"/>
        </w:rPr>
      </w:pPr>
      <w:r w:rsidRPr="00F16957">
        <w:rPr>
          <w:sz w:val="24"/>
          <w:szCs w:val="24"/>
          <w:lang w:eastAsia="en-US"/>
        </w:rPr>
        <w:t>• PATEE* tegevuste elluviimine koostöös maakonna erinevate partneritega (SA Ida-Virumaa Tööstusalade Arendus (IVIA), TalTec Virumaa Kolledž (TalTechVK); TalTech Virumaa Kolledži Põlevkivi Kompetentsikeskus (PKK).</w:t>
      </w:r>
    </w:p>
    <w:p w:rsidR="00D341E7" w:rsidRPr="00F16957" w:rsidRDefault="00D341E7" w:rsidP="00D341E7">
      <w:pPr>
        <w:jc w:val="both"/>
        <w:rPr>
          <w:sz w:val="24"/>
          <w:szCs w:val="24"/>
          <w:lang w:eastAsia="en-US"/>
        </w:rPr>
      </w:pPr>
    </w:p>
    <w:p w:rsidR="00D341E7" w:rsidRPr="00F16957" w:rsidRDefault="00D341E7" w:rsidP="00D341E7">
      <w:pPr>
        <w:jc w:val="both"/>
        <w:rPr>
          <w:sz w:val="24"/>
          <w:szCs w:val="24"/>
          <w:lang w:eastAsia="en-US"/>
        </w:rPr>
      </w:pPr>
      <w:r w:rsidRPr="00F16957">
        <w:rPr>
          <w:sz w:val="24"/>
          <w:szCs w:val="24"/>
          <w:lang w:eastAsia="en-US"/>
        </w:rPr>
        <w:t>Tulud-kulud 2019. a oli SA Ida-Viru Ettevõtluskeskuse ettevõtlustulu 10 260 eurot (2018. a 21 271 eurot). 2019. a annetused ja toetused olid 1 185 398 eurot (2018. a oli 892 974 eurot).</w:t>
      </w:r>
    </w:p>
    <w:p w:rsidR="00D341E7" w:rsidRPr="00F16957" w:rsidRDefault="00D341E7" w:rsidP="00D341E7">
      <w:pPr>
        <w:jc w:val="both"/>
        <w:rPr>
          <w:sz w:val="24"/>
          <w:szCs w:val="24"/>
          <w:lang w:eastAsia="en-US"/>
        </w:rPr>
      </w:pPr>
    </w:p>
    <w:p w:rsidR="00D341E7" w:rsidRPr="00F16957" w:rsidRDefault="00D341E7" w:rsidP="00D341E7">
      <w:pPr>
        <w:ind w:left="7080"/>
        <w:jc w:val="both"/>
        <w:rPr>
          <w:sz w:val="24"/>
          <w:szCs w:val="24"/>
          <w:lang w:eastAsia="en-US"/>
        </w:rPr>
      </w:pPr>
      <w:r w:rsidRPr="00F16957">
        <w:rPr>
          <w:sz w:val="24"/>
          <w:szCs w:val="24"/>
          <w:lang w:eastAsia="en-US"/>
        </w:rPr>
        <w:t xml:space="preserve">2019 </w:t>
      </w:r>
      <w:r w:rsidRPr="00F16957">
        <w:rPr>
          <w:sz w:val="24"/>
          <w:szCs w:val="24"/>
          <w:lang w:eastAsia="en-US"/>
        </w:rPr>
        <w:tab/>
      </w:r>
      <w:r w:rsidRPr="00F16957">
        <w:rPr>
          <w:sz w:val="24"/>
          <w:szCs w:val="24"/>
          <w:lang w:eastAsia="en-US"/>
        </w:rPr>
        <w:tab/>
        <w:t>2018</w:t>
      </w:r>
    </w:p>
    <w:p w:rsidR="00D341E7" w:rsidRPr="00F16957" w:rsidRDefault="00D341E7" w:rsidP="00D341E7">
      <w:pPr>
        <w:jc w:val="both"/>
        <w:rPr>
          <w:sz w:val="24"/>
          <w:szCs w:val="24"/>
          <w:lang w:eastAsia="en-US"/>
        </w:rPr>
      </w:pPr>
      <w:r w:rsidRPr="00F16957">
        <w:rPr>
          <w:sz w:val="24"/>
          <w:szCs w:val="24"/>
          <w:lang w:eastAsia="en-US"/>
        </w:rPr>
        <w:t xml:space="preserve">Ettevõtlustulu (tuhat eurot) </w:t>
      </w:r>
      <w:r w:rsidRPr="00F16957">
        <w:rPr>
          <w:sz w:val="24"/>
          <w:szCs w:val="24"/>
          <w:lang w:eastAsia="en-US"/>
        </w:rPr>
        <w:tab/>
      </w:r>
      <w:r w:rsidRPr="00F16957">
        <w:rPr>
          <w:sz w:val="24"/>
          <w:szCs w:val="24"/>
          <w:lang w:eastAsia="en-US"/>
        </w:rPr>
        <w:tab/>
      </w:r>
      <w:r w:rsidRPr="00F16957">
        <w:rPr>
          <w:sz w:val="24"/>
          <w:szCs w:val="24"/>
          <w:lang w:eastAsia="en-US"/>
        </w:rPr>
        <w:tab/>
      </w:r>
      <w:r w:rsidRPr="00F16957">
        <w:rPr>
          <w:sz w:val="24"/>
          <w:szCs w:val="24"/>
          <w:lang w:eastAsia="en-US"/>
        </w:rPr>
        <w:tab/>
      </w:r>
      <w:r w:rsidRPr="00F16957">
        <w:rPr>
          <w:sz w:val="24"/>
          <w:szCs w:val="24"/>
          <w:lang w:eastAsia="en-US"/>
        </w:rPr>
        <w:tab/>
      </w:r>
      <w:r w:rsidRPr="00F16957">
        <w:rPr>
          <w:sz w:val="24"/>
          <w:szCs w:val="24"/>
          <w:lang w:eastAsia="en-US"/>
        </w:rPr>
        <w:tab/>
      </w:r>
      <w:r w:rsidRPr="00F16957">
        <w:rPr>
          <w:sz w:val="24"/>
          <w:szCs w:val="24"/>
          <w:lang w:eastAsia="en-US"/>
        </w:rPr>
        <w:tab/>
        <w:t xml:space="preserve">10 260 </w:t>
      </w:r>
      <w:r w:rsidRPr="00F16957">
        <w:rPr>
          <w:sz w:val="24"/>
          <w:szCs w:val="24"/>
          <w:lang w:eastAsia="en-US"/>
        </w:rPr>
        <w:tab/>
        <w:t>21 271</w:t>
      </w:r>
    </w:p>
    <w:p w:rsidR="00D341E7" w:rsidRPr="00F16957" w:rsidRDefault="00D341E7" w:rsidP="00D341E7">
      <w:pPr>
        <w:jc w:val="both"/>
        <w:rPr>
          <w:sz w:val="24"/>
          <w:szCs w:val="24"/>
          <w:lang w:eastAsia="en-US"/>
        </w:rPr>
      </w:pPr>
      <w:r w:rsidRPr="00F16957">
        <w:rPr>
          <w:sz w:val="24"/>
          <w:szCs w:val="24"/>
          <w:lang w:eastAsia="en-US"/>
        </w:rPr>
        <w:t xml:space="preserve">Ettevõtlustulu kasv +, kahanemine - (%) </w:t>
      </w:r>
      <w:r w:rsidRPr="00F16957">
        <w:rPr>
          <w:sz w:val="24"/>
          <w:szCs w:val="24"/>
          <w:lang w:eastAsia="en-US"/>
        </w:rPr>
        <w:tab/>
      </w:r>
      <w:r w:rsidRPr="00F16957">
        <w:rPr>
          <w:sz w:val="24"/>
          <w:szCs w:val="24"/>
          <w:lang w:eastAsia="en-US"/>
        </w:rPr>
        <w:tab/>
      </w:r>
      <w:r w:rsidRPr="00F16957">
        <w:rPr>
          <w:sz w:val="24"/>
          <w:szCs w:val="24"/>
          <w:lang w:eastAsia="en-US"/>
        </w:rPr>
        <w:tab/>
      </w:r>
      <w:r w:rsidRPr="00F16957">
        <w:rPr>
          <w:sz w:val="24"/>
          <w:szCs w:val="24"/>
          <w:lang w:eastAsia="en-US"/>
        </w:rPr>
        <w:tab/>
      </w:r>
      <w:r w:rsidRPr="00F16957">
        <w:rPr>
          <w:sz w:val="24"/>
          <w:szCs w:val="24"/>
          <w:lang w:eastAsia="en-US"/>
        </w:rPr>
        <w:tab/>
        <w:t xml:space="preserve">-52% </w:t>
      </w:r>
      <w:r w:rsidRPr="00F16957">
        <w:rPr>
          <w:sz w:val="24"/>
          <w:szCs w:val="24"/>
          <w:lang w:eastAsia="en-US"/>
        </w:rPr>
        <w:tab/>
      </w:r>
      <w:r w:rsidRPr="00F16957">
        <w:rPr>
          <w:sz w:val="24"/>
          <w:szCs w:val="24"/>
          <w:lang w:eastAsia="en-US"/>
        </w:rPr>
        <w:tab/>
        <w:t>25%</w:t>
      </w:r>
    </w:p>
    <w:p w:rsidR="00D341E7" w:rsidRPr="00F16957" w:rsidRDefault="00D341E7" w:rsidP="00D341E7">
      <w:pPr>
        <w:jc w:val="both"/>
        <w:rPr>
          <w:sz w:val="24"/>
          <w:szCs w:val="24"/>
          <w:lang w:eastAsia="en-US"/>
        </w:rPr>
      </w:pPr>
      <w:r w:rsidRPr="00F16957">
        <w:rPr>
          <w:sz w:val="24"/>
          <w:szCs w:val="24"/>
          <w:lang w:eastAsia="en-US"/>
        </w:rPr>
        <w:t>Valem: (ettevõtlustulu 2019 - ettevõtlustulu 2018)/</w:t>
      </w:r>
    </w:p>
    <w:p w:rsidR="00D341E7" w:rsidRPr="00F16957" w:rsidRDefault="00D341E7" w:rsidP="00D341E7">
      <w:pPr>
        <w:jc w:val="both"/>
        <w:rPr>
          <w:sz w:val="24"/>
          <w:szCs w:val="24"/>
          <w:lang w:eastAsia="en-US"/>
        </w:rPr>
      </w:pPr>
      <w:r w:rsidRPr="00F16957">
        <w:rPr>
          <w:sz w:val="24"/>
          <w:szCs w:val="24"/>
          <w:lang w:eastAsia="en-US"/>
        </w:rPr>
        <w:t>ettevõtlustulu 2018 * 100</w:t>
      </w:r>
    </w:p>
    <w:p w:rsidR="00D341E7" w:rsidRPr="00F16957" w:rsidRDefault="00D341E7" w:rsidP="00D341E7">
      <w:pPr>
        <w:jc w:val="both"/>
        <w:rPr>
          <w:sz w:val="24"/>
          <w:szCs w:val="24"/>
          <w:lang w:eastAsia="en-US"/>
        </w:rPr>
      </w:pPr>
      <w:r w:rsidRPr="00F16957">
        <w:rPr>
          <w:sz w:val="24"/>
          <w:szCs w:val="24"/>
          <w:lang w:eastAsia="en-US"/>
        </w:rPr>
        <w:t>Lühiajaliste kohustuste Kattekordaja (kordades)</w:t>
      </w:r>
      <w:r w:rsidRPr="00F16957">
        <w:rPr>
          <w:sz w:val="24"/>
          <w:szCs w:val="24"/>
          <w:lang w:eastAsia="en-US"/>
        </w:rPr>
        <w:tab/>
      </w:r>
      <w:r w:rsidRPr="00F16957">
        <w:rPr>
          <w:sz w:val="24"/>
          <w:szCs w:val="24"/>
          <w:lang w:eastAsia="en-US"/>
        </w:rPr>
        <w:tab/>
      </w:r>
      <w:r w:rsidRPr="00F16957">
        <w:rPr>
          <w:sz w:val="24"/>
          <w:szCs w:val="24"/>
          <w:lang w:eastAsia="en-US"/>
        </w:rPr>
        <w:tab/>
      </w:r>
      <w:r w:rsidRPr="00F16957">
        <w:rPr>
          <w:sz w:val="24"/>
          <w:szCs w:val="24"/>
          <w:lang w:eastAsia="en-US"/>
        </w:rPr>
        <w:tab/>
        <w:t xml:space="preserve">1,16 </w:t>
      </w:r>
      <w:r w:rsidRPr="00F16957">
        <w:rPr>
          <w:sz w:val="24"/>
          <w:szCs w:val="24"/>
          <w:lang w:eastAsia="en-US"/>
        </w:rPr>
        <w:tab/>
      </w:r>
      <w:r w:rsidRPr="00F16957">
        <w:rPr>
          <w:sz w:val="24"/>
          <w:szCs w:val="24"/>
          <w:lang w:eastAsia="en-US"/>
        </w:rPr>
        <w:tab/>
        <w:t>1,28</w:t>
      </w:r>
    </w:p>
    <w:p w:rsidR="002A6284" w:rsidRPr="00F16957" w:rsidRDefault="00D341E7" w:rsidP="00D341E7">
      <w:pPr>
        <w:jc w:val="both"/>
        <w:rPr>
          <w:sz w:val="24"/>
          <w:szCs w:val="24"/>
          <w:lang w:eastAsia="en-US"/>
        </w:rPr>
      </w:pPr>
      <w:r w:rsidRPr="00F16957">
        <w:rPr>
          <w:sz w:val="24"/>
          <w:szCs w:val="24"/>
          <w:lang w:eastAsia="en-US"/>
        </w:rPr>
        <w:lastRenderedPageBreak/>
        <w:t>Valem: käibevara/lühiajalised kohustused</w:t>
      </w:r>
    </w:p>
    <w:p w:rsidR="00D341E7" w:rsidRPr="00F16957" w:rsidRDefault="00D341E7" w:rsidP="00D341E7">
      <w:pPr>
        <w:jc w:val="both"/>
        <w:rPr>
          <w:b/>
          <w:sz w:val="24"/>
          <w:szCs w:val="24"/>
        </w:rPr>
      </w:pPr>
    </w:p>
    <w:p w:rsidR="000A5F18" w:rsidRPr="00F16957" w:rsidRDefault="000A5F18" w:rsidP="00C43946">
      <w:pPr>
        <w:jc w:val="both"/>
        <w:rPr>
          <w:b/>
          <w:sz w:val="24"/>
          <w:szCs w:val="24"/>
        </w:rPr>
      </w:pPr>
      <w:r w:rsidRPr="00F16957">
        <w:rPr>
          <w:b/>
          <w:sz w:val="24"/>
          <w:szCs w:val="24"/>
        </w:rPr>
        <w:t xml:space="preserve">SA Ida- </w:t>
      </w:r>
      <w:r w:rsidR="000C0122" w:rsidRPr="00F16957">
        <w:rPr>
          <w:b/>
          <w:sz w:val="24"/>
          <w:szCs w:val="24"/>
        </w:rPr>
        <w:t>Virumaa Tööstusalade Arendus (IVI</w:t>
      </w:r>
      <w:r w:rsidRPr="00F16957">
        <w:rPr>
          <w:b/>
          <w:sz w:val="24"/>
          <w:szCs w:val="24"/>
        </w:rPr>
        <w:t>A)</w:t>
      </w:r>
    </w:p>
    <w:p w:rsidR="00D341E7" w:rsidRPr="00F16957" w:rsidRDefault="00D341E7" w:rsidP="00D341E7">
      <w:pPr>
        <w:pStyle w:val="Kehatekst"/>
        <w:jc w:val="both"/>
      </w:pPr>
      <w:r w:rsidRPr="00F16957">
        <w:t>SA Ida- Virumaa Tööstusalade Arendus (IVIA) asutamisotsus allkirjastati 06.11.2009.a. Asutajad on Eesti Vabariik (asutajaõiguste teostaja Majandus- ja Kommunikatsiooniministeerium), Narva linn, Jõhvi vald, Kohtla- Järve linn ja Lüganuse vald. Sihtasutuste registrisse kanti IVIA 24.05.2010.a. IVIA on sotsiaalne ettevõte – tegevuse põhieesmärk on uute (välis-) otseinvesteeringute toomine Ida-Virumaale, millega kaasneb majanduskeskkonna mitmekesistamine; tööhõive, palgataseme ja kõrgema lisandväärtusega ekspordi kasv; IVIA on promotsiooniagentuur, mis tegeleb Ida-Virumaa kohaturundusega (sihtgrupp tootmisja logistikaettevõtted); IVIA on arendusorganisatsioon – tööstusparkide arendaja Ida-Virumaal ja kinnisvara omanik.</w:t>
      </w:r>
    </w:p>
    <w:p w:rsidR="00D341E7" w:rsidRPr="00F16957" w:rsidRDefault="00D341E7" w:rsidP="00D341E7">
      <w:pPr>
        <w:pStyle w:val="Kehatekst"/>
        <w:jc w:val="both"/>
      </w:pPr>
      <w:r w:rsidRPr="00F16957">
        <w:t xml:space="preserve"> IVIA peamised tegevustulemused 2019 aasta lõpu seisuga olid alljärgnevad: - IVIA poolt on välja arendatud c a 250 ha tootmis- ja ärimaad (koostatud detailplaneeringud, projekteeritud taristu, infrastruktuur välja ehitatud); - 250 hektarist maast (134 kinnistut) on 62 hektarit (41 kinnistut) võõrandatud investeerimiskohustusega erasektori tootmis- ja logistikaettevõtetele; - Kokku on sõlmitud lepingud 30 ettevõttega.</w:t>
      </w:r>
    </w:p>
    <w:p w:rsidR="00D341E7" w:rsidRPr="00F16957" w:rsidRDefault="00D341E7" w:rsidP="00D341E7">
      <w:pPr>
        <w:pStyle w:val="Kehatekst"/>
        <w:jc w:val="both"/>
      </w:pPr>
      <w:r w:rsidRPr="00F16957">
        <w:t xml:space="preserve">IVIA jätkab 2020.a. aktiivse kohaturunduse- ja promotsioonitegevustega uute investeeringute meelitamiseks Ida- Virumaale. Tegevuskeskkonna üldine areng on alates 2014 aastast muutunud paremuse suunas, mis keskmises ja pikas perspektiivis mõjutavad finantstulemusi positiivselt. 2019 raamatupidamisaruannete negatiivne tulem oli põhjustatud kahest olulisest asjaolust. Esiteks võõrandas IVIA alla bilansilise väärtuse võrguettevõttele keskküttetrassid Narva Tööstuspargi esimese etapi arendusprojektis. Teiseks ei olnud võimalik saavutada planeeritud tehingute mahtusid: 2019 aasta tõi kaasa klientidega lepingute sõlmimise ning klientide projektide realiseerimise pikenemise. Peamiseks põhjuseks pangandussektori hüppeline konservatiivsuse kasv seoses mitme suure panga rahapesuskandaaliga. Pankade riskiisu langus ja tunne oma kliendi klienti poliitika on muutnud keeruliseks mitteresidentide ettevõtetel arvelduskontode avamise ja avatuna hoidmise. Samuti on välisinvestoritel keeruline tõendada rahaliste vahendite päritolu. Lähiaastatel võtavad mitteresidentide arvelduste turu suure tõenäosusega üle fintech ettevõtted, kuna nende AML osakondade töö on kiirem ja paindlikum. IVIA äritegevuses puudub hooajalisus, küll võivad mõjutada majandustsüklid, majanduskasvu tingimustes suureneb oluliselt ettevõtete investeerimis- ja laienemisaktiivsus. IVIA tegevusel puuduvad olulised keskkonnamõjud, pikas perspektiivis kaasneb positiivne sotsiaalne mõju tööturule, läbi klientide poolt teostatud greenfield otseinvesteeringute. IVIA panustas 2019 aastal palju Auvere Agropargi projekt ettevalmistustöödesse ja esitas Narva-Jõesuu linnavalitsusele detailplaneeringu ja keskkonnamõjude strateegilise hindamise algatamise taotluse. Agropargi projekti tõttu on IVIA pidanud kokku puutuma uue sisendi - CO2 teemadega.  </w:t>
      </w:r>
    </w:p>
    <w:p w:rsidR="00D341E7" w:rsidRPr="00F16957" w:rsidRDefault="00D341E7" w:rsidP="00D341E7">
      <w:pPr>
        <w:pStyle w:val="Kehatekst"/>
        <w:jc w:val="both"/>
      </w:pPr>
    </w:p>
    <w:p w:rsidR="00D341E7" w:rsidRPr="00F16957" w:rsidRDefault="00D341E7" w:rsidP="00D341E7">
      <w:pPr>
        <w:pStyle w:val="Kehatekst"/>
        <w:jc w:val="both"/>
      </w:pPr>
      <w:r w:rsidRPr="00F16957">
        <w:t>Majandusaasta algab 01. jaanuaril ja lõpeb 31. detsembril.</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2126"/>
        <w:gridCol w:w="2128"/>
      </w:tblGrid>
      <w:tr w:rsidR="00D341E7" w:rsidRPr="00F16957" w:rsidTr="00C20B88">
        <w:tc>
          <w:tcPr>
            <w:tcW w:w="6487" w:type="dxa"/>
          </w:tcPr>
          <w:p w:rsidR="00D341E7" w:rsidRPr="00F16957" w:rsidRDefault="00D341E7" w:rsidP="00D341E7">
            <w:pPr>
              <w:pStyle w:val="Kehatekst"/>
              <w:jc w:val="both"/>
              <w:rPr>
                <w:b/>
              </w:rPr>
            </w:pPr>
            <w:r w:rsidRPr="00F16957">
              <w:rPr>
                <w:b/>
              </w:rPr>
              <w:t>Tähtsamad majandusnäitajad seisuga</w:t>
            </w:r>
          </w:p>
        </w:tc>
        <w:tc>
          <w:tcPr>
            <w:tcW w:w="2126" w:type="dxa"/>
          </w:tcPr>
          <w:p w:rsidR="00D341E7" w:rsidRPr="00F16957" w:rsidRDefault="00D341E7" w:rsidP="00C20B88">
            <w:pPr>
              <w:pStyle w:val="Kehatekst"/>
              <w:jc w:val="center"/>
              <w:rPr>
                <w:b/>
              </w:rPr>
            </w:pPr>
            <w:r w:rsidRPr="00F16957">
              <w:rPr>
                <w:b/>
              </w:rPr>
              <w:t>31.12.2019</w:t>
            </w:r>
          </w:p>
        </w:tc>
        <w:tc>
          <w:tcPr>
            <w:tcW w:w="2128" w:type="dxa"/>
          </w:tcPr>
          <w:p w:rsidR="00D341E7" w:rsidRPr="00F16957" w:rsidRDefault="00D341E7" w:rsidP="00C20B88">
            <w:pPr>
              <w:pStyle w:val="Kehatekst"/>
              <w:jc w:val="center"/>
              <w:rPr>
                <w:b/>
              </w:rPr>
            </w:pPr>
            <w:r w:rsidRPr="00F16957">
              <w:rPr>
                <w:b/>
              </w:rPr>
              <w:t>31.12.2018</w:t>
            </w:r>
          </w:p>
        </w:tc>
      </w:tr>
      <w:tr w:rsidR="00D341E7" w:rsidRPr="00F16957" w:rsidTr="00C20B88">
        <w:tc>
          <w:tcPr>
            <w:tcW w:w="6487" w:type="dxa"/>
          </w:tcPr>
          <w:p w:rsidR="00D341E7" w:rsidRPr="00F16957" w:rsidRDefault="00D341E7" w:rsidP="00D341E7">
            <w:pPr>
              <w:pStyle w:val="Kehatekst"/>
              <w:jc w:val="both"/>
            </w:pPr>
            <w:r w:rsidRPr="00F16957">
              <w:t>Varad</w:t>
            </w:r>
          </w:p>
        </w:tc>
        <w:tc>
          <w:tcPr>
            <w:tcW w:w="2126" w:type="dxa"/>
          </w:tcPr>
          <w:p w:rsidR="00D341E7" w:rsidRPr="00F16957" w:rsidRDefault="00D341E7" w:rsidP="00C20B88">
            <w:pPr>
              <w:pStyle w:val="Kehatekst"/>
              <w:jc w:val="center"/>
            </w:pPr>
            <w:r w:rsidRPr="00F16957">
              <w:t>8 742 605</w:t>
            </w:r>
          </w:p>
        </w:tc>
        <w:tc>
          <w:tcPr>
            <w:tcW w:w="2128" w:type="dxa"/>
          </w:tcPr>
          <w:p w:rsidR="00D341E7" w:rsidRPr="00F16957" w:rsidRDefault="00D341E7" w:rsidP="00C20B88">
            <w:pPr>
              <w:pStyle w:val="Kehatekst"/>
              <w:jc w:val="center"/>
            </w:pPr>
            <w:r w:rsidRPr="00F16957">
              <w:t>9 827 184</w:t>
            </w:r>
          </w:p>
        </w:tc>
      </w:tr>
      <w:tr w:rsidR="00D341E7" w:rsidRPr="00F16957" w:rsidTr="00C20B88">
        <w:tc>
          <w:tcPr>
            <w:tcW w:w="6487" w:type="dxa"/>
          </w:tcPr>
          <w:p w:rsidR="00D341E7" w:rsidRPr="00F16957" w:rsidRDefault="00D341E7" w:rsidP="00D341E7">
            <w:pPr>
              <w:pStyle w:val="Kehatekst"/>
              <w:jc w:val="both"/>
            </w:pPr>
            <w:r w:rsidRPr="00F16957">
              <w:t>Kohustised</w:t>
            </w:r>
          </w:p>
        </w:tc>
        <w:tc>
          <w:tcPr>
            <w:tcW w:w="2126" w:type="dxa"/>
          </w:tcPr>
          <w:p w:rsidR="00D341E7" w:rsidRPr="00F16957" w:rsidRDefault="00D341E7" w:rsidP="00C20B88">
            <w:pPr>
              <w:pStyle w:val="Kehatekst"/>
              <w:jc w:val="center"/>
            </w:pPr>
            <w:r w:rsidRPr="00F16957">
              <w:t>100 506</w:t>
            </w:r>
          </w:p>
        </w:tc>
        <w:tc>
          <w:tcPr>
            <w:tcW w:w="2128" w:type="dxa"/>
          </w:tcPr>
          <w:p w:rsidR="00D341E7" w:rsidRPr="00F16957" w:rsidRDefault="00D341E7" w:rsidP="00C20B88">
            <w:pPr>
              <w:pStyle w:val="Kehatekst"/>
              <w:jc w:val="center"/>
            </w:pPr>
            <w:r w:rsidRPr="00F16957">
              <w:t>539 991</w:t>
            </w:r>
          </w:p>
        </w:tc>
      </w:tr>
      <w:tr w:rsidR="00D341E7" w:rsidRPr="00F16957" w:rsidTr="00C20B88">
        <w:tc>
          <w:tcPr>
            <w:tcW w:w="6487" w:type="dxa"/>
          </w:tcPr>
          <w:p w:rsidR="00D341E7" w:rsidRPr="00F16957" w:rsidRDefault="00D341E7" w:rsidP="00D341E7">
            <w:pPr>
              <w:pStyle w:val="Kehatekst"/>
              <w:jc w:val="both"/>
            </w:pPr>
            <w:r w:rsidRPr="00F16957">
              <w:t>Netovara</w:t>
            </w:r>
          </w:p>
        </w:tc>
        <w:tc>
          <w:tcPr>
            <w:tcW w:w="2126" w:type="dxa"/>
          </w:tcPr>
          <w:p w:rsidR="00D341E7" w:rsidRPr="00F16957" w:rsidRDefault="00C20B88" w:rsidP="00C20B88">
            <w:pPr>
              <w:pStyle w:val="Kehatekst"/>
              <w:jc w:val="center"/>
            </w:pPr>
            <w:r w:rsidRPr="00F16957">
              <w:t>8 642 100</w:t>
            </w:r>
          </w:p>
        </w:tc>
        <w:tc>
          <w:tcPr>
            <w:tcW w:w="2128" w:type="dxa"/>
          </w:tcPr>
          <w:p w:rsidR="00D341E7" w:rsidRPr="00F16957" w:rsidRDefault="00C20B88" w:rsidP="00C20B88">
            <w:pPr>
              <w:pStyle w:val="Kehatekst"/>
              <w:jc w:val="center"/>
            </w:pPr>
            <w:r w:rsidRPr="00F16957">
              <w:t>9 287 193</w:t>
            </w:r>
          </w:p>
        </w:tc>
      </w:tr>
      <w:tr w:rsidR="00D341E7" w:rsidRPr="00F16957" w:rsidTr="00C20B88">
        <w:tc>
          <w:tcPr>
            <w:tcW w:w="6487" w:type="dxa"/>
          </w:tcPr>
          <w:p w:rsidR="00D341E7" w:rsidRPr="00F16957" w:rsidRDefault="00C20B88" w:rsidP="00D341E7">
            <w:pPr>
              <w:pStyle w:val="Kehatekst"/>
              <w:jc w:val="both"/>
            </w:pPr>
            <w:r w:rsidRPr="00F16957">
              <w:t>Sihtfinantseerimine põhivarasse</w:t>
            </w:r>
          </w:p>
        </w:tc>
        <w:tc>
          <w:tcPr>
            <w:tcW w:w="2126" w:type="dxa"/>
          </w:tcPr>
          <w:p w:rsidR="00D341E7" w:rsidRPr="00F16957" w:rsidRDefault="00C20B88" w:rsidP="00C20B88">
            <w:pPr>
              <w:pStyle w:val="Kehatekst"/>
              <w:jc w:val="center"/>
            </w:pPr>
            <w:r w:rsidRPr="00F16957">
              <w:t>668 460</w:t>
            </w:r>
          </w:p>
        </w:tc>
        <w:tc>
          <w:tcPr>
            <w:tcW w:w="2128" w:type="dxa"/>
          </w:tcPr>
          <w:p w:rsidR="00D341E7" w:rsidRPr="00F16957" w:rsidRDefault="00C20B88" w:rsidP="00C20B88">
            <w:pPr>
              <w:pStyle w:val="Kehatekst"/>
              <w:jc w:val="center"/>
            </w:pPr>
            <w:r w:rsidRPr="00F16957">
              <w:t>320 328</w:t>
            </w:r>
          </w:p>
        </w:tc>
      </w:tr>
      <w:tr w:rsidR="00D341E7" w:rsidRPr="00F16957" w:rsidTr="00C20B88">
        <w:tc>
          <w:tcPr>
            <w:tcW w:w="6487" w:type="dxa"/>
          </w:tcPr>
          <w:p w:rsidR="00D341E7" w:rsidRPr="00F16957" w:rsidRDefault="00C20B88" w:rsidP="00D341E7">
            <w:pPr>
              <w:pStyle w:val="Kehatekst"/>
              <w:jc w:val="both"/>
            </w:pPr>
            <w:r w:rsidRPr="00F16957">
              <w:t>Tegevuskulud</w:t>
            </w:r>
          </w:p>
        </w:tc>
        <w:tc>
          <w:tcPr>
            <w:tcW w:w="2126" w:type="dxa"/>
          </w:tcPr>
          <w:p w:rsidR="00D341E7" w:rsidRPr="00F16957" w:rsidRDefault="00C20B88" w:rsidP="00C20B88">
            <w:pPr>
              <w:pStyle w:val="Kehatekst"/>
              <w:jc w:val="center"/>
            </w:pPr>
            <w:r w:rsidRPr="00F16957">
              <w:t>927 311</w:t>
            </w:r>
          </w:p>
        </w:tc>
        <w:tc>
          <w:tcPr>
            <w:tcW w:w="2128" w:type="dxa"/>
          </w:tcPr>
          <w:p w:rsidR="00D341E7" w:rsidRPr="00F16957" w:rsidRDefault="00C20B88" w:rsidP="00C20B88">
            <w:pPr>
              <w:pStyle w:val="Kehatekst"/>
              <w:jc w:val="center"/>
            </w:pPr>
            <w:r w:rsidRPr="00F16957">
              <w:t>808 821</w:t>
            </w:r>
          </w:p>
        </w:tc>
      </w:tr>
    </w:tbl>
    <w:p w:rsidR="00D341E7" w:rsidRPr="00F16957" w:rsidRDefault="00D341E7" w:rsidP="00D341E7">
      <w:pPr>
        <w:pStyle w:val="Kehatekst"/>
        <w:jc w:val="both"/>
        <w:rPr>
          <w:b/>
        </w:rPr>
      </w:pPr>
    </w:p>
    <w:p w:rsidR="00C20B88" w:rsidRPr="00F16957" w:rsidRDefault="00C20B88" w:rsidP="00D341E7">
      <w:pPr>
        <w:pStyle w:val="Kehatekst"/>
        <w:jc w:val="both"/>
      </w:pPr>
      <w:r w:rsidRPr="00F16957">
        <w:t>2019. a oli juhatus üheliikmeline. Juhatuse liikmetele maksti tasu kokku 50 400 eurot.</w:t>
      </w:r>
    </w:p>
    <w:p w:rsidR="00C20B88" w:rsidRPr="00F16957" w:rsidRDefault="00C20B88" w:rsidP="00C20B88">
      <w:pPr>
        <w:pStyle w:val="Kehatekst"/>
        <w:jc w:val="both"/>
        <w:rPr>
          <w:b/>
        </w:rPr>
      </w:pPr>
      <w:r w:rsidRPr="00F16957">
        <w:rPr>
          <w:b/>
        </w:rPr>
        <w:t xml:space="preserve">2019. a lõpus olid maksevõime suhtarvud alljärgnevad: </w:t>
      </w:r>
      <w:r w:rsidRPr="00F16957">
        <w:rPr>
          <w:b/>
        </w:rPr>
        <w:tab/>
      </w:r>
      <w:r w:rsidRPr="00F16957">
        <w:rPr>
          <w:b/>
        </w:rPr>
        <w:tab/>
        <w:t xml:space="preserve">2019 </w:t>
      </w:r>
      <w:r w:rsidRPr="00F16957">
        <w:rPr>
          <w:b/>
        </w:rPr>
        <w:tab/>
      </w:r>
      <w:r w:rsidRPr="00F16957">
        <w:rPr>
          <w:b/>
        </w:rPr>
        <w:tab/>
      </w:r>
      <w:r w:rsidRPr="00F16957">
        <w:rPr>
          <w:b/>
        </w:rPr>
        <w:tab/>
        <w:t xml:space="preserve">2018 </w:t>
      </w:r>
    </w:p>
    <w:p w:rsidR="00C20B88" w:rsidRPr="00F16957" w:rsidRDefault="00C20B88" w:rsidP="00D341E7">
      <w:pPr>
        <w:pStyle w:val="Kehatekst"/>
        <w:jc w:val="both"/>
      </w:pPr>
      <w:r w:rsidRPr="00F16957">
        <w:t xml:space="preserve">Lühiajaliste kohustuste kattekordaja (käibevara/ lühiajalised kohustused)  6,97 </w:t>
      </w:r>
      <w:r w:rsidRPr="00F16957">
        <w:tab/>
      </w:r>
      <w:r w:rsidRPr="00F16957">
        <w:tab/>
      </w:r>
      <w:r w:rsidRPr="00F16957">
        <w:tab/>
        <w:t xml:space="preserve">2,05 Maksevalmiduse kordaja (likviidne vara/ lühiajalised kohustused) </w:t>
      </w:r>
      <w:r w:rsidRPr="00F16957">
        <w:tab/>
        <w:t xml:space="preserve"> 0,00 </w:t>
      </w:r>
      <w:r w:rsidRPr="00F16957">
        <w:tab/>
      </w:r>
      <w:r w:rsidRPr="00F16957">
        <w:tab/>
      </w:r>
      <w:r w:rsidRPr="00F16957">
        <w:tab/>
        <w:t>0,65</w:t>
      </w:r>
    </w:p>
    <w:p w:rsidR="00C20B88" w:rsidRPr="00C20B88" w:rsidRDefault="00C20B88" w:rsidP="00D341E7">
      <w:pPr>
        <w:pStyle w:val="Kehatekst"/>
        <w:jc w:val="both"/>
      </w:pPr>
      <w:r w:rsidRPr="00F16957">
        <w:t>Ettevõtte maksevõime on hea ja suudab vajadusel koheselt oma finantskohustused täita.</w:t>
      </w:r>
    </w:p>
    <w:p w:rsidR="00C20B88" w:rsidRDefault="00C20B88" w:rsidP="00CF67CE">
      <w:pPr>
        <w:pStyle w:val="Kehatekst"/>
        <w:jc w:val="both"/>
        <w:rPr>
          <w:b/>
        </w:rPr>
      </w:pPr>
    </w:p>
    <w:p w:rsidR="004F6230" w:rsidRPr="00EB658A" w:rsidRDefault="00F5395F" w:rsidP="00CF67CE">
      <w:pPr>
        <w:pStyle w:val="Kehatekst"/>
        <w:jc w:val="both"/>
        <w:rPr>
          <w:b/>
        </w:rPr>
      </w:pPr>
      <w:r w:rsidRPr="00EB658A">
        <w:rPr>
          <w:b/>
        </w:rPr>
        <w:t>MTÜ Virumaa Laste ja Perede Tugikeskus</w:t>
      </w:r>
    </w:p>
    <w:p w:rsidR="00EB658A" w:rsidRPr="00180DEA" w:rsidRDefault="00EB658A" w:rsidP="00EB658A">
      <w:pPr>
        <w:jc w:val="both"/>
        <w:rPr>
          <w:sz w:val="24"/>
          <w:szCs w:val="24"/>
          <w:lang w:eastAsia="en-US"/>
        </w:rPr>
      </w:pPr>
      <w:r w:rsidRPr="00EB658A">
        <w:rPr>
          <w:sz w:val="24"/>
          <w:szCs w:val="24"/>
          <w:lang w:eastAsia="en-US"/>
        </w:rPr>
        <w:t>MTÜ  Virumaa Laste ja Perede Tugikeskuse asutajad olid 2006.</w:t>
      </w:r>
      <w:r>
        <w:rPr>
          <w:sz w:val="24"/>
          <w:szCs w:val="24"/>
          <w:lang w:eastAsia="en-US"/>
        </w:rPr>
        <w:t xml:space="preserve"> </w:t>
      </w:r>
      <w:r w:rsidRPr="00EB658A">
        <w:rPr>
          <w:sz w:val="24"/>
          <w:szCs w:val="24"/>
          <w:lang w:eastAsia="en-US"/>
        </w:rPr>
        <w:t xml:space="preserve">a Kohtla-Järve linn, </w:t>
      </w:r>
      <w:r>
        <w:rPr>
          <w:sz w:val="24"/>
          <w:szCs w:val="24"/>
          <w:lang w:eastAsia="en-US"/>
        </w:rPr>
        <w:t xml:space="preserve">Jõhvi linn ja Kiviõli linn. MTÜ </w:t>
      </w:r>
      <w:r w:rsidRPr="00EB658A">
        <w:rPr>
          <w:sz w:val="24"/>
          <w:szCs w:val="24"/>
          <w:lang w:eastAsia="en-US"/>
        </w:rPr>
        <w:t>Virumaa Laste ja Perede Tugikeskus kanti äriregistrisse 27.11.2006.</w:t>
      </w:r>
      <w:r>
        <w:rPr>
          <w:sz w:val="24"/>
          <w:szCs w:val="24"/>
          <w:lang w:eastAsia="en-US"/>
        </w:rPr>
        <w:t xml:space="preserve"> </w:t>
      </w:r>
      <w:r w:rsidRPr="00EB658A">
        <w:rPr>
          <w:sz w:val="24"/>
          <w:szCs w:val="24"/>
          <w:lang w:eastAsia="en-US"/>
        </w:rPr>
        <w:t>a. Tegevust alustati detsembris 2006.</w:t>
      </w:r>
      <w:r>
        <w:rPr>
          <w:sz w:val="24"/>
          <w:szCs w:val="24"/>
          <w:lang w:eastAsia="en-US"/>
        </w:rPr>
        <w:t xml:space="preserve"> </w:t>
      </w:r>
      <w:r w:rsidRPr="00EB658A">
        <w:rPr>
          <w:sz w:val="24"/>
          <w:szCs w:val="24"/>
          <w:lang w:eastAsia="en-US"/>
        </w:rPr>
        <w:t xml:space="preserve">a. Tugikeskuse eesmärgiks on psühholoogilise ja teraapilise abi osutamine </w:t>
      </w:r>
      <w:r w:rsidRPr="00180DEA">
        <w:rPr>
          <w:sz w:val="24"/>
          <w:szCs w:val="24"/>
          <w:lang w:eastAsia="en-US"/>
        </w:rPr>
        <w:lastRenderedPageBreak/>
        <w:t>kriisiolukordadesse sattunud lastele ja peredele ning erivajadustega laste toimetuleku soodustamine läbi sotsiaalse rehabilitatsiooni. Eesmärgi täitmiseks Tugikeskus:</w:t>
      </w:r>
    </w:p>
    <w:p w:rsidR="00EB658A" w:rsidRPr="00180DEA" w:rsidRDefault="00EB658A" w:rsidP="00EB658A">
      <w:pPr>
        <w:pStyle w:val="Loendilik"/>
        <w:numPr>
          <w:ilvl w:val="0"/>
          <w:numId w:val="42"/>
        </w:numPr>
        <w:spacing w:after="0" w:line="240" w:lineRule="auto"/>
        <w:ind w:left="714" w:hanging="357"/>
        <w:jc w:val="both"/>
        <w:rPr>
          <w:rFonts w:ascii="Times New Roman" w:hAnsi="Times New Roman"/>
          <w:sz w:val="24"/>
          <w:szCs w:val="24"/>
          <w:lang w:val="et-EE"/>
        </w:rPr>
      </w:pPr>
      <w:r w:rsidRPr="00180DEA">
        <w:rPr>
          <w:rFonts w:ascii="Times New Roman" w:hAnsi="Times New Roman"/>
          <w:sz w:val="24"/>
          <w:szCs w:val="24"/>
          <w:lang w:val="et-EE"/>
        </w:rPr>
        <w:t>kaasab oma tegevusse vastava eriala spetsialiste;</w:t>
      </w:r>
    </w:p>
    <w:p w:rsidR="00EB658A" w:rsidRPr="00180DEA" w:rsidRDefault="00EB658A" w:rsidP="00EB658A">
      <w:pPr>
        <w:pStyle w:val="Loendilik"/>
        <w:numPr>
          <w:ilvl w:val="0"/>
          <w:numId w:val="42"/>
        </w:numPr>
        <w:spacing w:after="0" w:line="240" w:lineRule="auto"/>
        <w:ind w:left="714" w:hanging="357"/>
        <w:jc w:val="both"/>
        <w:rPr>
          <w:rFonts w:ascii="Times New Roman" w:hAnsi="Times New Roman"/>
          <w:sz w:val="24"/>
          <w:szCs w:val="24"/>
          <w:lang w:val="et-EE"/>
        </w:rPr>
      </w:pPr>
      <w:r w:rsidRPr="00180DEA">
        <w:rPr>
          <w:rFonts w:ascii="Times New Roman" w:hAnsi="Times New Roman"/>
          <w:sz w:val="24"/>
          <w:szCs w:val="24"/>
          <w:lang w:val="et-EE"/>
        </w:rPr>
        <w:t>võib teha ettepanekuid teistele organisatsioonidele ja asutustele abi osutamiseks abivajajatele;</w:t>
      </w:r>
    </w:p>
    <w:p w:rsidR="00EB658A" w:rsidRPr="00180DEA" w:rsidRDefault="00EB658A" w:rsidP="00EB658A">
      <w:pPr>
        <w:pStyle w:val="Loendilik"/>
        <w:numPr>
          <w:ilvl w:val="0"/>
          <w:numId w:val="42"/>
        </w:numPr>
        <w:spacing w:after="0" w:line="240" w:lineRule="auto"/>
        <w:ind w:left="714" w:hanging="357"/>
        <w:jc w:val="both"/>
        <w:rPr>
          <w:rFonts w:ascii="Times New Roman" w:hAnsi="Times New Roman"/>
          <w:sz w:val="24"/>
          <w:szCs w:val="24"/>
          <w:lang w:val="et-EE"/>
        </w:rPr>
      </w:pPr>
      <w:r w:rsidRPr="00180DEA">
        <w:rPr>
          <w:rFonts w:ascii="Times New Roman" w:hAnsi="Times New Roman"/>
          <w:sz w:val="24"/>
          <w:szCs w:val="24"/>
          <w:lang w:val="et-EE"/>
        </w:rPr>
        <w:t>kajastab laste ja perede kasvatamisega seotud probleeme läbi meedia ja ajakirjanduse ning viib läbi koolitusi laste ja peredega tegelevatele isikutele ja asutustele;</w:t>
      </w:r>
    </w:p>
    <w:p w:rsidR="00EB658A" w:rsidRPr="00180DEA" w:rsidRDefault="00EB658A" w:rsidP="00EB658A">
      <w:pPr>
        <w:pStyle w:val="Loendilik"/>
        <w:numPr>
          <w:ilvl w:val="0"/>
          <w:numId w:val="42"/>
        </w:numPr>
        <w:spacing w:after="0" w:line="240" w:lineRule="auto"/>
        <w:ind w:left="714" w:hanging="357"/>
        <w:jc w:val="both"/>
        <w:rPr>
          <w:rFonts w:ascii="Times New Roman" w:hAnsi="Times New Roman"/>
          <w:sz w:val="24"/>
          <w:szCs w:val="24"/>
          <w:lang w:val="et-EE"/>
        </w:rPr>
      </w:pPr>
      <w:r w:rsidRPr="00180DEA">
        <w:rPr>
          <w:rFonts w:ascii="Times New Roman" w:hAnsi="Times New Roman"/>
          <w:sz w:val="24"/>
          <w:szCs w:val="24"/>
          <w:lang w:val="et-EE"/>
        </w:rPr>
        <w:t>teeb koostööd erinevate asutuste ja organisatsioonidega.</w:t>
      </w:r>
    </w:p>
    <w:p w:rsidR="00EB658A" w:rsidRPr="00180DEA" w:rsidRDefault="00EB658A" w:rsidP="00EB658A">
      <w:pPr>
        <w:jc w:val="both"/>
        <w:rPr>
          <w:sz w:val="24"/>
          <w:szCs w:val="24"/>
          <w:lang w:eastAsia="en-US"/>
        </w:rPr>
      </w:pPr>
      <w:r w:rsidRPr="00180DEA">
        <w:rPr>
          <w:sz w:val="24"/>
          <w:szCs w:val="24"/>
          <w:lang w:eastAsia="en-US"/>
        </w:rPr>
        <w:t>MTÜ Virumaa Laste ja Perede Tugikeskuse põhikontori asukoht on Sompa tn 5A Jõhvi 41533.</w:t>
      </w:r>
    </w:p>
    <w:p w:rsidR="00EB658A" w:rsidRPr="00180DEA" w:rsidRDefault="00EB658A" w:rsidP="00EB658A">
      <w:pPr>
        <w:jc w:val="both"/>
        <w:rPr>
          <w:sz w:val="24"/>
          <w:szCs w:val="24"/>
          <w:lang w:eastAsia="en-US"/>
        </w:rPr>
      </w:pPr>
      <w:r w:rsidRPr="00180DEA">
        <w:rPr>
          <w:sz w:val="24"/>
          <w:szCs w:val="24"/>
          <w:u w:val="single"/>
          <w:lang w:eastAsia="en-US"/>
        </w:rPr>
        <w:t>Teenused:</w:t>
      </w:r>
      <w:r w:rsidRPr="00180DEA">
        <w:rPr>
          <w:sz w:val="24"/>
          <w:szCs w:val="24"/>
          <w:lang w:eastAsia="en-US"/>
        </w:rPr>
        <w:t xml:space="preserve"> 2019. a nõustati psühholoogide poolt, pakuti logopeedilist abi ja osutati tugiisiku teenust kokku 320-le perele 9 omavalitsusest. Põhiliseks koostööpartneriks oli 2019. aastal Sotsiaalkindlustusamet. Jõhvi Vallavalitsus toetas psühholoogilise ja logopeedilise abi saamisel 35 perekonda ja Lüganuse Vallavalitsus 30 perekonda. Kohtla-Järve linnast nõustati 46 perekonda, kellest pooled tasusid teenuste eest ise, pooled olid suunatud Sotsiaalkindlustusameti ohvriabi poolt, kes tasus ka nende nõustamise eest.  Kohtla-Järve elanikele osutasid teenust 14 tugiisikut. Jätkus koostöö Mäetaguse lasteaia ja MTÜ Oma Perega. Rehabilitatsiooniteenust osutati 166-le puudega lapsele, kellest suurem osa olid Kohtla-Järve elanikud, 19 last Jõhvi elanikud, 9 last Kiviõlist ja ülejäänud teistest omavalitsustest nii Ida- kui Lääne-Virumaal. Võrreldes 2018. aastaga rehabilitatsiooniteenuste maht suurenes, sest meeskonda lisandusid eripedagoog ja füsioterapeut. Enamus lastest käivad teenustel järjepidevalt, vaid mõned üksikud soovivad teenuseosutajat vahetada. Sellest saab järeldada, et pakutav teenus on tulemuslik ja vastab ootustele.</w:t>
      </w:r>
    </w:p>
    <w:p w:rsidR="00EB658A" w:rsidRPr="00180DEA" w:rsidRDefault="00EB658A" w:rsidP="00EB658A">
      <w:pPr>
        <w:jc w:val="both"/>
        <w:rPr>
          <w:sz w:val="24"/>
          <w:szCs w:val="24"/>
          <w:u w:val="single"/>
          <w:lang w:eastAsia="en-US"/>
        </w:rPr>
      </w:pPr>
      <w:r w:rsidRPr="00180DEA">
        <w:rPr>
          <w:sz w:val="24"/>
          <w:szCs w:val="24"/>
          <w:u w:val="single"/>
          <w:lang w:eastAsia="en-US"/>
        </w:rPr>
        <w:t xml:space="preserve">Juhatus: </w:t>
      </w:r>
      <w:r w:rsidRPr="00180DEA">
        <w:rPr>
          <w:sz w:val="24"/>
          <w:szCs w:val="24"/>
          <w:lang w:eastAsia="en-US"/>
        </w:rPr>
        <w:t>Mittetulundusühingu juhatus koosneb kolmest liikmest. Juhatuse liikmetele ei maksta  tasusid.</w:t>
      </w:r>
    </w:p>
    <w:p w:rsidR="00EB658A" w:rsidRPr="00180DEA" w:rsidRDefault="00EB658A" w:rsidP="00EB658A">
      <w:pPr>
        <w:jc w:val="both"/>
        <w:rPr>
          <w:sz w:val="24"/>
          <w:szCs w:val="24"/>
          <w:u w:val="single"/>
          <w:lang w:eastAsia="en-US"/>
        </w:rPr>
      </w:pPr>
      <w:r w:rsidRPr="00180DEA">
        <w:rPr>
          <w:sz w:val="24"/>
          <w:szCs w:val="24"/>
          <w:u w:val="single"/>
          <w:lang w:eastAsia="en-US"/>
        </w:rPr>
        <w:t xml:space="preserve">Töötajad: </w:t>
      </w:r>
      <w:r w:rsidRPr="00180DEA">
        <w:rPr>
          <w:sz w:val="24"/>
          <w:szCs w:val="24"/>
          <w:lang w:eastAsia="en-US"/>
        </w:rPr>
        <w:t>MTÜ Virumaa Laste ja Perede Tugikeskuse tegevjuht on juhataja, kellega on sõlmitud tööleping Tugikeskuse igapäevase tegevuse ja asjaajamise korraldamiseks ja administreerimiseks. Tööettevõtulepingu alusel osutasid 2019. a teenust 6 psühholoogi, 2 logopeedi, võlanõustaja ja 17 tugiisikut. Rehabilitatsiooniteenuseid osutas ka 2 füsioterapeuti, 2 eripedagoogi ja sotsiaaltöötaja. Keskmine töötajate arv taandatuna täistööajale oli 2019. aastal 12 töötajat. Täistööajaga töötajaid Virumaa Laste ja Perede Tugikeskuses ei ole, spetsialiste kutsutakse tööle abivajajate olemasolul vastavalt vajadusele.</w:t>
      </w:r>
    </w:p>
    <w:p w:rsidR="00EB658A" w:rsidRPr="00180DEA" w:rsidRDefault="00EB658A" w:rsidP="00EB658A">
      <w:pPr>
        <w:jc w:val="both"/>
        <w:rPr>
          <w:sz w:val="24"/>
          <w:szCs w:val="24"/>
          <w:lang w:eastAsia="en-US"/>
        </w:rPr>
      </w:pPr>
      <w:r w:rsidRPr="00180DEA">
        <w:rPr>
          <w:sz w:val="24"/>
          <w:szCs w:val="24"/>
          <w:lang w:eastAsia="en-US"/>
        </w:rPr>
        <w:t>2020. aastaks on planeeritud järgmised alaeesmärgid:</w:t>
      </w:r>
    </w:p>
    <w:p w:rsidR="00EB658A" w:rsidRPr="00180DEA" w:rsidRDefault="00EB658A" w:rsidP="00EB658A">
      <w:pPr>
        <w:pStyle w:val="Loendilik"/>
        <w:numPr>
          <w:ilvl w:val="0"/>
          <w:numId w:val="43"/>
        </w:numPr>
        <w:spacing w:after="0" w:line="240" w:lineRule="auto"/>
        <w:ind w:left="714" w:hanging="357"/>
        <w:jc w:val="both"/>
        <w:rPr>
          <w:rFonts w:ascii="Times New Roman" w:hAnsi="Times New Roman"/>
          <w:sz w:val="24"/>
          <w:szCs w:val="24"/>
          <w:lang w:val="et-EE"/>
        </w:rPr>
      </w:pPr>
      <w:r w:rsidRPr="00180DEA">
        <w:rPr>
          <w:rFonts w:ascii="Times New Roman" w:hAnsi="Times New Roman"/>
          <w:sz w:val="24"/>
          <w:szCs w:val="24"/>
          <w:lang w:val="et-EE"/>
        </w:rPr>
        <w:t>Tegevuse jätkamine vähemalt 2019. a mahus;</w:t>
      </w:r>
    </w:p>
    <w:p w:rsidR="00EB658A" w:rsidRPr="00180DEA" w:rsidRDefault="00EB658A" w:rsidP="00EB658A">
      <w:pPr>
        <w:pStyle w:val="Loendilik"/>
        <w:numPr>
          <w:ilvl w:val="0"/>
          <w:numId w:val="43"/>
        </w:numPr>
        <w:spacing w:after="0" w:line="240" w:lineRule="auto"/>
        <w:ind w:left="714" w:hanging="357"/>
        <w:jc w:val="both"/>
        <w:rPr>
          <w:rFonts w:ascii="Times New Roman" w:hAnsi="Times New Roman"/>
          <w:sz w:val="24"/>
          <w:szCs w:val="24"/>
          <w:lang w:val="et-EE"/>
        </w:rPr>
      </w:pPr>
      <w:r w:rsidRPr="00180DEA">
        <w:rPr>
          <w:rFonts w:ascii="Times New Roman" w:hAnsi="Times New Roman"/>
          <w:sz w:val="24"/>
          <w:szCs w:val="24"/>
          <w:lang w:val="et-EE"/>
        </w:rPr>
        <w:t>Laiendada teenuste pakkumist ja teha koostööd rohkemate kohalike omavalitsustega;</w:t>
      </w:r>
    </w:p>
    <w:p w:rsidR="00EB658A" w:rsidRPr="00180DEA" w:rsidRDefault="00EB658A" w:rsidP="00EB658A">
      <w:pPr>
        <w:pStyle w:val="Loendilik"/>
        <w:numPr>
          <w:ilvl w:val="0"/>
          <w:numId w:val="43"/>
        </w:numPr>
        <w:spacing w:after="0" w:line="240" w:lineRule="auto"/>
        <w:ind w:left="714" w:hanging="357"/>
        <w:jc w:val="both"/>
        <w:rPr>
          <w:rFonts w:ascii="Times New Roman" w:hAnsi="Times New Roman"/>
          <w:sz w:val="24"/>
          <w:szCs w:val="24"/>
          <w:lang w:val="et-EE"/>
        </w:rPr>
      </w:pPr>
      <w:r w:rsidRPr="00180DEA">
        <w:rPr>
          <w:rFonts w:ascii="Times New Roman" w:hAnsi="Times New Roman"/>
          <w:sz w:val="24"/>
          <w:szCs w:val="24"/>
          <w:lang w:val="et-EE"/>
        </w:rPr>
        <w:t>Võlanõustamisteenuse pakkumine,</w:t>
      </w:r>
    </w:p>
    <w:p w:rsidR="00EB658A" w:rsidRPr="00EB658A" w:rsidRDefault="00EB658A" w:rsidP="00EB658A">
      <w:pPr>
        <w:pStyle w:val="Loendilik"/>
        <w:numPr>
          <w:ilvl w:val="0"/>
          <w:numId w:val="43"/>
        </w:numPr>
        <w:spacing w:after="0" w:line="240" w:lineRule="auto"/>
        <w:ind w:left="714" w:hanging="357"/>
        <w:jc w:val="both"/>
        <w:rPr>
          <w:rFonts w:ascii="Times New Roman" w:hAnsi="Times New Roman"/>
          <w:sz w:val="24"/>
          <w:szCs w:val="24"/>
          <w:lang w:val="et-EE"/>
        </w:rPr>
      </w:pPr>
      <w:r>
        <w:rPr>
          <w:rFonts w:ascii="Times New Roman" w:hAnsi="Times New Roman"/>
          <w:sz w:val="24"/>
          <w:szCs w:val="24"/>
          <w:lang w:val="et-EE"/>
        </w:rPr>
        <w:t>Perelepitusteenuse pakkumine;</w:t>
      </w:r>
    </w:p>
    <w:p w:rsidR="00784926" w:rsidRPr="00EB658A" w:rsidRDefault="00EB658A" w:rsidP="00EB658A">
      <w:pPr>
        <w:pStyle w:val="Loendilik"/>
        <w:numPr>
          <w:ilvl w:val="0"/>
          <w:numId w:val="43"/>
        </w:numPr>
        <w:spacing w:after="0" w:line="240" w:lineRule="auto"/>
        <w:ind w:left="714" w:hanging="357"/>
        <w:jc w:val="both"/>
        <w:rPr>
          <w:rFonts w:ascii="Times New Roman" w:hAnsi="Times New Roman"/>
          <w:sz w:val="24"/>
          <w:szCs w:val="24"/>
          <w:lang w:val="et-EE"/>
        </w:rPr>
      </w:pPr>
      <w:r w:rsidRPr="00EB658A">
        <w:rPr>
          <w:rFonts w:ascii="Times New Roman" w:hAnsi="Times New Roman"/>
          <w:sz w:val="24"/>
          <w:szCs w:val="24"/>
          <w:lang w:val="et-EE"/>
        </w:rPr>
        <w:t>Hangetel osalemine ja koostöö laiendamine teiste MTÜ-dega</w:t>
      </w:r>
    </w:p>
    <w:p w:rsidR="00EB658A" w:rsidRPr="00F16957" w:rsidRDefault="00EB658A" w:rsidP="00EB658A">
      <w:pPr>
        <w:rPr>
          <w:b/>
          <w:color w:val="000000" w:themeColor="text1"/>
          <w:sz w:val="24"/>
          <w:szCs w:val="24"/>
          <w:highlight w:val="yellow"/>
        </w:rPr>
      </w:pPr>
    </w:p>
    <w:p w:rsidR="00280A00" w:rsidRPr="00892E42" w:rsidRDefault="00280A00" w:rsidP="000B78A7">
      <w:pPr>
        <w:rPr>
          <w:color w:val="000000" w:themeColor="text1"/>
        </w:rPr>
      </w:pPr>
      <w:r w:rsidRPr="00892E42">
        <w:rPr>
          <w:b/>
          <w:color w:val="000000" w:themeColor="text1"/>
          <w:sz w:val="24"/>
          <w:szCs w:val="24"/>
        </w:rPr>
        <w:t>1</w:t>
      </w:r>
      <w:r w:rsidR="00DB4D38" w:rsidRPr="00892E42">
        <w:rPr>
          <w:b/>
          <w:color w:val="000000" w:themeColor="text1"/>
          <w:sz w:val="24"/>
          <w:szCs w:val="24"/>
        </w:rPr>
        <w:t>.6</w:t>
      </w:r>
      <w:r w:rsidRPr="00892E42">
        <w:rPr>
          <w:b/>
          <w:color w:val="000000" w:themeColor="text1"/>
          <w:sz w:val="24"/>
          <w:szCs w:val="24"/>
        </w:rPr>
        <w:t xml:space="preserve"> ÜLEVAADE SISEKONTROLLI SÜSTEEMIST</w:t>
      </w:r>
    </w:p>
    <w:p w:rsidR="00280A00" w:rsidRPr="00892E42" w:rsidRDefault="00280A00" w:rsidP="00280A00">
      <w:pPr>
        <w:pStyle w:val="Kehatekst"/>
        <w:jc w:val="both"/>
        <w:rPr>
          <w:color w:val="000000" w:themeColor="text1"/>
          <w:shd w:val="clear" w:color="auto" w:fill="FFFF00"/>
        </w:rPr>
      </w:pPr>
      <w:r w:rsidRPr="00892E42">
        <w:rPr>
          <w:color w:val="000000" w:themeColor="text1"/>
        </w:rPr>
        <w:t>Kohtla-Järve linna kulupoliitika optimeerimiseks on juurutatud linnavalitsuse finantsteenistuses finantseerimise ja raha</w:t>
      </w:r>
      <w:r w:rsidR="00595520" w:rsidRPr="00892E42">
        <w:rPr>
          <w:color w:val="000000" w:themeColor="text1"/>
        </w:rPr>
        <w:t xml:space="preserve"> </w:t>
      </w:r>
      <w:r w:rsidRPr="00892E42">
        <w:rPr>
          <w:color w:val="000000" w:themeColor="text1"/>
        </w:rPr>
        <w:t>tellimise süsteem, mis võimaldab kontrollida rahaliste vahendite kulutamist. Linnavalitsuse, hallatavate asutuste ja linna osalusega äriühingute rahaliste ressursside kasutamise seaduslikkuse, säästlikkuse ja otstarbekuse kontrolli kohapeal teostavad 2 revidenti, kes töötavad kvartali- plaanide järgi. 201</w:t>
      </w:r>
      <w:r w:rsidR="009353CD" w:rsidRPr="00892E42">
        <w:rPr>
          <w:color w:val="000000" w:themeColor="text1"/>
        </w:rPr>
        <w:t>9</w:t>
      </w:r>
      <w:r w:rsidRPr="00892E42">
        <w:rPr>
          <w:color w:val="000000" w:themeColor="text1"/>
        </w:rPr>
        <w:t xml:space="preserve">. aastal </w:t>
      </w:r>
      <w:r w:rsidR="00B966B6" w:rsidRPr="00892E42">
        <w:rPr>
          <w:color w:val="000000" w:themeColor="text1"/>
        </w:rPr>
        <w:t>oli</w:t>
      </w:r>
      <w:r w:rsidRPr="00892E42">
        <w:rPr>
          <w:color w:val="000000" w:themeColor="text1"/>
        </w:rPr>
        <w:t xml:space="preserve"> teostatud </w:t>
      </w:r>
      <w:r w:rsidR="004B65E0" w:rsidRPr="00892E42">
        <w:rPr>
          <w:color w:val="000000" w:themeColor="text1"/>
        </w:rPr>
        <w:t xml:space="preserve">linnaasutustes </w:t>
      </w:r>
      <w:r w:rsidR="00CE279F" w:rsidRPr="00892E42">
        <w:rPr>
          <w:color w:val="000000" w:themeColor="text1"/>
        </w:rPr>
        <w:t>6</w:t>
      </w:r>
      <w:r w:rsidR="00B966B6" w:rsidRPr="00892E42">
        <w:rPr>
          <w:color w:val="000000" w:themeColor="text1"/>
        </w:rPr>
        <w:t xml:space="preserve"> </w:t>
      </w:r>
      <w:r w:rsidRPr="00892E42">
        <w:rPr>
          <w:color w:val="000000" w:themeColor="text1"/>
        </w:rPr>
        <w:t xml:space="preserve">finantskontrolli </w:t>
      </w:r>
      <w:r w:rsidR="00CE279F" w:rsidRPr="00892E42">
        <w:rPr>
          <w:color w:val="000000" w:themeColor="text1"/>
        </w:rPr>
        <w:t>ja 15</w:t>
      </w:r>
      <w:r w:rsidR="004B65E0" w:rsidRPr="00892E42">
        <w:rPr>
          <w:color w:val="000000" w:themeColor="text1"/>
        </w:rPr>
        <w:t xml:space="preserve"> järelkontrollimist.</w:t>
      </w:r>
      <w:r w:rsidR="00B966B6" w:rsidRPr="00892E42">
        <w:rPr>
          <w:color w:val="000000" w:themeColor="text1"/>
        </w:rPr>
        <w:t xml:space="preserve"> Kõikides kontrollitud asutustes oli finants-majanduslik tegevus üldiselt nõuetekohane ja majandustehingud olid enamasti sooritatud linnasutuste e</w:t>
      </w:r>
      <w:r w:rsidR="0026255F" w:rsidRPr="00892E42">
        <w:rPr>
          <w:color w:val="000000" w:themeColor="text1"/>
        </w:rPr>
        <w:t>elarvega ning</w:t>
      </w:r>
      <w:r w:rsidR="00B966B6" w:rsidRPr="00892E42">
        <w:rPr>
          <w:color w:val="000000" w:themeColor="text1"/>
        </w:rPr>
        <w:t xml:space="preserve"> neid reguleerivate õigusaktidega. Kontrollimises kindlaks tehtud puuduste kõrvaldamiseks igale kontrollitavale asutuse juhtkonnale olid tehtud kirjalikud ettepanekud.</w:t>
      </w:r>
    </w:p>
    <w:p w:rsidR="00280A00" w:rsidRPr="00F16957" w:rsidRDefault="00280A00" w:rsidP="00280A00">
      <w:pPr>
        <w:pStyle w:val="Kehatekst"/>
        <w:jc w:val="both"/>
        <w:rPr>
          <w:color w:val="000000" w:themeColor="text1"/>
          <w:highlight w:val="yellow"/>
          <w:shd w:val="clear" w:color="auto" w:fill="FFFF00"/>
        </w:rPr>
      </w:pPr>
    </w:p>
    <w:p w:rsidR="00753E9E" w:rsidRPr="00D77FA4" w:rsidRDefault="00753E9E" w:rsidP="00753E9E">
      <w:pPr>
        <w:rPr>
          <w:b/>
          <w:color w:val="000000" w:themeColor="text1"/>
          <w:sz w:val="24"/>
          <w:szCs w:val="24"/>
        </w:rPr>
      </w:pPr>
      <w:r w:rsidRPr="00D77FA4">
        <w:rPr>
          <w:b/>
          <w:color w:val="000000" w:themeColor="text1"/>
          <w:sz w:val="24"/>
          <w:szCs w:val="24"/>
        </w:rPr>
        <w:t xml:space="preserve">1.7 ÜLEVAADE FINANTSRISKIDE JUHTIMISEST </w:t>
      </w:r>
    </w:p>
    <w:p w:rsidR="00753E9E" w:rsidRPr="00D77FA4" w:rsidRDefault="00753E9E" w:rsidP="00753E9E">
      <w:pPr>
        <w:pStyle w:val="Kehatekst"/>
        <w:jc w:val="both"/>
        <w:rPr>
          <w:color w:val="000000" w:themeColor="text1"/>
        </w:rPr>
      </w:pPr>
      <w:r w:rsidRPr="00D77FA4">
        <w:rPr>
          <w:color w:val="000000" w:themeColor="text1"/>
        </w:rPr>
        <w:t xml:space="preserve">Linnavalitsuse finantsalast nõustamist, ettepanekute esitamist linna majanduspoliitika kujundamiseks ning eelarvepoliitika elluviimist tagab ja korraldab linnavalitsuse finantsteenistus. Igapäevategevuses korraldatakse linna rahavoogude juhtimist, eelarve koostamist ja muudatuste teostamist, kontsernraamatupidamist ning finantsinfosüsteemide arendamist. </w:t>
      </w:r>
    </w:p>
    <w:p w:rsidR="00753E9E" w:rsidRPr="001F3EFA" w:rsidRDefault="00753E9E" w:rsidP="00753E9E">
      <w:pPr>
        <w:pStyle w:val="Kehatekst"/>
        <w:jc w:val="both"/>
        <w:rPr>
          <w:color w:val="000000" w:themeColor="text1"/>
        </w:rPr>
      </w:pPr>
      <w:r w:rsidRPr="001F3EFA">
        <w:rPr>
          <w:color w:val="000000" w:themeColor="text1"/>
        </w:rPr>
        <w:t>Laenude arvelt saadud vahendeid kasutatakse ainult investeeringuteks. 2019. aasta alguseks oli kogu laenuportfell 22 852 tuhat eurot, aasta lõpu seisuga oli laenuportfell 24 195 tuhat eurot.</w:t>
      </w:r>
    </w:p>
    <w:p w:rsidR="00753E9E" w:rsidRPr="001F3EFA" w:rsidRDefault="00753E9E" w:rsidP="00753E9E">
      <w:pPr>
        <w:pStyle w:val="Kehatekst"/>
        <w:jc w:val="both"/>
        <w:rPr>
          <w:color w:val="000000" w:themeColor="text1"/>
        </w:rPr>
      </w:pPr>
      <w:r w:rsidRPr="001F3EFA">
        <w:rPr>
          <w:color w:val="000000" w:themeColor="text1"/>
        </w:rPr>
        <w:t>2019. aastal võeti laenu 2 500 tuhat eurot ja 18 tuhat eurot on kapitalirendi tingimustel soetatud vara OÜ OSK Grupp poolt. 2019. aastal tagastati laene summas 1 175 tuhat eurot.</w:t>
      </w:r>
    </w:p>
    <w:p w:rsidR="00753E9E" w:rsidRPr="001F3EFA" w:rsidRDefault="00753E9E" w:rsidP="00753E9E">
      <w:pPr>
        <w:pStyle w:val="Kehatekst"/>
        <w:jc w:val="both"/>
        <w:rPr>
          <w:color w:val="000000" w:themeColor="text1"/>
        </w:rPr>
      </w:pPr>
      <w:r w:rsidRPr="001F3EFA">
        <w:rPr>
          <w:color w:val="000000" w:themeColor="text1"/>
        </w:rPr>
        <w:lastRenderedPageBreak/>
        <w:t>Konsolideerimisgrupi osas on kapitalirendi kohustised ja laenud lisaks linnale veel OÜ OSK Grupp 134 tuhat eurot.</w:t>
      </w:r>
    </w:p>
    <w:p w:rsidR="00753E9E" w:rsidRPr="00F16957" w:rsidRDefault="00753E9E" w:rsidP="00753E9E">
      <w:pPr>
        <w:jc w:val="both"/>
        <w:rPr>
          <w:sz w:val="24"/>
          <w:szCs w:val="24"/>
          <w:highlight w:val="yellow"/>
        </w:rPr>
      </w:pPr>
    </w:p>
    <w:p w:rsidR="00753E9E" w:rsidRPr="001D51FB" w:rsidRDefault="00753E9E" w:rsidP="00753E9E">
      <w:pPr>
        <w:jc w:val="both"/>
        <w:rPr>
          <w:sz w:val="24"/>
          <w:szCs w:val="24"/>
        </w:rPr>
      </w:pPr>
      <w:r w:rsidRPr="001D51FB">
        <w:rPr>
          <w:sz w:val="24"/>
          <w:szCs w:val="24"/>
        </w:rPr>
        <w:t xml:space="preserve">Kohtla-Järve linna raamatupidamise aastaaruanne on koostatud lähtudes tegevuse jätkuvuse printsiibist. Seisuga 31.12.2019 on Kohtla-Järve linna käibekapital positiivne. Kohtla-Järve linna põhilisteks linnaeelarve tulude allikateks on füüsiliselt isikult laekuv tulumaks, maamaks ja vee erikasutusõiguse tasu. Maksutulude laekumine toimub stabiilselt vastavalt Tulumaksuseadusele ja Füüsilise isiku tulumaksu kohalikele omavalitsusüksustele eraldamise korrale. </w:t>
      </w:r>
    </w:p>
    <w:p w:rsidR="00753E9E" w:rsidRPr="00734E32" w:rsidRDefault="00753E9E" w:rsidP="00753E9E">
      <w:pPr>
        <w:jc w:val="both"/>
        <w:rPr>
          <w:color w:val="9BBB59" w:themeColor="accent3"/>
          <w:sz w:val="24"/>
          <w:szCs w:val="24"/>
        </w:rPr>
      </w:pPr>
      <w:r w:rsidRPr="001D51FB">
        <w:rPr>
          <w:sz w:val="24"/>
          <w:szCs w:val="24"/>
        </w:rPr>
        <w:t>Lühiajaliste kohustiste täitmine tähtaegselt ei tekita probleeme.</w:t>
      </w:r>
      <w:r w:rsidRPr="00734E32">
        <w:rPr>
          <w:sz w:val="24"/>
          <w:szCs w:val="24"/>
        </w:rPr>
        <w:t xml:space="preserve"> </w:t>
      </w:r>
    </w:p>
    <w:p w:rsidR="004073B9" w:rsidRPr="00734E32" w:rsidRDefault="004073B9" w:rsidP="004073B9">
      <w:pPr>
        <w:jc w:val="both"/>
        <w:rPr>
          <w:color w:val="9BBB59" w:themeColor="accent3"/>
          <w:sz w:val="24"/>
          <w:szCs w:val="24"/>
        </w:rPr>
      </w:pPr>
      <w:r w:rsidRPr="0025796F">
        <w:rPr>
          <w:sz w:val="24"/>
          <w:szCs w:val="24"/>
        </w:rPr>
        <w:t>.</w:t>
      </w:r>
      <w:r w:rsidRPr="00734E32">
        <w:rPr>
          <w:sz w:val="24"/>
          <w:szCs w:val="24"/>
        </w:rPr>
        <w:t xml:space="preserve"> </w:t>
      </w:r>
    </w:p>
    <w:p w:rsidR="007024B7" w:rsidRPr="00734E32" w:rsidRDefault="007024B7" w:rsidP="004073B9">
      <w:pPr>
        <w:rPr>
          <w:b/>
          <w:sz w:val="28"/>
          <w:szCs w:val="28"/>
        </w:rPr>
        <w:sectPr w:rsidR="007024B7" w:rsidRPr="00734E32" w:rsidSect="00EB330F">
          <w:footerReference w:type="default" r:id="rId30"/>
          <w:pgSz w:w="11905" w:h="16837" w:code="9"/>
          <w:pgMar w:top="953" w:right="680" w:bottom="567" w:left="624" w:header="708" w:footer="510" w:gutter="0"/>
          <w:pgNumType w:chapStyle="1"/>
          <w:cols w:space="708"/>
          <w:titlePg/>
          <w:docGrid w:linePitch="272"/>
        </w:sectPr>
      </w:pPr>
    </w:p>
    <w:p w:rsidR="00A1791D" w:rsidRPr="00753E9E" w:rsidRDefault="0053462C" w:rsidP="00990DA7">
      <w:pPr>
        <w:rPr>
          <w:color w:val="000000"/>
          <w:sz w:val="24"/>
          <w:szCs w:val="24"/>
        </w:rPr>
      </w:pPr>
      <w:r w:rsidRPr="00753E9E">
        <w:rPr>
          <w:b/>
          <w:sz w:val="28"/>
          <w:szCs w:val="28"/>
        </w:rPr>
        <w:lastRenderedPageBreak/>
        <w:t>I</w:t>
      </w:r>
      <w:r w:rsidR="00A1791D" w:rsidRPr="00753E9E">
        <w:rPr>
          <w:b/>
          <w:sz w:val="28"/>
          <w:szCs w:val="28"/>
        </w:rPr>
        <w:t>I KONSOLIDEERIMISGRUPI RAAMATUPIDAMISE AASTAARUANNE</w:t>
      </w:r>
    </w:p>
    <w:p w:rsidR="00A1791D" w:rsidRPr="00753E9E" w:rsidRDefault="00A1791D" w:rsidP="00A1791D">
      <w:pPr>
        <w:pStyle w:val="Kehatekst"/>
        <w:rPr>
          <w:b/>
        </w:rPr>
      </w:pPr>
      <w:r w:rsidRPr="00753E9E">
        <w:rPr>
          <w:b/>
        </w:rPr>
        <w:t>2.</w:t>
      </w:r>
      <w:r w:rsidR="0053462C" w:rsidRPr="00753E9E">
        <w:rPr>
          <w:b/>
        </w:rPr>
        <w:t>1</w:t>
      </w:r>
      <w:r w:rsidRPr="00753E9E">
        <w:rPr>
          <w:b/>
        </w:rPr>
        <w:t xml:space="preserve"> Konsolideeritud bilanss</w:t>
      </w:r>
    </w:p>
    <w:p w:rsidR="00A1791D" w:rsidRPr="00753E9E" w:rsidRDefault="00970953" w:rsidP="00A1791D">
      <w:pPr>
        <w:pStyle w:val="Kehatekst"/>
      </w:pPr>
      <w:r w:rsidRPr="00753E9E">
        <w:t xml:space="preserve">        tuhandetes eurodes</w:t>
      </w:r>
    </w:p>
    <w:p w:rsidR="00A1791D" w:rsidRPr="00753E9E" w:rsidRDefault="00A1791D" w:rsidP="00A1791D">
      <w:pPr>
        <w:pStyle w:val="Kehatekst"/>
      </w:pPr>
    </w:p>
    <w:tbl>
      <w:tblPr>
        <w:tblW w:w="10173" w:type="dxa"/>
        <w:tblLayout w:type="fixed"/>
        <w:tblLook w:val="0000"/>
      </w:tblPr>
      <w:tblGrid>
        <w:gridCol w:w="5146"/>
        <w:gridCol w:w="1165"/>
        <w:gridCol w:w="1877"/>
        <w:gridCol w:w="1985"/>
      </w:tblGrid>
      <w:tr w:rsidR="00753E9E" w:rsidRPr="00753E9E" w:rsidTr="00AC0D24">
        <w:tc>
          <w:tcPr>
            <w:tcW w:w="5146" w:type="dxa"/>
          </w:tcPr>
          <w:p w:rsidR="00753E9E" w:rsidRPr="00753E9E" w:rsidRDefault="00753E9E" w:rsidP="0030382E">
            <w:pPr>
              <w:pStyle w:val="Kehatekst"/>
              <w:snapToGrid w:val="0"/>
            </w:pPr>
          </w:p>
        </w:tc>
        <w:tc>
          <w:tcPr>
            <w:tcW w:w="1165" w:type="dxa"/>
          </w:tcPr>
          <w:p w:rsidR="00753E9E" w:rsidRPr="00753E9E" w:rsidRDefault="00753E9E" w:rsidP="0030382E">
            <w:pPr>
              <w:pStyle w:val="Kehatekst"/>
              <w:snapToGrid w:val="0"/>
              <w:jc w:val="center"/>
            </w:pPr>
            <w:r w:rsidRPr="00753E9E">
              <w:t>Lisa</w:t>
            </w:r>
          </w:p>
        </w:tc>
        <w:tc>
          <w:tcPr>
            <w:tcW w:w="1877" w:type="dxa"/>
          </w:tcPr>
          <w:p w:rsidR="00753E9E" w:rsidRPr="00753E9E" w:rsidRDefault="00753E9E" w:rsidP="00FD59A5">
            <w:pPr>
              <w:pStyle w:val="Kehatekst"/>
              <w:snapToGrid w:val="0"/>
              <w:jc w:val="right"/>
            </w:pPr>
            <w:r w:rsidRPr="00753E9E">
              <w:t>31.12.2019</w:t>
            </w:r>
          </w:p>
        </w:tc>
        <w:tc>
          <w:tcPr>
            <w:tcW w:w="1985" w:type="dxa"/>
          </w:tcPr>
          <w:p w:rsidR="00753E9E" w:rsidRPr="00753E9E" w:rsidRDefault="00753E9E" w:rsidP="00A204A3">
            <w:pPr>
              <w:pStyle w:val="Kehatekst"/>
              <w:snapToGrid w:val="0"/>
              <w:jc w:val="right"/>
            </w:pPr>
            <w:r w:rsidRPr="00753E9E">
              <w:t>31.12.2018</w:t>
            </w:r>
          </w:p>
        </w:tc>
      </w:tr>
      <w:tr w:rsidR="00753E9E" w:rsidRPr="00753E9E" w:rsidTr="00AC0D24">
        <w:tc>
          <w:tcPr>
            <w:tcW w:w="5146" w:type="dxa"/>
          </w:tcPr>
          <w:p w:rsidR="00753E9E" w:rsidRPr="00753E9E" w:rsidRDefault="00753E9E" w:rsidP="0030382E">
            <w:pPr>
              <w:pStyle w:val="Kehatekst"/>
              <w:snapToGrid w:val="0"/>
              <w:rPr>
                <w:b/>
              </w:rPr>
            </w:pPr>
            <w:r w:rsidRPr="00753E9E">
              <w:rPr>
                <w:b/>
              </w:rPr>
              <w:t>Varad</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382E">
            <w:pPr>
              <w:pStyle w:val="Kehatekst"/>
              <w:snapToGrid w:val="0"/>
              <w:jc w:val="right"/>
            </w:pPr>
          </w:p>
        </w:tc>
        <w:tc>
          <w:tcPr>
            <w:tcW w:w="1985" w:type="dxa"/>
          </w:tcPr>
          <w:p w:rsidR="00753E9E" w:rsidRPr="00753E9E" w:rsidRDefault="00753E9E" w:rsidP="00A204A3">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rPr>
                <w:b/>
              </w:rPr>
            </w:pPr>
            <w:r w:rsidRPr="00753E9E">
              <w:rPr>
                <w:b/>
              </w:rPr>
              <w:t xml:space="preserve">     Käibevarad</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382E">
            <w:pPr>
              <w:pStyle w:val="Kehatekst"/>
              <w:snapToGrid w:val="0"/>
              <w:jc w:val="right"/>
            </w:pPr>
          </w:p>
        </w:tc>
        <w:tc>
          <w:tcPr>
            <w:tcW w:w="1985" w:type="dxa"/>
          </w:tcPr>
          <w:p w:rsidR="00753E9E" w:rsidRPr="00753E9E" w:rsidRDefault="00753E9E" w:rsidP="00A204A3">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pPr>
            <w:r w:rsidRPr="00753E9E">
              <w:t xml:space="preserve">              Raha ja pangakontod</w:t>
            </w:r>
          </w:p>
        </w:tc>
        <w:tc>
          <w:tcPr>
            <w:tcW w:w="1165" w:type="dxa"/>
          </w:tcPr>
          <w:p w:rsidR="00753E9E" w:rsidRPr="00753E9E" w:rsidRDefault="00753E9E" w:rsidP="0030382E">
            <w:pPr>
              <w:pStyle w:val="Kehatekst"/>
              <w:snapToGrid w:val="0"/>
              <w:jc w:val="center"/>
            </w:pPr>
            <w:r w:rsidRPr="00753E9E">
              <w:t>2</w:t>
            </w:r>
          </w:p>
        </w:tc>
        <w:tc>
          <w:tcPr>
            <w:tcW w:w="1877" w:type="dxa"/>
          </w:tcPr>
          <w:p w:rsidR="00753E9E" w:rsidRPr="00753E9E" w:rsidRDefault="00753E9E" w:rsidP="0030382E">
            <w:pPr>
              <w:pStyle w:val="Kehatekst"/>
              <w:snapToGrid w:val="0"/>
              <w:jc w:val="right"/>
            </w:pPr>
            <w:r w:rsidRPr="00753E9E">
              <w:t>8 681</w:t>
            </w:r>
          </w:p>
        </w:tc>
        <w:tc>
          <w:tcPr>
            <w:tcW w:w="1985" w:type="dxa"/>
          </w:tcPr>
          <w:p w:rsidR="00753E9E" w:rsidRPr="00753E9E" w:rsidRDefault="00753E9E" w:rsidP="00A00135">
            <w:pPr>
              <w:pStyle w:val="Kehatekst"/>
              <w:snapToGrid w:val="0"/>
              <w:jc w:val="right"/>
            </w:pPr>
            <w:r w:rsidRPr="00753E9E">
              <w:t>14 007</w:t>
            </w:r>
          </w:p>
        </w:tc>
      </w:tr>
      <w:tr w:rsidR="00753E9E" w:rsidRPr="00753E9E" w:rsidTr="00AC0D24">
        <w:tc>
          <w:tcPr>
            <w:tcW w:w="5146" w:type="dxa"/>
          </w:tcPr>
          <w:p w:rsidR="00753E9E" w:rsidRPr="00753E9E" w:rsidRDefault="00753E9E" w:rsidP="0030382E">
            <w:pPr>
              <w:pStyle w:val="Kehatekst"/>
              <w:snapToGrid w:val="0"/>
            </w:pPr>
            <w:r w:rsidRPr="00753E9E">
              <w:t xml:space="preserve">              Maksunõuded ja maksude ettemaksed</w:t>
            </w:r>
          </w:p>
        </w:tc>
        <w:tc>
          <w:tcPr>
            <w:tcW w:w="1165" w:type="dxa"/>
          </w:tcPr>
          <w:p w:rsidR="00753E9E" w:rsidRPr="00753E9E" w:rsidRDefault="00753E9E" w:rsidP="0030382E">
            <w:pPr>
              <w:pStyle w:val="Kehatekst"/>
              <w:snapToGrid w:val="0"/>
              <w:jc w:val="center"/>
            </w:pPr>
            <w:r w:rsidRPr="00753E9E">
              <w:t>3</w:t>
            </w:r>
          </w:p>
        </w:tc>
        <w:tc>
          <w:tcPr>
            <w:tcW w:w="1877" w:type="dxa"/>
          </w:tcPr>
          <w:p w:rsidR="00753E9E" w:rsidRPr="00753E9E" w:rsidRDefault="00753E9E" w:rsidP="0030382E">
            <w:pPr>
              <w:pStyle w:val="Kehatekst"/>
              <w:snapToGrid w:val="0"/>
              <w:jc w:val="right"/>
            </w:pPr>
            <w:r w:rsidRPr="00753E9E">
              <w:t>2 000</w:t>
            </w:r>
          </w:p>
        </w:tc>
        <w:tc>
          <w:tcPr>
            <w:tcW w:w="1985" w:type="dxa"/>
          </w:tcPr>
          <w:p w:rsidR="00753E9E" w:rsidRPr="00753E9E" w:rsidRDefault="00753E9E" w:rsidP="00A00135">
            <w:pPr>
              <w:pStyle w:val="Kehatekst"/>
              <w:snapToGrid w:val="0"/>
              <w:jc w:val="right"/>
            </w:pPr>
            <w:r w:rsidRPr="00753E9E">
              <w:t>1 926</w:t>
            </w:r>
          </w:p>
        </w:tc>
      </w:tr>
      <w:tr w:rsidR="00753E9E" w:rsidRPr="00753E9E" w:rsidTr="00AC0D24">
        <w:trPr>
          <w:trHeight w:val="325"/>
        </w:trPr>
        <w:tc>
          <w:tcPr>
            <w:tcW w:w="5146" w:type="dxa"/>
          </w:tcPr>
          <w:p w:rsidR="00753E9E" w:rsidRPr="00753E9E" w:rsidRDefault="00753E9E" w:rsidP="0030382E">
            <w:pPr>
              <w:pStyle w:val="Kehatekst"/>
              <w:snapToGrid w:val="0"/>
            </w:pPr>
            <w:r w:rsidRPr="00753E9E">
              <w:t xml:space="preserve">              Muud nõuded ja makstud ettemaksed</w:t>
            </w:r>
          </w:p>
        </w:tc>
        <w:tc>
          <w:tcPr>
            <w:tcW w:w="1165" w:type="dxa"/>
          </w:tcPr>
          <w:p w:rsidR="00753E9E" w:rsidRPr="00753E9E" w:rsidRDefault="00753E9E" w:rsidP="0030382E">
            <w:pPr>
              <w:pStyle w:val="Kehatekst"/>
              <w:snapToGrid w:val="0"/>
              <w:jc w:val="center"/>
            </w:pPr>
            <w:r w:rsidRPr="00753E9E">
              <w:t>4</w:t>
            </w:r>
          </w:p>
        </w:tc>
        <w:tc>
          <w:tcPr>
            <w:tcW w:w="1877" w:type="dxa"/>
          </w:tcPr>
          <w:p w:rsidR="00753E9E" w:rsidRPr="00753E9E" w:rsidRDefault="00753E9E" w:rsidP="0030455A">
            <w:pPr>
              <w:pStyle w:val="Kehatekst"/>
              <w:snapToGrid w:val="0"/>
              <w:jc w:val="right"/>
            </w:pPr>
            <w:r w:rsidRPr="00753E9E">
              <w:t>6 688</w:t>
            </w:r>
          </w:p>
        </w:tc>
        <w:tc>
          <w:tcPr>
            <w:tcW w:w="1985" w:type="dxa"/>
          </w:tcPr>
          <w:p w:rsidR="00753E9E" w:rsidRPr="00753E9E" w:rsidRDefault="00753E9E" w:rsidP="00A00135">
            <w:pPr>
              <w:pStyle w:val="Kehatekst"/>
              <w:snapToGrid w:val="0"/>
              <w:jc w:val="right"/>
            </w:pPr>
            <w:r w:rsidRPr="00753E9E">
              <w:t>5 967</w:t>
            </w:r>
          </w:p>
        </w:tc>
      </w:tr>
      <w:tr w:rsidR="00753E9E" w:rsidRPr="00753E9E" w:rsidTr="00AC0D24">
        <w:tc>
          <w:tcPr>
            <w:tcW w:w="5146" w:type="dxa"/>
          </w:tcPr>
          <w:p w:rsidR="00753E9E" w:rsidRPr="00753E9E" w:rsidRDefault="00753E9E" w:rsidP="0030382E">
            <w:pPr>
              <w:pStyle w:val="Kehatekst"/>
              <w:snapToGrid w:val="0"/>
            </w:pPr>
            <w:r w:rsidRPr="00753E9E">
              <w:t xml:space="preserve">              Varud</w:t>
            </w:r>
          </w:p>
        </w:tc>
        <w:tc>
          <w:tcPr>
            <w:tcW w:w="1165" w:type="dxa"/>
          </w:tcPr>
          <w:p w:rsidR="00753E9E" w:rsidRPr="00753E9E" w:rsidRDefault="00753E9E" w:rsidP="0030382E">
            <w:pPr>
              <w:pStyle w:val="Kehatekst"/>
              <w:snapToGrid w:val="0"/>
              <w:jc w:val="center"/>
            </w:pPr>
            <w:r w:rsidRPr="00753E9E">
              <w:t>5</w:t>
            </w:r>
          </w:p>
        </w:tc>
        <w:tc>
          <w:tcPr>
            <w:tcW w:w="1877" w:type="dxa"/>
          </w:tcPr>
          <w:p w:rsidR="00753E9E" w:rsidRPr="00753E9E" w:rsidRDefault="00753E9E" w:rsidP="0030382E">
            <w:pPr>
              <w:pStyle w:val="Kehatekst"/>
              <w:snapToGrid w:val="0"/>
              <w:jc w:val="right"/>
            </w:pPr>
            <w:r w:rsidRPr="00753E9E">
              <w:t>623</w:t>
            </w:r>
          </w:p>
        </w:tc>
        <w:tc>
          <w:tcPr>
            <w:tcW w:w="1985" w:type="dxa"/>
          </w:tcPr>
          <w:p w:rsidR="00753E9E" w:rsidRPr="00753E9E" w:rsidRDefault="00753E9E" w:rsidP="00A00135">
            <w:pPr>
              <w:pStyle w:val="Kehatekst"/>
              <w:snapToGrid w:val="0"/>
              <w:jc w:val="right"/>
            </w:pPr>
            <w:r w:rsidRPr="00753E9E">
              <w:t>690</w:t>
            </w:r>
          </w:p>
        </w:tc>
      </w:tr>
      <w:tr w:rsidR="00753E9E" w:rsidRPr="00753E9E" w:rsidTr="00AC0D24">
        <w:tc>
          <w:tcPr>
            <w:tcW w:w="5146" w:type="dxa"/>
          </w:tcPr>
          <w:p w:rsidR="00753E9E" w:rsidRPr="00753E9E" w:rsidRDefault="00753E9E" w:rsidP="0030382E">
            <w:pPr>
              <w:pStyle w:val="Kehatekst"/>
              <w:snapToGrid w:val="0"/>
              <w:rPr>
                <w:b/>
              </w:rPr>
            </w:pPr>
            <w:r w:rsidRPr="00753E9E">
              <w:rPr>
                <w:b/>
              </w:rPr>
              <w:t xml:space="preserve">     Käibevarad kokku</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455A">
            <w:pPr>
              <w:pStyle w:val="Kehatekst"/>
              <w:snapToGrid w:val="0"/>
              <w:jc w:val="right"/>
            </w:pPr>
            <w:r w:rsidRPr="00753E9E">
              <w:t>17 992</w:t>
            </w:r>
          </w:p>
        </w:tc>
        <w:tc>
          <w:tcPr>
            <w:tcW w:w="1985" w:type="dxa"/>
          </w:tcPr>
          <w:p w:rsidR="00753E9E" w:rsidRPr="00753E9E" w:rsidRDefault="00753E9E" w:rsidP="00A00135">
            <w:pPr>
              <w:pStyle w:val="Kehatekst"/>
              <w:snapToGrid w:val="0"/>
              <w:jc w:val="right"/>
            </w:pPr>
            <w:r w:rsidRPr="00753E9E">
              <w:t>22 590</w:t>
            </w:r>
          </w:p>
        </w:tc>
      </w:tr>
      <w:tr w:rsidR="00753E9E" w:rsidRPr="00753E9E" w:rsidTr="00AC0D24">
        <w:tc>
          <w:tcPr>
            <w:tcW w:w="5146" w:type="dxa"/>
          </w:tcPr>
          <w:p w:rsidR="00753E9E" w:rsidRPr="00753E9E" w:rsidRDefault="00753E9E" w:rsidP="0030382E">
            <w:pPr>
              <w:pStyle w:val="Kehatekst"/>
              <w:snapToGrid w:val="0"/>
              <w:rPr>
                <w:rFonts w:ascii="Arial" w:hAnsi="Arial" w:cs="Arial"/>
                <w:b/>
              </w:rPr>
            </w:pP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382E">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rPr>
                <w:b/>
              </w:rPr>
            </w:pPr>
            <w:r w:rsidRPr="00753E9E">
              <w:rPr>
                <w:b/>
              </w:rPr>
              <w:t xml:space="preserve">     Põhivarad</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382E">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pPr>
            <w:r w:rsidRPr="00753E9E">
              <w:t xml:space="preserve">             Osalused tütar- ja sidusüksustes</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C14B09">
            <w:pPr>
              <w:pStyle w:val="Kehatekst"/>
              <w:snapToGrid w:val="0"/>
              <w:jc w:val="right"/>
            </w:pPr>
            <w:r w:rsidRPr="00753E9E">
              <w:t>25 284</w:t>
            </w:r>
          </w:p>
        </w:tc>
        <w:tc>
          <w:tcPr>
            <w:tcW w:w="1985" w:type="dxa"/>
          </w:tcPr>
          <w:p w:rsidR="00753E9E" w:rsidRPr="00753E9E" w:rsidRDefault="00753E9E" w:rsidP="00A00135">
            <w:pPr>
              <w:pStyle w:val="Kehatekst"/>
              <w:snapToGrid w:val="0"/>
              <w:jc w:val="right"/>
            </w:pPr>
            <w:r w:rsidRPr="00753E9E">
              <w:t>19 548</w:t>
            </w:r>
          </w:p>
        </w:tc>
      </w:tr>
      <w:tr w:rsidR="00753E9E" w:rsidRPr="00753E9E" w:rsidTr="00AC0D24">
        <w:tc>
          <w:tcPr>
            <w:tcW w:w="5146" w:type="dxa"/>
          </w:tcPr>
          <w:p w:rsidR="00753E9E" w:rsidRPr="00753E9E" w:rsidRDefault="00753E9E" w:rsidP="00B568B0">
            <w:pPr>
              <w:pStyle w:val="Kehatekst"/>
              <w:snapToGrid w:val="0"/>
            </w:pPr>
            <w:r w:rsidRPr="00753E9E">
              <w:t xml:space="preserve">             Kinnisvarainvesteeringud</w:t>
            </w:r>
          </w:p>
        </w:tc>
        <w:tc>
          <w:tcPr>
            <w:tcW w:w="1165" w:type="dxa"/>
          </w:tcPr>
          <w:p w:rsidR="00753E9E" w:rsidRPr="00753E9E" w:rsidRDefault="00753E9E" w:rsidP="00B568B0">
            <w:pPr>
              <w:pStyle w:val="Kehatekst"/>
              <w:snapToGrid w:val="0"/>
              <w:jc w:val="center"/>
            </w:pPr>
            <w:r w:rsidRPr="00753E9E">
              <w:t>7</w:t>
            </w:r>
          </w:p>
        </w:tc>
        <w:tc>
          <w:tcPr>
            <w:tcW w:w="1877" w:type="dxa"/>
          </w:tcPr>
          <w:p w:rsidR="00753E9E" w:rsidRPr="00753E9E" w:rsidRDefault="00753E9E" w:rsidP="00B568B0">
            <w:pPr>
              <w:pStyle w:val="Kehatekst"/>
              <w:snapToGrid w:val="0"/>
              <w:jc w:val="right"/>
            </w:pPr>
            <w:r w:rsidRPr="00753E9E">
              <w:t>23</w:t>
            </w:r>
          </w:p>
        </w:tc>
        <w:tc>
          <w:tcPr>
            <w:tcW w:w="1985" w:type="dxa"/>
          </w:tcPr>
          <w:p w:rsidR="00753E9E" w:rsidRPr="00753E9E" w:rsidRDefault="00753E9E" w:rsidP="00A00135">
            <w:pPr>
              <w:pStyle w:val="Kehatekst"/>
              <w:snapToGrid w:val="0"/>
              <w:jc w:val="right"/>
            </w:pPr>
            <w:r w:rsidRPr="00753E9E">
              <w:t>14</w:t>
            </w:r>
          </w:p>
        </w:tc>
      </w:tr>
      <w:tr w:rsidR="00753E9E" w:rsidRPr="00753E9E" w:rsidTr="00AC0D24">
        <w:tc>
          <w:tcPr>
            <w:tcW w:w="5146" w:type="dxa"/>
          </w:tcPr>
          <w:p w:rsidR="00753E9E" w:rsidRPr="00753E9E" w:rsidRDefault="00753E9E" w:rsidP="0030382E">
            <w:pPr>
              <w:pStyle w:val="Kehatekst"/>
              <w:snapToGrid w:val="0"/>
            </w:pPr>
            <w:r w:rsidRPr="00753E9E">
              <w:t xml:space="preserve">             Materiaalsed põhivarad</w:t>
            </w:r>
          </w:p>
        </w:tc>
        <w:tc>
          <w:tcPr>
            <w:tcW w:w="1165" w:type="dxa"/>
          </w:tcPr>
          <w:p w:rsidR="00753E9E" w:rsidRPr="00753E9E" w:rsidRDefault="00753E9E" w:rsidP="0030382E">
            <w:pPr>
              <w:pStyle w:val="Kehatekst"/>
              <w:snapToGrid w:val="0"/>
              <w:jc w:val="center"/>
            </w:pPr>
            <w:r w:rsidRPr="00753E9E">
              <w:t>8</w:t>
            </w:r>
          </w:p>
        </w:tc>
        <w:tc>
          <w:tcPr>
            <w:tcW w:w="1877" w:type="dxa"/>
          </w:tcPr>
          <w:p w:rsidR="00753E9E" w:rsidRPr="00753E9E" w:rsidRDefault="00753E9E" w:rsidP="0030382E">
            <w:pPr>
              <w:pStyle w:val="Kehatekst"/>
              <w:snapToGrid w:val="0"/>
              <w:jc w:val="right"/>
            </w:pPr>
            <w:r w:rsidRPr="00753E9E">
              <w:t>68 930</w:t>
            </w:r>
          </w:p>
        </w:tc>
        <w:tc>
          <w:tcPr>
            <w:tcW w:w="1985" w:type="dxa"/>
          </w:tcPr>
          <w:p w:rsidR="00753E9E" w:rsidRPr="00753E9E" w:rsidRDefault="00753E9E" w:rsidP="00A00135">
            <w:pPr>
              <w:pStyle w:val="Kehatekst"/>
              <w:snapToGrid w:val="0"/>
              <w:jc w:val="right"/>
            </w:pPr>
            <w:r w:rsidRPr="00753E9E">
              <w:t>59 432</w:t>
            </w:r>
          </w:p>
        </w:tc>
      </w:tr>
      <w:tr w:rsidR="00753E9E" w:rsidRPr="00753E9E" w:rsidTr="00AC0D24">
        <w:tc>
          <w:tcPr>
            <w:tcW w:w="5146" w:type="dxa"/>
          </w:tcPr>
          <w:p w:rsidR="00753E9E" w:rsidRPr="00753E9E" w:rsidRDefault="00753E9E" w:rsidP="0030382E">
            <w:pPr>
              <w:pStyle w:val="Kehatekst"/>
              <w:snapToGrid w:val="0"/>
            </w:pPr>
            <w:r w:rsidRPr="00753E9E">
              <w:t xml:space="preserve">             Immateriaalsed põhivarad</w:t>
            </w:r>
          </w:p>
          <w:p w:rsidR="00753E9E" w:rsidRPr="00753E9E" w:rsidRDefault="00753E9E" w:rsidP="0030382E">
            <w:pPr>
              <w:pStyle w:val="Kehatekst"/>
              <w:snapToGrid w:val="0"/>
            </w:pPr>
            <w:r w:rsidRPr="00753E9E">
              <w:t xml:space="preserve">             Muud nõuded ja ettemaksed</w:t>
            </w:r>
          </w:p>
        </w:tc>
        <w:tc>
          <w:tcPr>
            <w:tcW w:w="1165" w:type="dxa"/>
          </w:tcPr>
          <w:p w:rsidR="00753E9E" w:rsidRPr="00753E9E" w:rsidRDefault="00753E9E" w:rsidP="0030382E">
            <w:pPr>
              <w:pStyle w:val="Kehatekst"/>
              <w:snapToGrid w:val="0"/>
              <w:jc w:val="center"/>
            </w:pPr>
            <w:r w:rsidRPr="00753E9E">
              <w:t>9</w:t>
            </w:r>
          </w:p>
          <w:p w:rsidR="00753E9E" w:rsidRPr="00753E9E" w:rsidRDefault="00753E9E" w:rsidP="0030382E">
            <w:pPr>
              <w:pStyle w:val="Kehatekst"/>
              <w:snapToGrid w:val="0"/>
              <w:jc w:val="center"/>
            </w:pPr>
            <w:r w:rsidRPr="00753E9E">
              <w:t>4</w:t>
            </w:r>
          </w:p>
        </w:tc>
        <w:tc>
          <w:tcPr>
            <w:tcW w:w="1877" w:type="dxa"/>
          </w:tcPr>
          <w:p w:rsidR="00753E9E" w:rsidRPr="00753E9E" w:rsidRDefault="00753E9E" w:rsidP="00DE0639">
            <w:pPr>
              <w:pStyle w:val="Kehatekst"/>
              <w:snapToGrid w:val="0"/>
              <w:jc w:val="right"/>
            </w:pPr>
            <w:r w:rsidRPr="00753E9E">
              <w:t>127</w:t>
            </w:r>
          </w:p>
          <w:p w:rsidR="00753E9E" w:rsidRPr="00753E9E" w:rsidRDefault="00753E9E" w:rsidP="00DE0639">
            <w:pPr>
              <w:pStyle w:val="Kehatekst"/>
              <w:snapToGrid w:val="0"/>
              <w:jc w:val="right"/>
            </w:pPr>
            <w:r w:rsidRPr="00753E9E">
              <w:t>0</w:t>
            </w:r>
          </w:p>
        </w:tc>
        <w:tc>
          <w:tcPr>
            <w:tcW w:w="1985" w:type="dxa"/>
          </w:tcPr>
          <w:p w:rsidR="00753E9E" w:rsidRPr="00753E9E" w:rsidRDefault="00753E9E" w:rsidP="00A00135">
            <w:pPr>
              <w:pStyle w:val="Kehatekst"/>
              <w:snapToGrid w:val="0"/>
              <w:jc w:val="right"/>
            </w:pPr>
            <w:r w:rsidRPr="00753E9E">
              <w:t>152</w:t>
            </w:r>
          </w:p>
          <w:p w:rsidR="00753E9E" w:rsidRPr="00753E9E" w:rsidRDefault="00753E9E" w:rsidP="00A00135">
            <w:pPr>
              <w:pStyle w:val="Kehatekst"/>
              <w:snapToGrid w:val="0"/>
              <w:jc w:val="right"/>
            </w:pPr>
            <w:r w:rsidRPr="00753E9E">
              <w:t>2</w:t>
            </w:r>
          </w:p>
        </w:tc>
      </w:tr>
      <w:tr w:rsidR="00753E9E" w:rsidRPr="00753E9E" w:rsidTr="00AC0D24">
        <w:tc>
          <w:tcPr>
            <w:tcW w:w="5146" w:type="dxa"/>
          </w:tcPr>
          <w:p w:rsidR="00753E9E" w:rsidRPr="00753E9E" w:rsidRDefault="00753E9E" w:rsidP="0030382E">
            <w:pPr>
              <w:pStyle w:val="Kehatekst"/>
              <w:snapToGrid w:val="0"/>
            </w:pPr>
            <w:r w:rsidRPr="00753E9E">
              <w:rPr>
                <w:b/>
              </w:rPr>
              <w:t xml:space="preserve">     Põhivarad kokku</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382E">
            <w:pPr>
              <w:pStyle w:val="Kehatekst"/>
              <w:snapToGrid w:val="0"/>
              <w:jc w:val="right"/>
            </w:pPr>
            <w:r w:rsidRPr="00753E9E">
              <w:t>94 364</w:t>
            </w:r>
          </w:p>
        </w:tc>
        <w:tc>
          <w:tcPr>
            <w:tcW w:w="1985" w:type="dxa"/>
          </w:tcPr>
          <w:p w:rsidR="00753E9E" w:rsidRPr="00753E9E" w:rsidRDefault="00753E9E" w:rsidP="00A00135">
            <w:pPr>
              <w:pStyle w:val="Kehatekst"/>
              <w:snapToGrid w:val="0"/>
              <w:jc w:val="right"/>
            </w:pPr>
            <w:r w:rsidRPr="00753E9E">
              <w:t>79 148</w:t>
            </w:r>
          </w:p>
        </w:tc>
      </w:tr>
      <w:tr w:rsidR="00753E9E" w:rsidRPr="00753E9E" w:rsidTr="00AC0D24">
        <w:tc>
          <w:tcPr>
            <w:tcW w:w="5146" w:type="dxa"/>
          </w:tcPr>
          <w:p w:rsidR="00753E9E" w:rsidRPr="00753E9E" w:rsidRDefault="00753E9E" w:rsidP="0030382E">
            <w:pPr>
              <w:pStyle w:val="Kehatekst"/>
              <w:snapToGrid w:val="0"/>
              <w:rPr>
                <w:b/>
              </w:rPr>
            </w:pP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1D4FB4">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rPr>
                <w:rFonts w:ascii="Arial" w:hAnsi="Arial" w:cs="Arial"/>
                <w:b/>
              </w:rPr>
            </w:pPr>
            <w:r w:rsidRPr="00753E9E">
              <w:rPr>
                <w:b/>
              </w:rPr>
              <w:t>Varad kokku</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382E">
            <w:pPr>
              <w:pStyle w:val="Kehatekst"/>
              <w:snapToGrid w:val="0"/>
              <w:jc w:val="right"/>
              <w:rPr>
                <w:b/>
              </w:rPr>
            </w:pPr>
            <w:r w:rsidRPr="00753E9E">
              <w:rPr>
                <w:b/>
              </w:rPr>
              <w:t>112 356</w:t>
            </w:r>
          </w:p>
        </w:tc>
        <w:tc>
          <w:tcPr>
            <w:tcW w:w="1985" w:type="dxa"/>
          </w:tcPr>
          <w:p w:rsidR="00753E9E" w:rsidRPr="00753E9E" w:rsidRDefault="00753E9E" w:rsidP="00A00135">
            <w:pPr>
              <w:pStyle w:val="Kehatekst"/>
              <w:snapToGrid w:val="0"/>
              <w:jc w:val="right"/>
              <w:rPr>
                <w:b/>
              </w:rPr>
            </w:pPr>
            <w:r w:rsidRPr="00753E9E">
              <w:rPr>
                <w:b/>
              </w:rPr>
              <w:t>101 738</w:t>
            </w:r>
          </w:p>
        </w:tc>
      </w:tr>
      <w:tr w:rsidR="00753E9E" w:rsidRPr="00753E9E" w:rsidTr="00AC0D24">
        <w:tc>
          <w:tcPr>
            <w:tcW w:w="5146" w:type="dxa"/>
          </w:tcPr>
          <w:p w:rsidR="00753E9E" w:rsidRPr="00753E9E" w:rsidRDefault="00753E9E" w:rsidP="0030382E">
            <w:pPr>
              <w:pStyle w:val="Kehatekst"/>
              <w:snapToGrid w:val="0"/>
              <w:rPr>
                <w:b/>
              </w:rPr>
            </w:pP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6543B8">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rPr>
                <w:rFonts w:ascii="Arial" w:hAnsi="Arial" w:cs="Arial"/>
                <w:b/>
              </w:rPr>
            </w:pPr>
            <w:r w:rsidRPr="00753E9E">
              <w:rPr>
                <w:b/>
              </w:rPr>
              <w:t>Kohustised</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382E">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rPr>
                <w:b/>
              </w:rPr>
            </w:pPr>
            <w:r w:rsidRPr="00753E9E">
              <w:rPr>
                <w:b/>
              </w:rPr>
              <w:t xml:space="preserve">     Lühiajalised kohustised</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30382E">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rPr>
                <w:b/>
              </w:rPr>
            </w:pPr>
            <w:r w:rsidRPr="00753E9E">
              <w:t>Saadud maksude, lõivude ja trahvide ettemaksed</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r w:rsidRPr="00753E9E">
              <w:t>7</w:t>
            </w:r>
          </w:p>
        </w:tc>
        <w:tc>
          <w:tcPr>
            <w:tcW w:w="1985" w:type="dxa"/>
          </w:tcPr>
          <w:p w:rsidR="00753E9E" w:rsidRPr="00753E9E" w:rsidRDefault="00753E9E" w:rsidP="00A00135">
            <w:pPr>
              <w:pStyle w:val="Kehatekst"/>
              <w:snapToGrid w:val="0"/>
              <w:jc w:val="right"/>
            </w:pPr>
            <w:r w:rsidRPr="00753E9E">
              <w:t>7</w:t>
            </w:r>
          </w:p>
        </w:tc>
      </w:tr>
      <w:tr w:rsidR="00753E9E" w:rsidRPr="00753E9E" w:rsidTr="00AC0D24">
        <w:tc>
          <w:tcPr>
            <w:tcW w:w="5146" w:type="dxa"/>
          </w:tcPr>
          <w:p w:rsidR="00753E9E" w:rsidRPr="00753E9E" w:rsidRDefault="00753E9E" w:rsidP="00EA43B5">
            <w:pPr>
              <w:pStyle w:val="Kehatekst"/>
              <w:snapToGrid w:val="0"/>
              <w:ind w:left="708" w:right="-315"/>
            </w:pPr>
            <w:r w:rsidRPr="00753E9E">
              <w:t>Võlad tarnijatele</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r w:rsidRPr="00753E9E">
              <w:t>4 175</w:t>
            </w:r>
          </w:p>
        </w:tc>
        <w:tc>
          <w:tcPr>
            <w:tcW w:w="1985" w:type="dxa"/>
          </w:tcPr>
          <w:p w:rsidR="00753E9E" w:rsidRPr="00753E9E" w:rsidRDefault="00753E9E" w:rsidP="00A00135">
            <w:pPr>
              <w:pStyle w:val="Kehatekst"/>
              <w:snapToGrid w:val="0"/>
              <w:jc w:val="right"/>
            </w:pPr>
            <w:r w:rsidRPr="00753E9E">
              <w:t>2 632</w:t>
            </w:r>
          </w:p>
        </w:tc>
      </w:tr>
      <w:tr w:rsidR="00753E9E" w:rsidRPr="00753E9E" w:rsidTr="00AC0D24">
        <w:tc>
          <w:tcPr>
            <w:tcW w:w="5146" w:type="dxa"/>
          </w:tcPr>
          <w:p w:rsidR="00753E9E" w:rsidRPr="00753E9E" w:rsidRDefault="00753E9E" w:rsidP="0030382E">
            <w:pPr>
              <w:pStyle w:val="Kehatekst"/>
              <w:snapToGrid w:val="0"/>
            </w:pPr>
            <w:r w:rsidRPr="00753E9E">
              <w:t xml:space="preserve">            Võlad töövõtjatele</w:t>
            </w:r>
          </w:p>
        </w:tc>
        <w:tc>
          <w:tcPr>
            <w:tcW w:w="1165" w:type="dxa"/>
          </w:tcPr>
          <w:p w:rsidR="00753E9E" w:rsidRPr="00753E9E" w:rsidRDefault="00753E9E" w:rsidP="0030382E">
            <w:pPr>
              <w:pStyle w:val="Kehatekst"/>
              <w:snapToGrid w:val="0"/>
              <w:jc w:val="center"/>
            </w:pPr>
            <w:r w:rsidRPr="00753E9E">
              <w:t>10</w:t>
            </w:r>
          </w:p>
        </w:tc>
        <w:tc>
          <w:tcPr>
            <w:tcW w:w="1877" w:type="dxa"/>
          </w:tcPr>
          <w:p w:rsidR="00753E9E" w:rsidRPr="00753E9E" w:rsidRDefault="00753E9E" w:rsidP="00486C74">
            <w:pPr>
              <w:pStyle w:val="Kehatekst"/>
              <w:snapToGrid w:val="0"/>
              <w:jc w:val="right"/>
            </w:pPr>
            <w:r w:rsidRPr="00753E9E">
              <w:t>5 540</w:t>
            </w:r>
          </w:p>
        </w:tc>
        <w:tc>
          <w:tcPr>
            <w:tcW w:w="1985" w:type="dxa"/>
          </w:tcPr>
          <w:p w:rsidR="00753E9E" w:rsidRPr="00753E9E" w:rsidRDefault="00753E9E" w:rsidP="00A00135">
            <w:pPr>
              <w:pStyle w:val="Kehatekst"/>
              <w:snapToGrid w:val="0"/>
              <w:jc w:val="right"/>
            </w:pPr>
            <w:r w:rsidRPr="00753E9E">
              <w:t>4 895</w:t>
            </w:r>
          </w:p>
        </w:tc>
      </w:tr>
      <w:tr w:rsidR="00753E9E" w:rsidRPr="00753E9E" w:rsidTr="00AC0D24">
        <w:tc>
          <w:tcPr>
            <w:tcW w:w="5146" w:type="dxa"/>
          </w:tcPr>
          <w:p w:rsidR="00753E9E" w:rsidRPr="00753E9E" w:rsidRDefault="00753E9E" w:rsidP="0030382E">
            <w:pPr>
              <w:pStyle w:val="Kehatekst"/>
              <w:snapToGrid w:val="0"/>
            </w:pPr>
            <w:r w:rsidRPr="00753E9E">
              <w:t xml:space="preserve">            Muud kohustised ja saadud ettemaksed</w:t>
            </w:r>
          </w:p>
        </w:tc>
        <w:tc>
          <w:tcPr>
            <w:tcW w:w="1165" w:type="dxa"/>
          </w:tcPr>
          <w:p w:rsidR="00753E9E" w:rsidRPr="00753E9E" w:rsidRDefault="00753E9E" w:rsidP="0030382E">
            <w:pPr>
              <w:pStyle w:val="Kehatekst"/>
              <w:snapToGrid w:val="0"/>
              <w:jc w:val="center"/>
            </w:pPr>
            <w:r w:rsidRPr="00753E9E">
              <w:t>3,11</w:t>
            </w:r>
          </w:p>
        </w:tc>
        <w:tc>
          <w:tcPr>
            <w:tcW w:w="1877" w:type="dxa"/>
          </w:tcPr>
          <w:p w:rsidR="00753E9E" w:rsidRPr="00753E9E" w:rsidRDefault="00753E9E" w:rsidP="00486C74">
            <w:pPr>
              <w:pStyle w:val="Kehatekst"/>
              <w:snapToGrid w:val="0"/>
              <w:jc w:val="right"/>
            </w:pPr>
            <w:r w:rsidRPr="00753E9E">
              <w:t>3 321</w:t>
            </w:r>
          </w:p>
        </w:tc>
        <w:tc>
          <w:tcPr>
            <w:tcW w:w="1985" w:type="dxa"/>
          </w:tcPr>
          <w:p w:rsidR="00753E9E" w:rsidRPr="00753E9E" w:rsidRDefault="00753E9E" w:rsidP="00A00135">
            <w:pPr>
              <w:pStyle w:val="Kehatekst"/>
              <w:snapToGrid w:val="0"/>
              <w:jc w:val="right"/>
            </w:pPr>
            <w:r w:rsidRPr="00753E9E">
              <w:t>6 235</w:t>
            </w:r>
          </w:p>
        </w:tc>
      </w:tr>
      <w:tr w:rsidR="00753E9E" w:rsidRPr="00753E9E" w:rsidTr="00AC0D24">
        <w:tc>
          <w:tcPr>
            <w:tcW w:w="5146" w:type="dxa"/>
          </w:tcPr>
          <w:p w:rsidR="00753E9E" w:rsidRPr="00753E9E" w:rsidRDefault="00753E9E" w:rsidP="0030382E">
            <w:pPr>
              <w:pStyle w:val="Kehatekst"/>
              <w:snapToGrid w:val="0"/>
            </w:pPr>
            <w:r w:rsidRPr="00753E9E">
              <w:t xml:space="preserve">            Laenukohustised</w:t>
            </w:r>
          </w:p>
        </w:tc>
        <w:tc>
          <w:tcPr>
            <w:tcW w:w="1165" w:type="dxa"/>
          </w:tcPr>
          <w:p w:rsidR="00753E9E" w:rsidRPr="00753E9E" w:rsidRDefault="00753E9E" w:rsidP="0030382E">
            <w:pPr>
              <w:pStyle w:val="Kehatekst"/>
              <w:snapToGrid w:val="0"/>
              <w:jc w:val="center"/>
            </w:pPr>
            <w:r w:rsidRPr="00753E9E">
              <w:t>12</w:t>
            </w:r>
          </w:p>
        </w:tc>
        <w:tc>
          <w:tcPr>
            <w:tcW w:w="1877" w:type="dxa"/>
          </w:tcPr>
          <w:p w:rsidR="00753E9E" w:rsidRPr="00753E9E" w:rsidRDefault="00753E9E" w:rsidP="00486C74">
            <w:pPr>
              <w:pStyle w:val="Kehatekst"/>
              <w:snapToGrid w:val="0"/>
              <w:jc w:val="right"/>
            </w:pPr>
            <w:r w:rsidRPr="00753E9E">
              <w:t>1 290</w:t>
            </w:r>
          </w:p>
        </w:tc>
        <w:tc>
          <w:tcPr>
            <w:tcW w:w="1985" w:type="dxa"/>
          </w:tcPr>
          <w:p w:rsidR="00753E9E" w:rsidRPr="00753E9E" w:rsidRDefault="00753E9E" w:rsidP="00A00135">
            <w:pPr>
              <w:pStyle w:val="Kehatekst"/>
              <w:snapToGrid w:val="0"/>
              <w:jc w:val="right"/>
            </w:pPr>
            <w:r w:rsidRPr="00753E9E">
              <w:t>1 170</w:t>
            </w:r>
          </w:p>
        </w:tc>
      </w:tr>
      <w:tr w:rsidR="00753E9E" w:rsidRPr="00753E9E" w:rsidTr="00AC0D24">
        <w:tc>
          <w:tcPr>
            <w:tcW w:w="5146" w:type="dxa"/>
          </w:tcPr>
          <w:p w:rsidR="00753E9E" w:rsidRPr="00753E9E" w:rsidRDefault="00753E9E" w:rsidP="0030382E">
            <w:pPr>
              <w:pStyle w:val="Kehatekst"/>
              <w:snapToGrid w:val="0"/>
            </w:pPr>
            <w:r w:rsidRPr="00753E9E">
              <w:rPr>
                <w:b/>
              </w:rPr>
              <w:t xml:space="preserve">     Lühiajalised kohustised kokku</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r w:rsidRPr="00753E9E">
              <w:t>14 333</w:t>
            </w:r>
          </w:p>
        </w:tc>
        <w:tc>
          <w:tcPr>
            <w:tcW w:w="1985" w:type="dxa"/>
          </w:tcPr>
          <w:p w:rsidR="00753E9E" w:rsidRPr="00753E9E" w:rsidRDefault="00753E9E" w:rsidP="00A00135">
            <w:pPr>
              <w:pStyle w:val="Kehatekst"/>
              <w:snapToGrid w:val="0"/>
              <w:jc w:val="right"/>
            </w:pPr>
            <w:r w:rsidRPr="00753E9E">
              <w:t>14 939</w:t>
            </w:r>
          </w:p>
        </w:tc>
      </w:tr>
      <w:tr w:rsidR="00753E9E" w:rsidRPr="00753E9E" w:rsidTr="00AC0D24">
        <w:tc>
          <w:tcPr>
            <w:tcW w:w="5146" w:type="dxa"/>
          </w:tcPr>
          <w:p w:rsidR="00753E9E" w:rsidRPr="00753E9E" w:rsidRDefault="00753E9E" w:rsidP="0030382E">
            <w:pPr>
              <w:pStyle w:val="Kehatekst"/>
              <w:snapToGrid w:val="0"/>
              <w:rPr>
                <w:b/>
              </w:rPr>
            </w:pP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rPr>
                <w:rFonts w:ascii="Arial" w:hAnsi="Arial" w:cs="Arial"/>
                <w:b/>
              </w:rPr>
            </w:pPr>
            <w:r w:rsidRPr="00753E9E">
              <w:rPr>
                <w:b/>
              </w:rPr>
              <w:t xml:space="preserve">     Pikaajalised kohustised</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rPr>
                <w:b/>
              </w:rPr>
            </w:pPr>
            <w:r w:rsidRPr="00753E9E">
              <w:t xml:space="preserve">            Laenukohustised</w:t>
            </w:r>
          </w:p>
        </w:tc>
        <w:tc>
          <w:tcPr>
            <w:tcW w:w="1165" w:type="dxa"/>
          </w:tcPr>
          <w:p w:rsidR="00753E9E" w:rsidRPr="00753E9E" w:rsidRDefault="00753E9E" w:rsidP="0030382E">
            <w:pPr>
              <w:pStyle w:val="Kehatekst"/>
              <w:snapToGrid w:val="0"/>
              <w:jc w:val="center"/>
            </w:pPr>
            <w:r w:rsidRPr="00753E9E">
              <w:t>12</w:t>
            </w:r>
          </w:p>
        </w:tc>
        <w:tc>
          <w:tcPr>
            <w:tcW w:w="1877" w:type="dxa"/>
          </w:tcPr>
          <w:p w:rsidR="00753E9E" w:rsidRPr="00753E9E" w:rsidRDefault="00753E9E" w:rsidP="00486C74">
            <w:pPr>
              <w:pStyle w:val="Kehatekst"/>
              <w:snapToGrid w:val="0"/>
              <w:jc w:val="right"/>
            </w:pPr>
            <w:r w:rsidRPr="00753E9E">
              <w:t>22 905</w:t>
            </w:r>
          </w:p>
        </w:tc>
        <w:tc>
          <w:tcPr>
            <w:tcW w:w="1985" w:type="dxa"/>
          </w:tcPr>
          <w:p w:rsidR="00753E9E" w:rsidRPr="00753E9E" w:rsidRDefault="00753E9E" w:rsidP="00A00135">
            <w:pPr>
              <w:pStyle w:val="Kehatekst"/>
              <w:snapToGrid w:val="0"/>
              <w:jc w:val="right"/>
            </w:pPr>
            <w:r w:rsidRPr="00753E9E">
              <w:t>21 682</w:t>
            </w:r>
          </w:p>
        </w:tc>
      </w:tr>
      <w:tr w:rsidR="00753E9E" w:rsidRPr="00753E9E" w:rsidTr="00AC0D24">
        <w:tc>
          <w:tcPr>
            <w:tcW w:w="5146" w:type="dxa"/>
          </w:tcPr>
          <w:p w:rsidR="00753E9E" w:rsidRPr="00753E9E" w:rsidRDefault="00753E9E" w:rsidP="0030382E">
            <w:pPr>
              <w:pStyle w:val="Kehatekst"/>
              <w:snapToGrid w:val="0"/>
            </w:pPr>
            <w:r w:rsidRPr="00753E9E">
              <w:rPr>
                <w:b/>
              </w:rPr>
              <w:t xml:space="preserve">     Pikaajalised kohustised kokku</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r w:rsidRPr="00753E9E">
              <w:t>22 905</w:t>
            </w:r>
          </w:p>
        </w:tc>
        <w:tc>
          <w:tcPr>
            <w:tcW w:w="1985" w:type="dxa"/>
          </w:tcPr>
          <w:p w:rsidR="00753E9E" w:rsidRPr="00753E9E" w:rsidRDefault="00753E9E" w:rsidP="00A00135">
            <w:pPr>
              <w:pStyle w:val="Kehatekst"/>
              <w:snapToGrid w:val="0"/>
              <w:jc w:val="right"/>
            </w:pPr>
            <w:r w:rsidRPr="00753E9E">
              <w:t>21 682</w:t>
            </w:r>
          </w:p>
        </w:tc>
      </w:tr>
      <w:tr w:rsidR="00753E9E" w:rsidRPr="00753E9E" w:rsidTr="00AC0D24">
        <w:tc>
          <w:tcPr>
            <w:tcW w:w="5146" w:type="dxa"/>
          </w:tcPr>
          <w:p w:rsidR="00753E9E" w:rsidRPr="00753E9E" w:rsidRDefault="00753E9E" w:rsidP="0030382E">
            <w:pPr>
              <w:pStyle w:val="Kehatekst"/>
              <w:snapToGrid w:val="0"/>
              <w:rPr>
                <w:b/>
              </w:rPr>
            </w:pPr>
          </w:p>
          <w:p w:rsidR="00753E9E" w:rsidRPr="00753E9E" w:rsidRDefault="00753E9E" w:rsidP="0030382E">
            <w:pPr>
              <w:pStyle w:val="Kehatekst"/>
              <w:snapToGrid w:val="0"/>
              <w:rPr>
                <w:rFonts w:ascii="Arial" w:hAnsi="Arial" w:cs="Arial"/>
                <w:b/>
              </w:rPr>
            </w:pPr>
            <w:r w:rsidRPr="00753E9E">
              <w:rPr>
                <w:b/>
              </w:rPr>
              <w:t>Netovara</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753E9E" w:rsidTr="00AC0D24">
        <w:tc>
          <w:tcPr>
            <w:tcW w:w="5146" w:type="dxa"/>
          </w:tcPr>
          <w:p w:rsidR="00753E9E" w:rsidRPr="00753E9E" w:rsidRDefault="00753E9E" w:rsidP="0030382E">
            <w:pPr>
              <w:pStyle w:val="Kehatekst"/>
              <w:snapToGrid w:val="0"/>
            </w:pPr>
            <w:r w:rsidRPr="00753E9E">
              <w:t xml:space="preserve">     Aruandekohustuslase omanikele kuuluv </w:t>
            </w:r>
          </w:p>
          <w:p w:rsidR="00753E9E" w:rsidRPr="00753E9E" w:rsidRDefault="00753E9E" w:rsidP="0030382E">
            <w:pPr>
              <w:pStyle w:val="Kehatekst"/>
              <w:snapToGrid w:val="0"/>
              <w:rPr>
                <w:b/>
              </w:rPr>
            </w:pPr>
            <w:r w:rsidRPr="00753E9E">
              <w:t xml:space="preserve">     netovara     </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r w:rsidRPr="00753E9E">
              <w:t>75 118</w:t>
            </w:r>
          </w:p>
        </w:tc>
        <w:tc>
          <w:tcPr>
            <w:tcW w:w="1985" w:type="dxa"/>
          </w:tcPr>
          <w:p w:rsidR="00753E9E" w:rsidRPr="00753E9E" w:rsidRDefault="00753E9E" w:rsidP="00A00135">
            <w:pPr>
              <w:pStyle w:val="Kehatekst"/>
              <w:snapToGrid w:val="0"/>
              <w:jc w:val="right"/>
            </w:pPr>
            <w:r w:rsidRPr="00753E9E">
              <w:t>65 117</w:t>
            </w:r>
          </w:p>
        </w:tc>
      </w:tr>
      <w:tr w:rsidR="00753E9E" w:rsidRPr="00753E9E" w:rsidTr="00AC0D24">
        <w:tc>
          <w:tcPr>
            <w:tcW w:w="5146" w:type="dxa"/>
          </w:tcPr>
          <w:p w:rsidR="00753E9E" w:rsidRPr="00753E9E" w:rsidRDefault="00753E9E" w:rsidP="0030382E">
            <w:pPr>
              <w:pStyle w:val="Kehatekst"/>
            </w:pPr>
            <w:r w:rsidRPr="00753E9E">
              <w:t xml:space="preserve">            Akumuleeritud ülejääk </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r w:rsidRPr="00753E9E">
              <w:t>71 538</w:t>
            </w:r>
          </w:p>
        </w:tc>
        <w:tc>
          <w:tcPr>
            <w:tcW w:w="1985" w:type="dxa"/>
          </w:tcPr>
          <w:p w:rsidR="00753E9E" w:rsidRPr="00753E9E" w:rsidRDefault="00753E9E" w:rsidP="00A00135">
            <w:pPr>
              <w:pStyle w:val="Kehatekst"/>
              <w:snapToGrid w:val="0"/>
              <w:jc w:val="right"/>
            </w:pPr>
            <w:r w:rsidRPr="00753E9E">
              <w:t>62 660</w:t>
            </w:r>
          </w:p>
        </w:tc>
      </w:tr>
      <w:tr w:rsidR="00753E9E" w:rsidRPr="00753E9E" w:rsidTr="00AC0D24">
        <w:tc>
          <w:tcPr>
            <w:tcW w:w="5146" w:type="dxa"/>
          </w:tcPr>
          <w:p w:rsidR="00753E9E" w:rsidRPr="00753E9E" w:rsidRDefault="00753E9E" w:rsidP="0030382E">
            <w:pPr>
              <w:pStyle w:val="Kehatekst"/>
              <w:snapToGrid w:val="0"/>
            </w:pPr>
            <w:r w:rsidRPr="00753E9E">
              <w:t xml:space="preserve">            Reservid</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r w:rsidRPr="00753E9E">
              <w:t>19</w:t>
            </w:r>
          </w:p>
        </w:tc>
        <w:tc>
          <w:tcPr>
            <w:tcW w:w="1985" w:type="dxa"/>
          </w:tcPr>
          <w:p w:rsidR="00753E9E" w:rsidRPr="00753E9E" w:rsidRDefault="00753E9E" w:rsidP="00A00135">
            <w:pPr>
              <w:pStyle w:val="Kehatekst"/>
              <w:snapToGrid w:val="0"/>
              <w:jc w:val="right"/>
            </w:pPr>
            <w:r w:rsidRPr="00753E9E">
              <w:t>19</w:t>
            </w:r>
          </w:p>
        </w:tc>
      </w:tr>
      <w:tr w:rsidR="00753E9E" w:rsidRPr="00753E9E" w:rsidTr="00AC0D24">
        <w:tc>
          <w:tcPr>
            <w:tcW w:w="5146" w:type="dxa"/>
          </w:tcPr>
          <w:p w:rsidR="00753E9E" w:rsidRPr="00753E9E" w:rsidRDefault="00753E9E" w:rsidP="0030382E">
            <w:pPr>
              <w:pStyle w:val="Kehatekst"/>
              <w:snapToGrid w:val="0"/>
            </w:pPr>
            <w:r w:rsidRPr="00753E9E">
              <w:t xml:space="preserve">            Aruandeperioodi tulem</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r w:rsidRPr="00753E9E">
              <w:t xml:space="preserve"> 3 561</w:t>
            </w:r>
          </w:p>
        </w:tc>
        <w:tc>
          <w:tcPr>
            <w:tcW w:w="1985" w:type="dxa"/>
          </w:tcPr>
          <w:p w:rsidR="00753E9E" w:rsidRPr="00753E9E" w:rsidRDefault="00753E9E" w:rsidP="00A00135">
            <w:pPr>
              <w:pStyle w:val="Kehatekst"/>
              <w:snapToGrid w:val="0"/>
              <w:jc w:val="right"/>
            </w:pPr>
            <w:r w:rsidRPr="00753E9E">
              <w:t>2 438</w:t>
            </w:r>
          </w:p>
        </w:tc>
      </w:tr>
      <w:tr w:rsidR="00753E9E" w:rsidRPr="00753E9E" w:rsidTr="00AC0D24">
        <w:tc>
          <w:tcPr>
            <w:tcW w:w="5146" w:type="dxa"/>
          </w:tcPr>
          <w:p w:rsidR="00753E9E" w:rsidRPr="00753E9E" w:rsidRDefault="00753E9E" w:rsidP="0030382E">
            <w:pPr>
              <w:pStyle w:val="Kehatekst"/>
              <w:snapToGrid w:val="0"/>
            </w:pP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pPr>
          </w:p>
        </w:tc>
        <w:tc>
          <w:tcPr>
            <w:tcW w:w="1985" w:type="dxa"/>
          </w:tcPr>
          <w:p w:rsidR="00753E9E" w:rsidRPr="00753E9E" w:rsidRDefault="00753E9E" w:rsidP="00A00135">
            <w:pPr>
              <w:pStyle w:val="Kehatekst"/>
              <w:snapToGrid w:val="0"/>
              <w:jc w:val="right"/>
            </w:pPr>
          </w:p>
        </w:tc>
      </w:tr>
      <w:tr w:rsidR="00753E9E" w:rsidRPr="00F16957" w:rsidTr="00AC0D24">
        <w:tc>
          <w:tcPr>
            <w:tcW w:w="5146" w:type="dxa"/>
          </w:tcPr>
          <w:p w:rsidR="00753E9E" w:rsidRPr="00753E9E" w:rsidRDefault="00753E9E" w:rsidP="0030382E">
            <w:pPr>
              <w:pStyle w:val="Kehatekst"/>
              <w:snapToGrid w:val="0"/>
              <w:rPr>
                <w:rFonts w:ascii="Arial" w:hAnsi="Arial" w:cs="Arial"/>
                <w:b/>
              </w:rPr>
            </w:pPr>
            <w:r w:rsidRPr="00753E9E">
              <w:rPr>
                <w:b/>
              </w:rPr>
              <w:t>Kohustised ja netovara kokku</w:t>
            </w:r>
          </w:p>
        </w:tc>
        <w:tc>
          <w:tcPr>
            <w:tcW w:w="1165" w:type="dxa"/>
          </w:tcPr>
          <w:p w:rsidR="00753E9E" w:rsidRPr="00753E9E" w:rsidRDefault="00753E9E" w:rsidP="0030382E">
            <w:pPr>
              <w:pStyle w:val="Kehatekst"/>
              <w:snapToGrid w:val="0"/>
              <w:jc w:val="center"/>
            </w:pPr>
          </w:p>
        </w:tc>
        <w:tc>
          <w:tcPr>
            <w:tcW w:w="1877" w:type="dxa"/>
          </w:tcPr>
          <w:p w:rsidR="00753E9E" w:rsidRPr="00753E9E" w:rsidRDefault="00753E9E" w:rsidP="00486C74">
            <w:pPr>
              <w:pStyle w:val="Kehatekst"/>
              <w:snapToGrid w:val="0"/>
              <w:jc w:val="right"/>
              <w:rPr>
                <w:b/>
              </w:rPr>
            </w:pPr>
            <w:r w:rsidRPr="00753E9E">
              <w:rPr>
                <w:b/>
              </w:rPr>
              <w:t>112 356</w:t>
            </w:r>
          </w:p>
        </w:tc>
        <w:tc>
          <w:tcPr>
            <w:tcW w:w="1985" w:type="dxa"/>
          </w:tcPr>
          <w:p w:rsidR="00753E9E" w:rsidRPr="00753E9E" w:rsidRDefault="00753E9E" w:rsidP="00A00135">
            <w:pPr>
              <w:pStyle w:val="Kehatekst"/>
              <w:snapToGrid w:val="0"/>
              <w:jc w:val="right"/>
              <w:rPr>
                <w:b/>
              </w:rPr>
            </w:pPr>
            <w:r w:rsidRPr="00753E9E">
              <w:rPr>
                <w:b/>
              </w:rPr>
              <w:t>101 738</w:t>
            </w:r>
          </w:p>
        </w:tc>
      </w:tr>
      <w:tr w:rsidR="00753E9E" w:rsidRPr="00F16957" w:rsidTr="00AC0D24">
        <w:tc>
          <w:tcPr>
            <w:tcW w:w="5146" w:type="dxa"/>
          </w:tcPr>
          <w:p w:rsidR="00753E9E" w:rsidRPr="00F16957" w:rsidRDefault="00753E9E" w:rsidP="0030382E">
            <w:pPr>
              <w:pStyle w:val="Kehatekst"/>
              <w:snapToGrid w:val="0"/>
              <w:rPr>
                <w:b/>
                <w:highlight w:val="yellow"/>
              </w:rPr>
            </w:pPr>
          </w:p>
        </w:tc>
        <w:tc>
          <w:tcPr>
            <w:tcW w:w="1165" w:type="dxa"/>
          </w:tcPr>
          <w:p w:rsidR="00753E9E" w:rsidRPr="00F16957" w:rsidRDefault="00753E9E" w:rsidP="0030382E">
            <w:pPr>
              <w:pStyle w:val="Kehatekst"/>
              <w:snapToGrid w:val="0"/>
              <w:jc w:val="center"/>
              <w:rPr>
                <w:highlight w:val="yellow"/>
              </w:rPr>
            </w:pPr>
          </w:p>
        </w:tc>
        <w:tc>
          <w:tcPr>
            <w:tcW w:w="1877" w:type="dxa"/>
          </w:tcPr>
          <w:p w:rsidR="00753E9E" w:rsidRPr="00F16957" w:rsidRDefault="00753E9E" w:rsidP="006543B8">
            <w:pPr>
              <w:pStyle w:val="Kehatekst"/>
              <w:snapToGrid w:val="0"/>
              <w:jc w:val="right"/>
              <w:rPr>
                <w:b/>
                <w:highlight w:val="yellow"/>
              </w:rPr>
            </w:pPr>
          </w:p>
        </w:tc>
        <w:tc>
          <w:tcPr>
            <w:tcW w:w="1985" w:type="dxa"/>
          </w:tcPr>
          <w:p w:rsidR="00753E9E" w:rsidRPr="00F16957" w:rsidRDefault="00753E9E" w:rsidP="00A204A3">
            <w:pPr>
              <w:pStyle w:val="Kehatekst"/>
              <w:snapToGrid w:val="0"/>
              <w:jc w:val="right"/>
              <w:rPr>
                <w:b/>
                <w:highlight w:val="yellow"/>
              </w:rPr>
            </w:pPr>
          </w:p>
        </w:tc>
      </w:tr>
      <w:tr w:rsidR="00753E9E" w:rsidRPr="00F16957" w:rsidTr="00AC0D24">
        <w:tc>
          <w:tcPr>
            <w:tcW w:w="5146" w:type="dxa"/>
          </w:tcPr>
          <w:p w:rsidR="00753E9E" w:rsidRPr="00F16957" w:rsidRDefault="00753E9E" w:rsidP="0030382E">
            <w:pPr>
              <w:pStyle w:val="Kehatekst"/>
              <w:snapToGrid w:val="0"/>
              <w:rPr>
                <w:rFonts w:ascii="Arial" w:hAnsi="Arial" w:cs="Arial"/>
                <w:b/>
                <w:highlight w:val="yellow"/>
              </w:rPr>
            </w:pPr>
          </w:p>
        </w:tc>
        <w:tc>
          <w:tcPr>
            <w:tcW w:w="1165" w:type="dxa"/>
          </w:tcPr>
          <w:p w:rsidR="00753E9E" w:rsidRPr="00F16957" w:rsidRDefault="00753E9E" w:rsidP="0030382E">
            <w:pPr>
              <w:pStyle w:val="Kehatekst"/>
              <w:snapToGrid w:val="0"/>
              <w:jc w:val="center"/>
              <w:rPr>
                <w:highlight w:val="yellow"/>
              </w:rPr>
            </w:pPr>
          </w:p>
        </w:tc>
        <w:tc>
          <w:tcPr>
            <w:tcW w:w="1877" w:type="dxa"/>
          </w:tcPr>
          <w:p w:rsidR="00753E9E" w:rsidRPr="00F16957" w:rsidRDefault="00753E9E" w:rsidP="00486C74">
            <w:pPr>
              <w:pStyle w:val="Kehatekst"/>
              <w:snapToGrid w:val="0"/>
              <w:jc w:val="right"/>
              <w:rPr>
                <w:b/>
                <w:highlight w:val="yellow"/>
              </w:rPr>
            </w:pPr>
          </w:p>
        </w:tc>
        <w:tc>
          <w:tcPr>
            <w:tcW w:w="1985" w:type="dxa"/>
          </w:tcPr>
          <w:p w:rsidR="00753E9E" w:rsidRPr="00F16957" w:rsidRDefault="00753E9E" w:rsidP="00C65FD1">
            <w:pPr>
              <w:pStyle w:val="Kehatekst"/>
              <w:snapToGrid w:val="0"/>
              <w:jc w:val="right"/>
              <w:rPr>
                <w:b/>
                <w:highlight w:val="yellow"/>
              </w:rPr>
            </w:pPr>
          </w:p>
        </w:tc>
      </w:tr>
      <w:tr w:rsidR="00753E9E" w:rsidRPr="00F16957" w:rsidTr="00AC0D24">
        <w:tc>
          <w:tcPr>
            <w:tcW w:w="5146" w:type="dxa"/>
          </w:tcPr>
          <w:p w:rsidR="00753E9E" w:rsidRPr="00F16957" w:rsidRDefault="00753E9E" w:rsidP="0030382E">
            <w:pPr>
              <w:pStyle w:val="Kehatekst"/>
              <w:snapToGrid w:val="0"/>
              <w:rPr>
                <w:b/>
                <w:highlight w:val="yellow"/>
              </w:rPr>
            </w:pPr>
          </w:p>
        </w:tc>
        <w:tc>
          <w:tcPr>
            <w:tcW w:w="1165" w:type="dxa"/>
          </w:tcPr>
          <w:p w:rsidR="00753E9E" w:rsidRPr="00F16957" w:rsidRDefault="00753E9E" w:rsidP="0030382E">
            <w:pPr>
              <w:pStyle w:val="Kehatekst"/>
              <w:snapToGrid w:val="0"/>
              <w:jc w:val="center"/>
              <w:rPr>
                <w:highlight w:val="yellow"/>
              </w:rPr>
            </w:pPr>
          </w:p>
        </w:tc>
        <w:tc>
          <w:tcPr>
            <w:tcW w:w="1877" w:type="dxa"/>
          </w:tcPr>
          <w:p w:rsidR="00753E9E" w:rsidRPr="00F16957" w:rsidRDefault="00753E9E" w:rsidP="006543B8">
            <w:pPr>
              <w:pStyle w:val="Kehatekst"/>
              <w:snapToGrid w:val="0"/>
              <w:jc w:val="right"/>
              <w:rPr>
                <w:b/>
                <w:highlight w:val="yellow"/>
              </w:rPr>
            </w:pPr>
          </w:p>
        </w:tc>
        <w:tc>
          <w:tcPr>
            <w:tcW w:w="1985" w:type="dxa"/>
          </w:tcPr>
          <w:p w:rsidR="00753E9E" w:rsidRPr="00F16957" w:rsidRDefault="00753E9E" w:rsidP="00A204A3">
            <w:pPr>
              <w:pStyle w:val="Kehatekst"/>
              <w:snapToGrid w:val="0"/>
              <w:jc w:val="right"/>
              <w:rPr>
                <w:b/>
                <w:highlight w:val="yellow"/>
              </w:rPr>
            </w:pPr>
          </w:p>
        </w:tc>
      </w:tr>
    </w:tbl>
    <w:p w:rsidR="005E06D2" w:rsidRPr="00F16957" w:rsidRDefault="005E06D2" w:rsidP="00A1791D">
      <w:pPr>
        <w:pStyle w:val="Kehatekst"/>
        <w:tabs>
          <w:tab w:val="clear" w:pos="5600"/>
          <w:tab w:val="left" w:pos="3980"/>
        </w:tabs>
        <w:rPr>
          <w:b/>
          <w:highlight w:val="yellow"/>
        </w:rPr>
      </w:pPr>
    </w:p>
    <w:p w:rsidR="006543B8" w:rsidRPr="00F16957" w:rsidRDefault="006543B8" w:rsidP="00A1791D">
      <w:pPr>
        <w:pStyle w:val="Kehatekst"/>
        <w:tabs>
          <w:tab w:val="clear" w:pos="5600"/>
          <w:tab w:val="left" w:pos="3980"/>
        </w:tabs>
        <w:rPr>
          <w:b/>
          <w:highlight w:val="yellow"/>
        </w:rPr>
      </w:pPr>
    </w:p>
    <w:p w:rsidR="006543B8" w:rsidRPr="00F16957" w:rsidRDefault="006543B8" w:rsidP="00A1791D">
      <w:pPr>
        <w:pStyle w:val="Kehatekst"/>
        <w:tabs>
          <w:tab w:val="clear" w:pos="5600"/>
          <w:tab w:val="left" w:pos="3980"/>
        </w:tabs>
        <w:rPr>
          <w:b/>
          <w:highlight w:val="yellow"/>
        </w:rPr>
      </w:pPr>
    </w:p>
    <w:p w:rsidR="006543B8" w:rsidRPr="00F16957" w:rsidRDefault="006543B8" w:rsidP="00A1791D">
      <w:pPr>
        <w:pStyle w:val="Kehatekst"/>
        <w:tabs>
          <w:tab w:val="clear" w:pos="5600"/>
          <w:tab w:val="left" w:pos="3980"/>
        </w:tabs>
        <w:rPr>
          <w:b/>
          <w:highlight w:val="yellow"/>
        </w:rPr>
      </w:pPr>
    </w:p>
    <w:p w:rsidR="00437715" w:rsidRPr="00F16957" w:rsidRDefault="00437715" w:rsidP="00A1791D">
      <w:pPr>
        <w:pStyle w:val="Kehatekst"/>
        <w:tabs>
          <w:tab w:val="clear" w:pos="5600"/>
          <w:tab w:val="left" w:pos="3980"/>
        </w:tabs>
        <w:rPr>
          <w:b/>
          <w:highlight w:val="yellow"/>
        </w:rPr>
      </w:pPr>
    </w:p>
    <w:p w:rsidR="00437715" w:rsidRPr="00F16957" w:rsidRDefault="00437715" w:rsidP="00A1791D">
      <w:pPr>
        <w:pStyle w:val="Kehatekst"/>
        <w:tabs>
          <w:tab w:val="clear" w:pos="5600"/>
          <w:tab w:val="left" w:pos="3980"/>
        </w:tabs>
        <w:rPr>
          <w:b/>
          <w:highlight w:val="yellow"/>
        </w:rPr>
      </w:pPr>
    </w:p>
    <w:p w:rsidR="00A1791D" w:rsidRPr="00AC0D24" w:rsidRDefault="0053462C" w:rsidP="00A1791D">
      <w:pPr>
        <w:pStyle w:val="Kehatekst"/>
        <w:tabs>
          <w:tab w:val="clear" w:pos="5600"/>
          <w:tab w:val="left" w:pos="3980"/>
        </w:tabs>
        <w:rPr>
          <w:b/>
        </w:rPr>
      </w:pPr>
      <w:r w:rsidRPr="00AC0D24">
        <w:rPr>
          <w:b/>
        </w:rPr>
        <w:lastRenderedPageBreak/>
        <w:t>2.2</w:t>
      </w:r>
      <w:r w:rsidR="00A1791D" w:rsidRPr="00AC0D24">
        <w:rPr>
          <w:b/>
        </w:rPr>
        <w:t xml:space="preserve"> Konsolideeritud tulemiaruanne</w:t>
      </w:r>
      <w:r w:rsidR="00A1791D" w:rsidRPr="00AC0D24">
        <w:rPr>
          <w:b/>
        </w:rPr>
        <w:tab/>
      </w:r>
    </w:p>
    <w:p w:rsidR="00A1791D" w:rsidRPr="00AC0D24" w:rsidRDefault="00970953" w:rsidP="00A1791D">
      <w:pPr>
        <w:pStyle w:val="Kehatekst"/>
      </w:pPr>
      <w:r w:rsidRPr="00AC0D24">
        <w:t xml:space="preserve">        tuhandetes eurodes</w:t>
      </w:r>
    </w:p>
    <w:p w:rsidR="00A1791D" w:rsidRPr="00AC0D24" w:rsidRDefault="00A1791D" w:rsidP="00A1791D">
      <w:pPr>
        <w:pStyle w:val="Kehatekst"/>
      </w:pPr>
    </w:p>
    <w:tbl>
      <w:tblPr>
        <w:tblW w:w="10173" w:type="dxa"/>
        <w:tblLayout w:type="fixed"/>
        <w:tblLook w:val="0000"/>
      </w:tblPr>
      <w:tblGrid>
        <w:gridCol w:w="5211"/>
        <w:gridCol w:w="1134"/>
        <w:gridCol w:w="1843"/>
        <w:gridCol w:w="1985"/>
      </w:tblGrid>
      <w:tr w:rsidR="00753E9E" w:rsidRPr="00AC0D24" w:rsidTr="00AC0D24">
        <w:tc>
          <w:tcPr>
            <w:tcW w:w="5211" w:type="dxa"/>
          </w:tcPr>
          <w:p w:rsidR="00753E9E" w:rsidRPr="00AC0D24" w:rsidRDefault="00753E9E" w:rsidP="0030382E">
            <w:pPr>
              <w:pStyle w:val="Kehatekst"/>
              <w:snapToGrid w:val="0"/>
            </w:pPr>
          </w:p>
        </w:tc>
        <w:tc>
          <w:tcPr>
            <w:tcW w:w="1134" w:type="dxa"/>
          </w:tcPr>
          <w:p w:rsidR="00753E9E" w:rsidRPr="00AC0D24" w:rsidRDefault="00753E9E" w:rsidP="0030382E">
            <w:pPr>
              <w:pStyle w:val="Kehatekst"/>
              <w:snapToGrid w:val="0"/>
              <w:jc w:val="center"/>
            </w:pPr>
            <w:r w:rsidRPr="00AC0D24">
              <w:t>Lisa</w:t>
            </w:r>
          </w:p>
        </w:tc>
        <w:tc>
          <w:tcPr>
            <w:tcW w:w="1843" w:type="dxa"/>
          </w:tcPr>
          <w:p w:rsidR="00753E9E" w:rsidRPr="00AC0D24" w:rsidRDefault="00753E9E" w:rsidP="000364D4">
            <w:pPr>
              <w:pStyle w:val="Kehatekst"/>
              <w:snapToGrid w:val="0"/>
              <w:jc w:val="right"/>
            </w:pPr>
            <w:r w:rsidRPr="00AC0D24">
              <w:t>2019</w:t>
            </w:r>
          </w:p>
        </w:tc>
        <w:tc>
          <w:tcPr>
            <w:tcW w:w="1985" w:type="dxa"/>
          </w:tcPr>
          <w:p w:rsidR="00753E9E" w:rsidRPr="00AC0D24" w:rsidRDefault="00753E9E" w:rsidP="00A204A3">
            <w:pPr>
              <w:pStyle w:val="Kehatekst"/>
              <w:snapToGrid w:val="0"/>
              <w:jc w:val="right"/>
            </w:pPr>
            <w:r w:rsidRPr="00AC0D24">
              <w:t>2018</w:t>
            </w:r>
          </w:p>
        </w:tc>
      </w:tr>
      <w:tr w:rsidR="00753E9E" w:rsidRPr="00AC0D24" w:rsidTr="00AC0D24">
        <w:tc>
          <w:tcPr>
            <w:tcW w:w="5211" w:type="dxa"/>
          </w:tcPr>
          <w:p w:rsidR="00753E9E" w:rsidRPr="00AC0D24" w:rsidRDefault="00753E9E" w:rsidP="0030382E">
            <w:pPr>
              <w:pStyle w:val="Kehatekst"/>
              <w:snapToGrid w:val="0"/>
              <w:rPr>
                <w:rFonts w:ascii="Arial" w:hAnsi="Arial" w:cs="Arial"/>
                <w:b/>
              </w:rPr>
            </w:pP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30382E">
            <w:pPr>
              <w:pStyle w:val="Kehatekst"/>
              <w:snapToGrid w:val="0"/>
              <w:jc w:val="right"/>
            </w:pPr>
          </w:p>
        </w:tc>
        <w:tc>
          <w:tcPr>
            <w:tcW w:w="1985" w:type="dxa"/>
          </w:tcPr>
          <w:p w:rsidR="00753E9E" w:rsidRPr="00AC0D24" w:rsidRDefault="00753E9E" w:rsidP="00A204A3">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b/>
              </w:rPr>
            </w:pPr>
            <w:r w:rsidRPr="00AC0D24">
              <w:rPr>
                <w:b/>
              </w:rPr>
              <w:t>Tegevustulud</w:t>
            </w: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30382E">
            <w:pPr>
              <w:pStyle w:val="Kehatekst"/>
              <w:snapToGrid w:val="0"/>
              <w:jc w:val="right"/>
            </w:pPr>
          </w:p>
        </w:tc>
        <w:tc>
          <w:tcPr>
            <w:tcW w:w="1985" w:type="dxa"/>
          </w:tcPr>
          <w:p w:rsidR="00753E9E" w:rsidRPr="00AC0D24" w:rsidRDefault="00753E9E" w:rsidP="00A204A3">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pPr>
            <w:r w:rsidRPr="00AC0D24">
              <w:t xml:space="preserve">          Maksutulud</w:t>
            </w:r>
          </w:p>
        </w:tc>
        <w:tc>
          <w:tcPr>
            <w:tcW w:w="1134" w:type="dxa"/>
          </w:tcPr>
          <w:p w:rsidR="00753E9E" w:rsidRPr="00AC0D24" w:rsidRDefault="00753E9E" w:rsidP="00EA43B5">
            <w:pPr>
              <w:pStyle w:val="Kehatekst"/>
              <w:snapToGrid w:val="0"/>
              <w:jc w:val="center"/>
            </w:pPr>
            <w:r w:rsidRPr="00AC0D24">
              <w:t>3</w:t>
            </w:r>
          </w:p>
        </w:tc>
        <w:tc>
          <w:tcPr>
            <w:tcW w:w="1843" w:type="dxa"/>
          </w:tcPr>
          <w:p w:rsidR="00753E9E" w:rsidRPr="00AC0D24" w:rsidRDefault="00AC0D24" w:rsidP="00486C74">
            <w:pPr>
              <w:pStyle w:val="Kehatekst"/>
              <w:snapToGrid w:val="0"/>
              <w:jc w:val="right"/>
            </w:pPr>
            <w:r w:rsidRPr="00AC0D24">
              <w:t>22 543</w:t>
            </w:r>
          </w:p>
        </w:tc>
        <w:tc>
          <w:tcPr>
            <w:tcW w:w="1985" w:type="dxa"/>
          </w:tcPr>
          <w:p w:rsidR="00753E9E" w:rsidRPr="00AC0D24" w:rsidRDefault="00753E9E" w:rsidP="00A00135">
            <w:pPr>
              <w:pStyle w:val="Kehatekst"/>
              <w:snapToGrid w:val="0"/>
              <w:jc w:val="right"/>
            </w:pPr>
            <w:r w:rsidRPr="00AC0D24">
              <w:t>20 858</w:t>
            </w:r>
          </w:p>
        </w:tc>
      </w:tr>
      <w:tr w:rsidR="00753E9E" w:rsidRPr="00AC0D24" w:rsidTr="00AC0D24">
        <w:tc>
          <w:tcPr>
            <w:tcW w:w="5211" w:type="dxa"/>
          </w:tcPr>
          <w:p w:rsidR="00753E9E" w:rsidRPr="00AC0D24" w:rsidRDefault="00753E9E" w:rsidP="00291ADB">
            <w:pPr>
              <w:pStyle w:val="Kehatekst"/>
              <w:snapToGrid w:val="0"/>
            </w:pPr>
            <w:r w:rsidRPr="00AC0D24">
              <w:t xml:space="preserve">          Tulud kaupade ja teenuste müügist</w:t>
            </w:r>
          </w:p>
        </w:tc>
        <w:tc>
          <w:tcPr>
            <w:tcW w:w="1134" w:type="dxa"/>
          </w:tcPr>
          <w:p w:rsidR="00753E9E" w:rsidRPr="00AC0D24" w:rsidRDefault="00753E9E" w:rsidP="00EA43B5">
            <w:pPr>
              <w:pStyle w:val="Kehatekst"/>
              <w:snapToGrid w:val="0"/>
              <w:jc w:val="center"/>
            </w:pPr>
            <w:r w:rsidRPr="00AC0D24">
              <w:t>14</w:t>
            </w:r>
          </w:p>
        </w:tc>
        <w:tc>
          <w:tcPr>
            <w:tcW w:w="1843" w:type="dxa"/>
          </w:tcPr>
          <w:p w:rsidR="00753E9E" w:rsidRPr="00AC0D24" w:rsidRDefault="00AC0D24" w:rsidP="00486C74">
            <w:pPr>
              <w:pStyle w:val="Kehatekst"/>
              <w:snapToGrid w:val="0"/>
              <w:jc w:val="right"/>
            </w:pPr>
            <w:r w:rsidRPr="00AC0D24">
              <w:t>49 437</w:t>
            </w:r>
          </w:p>
        </w:tc>
        <w:tc>
          <w:tcPr>
            <w:tcW w:w="1985" w:type="dxa"/>
          </w:tcPr>
          <w:p w:rsidR="00753E9E" w:rsidRPr="00AC0D24" w:rsidRDefault="00753E9E" w:rsidP="00A00135">
            <w:pPr>
              <w:pStyle w:val="Kehatekst"/>
              <w:snapToGrid w:val="0"/>
              <w:jc w:val="right"/>
            </w:pPr>
            <w:r w:rsidRPr="00AC0D24">
              <w:t>44 712</w:t>
            </w:r>
          </w:p>
        </w:tc>
      </w:tr>
      <w:tr w:rsidR="00753E9E" w:rsidRPr="00AC0D24" w:rsidTr="00AC0D24">
        <w:tc>
          <w:tcPr>
            <w:tcW w:w="5211" w:type="dxa"/>
          </w:tcPr>
          <w:p w:rsidR="00753E9E" w:rsidRPr="00AC0D24" w:rsidRDefault="00753E9E" w:rsidP="0030382E">
            <w:pPr>
              <w:pStyle w:val="Kehatekst"/>
              <w:snapToGrid w:val="0"/>
            </w:pPr>
            <w:r w:rsidRPr="00AC0D24">
              <w:t xml:space="preserve">          Saadud toetused</w:t>
            </w:r>
          </w:p>
        </w:tc>
        <w:tc>
          <w:tcPr>
            <w:tcW w:w="1134" w:type="dxa"/>
          </w:tcPr>
          <w:p w:rsidR="00753E9E" w:rsidRPr="00AC0D24" w:rsidRDefault="00753E9E" w:rsidP="00EA43B5">
            <w:pPr>
              <w:pStyle w:val="Kehatekst"/>
              <w:snapToGrid w:val="0"/>
              <w:jc w:val="center"/>
            </w:pPr>
            <w:r w:rsidRPr="00AC0D24">
              <w:t>13</w:t>
            </w:r>
          </w:p>
        </w:tc>
        <w:tc>
          <w:tcPr>
            <w:tcW w:w="1843" w:type="dxa"/>
          </w:tcPr>
          <w:p w:rsidR="00753E9E" w:rsidRPr="00AC0D24" w:rsidRDefault="00AC0D24" w:rsidP="00486C74">
            <w:pPr>
              <w:pStyle w:val="Kehatekst"/>
              <w:snapToGrid w:val="0"/>
              <w:jc w:val="right"/>
            </w:pPr>
            <w:r w:rsidRPr="00AC0D24">
              <w:t>26 571</w:t>
            </w:r>
          </w:p>
        </w:tc>
        <w:tc>
          <w:tcPr>
            <w:tcW w:w="1985" w:type="dxa"/>
          </w:tcPr>
          <w:p w:rsidR="00753E9E" w:rsidRPr="00AC0D24" w:rsidRDefault="00753E9E" w:rsidP="00A00135">
            <w:pPr>
              <w:pStyle w:val="Kehatekst"/>
              <w:snapToGrid w:val="0"/>
              <w:jc w:val="right"/>
            </w:pPr>
            <w:r w:rsidRPr="00AC0D24">
              <w:t>21 278</w:t>
            </w:r>
          </w:p>
        </w:tc>
      </w:tr>
      <w:tr w:rsidR="00753E9E" w:rsidRPr="00AC0D24" w:rsidTr="00AC0D24">
        <w:tc>
          <w:tcPr>
            <w:tcW w:w="5211" w:type="dxa"/>
          </w:tcPr>
          <w:p w:rsidR="00753E9E" w:rsidRPr="00AC0D24" w:rsidRDefault="00753E9E" w:rsidP="0030382E">
            <w:pPr>
              <w:pStyle w:val="Kehatekst"/>
              <w:snapToGrid w:val="0"/>
            </w:pPr>
            <w:r w:rsidRPr="00AC0D24">
              <w:t xml:space="preserve">          Muud tegevustulud</w:t>
            </w:r>
          </w:p>
        </w:tc>
        <w:tc>
          <w:tcPr>
            <w:tcW w:w="1134" w:type="dxa"/>
          </w:tcPr>
          <w:p w:rsidR="00753E9E" w:rsidRPr="00AC0D24" w:rsidRDefault="00753E9E" w:rsidP="00EA43B5">
            <w:pPr>
              <w:pStyle w:val="Kehatekst"/>
              <w:snapToGrid w:val="0"/>
              <w:jc w:val="center"/>
            </w:pPr>
            <w:r w:rsidRPr="00AC0D24">
              <w:t>15</w:t>
            </w:r>
          </w:p>
        </w:tc>
        <w:tc>
          <w:tcPr>
            <w:tcW w:w="1843" w:type="dxa"/>
          </w:tcPr>
          <w:p w:rsidR="00753E9E" w:rsidRPr="00AC0D24" w:rsidRDefault="00AC0D24" w:rsidP="00486C74">
            <w:pPr>
              <w:pStyle w:val="Kehatekst"/>
              <w:snapToGrid w:val="0"/>
              <w:jc w:val="right"/>
            </w:pPr>
            <w:r w:rsidRPr="00AC0D24">
              <w:t>85</w:t>
            </w:r>
          </w:p>
        </w:tc>
        <w:tc>
          <w:tcPr>
            <w:tcW w:w="1985" w:type="dxa"/>
          </w:tcPr>
          <w:p w:rsidR="00753E9E" w:rsidRPr="00AC0D24" w:rsidRDefault="00753E9E" w:rsidP="00A00135">
            <w:pPr>
              <w:pStyle w:val="Kehatekst"/>
              <w:snapToGrid w:val="0"/>
              <w:jc w:val="right"/>
            </w:pPr>
            <w:r w:rsidRPr="00AC0D24">
              <w:t>186</w:t>
            </w:r>
          </w:p>
        </w:tc>
      </w:tr>
      <w:tr w:rsidR="00753E9E" w:rsidRPr="00AC0D24" w:rsidTr="00AC0D24">
        <w:tc>
          <w:tcPr>
            <w:tcW w:w="5211" w:type="dxa"/>
          </w:tcPr>
          <w:p w:rsidR="00753E9E" w:rsidRPr="00AC0D24" w:rsidRDefault="00753E9E" w:rsidP="0030382E">
            <w:pPr>
              <w:pStyle w:val="Kehatekst"/>
              <w:snapToGrid w:val="0"/>
              <w:rPr>
                <w:rFonts w:ascii="Arial" w:hAnsi="Arial" w:cs="Arial"/>
              </w:rPr>
            </w:pPr>
          </w:p>
        </w:tc>
        <w:tc>
          <w:tcPr>
            <w:tcW w:w="1134" w:type="dxa"/>
          </w:tcPr>
          <w:p w:rsidR="00753E9E" w:rsidRPr="00AC0D24" w:rsidRDefault="00753E9E" w:rsidP="00EA43B5">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b/>
              </w:rPr>
            </w:pPr>
            <w:r w:rsidRPr="00AC0D24">
              <w:rPr>
                <w:b/>
              </w:rPr>
              <w:t>Tegevustulud kokku</w:t>
            </w:r>
          </w:p>
        </w:tc>
        <w:tc>
          <w:tcPr>
            <w:tcW w:w="1134" w:type="dxa"/>
          </w:tcPr>
          <w:p w:rsidR="00753E9E" w:rsidRPr="00AC0D24" w:rsidRDefault="00753E9E" w:rsidP="00EA43B5">
            <w:pPr>
              <w:pStyle w:val="Kehatekst"/>
              <w:snapToGrid w:val="0"/>
              <w:jc w:val="center"/>
            </w:pPr>
          </w:p>
        </w:tc>
        <w:tc>
          <w:tcPr>
            <w:tcW w:w="1843" w:type="dxa"/>
          </w:tcPr>
          <w:p w:rsidR="00753E9E" w:rsidRPr="00AC0D24" w:rsidRDefault="00AC0D24" w:rsidP="00486C74">
            <w:pPr>
              <w:pStyle w:val="Kehatekst"/>
              <w:snapToGrid w:val="0"/>
              <w:jc w:val="right"/>
              <w:rPr>
                <w:b/>
              </w:rPr>
            </w:pPr>
            <w:r w:rsidRPr="00AC0D24">
              <w:rPr>
                <w:b/>
              </w:rPr>
              <w:t>98 636</w:t>
            </w:r>
          </w:p>
        </w:tc>
        <w:tc>
          <w:tcPr>
            <w:tcW w:w="1985" w:type="dxa"/>
          </w:tcPr>
          <w:p w:rsidR="00753E9E" w:rsidRPr="00AC0D24" w:rsidRDefault="00753E9E" w:rsidP="00A00135">
            <w:pPr>
              <w:pStyle w:val="Kehatekst"/>
              <w:snapToGrid w:val="0"/>
              <w:jc w:val="right"/>
              <w:rPr>
                <w:b/>
              </w:rPr>
            </w:pPr>
            <w:r w:rsidRPr="00AC0D24">
              <w:rPr>
                <w:b/>
              </w:rPr>
              <w:t>87 034</w:t>
            </w:r>
          </w:p>
        </w:tc>
      </w:tr>
      <w:tr w:rsidR="00753E9E" w:rsidRPr="00AC0D24" w:rsidTr="00AC0D24">
        <w:tc>
          <w:tcPr>
            <w:tcW w:w="5211" w:type="dxa"/>
          </w:tcPr>
          <w:p w:rsidR="00753E9E" w:rsidRPr="00AC0D24" w:rsidRDefault="00753E9E" w:rsidP="0030382E">
            <w:pPr>
              <w:pStyle w:val="Kehatekst"/>
              <w:snapToGrid w:val="0"/>
              <w:rPr>
                <w:rFonts w:ascii="Arial" w:hAnsi="Arial" w:cs="Arial"/>
                <w:b/>
              </w:rPr>
            </w:pPr>
          </w:p>
        </w:tc>
        <w:tc>
          <w:tcPr>
            <w:tcW w:w="1134" w:type="dxa"/>
          </w:tcPr>
          <w:p w:rsidR="00753E9E" w:rsidRPr="00AC0D24" w:rsidRDefault="00753E9E" w:rsidP="00EA43B5">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rFonts w:ascii="Arial" w:hAnsi="Arial" w:cs="Arial"/>
              </w:rPr>
            </w:pPr>
          </w:p>
        </w:tc>
        <w:tc>
          <w:tcPr>
            <w:tcW w:w="1134" w:type="dxa"/>
          </w:tcPr>
          <w:p w:rsidR="00753E9E" w:rsidRPr="00AC0D24" w:rsidRDefault="00753E9E" w:rsidP="00EA43B5">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b/>
              </w:rPr>
            </w:pPr>
            <w:r w:rsidRPr="00AC0D24">
              <w:rPr>
                <w:b/>
              </w:rPr>
              <w:t>Tegevuskulud</w:t>
            </w:r>
          </w:p>
        </w:tc>
        <w:tc>
          <w:tcPr>
            <w:tcW w:w="1134" w:type="dxa"/>
          </w:tcPr>
          <w:p w:rsidR="00753E9E" w:rsidRPr="00AC0D24" w:rsidRDefault="00753E9E" w:rsidP="00EA43B5">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pPr>
            <w:r w:rsidRPr="00AC0D24">
              <w:t xml:space="preserve">         Antud toetused</w:t>
            </w:r>
          </w:p>
        </w:tc>
        <w:tc>
          <w:tcPr>
            <w:tcW w:w="1134" w:type="dxa"/>
          </w:tcPr>
          <w:p w:rsidR="00753E9E" w:rsidRPr="00AC0D24" w:rsidRDefault="00753E9E" w:rsidP="00EA43B5">
            <w:pPr>
              <w:pStyle w:val="Kehatekst"/>
              <w:snapToGrid w:val="0"/>
              <w:jc w:val="center"/>
            </w:pPr>
            <w:r w:rsidRPr="00AC0D24">
              <w:t>16</w:t>
            </w:r>
          </w:p>
        </w:tc>
        <w:tc>
          <w:tcPr>
            <w:tcW w:w="1843" w:type="dxa"/>
          </w:tcPr>
          <w:p w:rsidR="00753E9E" w:rsidRPr="00AC0D24" w:rsidRDefault="00AC0D24" w:rsidP="00486C74">
            <w:pPr>
              <w:pStyle w:val="Kehatekst"/>
              <w:snapToGrid w:val="0"/>
              <w:jc w:val="right"/>
            </w:pPr>
            <w:r w:rsidRPr="00AC0D24">
              <w:t>-2 905</w:t>
            </w:r>
          </w:p>
        </w:tc>
        <w:tc>
          <w:tcPr>
            <w:tcW w:w="1985" w:type="dxa"/>
          </w:tcPr>
          <w:p w:rsidR="00753E9E" w:rsidRPr="00AC0D24" w:rsidRDefault="00753E9E" w:rsidP="00A00135">
            <w:pPr>
              <w:pStyle w:val="Kehatekst"/>
              <w:snapToGrid w:val="0"/>
              <w:jc w:val="right"/>
            </w:pPr>
            <w:r w:rsidRPr="00AC0D24">
              <w:t>-3 024</w:t>
            </w:r>
          </w:p>
        </w:tc>
      </w:tr>
      <w:tr w:rsidR="00753E9E" w:rsidRPr="00AC0D24" w:rsidTr="00AC0D24">
        <w:tc>
          <w:tcPr>
            <w:tcW w:w="5211" w:type="dxa"/>
          </w:tcPr>
          <w:p w:rsidR="00753E9E" w:rsidRPr="00AC0D24" w:rsidRDefault="00753E9E" w:rsidP="0030382E">
            <w:pPr>
              <w:pStyle w:val="Kehatekst"/>
              <w:snapToGrid w:val="0"/>
            </w:pPr>
            <w:r w:rsidRPr="00AC0D24">
              <w:t xml:space="preserve">         Tööjõukulud</w:t>
            </w:r>
          </w:p>
        </w:tc>
        <w:tc>
          <w:tcPr>
            <w:tcW w:w="1134" w:type="dxa"/>
          </w:tcPr>
          <w:p w:rsidR="00753E9E" w:rsidRPr="00AC0D24" w:rsidRDefault="00753E9E" w:rsidP="00EA43B5">
            <w:pPr>
              <w:pStyle w:val="Kehatekst"/>
              <w:snapToGrid w:val="0"/>
              <w:jc w:val="center"/>
            </w:pPr>
            <w:r w:rsidRPr="00AC0D24">
              <w:t>17</w:t>
            </w:r>
          </w:p>
        </w:tc>
        <w:tc>
          <w:tcPr>
            <w:tcW w:w="1843" w:type="dxa"/>
          </w:tcPr>
          <w:p w:rsidR="00753E9E" w:rsidRPr="00AC0D24" w:rsidRDefault="00AC0D24" w:rsidP="00486C74">
            <w:pPr>
              <w:pStyle w:val="Kehatekst"/>
              <w:snapToGrid w:val="0"/>
              <w:jc w:val="right"/>
            </w:pPr>
            <w:r w:rsidRPr="00AC0D24">
              <w:t>-50 835</w:t>
            </w:r>
          </w:p>
        </w:tc>
        <w:tc>
          <w:tcPr>
            <w:tcW w:w="1985" w:type="dxa"/>
          </w:tcPr>
          <w:p w:rsidR="00753E9E" w:rsidRPr="00AC0D24" w:rsidRDefault="00753E9E" w:rsidP="00A00135">
            <w:pPr>
              <w:pStyle w:val="Kehatekst"/>
              <w:snapToGrid w:val="0"/>
              <w:jc w:val="right"/>
            </w:pPr>
            <w:r w:rsidRPr="00AC0D24">
              <w:t>-46 080</w:t>
            </w:r>
          </w:p>
        </w:tc>
      </w:tr>
      <w:tr w:rsidR="00753E9E" w:rsidRPr="00AC0D24" w:rsidTr="00AC0D24">
        <w:tc>
          <w:tcPr>
            <w:tcW w:w="5211" w:type="dxa"/>
          </w:tcPr>
          <w:p w:rsidR="00753E9E" w:rsidRPr="00AC0D24" w:rsidRDefault="00753E9E" w:rsidP="0030382E">
            <w:pPr>
              <w:pStyle w:val="Kehatekst"/>
              <w:snapToGrid w:val="0"/>
            </w:pPr>
            <w:r w:rsidRPr="00AC0D24">
              <w:t xml:space="preserve">         Majandamiskulud</w:t>
            </w:r>
          </w:p>
        </w:tc>
        <w:tc>
          <w:tcPr>
            <w:tcW w:w="1134" w:type="dxa"/>
          </w:tcPr>
          <w:p w:rsidR="00753E9E" w:rsidRPr="00AC0D24" w:rsidRDefault="00753E9E" w:rsidP="00EA43B5">
            <w:pPr>
              <w:pStyle w:val="Kehatekst"/>
              <w:snapToGrid w:val="0"/>
              <w:jc w:val="center"/>
            </w:pPr>
            <w:r w:rsidRPr="00AC0D24">
              <w:t>18</w:t>
            </w:r>
          </w:p>
        </w:tc>
        <w:tc>
          <w:tcPr>
            <w:tcW w:w="1843" w:type="dxa"/>
          </w:tcPr>
          <w:p w:rsidR="00753E9E" w:rsidRPr="00AC0D24" w:rsidRDefault="00AC0D24" w:rsidP="00486C74">
            <w:pPr>
              <w:pStyle w:val="Kehatekst"/>
              <w:snapToGrid w:val="0"/>
              <w:jc w:val="right"/>
            </w:pPr>
            <w:r w:rsidRPr="00AC0D24">
              <w:t>-25 130</w:t>
            </w:r>
          </w:p>
        </w:tc>
        <w:tc>
          <w:tcPr>
            <w:tcW w:w="1985" w:type="dxa"/>
          </w:tcPr>
          <w:p w:rsidR="00753E9E" w:rsidRPr="00AC0D24" w:rsidRDefault="00753E9E" w:rsidP="00A00135">
            <w:pPr>
              <w:pStyle w:val="Kehatekst"/>
              <w:snapToGrid w:val="0"/>
              <w:jc w:val="right"/>
            </w:pPr>
            <w:r w:rsidRPr="00AC0D24">
              <w:t>-24 422</w:t>
            </w:r>
          </w:p>
        </w:tc>
      </w:tr>
      <w:tr w:rsidR="00753E9E" w:rsidRPr="00AC0D24" w:rsidTr="00AC0D24">
        <w:tc>
          <w:tcPr>
            <w:tcW w:w="5211" w:type="dxa"/>
          </w:tcPr>
          <w:p w:rsidR="00753E9E" w:rsidRPr="00AC0D24" w:rsidRDefault="00753E9E" w:rsidP="0030382E">
            <w:pPr>
              <w:pStyle w:val="Kehatekst"/>
              <w:snapToGrid w:val="0"/>
            </w:pPr>
            <w:r w:rsidRPr="00AC0D24">
              <w:t xml:space="preserve">         Muud tegevuskulud</w:t>
            </w:r>
          </w:p>
        </w:tc>
        <w:tc>
          <w:tcPr>
            <w:tcW w:w="1134" w:type="dxa"/>
          </w:tcPr>
          <w:p w:rsidR="00753E9E" w:rsidRPr="00AC0D24" w:rsidRDefault="00753E9E" w:rsidP="00EA43B5">
            <w:pPr>
              <w:pStyle w:val="Kehatekst"/>
              <w:snapToGrid w:val="0"/>
              <w:jc w:val="center"/>
            </w:pPr>
            <w:r w:rsidRPr="00AC0D24">
              <w:t>19</w:t>
            </w:r>
          </w:p>
        </w:tc>
        <w:tc>
          <w:tcPr>
            <w:tcW w:w="1843" w:type="dxa"/>
          </w:tcPr>
          <w:p w:rsidR="00753E9E" w:rsidRPr="00AC0D24" w:rsidRDefault="00AC0D24" w:rsidP="00486C74">
            <w:pPr>
              <w:pStyle w:val="Kehatekst"/>
              <w:snapToGrid w:val="0"/>
              <w:jc w:val="right"/>
            </w:pPr>
            <w:r w:rsidRPr="00AC0D24">
              <w:t>-7 111</w:t>
            </w:r>
          </w:p>
        </w:tc>
        <w:tc>
          <w:tcPr>
            <w:tcW w:w="1985" w:type="dxa"/>
          </w:tcPr>
          <w:p w:rsidR="00753E9E" w:rsidRPr="00AC0D24" w:rsidRDefault="00753E9E" w:rsidP="00A00135">
            <w:pPr>
              <w:pStyle w:val="Kehatekst"/>
              <w:snapToGrid w:val="0"/>
              <w:jc w:val="right"/>
            </w:pPr>
            <w:r w:rsidRPr="00AC0D24">
              <w:t>-5 031</w:t>
            </w:r>
          </w:p>
        </w:tc>
      </w:tr>
      <w:tr w:rsidR="00753E9E" w:rsidRPr="00AC0D24" w:rsidTr="00AC0D24">
        <w:tc>
          <w:tcPr>
            <w:tcW w:w="5211" w:type="dxa"/>
          </w:tcPr>
          <w:p w:rsidR="00753E9E" w:rsidRPr="00AC0D24" w:rsidRDefault="00753E9E" w:rsidP="0030382E">
            <w:pPr>
              <w:pStyle w:val="Kehatekst"/>
              <w:snapToGrid w:val="0"/>
            </w:pPr>
            <w:r w:rsidRPr="00AC0D24">
              <w:t xml:space="preserve">         Põhivara amortisatsioon</w:t>
            </w:r>
          </w:p>
        </w:tc>
        <w:tc>
          <w:tcPr>
            <w:tcW w:w="1134" w:type="dxa"/>
          </w:tcPr>
          <w:p w:rsidR="00753E9E" w:rsidRPr="00AC0D24" w:rsidRDefault="00753E9E" w:rsidP="00EA43B5">
            <w:pPr>
              <w:pStyle w:val="Kehatekst"/>
              <w:snapToGrid w:val="0"/>
              <w:jc w:val="center"/>
            </w:pPr>
            <w:r w:rsidRPr="00AC0D24">
              <w:t>7,8,9</w:t>
            </w:r>
          </w:p>
        </w:tc>
        <w:tc>
          <w:tcPr>
            <w:tcW w:w="1843" w:type="dxa"/>
          </w:tcPr>
          <w:p w:rsidR="00753E9E" w:rsidRPr="00AC0D24" w:rsidRDefault="00AC0D24" w:rsidP="00486C74">
            <w:pPr>
              <w:pStyle w:val="Kehatekst"/>
              <w:snapToGrid w:val="0"/>
              <w:jc w:val="right"/>
            </w:pPr>
            <w:r w:rsidRPr="00AC0D24">
              <w:t>-8 207</w:t>
            </w:r>
          </w:p>
        </w:tc>
        <w:tc>
          <w:tcPr>
            <w:tcW w:w="1985" w:type="dxa"/>
          </w:tcPr>
          <w:p w:rsidR="00753E9E" w:rsidRPr="00AC0D24" w:rsidRDefault="00753E9E" w:rsidP="00A00135">
            <w:pPr>
              <w:pStyle w:val="Kehatekst"/>
              <w:snapToGrid w:val="0"/>
              <w:jc w:val="right"/>
            </w:pPr>
            <w:r w:rsidRPr="00AC0D24">
              <w:t>-5 302</w:t>
            </w:r>
          </w:p>
        </w:tc>
      </w:tr>
      <w:tr w:rsidR="00753E9E" w:rsidRPr="00AC0D24" w:rsidTr="00AC0D24">
        <w:tc>
          <w:tcPr>
            <w:tcW w:w="5211" w:type="dxa"/>
          </w:tcPr>
          <w:p w:rsidR="00753E9E" w:rsidRPr="00AC0D24" w:rsidRDefault="00753E9E" w:rsidP="0030382E">
            <w:pPr>
              <w:pStyle w:val="Kehatekst"/>
              <w:snapToGrid w:val="0"/>
              <w:rPr>
                <w:rFonts w:ascii="Arial" w:hAnsi="Arial" w:cs="Arial"/>
              </w:rPr>
            </w:pPr>
          </w:p>
        </w:tc>
        <w:tc>
          <w:tcPr>
            <w:tcW w:w="1134" w:type="dxa"/>
          </w:tcPr>
          <w:p w:rsidR="00753E9E" w:rsidRPr="00AC0D24" w:rsidRDefault="00753E9E" w:rsidP="00EA43B5">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b/>
              </w:rPr>
            </w:pPr>
            <w:r w:rsidRPr="00AC0D24">
              <w:rPr>
                <w:b/>
              </w:rPr>
              <w:t>Tegevuskulud kokku</w:t>
            </w:r>
          </w:p>
        </w:tc>
        <w:tc>
          <w:tcPr>
            <w:tcW w:w="1134" w:type="dxa"/>
          </w:tcPr>
          <w:p w:rsidR="00753E9E" w:rsidRPr="00AC0D24" w:rsidRDefault="00753E9E" w:rsidP="0030382E">
            <w:pPr>
              <w:pStyle w:val="Kehatekst"/>
              <w:snapToGrid w:val="0"/>
              <w:jc w:val="center"/>
            </w:pPr>
          </w:p>
        </w:tc>
        <w:tc>
          <w:tcPr>
            <w:tcW w:w="1843" w:type="dxa"/>
          </w:tcPr>
          <w:p w:rsidR="00753E9E" w:rsidRPr="00AC0D24" w:rsidRDefault="00AC0D24" w:rsidP="00486C74">
            <w:pPr>
              <w:pStyle w:val="Kehatekst"/>
              <w:snapToGrid w:val="0"/>
              <w:jc w:val="right"/>
              <w:rPr>
                <w:b/>
              </w:rPr>
            </w:pPr>
            <w:r w:rsidRPr="00AC0D24">
              <w:rPr>
                <w:b/>
              </w:rPr>
              <w:t>-94 188</w:t>
            </w:r>
          </w:p>
        </w:tc>
        <w:tc>
          <w:tcPr>
            <w:tcW w:w="1985" w:type="dxa"/>
          </w:tcPr>
          <w:p w:rsidR="00753E9E" w:rsidRPr="00AC0D24" w:rsidRDefault="00753E9E" w:rsidP="00A00135">
            <w:pPr>
              <w:pStyle w:val="Kehatekst"/>
              <w:snapToGrid w:val="0"/>
              <w:jc w:val="right"/>
              <w:rPr>
                <w:b/>
              </w:rPr>
            </w:pPr>
            <w:r w:rsidRPr="00AC0D24">
              <w:rPr>
                <w:b/>
              </w:rPr>
              <w:t>-83 859</w:t>
            </w:r>
          </w:p>
        </w:tc>
      </w:tr>
      <w:tr w:rsidR="00753E9E" w:rsidRPr="00AC0D24" w:rsidTr="00AC0D24">
        <w:tc>
          <w:tcPr>
            <w:tcW w:w="5211" w:type="dxa"/>
          </w:tcPr>
          <w:p w:rsidR="00753E9E" w:rsidRPr="00AC0D24" w:rsidRDefault="00753E9E" w:rsidP="0030382E">
            <w:pPr>
              <w:pStyle w:val="Kehatekst"/>
              <w:snapToGrid w:val="0"/>
              <w:rPr>
                <w:rFonts w:ascii="Arial" w:hAnsi="Arial" w:cs="Arial"/>
                <w:b/>
              </w:rPr>
            </w:pP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rFonts w:ascii="Arial" w:hAnsi="Arial" w:cs="Arial"/>
              </w:rPr>
            </w:pP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b/>
              </w:rPr>
            </w:pPr>
            <w:r w:rsidRPr="00AC0D24">
              <w:rPr>
                <w:b/>
              </w:rPr>
              <w:t>Tegevustulem</w:t>
            </w:r>
          </w:p>
        </w:tc>
        <w:tc>
          <w:tcPr>
            <w:tcW w:w="1134" w:type="dxa"/>
          </w:tcPr>
          <w:p w:rsidR="00753E9E" w:rsidRPr="00AC0D24" w:rsidRDefault="00753E9E" w:rsidP="0030382E">
            <w:pPr>
              <w:pStyle w:val="Kehatekst"/>
              <w:snapToGrid w:val="0"/>
              <w:jc w:val="center"/>
            </w:pPr>
          </w:p>
        </w:tc>
        <w:tc>
          <w:tcPr>
            <w:tcW w:w="1843" w:type="dxa"/>
          </w:tcPr>
          <w:p w:rsidR="00753E9E" w:rsidRPr="00AC0D24" w:rsidRDefault="00AC0D24" w:rsidP="00486C74">
            <w:pPr>
              <w:pStyle w:val="Kehatekst"/>
              <w:snapToGrid w:val="0"/>
              <w:jc w:val="right"/>
              <w:rPr>
                <w:b/>
              </w:rPr>
            </w:pPr>
            <w:r w:rsidRPr="00AC0D24">
              <w:rPr>
                <w:b/>
              </w:rPr>
              <w:t>4 448</w:t>
            </w:r>
          </w:p>
        </w:tc>
        <w:tc>
          <w:tcPr>
            <w:tcW w:w="1985" w:type="dxa"/>
          </w:tcPr>
          <w:p w:rsidR="00753E9E" w:rsidRPr="00AC0D24" w:rsidRDefault="00753E9E" w:rsidP="00A00135">
            <w:pPr>
              <w:pStyle w:val="Kehatekst"/>
              <w:snapToGrid w:val="0"/>
              <w:jc w:val="right"/>
              <w:rPr>
                <w:b/>
              </w:rPr>
            </w:pPr>
            <w:r w:rsidRPr="00AC0D24">
              <w:rPr>
                <w:b/>
              </w:rPr>
              <w:t>3 175</w:t>
            </w:r>
          </w:p>
        </w:tc>
      </w:tr>
      <w:tr w:rsidR="00753E9E" w:rsidRPr="00AC0D24" w:rsidTr="00AC0D24">
        <w:tc>
          <w:tcPr>
            <w:tcW w:w="5211" w:type="dxa"/>
          </w:tcPr>
          <w:p w:rsidR="00753E9E" w:rsidRPr="00AC0D24" w:rsidRDefault="00753E9E" w:rsidP="0030382E">
            <w:pPr>
              <w:pStyle w:val="Kehatekst"/>
              <w:snapToGrid w:val="0"/>
              <w:rPr>
                <w:rFonts w:ascii="Arial" w:hAnsi="Arial" w:cs="Arial"/>
                <w:b/>
              </w:rPr>
            </w:pP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rFonts w:ascii="Arial" w:hAnsi="Arial" w:cs="Arial"/>
              </w:rPr>
            </w:pP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b/>
              </w:rPr>
            </w:pPr>
            <w:r w:rsidRPr="00AC0D24">
              <w:rPr>
                <w:b/>
              </w:rPr>
              <w:t>Finantstulud ja -kulud</w:t>
            </w: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pPr>
            <w:r w:rsidRPr="00AC0D24">
              <w:t xml:space="preserve">        Tulem osalustelt</w:t>
            </w:r>
          </w:p>
        </w:tc>
        <w:tc>
          <w:tcPr>
            <w:tcW w:w="1134" w:type="dxa"/>
          </w:tcPr>
          <w:p w:rsidR="00753E9E" w:rsidRPr="00AC0D24" w:rsidRDefault="00753E9E" w:rsidP="0030382E">
            <w:pPr>
              <w:pStyle w:val="Kehatekst"/>
              <w:snapToGrid w:val="0"/>
              <w:jc w:val="center"/>
            </w:pPr>
            <w:r w:rsidRPr="00AC0D24">
              <w:t>6</w:t>
            </w:r>
          </w:p>
        </w:tc>
        <w:tc>
          <w:tcPr>
            <w:tcW w:w="1843" w:type="dxa"/>
          </w:tcPr>
          <w:p w:rsidR="00753E9E" w:rsidRPr="00AC0D24" w:rsidRDefault="00AC0D24" w:rsidP="00486C74">
            <w:pPr>
              <w:pStyle w:val="Kehatekst"/>
              <w:snapToGrid w:val="0"/>
              <w:jc w:val="right"/>
            </w:pPr>
            <w:r w:rsidRPr="00AC0D24">
              <w:t>-687</w:t>
            </w:r>
          </w:p>
        </w:tc>
        <w:tc>
          <w:tcPr>
            <w:tcW w:w="1985" w:type="dxa"/>
          </w:tcPr>
          <w:p w:rsidR="00753E9E" w:rsidRPr="00AC0D24" w:rsidRDefault="00753E9E" w:rsidP="00A00135">
            <w:pPr>
              <w:pStyle w:val="Kehatekst"/>
              <w:snapToGrid w:val="0"/>
              <w:jc w:val="right"/>
            </w:pPr>
            <w:r w:rsidRPr="00AC0D24">
              <w:t>-564</w:t>
            </w:r>
          </w:p>
        </w:tc>
      </w:tr>
      <w:tr w:rsidR="00753E9E" w:rsidRPr="00AC0D24" w:rsidTr="00AC0D24">
        <w:tc>
          <w:tcPr>
            <w:tcW w:w="5211" w:type="dxa"/>
          </w:tcPr>
          <w:p w:rsidR="00753E9E" w:rsidRPr="00AC0D24" w:rsidRDefault="00753E9E" w:rsidP="0030382E">
            <w:pPr>
              <w:pStyle w:val="Kehatekst"/>
              <w:snapToGrid w:val="0"/>
            </w:pPr>
            <w:r w:rsidRPr="00AC0D24">
              <w:t xml:space="preserve">        Intressikulud</w:t>
            </w:r>
          </w:p>
        </w:tc>
        <w:tc>
          <w:tcPr>
            <w:tcW w:w="1134" w:type="dxa"/>
          </w:tcPr>
          <w:p w:rsidR="00753E9E" w:rsidRPr="00AC0D24" w:rsidRDefault="00753E9E" w:rsidP="0030382E">
            <w:pPr>
              <w:pStyle w:val="Kehatekst"/>
              <w:snapToGrid w:val="0"/>
              <w:jc w:val="center"/>
            </w:pPr>
            <w:r w:rsidRPr="00AC0D24">
              <w:t>12</w:t>
            </w:r>
          </w:p>
        </w:tc>
        <w:tc>
          <w:tcPr>
            <w:tcW w:w="1843" w:type="dxa"/>
          </w:tcPr>
          <w:p w:rsidR="00753E9E" w:rsidRPr="00AC0D24" w:rsidRDefault="00AC0D24" w:rsidP="00486C74">
            <w:pPr>
              <w:pStyle w:val="Kehatekst"/>
              <w:snapToGrid w:val="0"/>
              <w:jc w:val="right"/>
            </w:pPr>
            <w:r w:rsidRPr="00AC0D24">
              <w:t>-203</w:t>
            </w:r>
          </w:p>
        </w:tc>
        <w:tc>
          <w:tcPr>
            <w:tcW w:w="1985" w:type="dxa"/>
          </w:tcPr>
          <w:p w:rsidR="00753E9E" w:rsidRPr="00AC0D24" w:rsidRDefault="00753E9E" w:rsidP="00A00135">
            <w:pPr>
              <w:pStyle w:val="Kehatekst"/>
              <w:snapToGrid w:val="0"/>
              <w:jc w:val="right"/>
            </w:pPr>
            <w:r w:rsidRPr="00AC0D24">
              <w:t>-177</w:t>
            </w:r>
          </w:p>
        </w:tc>
      </w:tr>
      <w:tr w:rsidR="00753E9E" w:rsidRPr="00AC0D24" w:rsidTr="00AC0D24">
        <w:tc>
          <w:tcPr>
            <w:tcW w:w="5211" w:type="dxa"/>
          </w:tcPr>
          <w:p w:rsidR="00753E9E" w:rsidRPr="00AC0D24" w:rsidRDefault="00753E9E" w:rsidP="0030382E">
            <w:pPr>
              <w:pStyle w:val="Kehatekst"/>
              <w:snapToGrid w:val="0"/>
            </w:pPr>
            <w:r w:rsidRPr="00AC0D24">
              <w:t xml:space="preserve">        Tulu hoiustelt</w:t>
            </w:r>
          </w:p>
        </w:tc>
        <w:tc>
          <w:tcPr>
            <w:tcW w:w="1134" w:type="dxa"/>
          </w:tcPr>
          <w:p w:rsidR="00753E9E" w:rsidRPr="00AC0D24" w:rsidRDefault="00753E9E" w:rsidP="0030382E">
            <w:pPr>
              <w:pStyle w:val="Kehatekst"/>
              <w:snapToGrid w:val="0"/>
              <w:jc w:val="center"/>
            </w:pPr>
            <w:r w:rsidRPr="00AC0D24">
              <w:t>2</w:t>
            </w:r>
          </w:p>
        </w:tc>
        <w:tc>
          <w:tcPr>
            <w:tcW w:w="1843" w:type="dxa"/>
          </w:tcPr>
          <w:p w:rsidR="00753E9E" w:rsidRPr="00AC0D24" w:rsidRDefault="00AC0D24" w:rsidP="00486C74">
            <w:pPr>
              <w:pStyle w:val="Kehatekst"/>
              <w:snapToGrid w:val="0"/>
              <w:jc w:val="right"/>
            </w:pPr>
            <w:r w:rsidRPr="00AC0D24">
              <w:t>3</w:t>
            </w:r>
          </w:p>
        </w:tc>
        <w:tc>
          <w:tcPr>
            <w:tcW w:w="1985" w:type="dxa"/>
          </w:tcPr>
          <w:p w:rsidR="00753E9E" w:rsidRPr="00AC0D24" w:rsidRDefault="00753E9E" w:rsidP="00A00135">
            <w:pPr>
              <w:pStyle w:val="Kehatekst"/>
              <w:snapToGrid w:val="0"/>
              <w:jc w:val="right"/>
            </w:pPr>
            <w:r w:rsidRPr="00AC0D24">
              <w:t>2</w:t>
            </w:r>
          </w:p>
        </w:tc>
      </w:tr>
      <w:tr w:rsidR="00753E9E" w:rsidRPr="00AC0D24" w:rsidTr="00AC0D24">
        <w:tc>
          <w:tcPr>
            <w:tcW w:w="5211" w:type="dxa"/>
          </w:tcPr>
          <w:p w:rsidR="00753E9E" w:rsidRPr="00AC0D24" w:rsidRDefault="00753E9E" w:rsidP="0030382E">
            <w:pPr>
              <w:pStyle w:val="Kehatekst"/>
              <w:snapToGrid w:val="0"/>
            </w:pPr>
            <w:r w:rsidRPr="00AC0D24">
              <w:t xml:space="preserve">        Muud finantstulud-kulud</w:t>
            </w:r>
          </w:p>
        </w:tc>
        <w:tc>
          <w:tcPr>
            <w:tcW w:w="1134" w:type="dxa"/>
          </w:tcPr>
          <w:p w:rsidR="00753E9E" w:rsidRPr="00AC0D24" w:rsidRDefault="00753E9E" w:rsidP="0030382E">
            <w:pPr>
              <w:pStyle w:val="Kehatekst"/>
              <w:snapToGrid w:val="0"/>
              <w:jc w:val="center"/>
            </w:pPr>
            <w:r w:rsidRPr="00AC0D24">
              <w:t>2</w:t>
            </w:r>
          </w:p>
        </w:tc>
        <w:tc>
          <w:tcPr>
            <w:tcW w:w="1843" w:type="dxa"/>
          </w:tcPr>
          <w:p w:rsidR="00753E9E" w:rsidRPr="00AC0D24" w:rsidRDefault="00AC0D24" w:rsidP="00486C74">
            <w:pPr>
              <w:pStyle w:val="Kehatekst"/>
              <w:snapToGrid w:val="0"/>
              <w:jc w:val="right"/>
            </w:pPr>
            <w:r w:rsidRPr="00AC0D24">
              <w:t>0</w:t>
            </w:r>
          </w:p>
        </w:tc>
        <w:tc>
          <w:tcPr>
            <w:tcW w:w="1985" w:type="dxa"/>
          </w:tcPr>
          <w:p w:rsidR="00753E9E" w:rsidRPr="00AC0D24" w:rsidRDefault="00753E9E" w:rsidP="00A00135">
            <w:pPr>
              <w:pStyle w:val="Kehatekst"/>
              <w:snapToGrid w:val="0"/>
              <w:jc w:val="right"/>
            </w:pPr>
            <w:r w:rsidRPr="00AC0D24">
              <w:t>2</w:t>
            </w:r>
          </w:p>
        </w:tc>
      </w:tr>
      <w:tr w:rsidR="00753E9E" w:rsidRPr="00AC0D24" w:rsidTr="00AC0D24">
        <w:tc>
          <w:tcPr>
            <w:tcW w:w="5211" w:type="dxa"/>
          </w:tcPr>
          <w:p w:rsidR="00753E9E" w:rsidRPr="00AC0D24" w:rsidRDefault="00753E9E" w:rsidP="0030382E">
            <w:pPr>
              <w:pStyle w:val="Kehatekst"/>
              <w:snapToGrid w:val="0"/>
              <w:rPr>
                <w:rFonts w:ascii="Arial" w:hAnsi="Arial" w:cs="Arial"/>
              </w:rPr>
            </w:pP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b/>
              </w:rPr>
            </w:pPr>
            <w:r w:rsidRPr="00AC0D24">
              <w:rPr>
                <w:b/>
              </w:rPr>
              <w:t>Finantstulud ja -kulud kokku</w:t>
            </w:r>
          </w:p>
        </w:tc>
        <w:tc>
          <w:tcPr>
            <w:tcW w:w="1134" w:type="dxa"/>
          </w:tcPr>
          <w:p w:rsidR="00753E9E" w:rsidRPr="00AC0D24" w:rsidRDefault="00753E9E" w:rsidP="0030382E">
            <w:pPr>
              <w:pStyle w:val="Kehatekst"/>
              <w:snapToGrid w:val="0"/>
              <w:jc w:val="center"/>
            </w:pPr>
          </w:p>
        </w:tc>
        <w:tc>
          <w:tcPr>
            <w:tcW w:w="1843" w:type="dxa"/>
          </w:tcPr>
          <w:p w:rsidR="00753E9E" w:rsidRPr="00AC0D24" w:rsidRDefault="00AC0D24" w:rsidP="00486C74">
            <w:pPr>
              <w:pStyle w:val="Kehatekst"/>
              <w:snapToGrid w:val="0"/>
              <w:jc w:val="right"/>
              <w:rPr>
                <w:b/>
              </w:rPr>
            </w:pPr>
            <w:r w:rsidRPr="00AC0D24">
              <w:rPr>
                <w:b/>
              </w:rPr>
              <w:t>-887</w:t>
            </w:r>
          </w:p>
        </w:tc>
        <w:tc>
          <w:tcPr>
            <w:tcW w:w="1985" w:type="dxa"/>
          </w:tcPr>
          <w:p w:rsidR="00753E9E" w:rsidRPr="00AC0D24" w:rsidRDefault="00753E9E" w:rsidP="00A00135">
            <w:pPr>
              <w:pStyle w:val="Kehatekst"/>
              <w:snapToGrid w:val="0"/>
              <w:jc w:val="right"/>
              <w:rPr>
                <w:b/>
              </w:rPr>
            </w:pPr>
            <w:r w:rsidRPr="00AC0D24">
              <w:rPr>
                <w:b/>
              </w:rPr>
              <w:t>-737</w:t>
            </w:r>
          </w:p>
        </w:tc>
      </w:tr>
      <w:tr w:rsidR="00753E9E" w:rsidRPr="00AC0D24" w:rsidTr="00AC0D24">
        <w:tc>
          <w:tcPr>
            <w:tcW w:w="5211" w:type="dxa"/>
          </w:tcPr>
          <w:p w:rsidR="00753E9E" w:rsidRPr="00AC0D24" w:rsidRDefault="00753E9E" w:rsidP="0030382E">
            <w:pPr>
              <w:pStyle w:val="Kehatekst"/>
              <w:snapToGrid w:val="0"/>
              <w:rPr>
                <w:rFonts w:ascii="Arial" w:hAnsi="Arial" w:cs="Arial"/>
                <w:b/>
              </w:rPr>
            </w:pP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rFonts w:ascii="Arial" w:hAnsi="Arial" w:cs="Arial"/>
              </w:rPr>
            </w:pPr>
          </w:p>
        </w:tc>
        <w:tc>
          <w:tcPr>
            <w:tcW w:w="1134" w:type="dxa"/>
          </w:tcPr>
          <w:p w:rsidR="00753E9E" w:rsidRPr="00AC0D24" w:rsidRDefault="00753E9E" w:rsidP="0030382E">
            <w:pPr>
              <w:pStyle w:val="Kehatekst"/>
              <w:snapToGrid w:val="0"/>
              <w:jc w:val="center"/>
            </w:pPr>
          </w:p>
        </w:tc>
        <w:tc>
          <w:tcPr>
            <w:tcW w:w="1843" w:type="dxa"/>
          </w:tcPr>
          <w:p w:rsidR="00753E9E" w:rsidRPr="00AC0D24" w:rsidRDefault="00753E9E" w:rsidP="00486C74">
            <w:pPr>
              <w:pStyle w:val="Kehatekst"/>
              <w:snapToGrid w:val="0"/>
              <w:jc w:val="right"/>
            </w:pPr>
          </w:p>
        </w:tc>
        <w:tc>
          <w:tcPr>
            <w:tcW w:w="1985" w:type="dxa"/>
          </w:tcPr>
          <w:p w:rsidR="00753E9E" w:rsidRPr="00AC0D24" w:rsidRDefault="00753E9E" w:rsidP="00A00135">
            <w:pPr>
              <w:pStyle w:val="Kehatekst"/>
              <w:snapToGrid w:val="0"/>
              <w:jc w:val="right"/>
            </w:pPr>
          </w:p>
        </w:tc>
      </w:tr>
      <w:tr w:rsidR="00753E9E" w:rsidRPr="00AC0D24" w:rsidTr="00AC0D24">
        <w:tc>
          <w:tcPr>
            <w:tcW w:w="5211" w:type="dxa"/>
          </w:tcPr>
          <w:p w:rsidR="00753E9E" w:rsidRPr="00AC0D24" w:rsidRDefault="00753E9E" w:rsidP="0030382E">
            <w:pPr>
              <w:pStyle w:val="Kehatekst"/>
              <w:snapToGrid w:val="0"/>
              <w:rPr>
                <w:b/>
              </w:rPr>
            </w:pPr>
            <w:r w:rsidRPr="00AC0D24">
              <w:rPr>
                <w:b/>
              </w:rPr>
              <w:t>Aruandeperioodi tulem</w:t>
            </w:r>
          </w:p>
        </w:tc>
        <w:tc>
          <w:tcPr>
            <w:tcW w:w="1134" w:type="dxa"/>
          </w:tcPr>
          <w:p w:rsidR="00753E9E" w:rsidRPr="00AC0D24" w:rsidRDefault="00753E9E" w:rsidP="0030382E">
            <w:pPr>
              <w:pStyle w:val="Kehatekst"/>
              <w:snapToGrid w:val="0"/>
              <w:jc w:val="center"/>
            </w:pPr>
          </w:p>
        </w:tc>
        <w:tc>
          <w:tcPr>
            <w:tcW w:w="1843" w:type="dxa"/>
          </w:tcPr>
          <w:p w:rsidR="00753E9E" w:rsidRPr="00AC0D24" w:rsidRDefault="00AC0D24" w:rsidP="00486C74">
            <w:pPr>
              <w:pStyle w:val="Kehatekst"/>
              <w:snapToGrid w:val="0"/>
              <w:jc w:val="right"/>
              <w:rPr>
                <w:b/>
              </w:rPr>
            </w:pPr>
            <w:r w:rsidRPr="00AC0D24">
              <w:rPr>
                <w:b/>
              </w:rPr>
              <w:t>3 561</w:t>
            </w:r>
          </w:p>
        </w:tc>
        <w:tc>
          <w:tcPr>
            <w:tcW w:w="1985" w:type="dxa"/>
          </w:tcPr>
          <w:p w:rsidR="00753E9E" w:rsidRPr="00AC0D24" w:rsidRDefault="00753E9E" w:rsidP="00A00135">
            <w:pPr>
              <w:pStyle w:val="Kehatekst"/>
              <w:snapToGrid w:val="0"/>
              <w:jc w:val="right"/>
              <w:rPr>
                <w:b/>
              </w:rPr>
            </w:pPr>
            <w:r w:rsidRPr="00AC0D24">
              <w:rPr>
                <w:b/>
              </w:rPr>
              <w:t>2 438</w:t>
            </w:r>
          </w:p>
        </w:tc>
      </w:tr>
    </w:tbl>
    <w:p w:rsidR="00A1791D" w:rsidRPr="00AC0D24" w:rsidRDefault="00A1791D" w:rsidP="00A1791D">
      <w:pPr>
        <w:pStyle w:val="Kehatekst"/>
      </w:pPr>
    </w:p>
    <w:p w:rsidR="00A1791D" w:rsidRPr="00AC0D24" w:rsidRDefault="00A1791D" w:rsidP="00A1791D">
      <w:pPr>
        <w:pStyle w:val="Kehatekst"/>
      </w:pPr>
    </w:p>
    <w:p w:rsidR="00A1791D" w:rsidRPr="00AC0D24" w:rsidRDefault="00A1791D" w:rsidP="00A1791D">
      <w:pPr>
        <w:pStyle w:val="Kehatekst"/>
      </w:pPr>
    </w:p>
    <w:p w:rsidR="00A1791D" w:rsidRPr="00F16957" w:rsidRDefault="00A1791D" w:rsidP="00A1791D">
      <w:pPr>
        <w:pStyle w:val="Kehatekst"/>
        <w:rPr>
          <w:highlight w:val="yellow"/>
        </w:rPr>
      </w:pPr>
    </w:p>
    <w:p w:rsidR="00A1791D" w:rsidRPr="00F16957" w:rsidRDefault="00A1791D" w:rsidP="00A1791D">
      <w:pPr>
        <w:pStyle w:val="Kehatekst"/>
        <w:rPr>
          <w:sz w:val="16"/>
          <w:szCs w:val="16"/>
          <w:highlight w:val="yellow"/>
        </w:rPr>
      </w:pPr>
    </w:p>
    <w:p w:rsidR="00A1791D" w:rsidRPr="00F16957" w:rsidRDefault="00A1791D" w:rsidP="00A1791D">
      <w:pPr>
        <w:pStyle w:val="Kehatekst"/>
        <w:rPr>
          <w:sz w:val="16"/>
          <w:szCs w:val="16"/>
          <w:highlight w:val="yellow"/>
        </w:rPr>
      </w:pPr>
    </w:p>
    <w:p w:rsidR="00A1791D" w:rsidRPr="00F16957" w:rsidRDefault="00A1791D" w:rsidP="00A1791D">
      <w:pPr>
        <w:pStyle w:val="Kehatekst"/>
        <w:rPr>
          <w:sz w:val="16"/>
          <w:szCs w:val="16"/>
          <w:highlight w:val="yellow"/>
        </w:rPr>
      </w:pPr>
    </w:p>
    <w:p w:rsidR="00A1791D" w:rsidRPr="00F16957" w:rsidRDefault="00A1791D" w:rsidP="00A1791D">
      <w:pPr>
        <w:pStyle w:val="Kehatekst"/>
        <w:rPr>
          <w:sz w:val="16"/>
          <w:szCs w:val="16"/>
          <w:highlight w:val="yellow"/>
        </w:rPr>
      </w:pPr>
    </w:p>
    <w:p w:rsidR="00A1791D" w:rsidRPr="00F16957" w:rsidRDefault="00A1791D" w:rsidP="00A1791D">
      <w:pPr>
        <w:pStyle w:val="Kehatekst"/>
        <w:rPr>
          <w:sz w:val="16"/>
          <w:szCs w:val="16"/>
          <w:highlight w:val="yellow"/>
        </w:rPr>
      </w:pPr>
    </w:p>
    <w:p w:rsidR="00A1791D" w:rsidRPr="00F16957" w:rsidRDefault="00A1791D" w:rsidP="00A1791D">
      <w:pPr>
        <w:pStyle w:val="Kehatekst"/>
        <w:rPr>
          <w:sz w:val="16"/>
          <w:szCs w:val="16"/>
          <w:highlight w:val="yellow"/>
        </w:rPr>
      </w:pPr>
    </w:p>
    <w:p w:rsidR="00A1791D" w:rsidRPr="00F16957" w:rsidRDefault="00A1791D" w:rsidP="00A1791D">
      <w:pPr>
        <w:pStyle w:val="Kehatekst"/>
        <w:rPr>
          <w:sz w:val="16"/>
          <w:szCs w:val="16"/>
          <w:highlight w:val="yellow"/>
        </w:rPr>
      </w:pPr>
    </w:p>
    <w:p w:rsidR="002B636F" w:rsidRPr="00F16957" w:rsidRDefault="002B636F" w:rsidP="00A1791D">
      <w:pPr>
        <w:pStyle w:val="Kehatekst"/>
        <w:jc w:val="right"/>
        <w:rPr>
          <w:sz w:val="16"/>
          <w:szCs w:val="16"/>
          <w:highlight w:val="yellow"/>
        </w:rPr>
      </w:pPr>
    </w:p>
    <w:p w:rsidR="002B636F" w:rsidRPr="00F16957" w:rsidRDefault="002B636F" w:rsidP="00A1791D">
      <w:pPr>
        <w:pStyle w:val="Kehatekst"/>
        <w:jc w:val="right"/>
        <w:rPr>
          <w:sz w:val="16"/>
          <w:szCs w:val="16"/>
          <w:highlight w:val="yellow"/>
        </w:rPr>
      </w:pPr>
    </w:p>
    <w:p w:rsidR="002B636F" w:rsidRPr="00F16957" w:rsidRDefault="002B636F" w:rsidP="00A1791D">
      <w:pPr>
        <w:pStyle w:val="Kehatekst"/>
        <w:jc w:val="right"/>
        <w:rPr>
          <w:sz w:val="16"/>
          <w:szCs w:val="16"/>
          <w:highlight w:val="yellow"/>
        </w:rPr>
      </w:pPr>
    </w:p>
    <w:p w:rsidR="002B636F" w:rsidRPr="00F16957" w:rsidRDefault="002B636F" w:rsidP="00A1791D">
      <w:pPr>
        <w:pStyle w:val="Kehatekst"/>
        <w:jc w:val="right"/>
        <w:rPr>
          <w:sz w:val="16"/>
          <w:szCs w:val="16"/>
          <w:highlight w:val="yellow"/>
        </w:rPr>
      </w:pPr>
    </w:p>
    <w:p w:rsidR="00372E81" w:rsidRPr="00F16957" w:rsidRDefault="00372E81" w:rsidP="00A1791D">
      <w:pPr>
        <w:pStyle w:val="Kehatekst"/>
        <w:jc w:val="right"/>
        <w:rPr>
          <w:sz w:val="16"/>
          <w:szCs w:val="16"/>
          <w:highlight w:val="yellow"/>
        </w:rPr>
      </w:pPr>
    </w:p>
    <w:p w:rsidR="00372E81" w:rsidRPr="00F16957" w:rsidRDefault="00372E81" w:rsidP="00A1791D">
      <w:pPr>
        <w:pStyle w:val="Kehatekst"/>
        <w:jc w:val="right"/>
        <w:rPr>
          <w:sz w:val="16"/>
          <w:szCs w:val="16"/>
          <w:highlight w:val="yellow"/>
        </w:rPr>
      </w:pPr>
    </w:p>
    <w:p w:rsidR="0068656B" w:rsidRPr="00F16957" w:rsidRDefault="0068656B" w:rsidP="00D35B57">
      <w:pPr>
        <w:pStyle w:val="Kehatekst"/>
        <w:jc w:val="right"/>
        <w:rPr>
          <w:sz w:val="16"/>
          <w:szCs w:val="16"/>
          <w:highlight w:val="yellow"/>
        </w:rPr>
      </w:pPr>
    </w:p>
    <w:p w:rsidR="00A1791D" w:rsidRPr="00F16957" w:rsidRDefault="00A1791D" w:rsidP="00D7087A">
      <w:pPr>
        <w:rPr>
          <w:highlight w:val="yellow"/>
        </w:rPr>
        <w:sectPr w:rsidR="00A1791D" w:rsidRPr="00F16957" w:rsidSect="008F411A">
          <w:footerReference w:type="default" r:id="rId31"/>
          <w:footerReference w:type="first" r:id="rId32"/>
          <w:pgSz w:w="11905" w:h="16837" w:code="9"/>
          <w:pgMar w:top="953" w:right="680" w:bottom="567" w:left="624" w:header="708" w:footer="510" w:gutter="0"/>
          <w:pgNumType w:chapStyle="1"/>
          <w:cols w:space="708"/>
          <w:titlePg/>
          <w:docGrid w:linePitch="272"/>
        </w:sectPr>
      </w:pPr>
    </w:p>
    <w:p w:rsidR="00A1791D" w:rsidRPr="00AC0D24" w:rsidRDefault="0053462C" w:rsidP="00A1791D">
      <w:pPr>
        <w:pStyle w:val="Kehatekst"/>
        <w:rPr>
          <w:b/>
        </w:rPr>
      </w:pPr>
      <w:r w:rsidRPr="00AC0D24">
        <w:rPr>
          <w:b/>
        </w:rPr>
        <w:lastRenderedPageBreak/>
        <w:t>2.3</w:t>
      </w:r>
      <w:r w:rsidR="00A1791D" w:rsidRPr="00AC0D24">
        <w:rPr>
          <w:b/>
        </w:rPr>
        <w:t xml:space="preserve"> Konsolideeritud rahavoogude aruanne</w:t>
      </w:r>
    </w:p>
    <w:p w:rsidR="00A1791D" w:rsidRPr="00AC0D24" w:rsidRDefault="006B58F0" w:rsidP="00A1791D">
      <w:pPr>
        <w:pStyle w:val="Kehatekst"/>
      </w:pPr>
      <w:r w:rsidRPr="00AC0D24">
        <w:t xml:space="preserve">        tuhandetes euro</w:t>
      </w:r>
      <w:r w:rsidR="00A1791D" w:rsidRPr="00AC0D24">
        <w:t>des</w:t>
      </w:r>
    </w:p>
    <w:p w:rsidR="00A1791D" w:rsidRPr="00AC0D24" w:rsidRDefault="00A1791D" w:rsidP="00A1791D">
      <w:pPr>
        <w:pStyle w:val="Kehatekst"/>
      </w:pPr>
    </w:p>
    <w:tbl>
      <w:tblPr>
        <w:tblW w:w="0" w:type="auto"/>
        <w:tblLayout w:type="fixed"/>
        <w:tblLook w:val="0000"/>
      </w:tblPr>
      <w:tblGrid>
        <w:gridCol w:w="5908"/>
        <w:gridCol w:w="1300"/>
        <w:gridCol w:w="1689"/>
        <w:gridCol w:w="1701"/>
      </w:tblGrid>
      <w:tr w:rsidR="00A662FB" w:rsidRPr="00AC0D24" w:rsidTr="00AC0D24">
        <w:tc>
          <w:tcPr>
            <w:tcW w:w="5908" w:type="dxa"/>
          </w:tcPr>
          <w:p w:rsidR="00A662FB" w:rsidRPr="00AC0D24" w:rsidRDefault="00A662FB" w:rsidP="0030382E">
            <w:pPr>
              <w:pStyle w:val="Kehatekst"/>
              <w:snapToGrid w:val="0"/>
            </w:pPr>
          </w:p>
        </w:tc>
        <w:tc>
          <w:tcPr>
            <w:tcW w:w="1300" w:type="dxa"/>
          </w:tcPr>
          <w:p w:rsidR="00A662FB" w:rsidRPr="00AC0D24" w:rsidRDefault="00A662FB" w:rsidP="0030382E">
            <w:pPr>
              <w:pStyle w:val="Kehatekst"/>
              <w:snapToGrid w:val="0"/>
              <w:jc w:val="center"/>
            </w:pPr>
            <w:r w:rsidRPr="00AC0D24">
              <w:t>Lisa</w:t>
            </w:r>
          </w:p>
        </w:tc>
        <w:tc>
          <w:tcPr>
            <w:tcW w:w="1689" w:type="dxa"/>
          </w:tcPr>
          <w:p w:rsidR="00A662FB" w:rsidRPr="00AC0D24" w:rsidRDefault="00C65FD1" w:rsidP="000364D4">
            <w:pPr>
              <w:pStyle w:val="Kehatekst"/>
              <w:snapToGrid w:val="0"/>
              <w:jc w:val="right"/>
            </w:pPr>
            <w:r w:rsidRPr="00AC0D24">
              <w:t>201</w:t>
            </w:r>
            <w:r w:rsidR="00D111EB" w:rsidRPr="00AC0D24">
              <w:t>9</w:t>
            </w:r>
          </w:p>
        </w:tc>
        <w:tc>
          <w:tcPr>
            <w:tcW w:w="1701" w:type="dxa"/>
          </w:tcPr>
          <w:p w:rsidR="00A662FB" w:rsidRPr="00AC0D24" w:rsidRDefault="00C65FD1" w:rsidP="00A204A3">
            <w:pPr>
              <w:pStyle w:val="Kehatekst"/>
              <w:snapToGrid w:val="0"/>
              <w:jc w:val="right"/>
            </w:pPr>
            <w:r w:rsidRPr="00AC0D24">
              <w:t>201</w:t>
            </w:r>
            <w:r w:rsidR="00D111EB" w:rsidRPr="00AC0D24">
              <w:t>8</w:t>
            </w:r>
          </w:p>
        </w:tc>
      </w:tr>
      <w:tr w:rsidR="00A662FB" w:rsidRPr="00AC0D24" w:rsidTr="00AC0D24">
        <w:tc>
          <w:tcPr>
            <w:tcW w:w="5908" w:type="dxa"/>
          </w:tcPr>
          <w:p w:rsidR="00A662FB" w:rsidRPr="00AC0D24" w:rsidRDefault="00A662FB" w:rsidP="0030382E">
            <w:pPr>
              <w:pStyle w:val="Kehatekst"/>
              <w:snapToGrid w:val="0"/>
              <w:rPr>
                <w:rFonts w:ascii="Arial" w:hAnsi="Arial" w:cs="Arial"/>
                <w:b/>
              </w:rPr>
            </w:pPr>
          </w:p>
        </w:tc>
        <w:tc>
          <w:tcPr>
            <w:tcW w:w="1300" w:type="dxa"/>
          </w:tcPr>
          <w:p w:rsidR="00A662FB" w:rsidRPr="00AC0D24" w:rsidRDefault="00A662FB" w:rsidP="0030382E">
            <w:pPr>
              <w:pStyle w:val="Kehatekst"/>
              <w:snapToGrid w:val="0"/>
              <w:jc w:val="center"/>
            </w:pPr>
          </w:p>
        </w:tc>
        <w:tc>
          <w:tcPr>
            <w:tcW w:w="1689" w:type="dxa"/>
          </w:tcPr>
          <w:p w:rsidR="00A662FB" w:rsidRPr="00AC0D24" w:rsidRDefault="00A662FB" w:rsidP="0030382E">
            <w:pPr>
              <w:pStyle w:val="Kehatekst"/>
              <w:snapToGrid w:val="0"/>
              <w:jc w:val="right"/>
            </w:pPr>
          </w:p>
        </w:tc>
        <w:tc>
          <w:tcPr>
            <w:tcW w:w="1701" w:type="dxa"/>
          </w:tcPr>
          <w:p w:rsidR="00A662FB" w:rsidRPr="00AC0D24" w:rsidRDefault="00A662FB" w:rsidP="00A204A3">
            <w:pPr>
              <w:pStyle w:val="Kehatekst"/>
              <w:snapToGrid w:val="0"/>
              <w:jc w:val="right"/>
            </w:pPr>
          </w:p>
        </w:tc>
      </w:tr>
      <w:tr w:rsidR="00A662FB" w:rsidRPr="00AC0D24" w:rsidTr="00AC0D24">
        <w:tc>
          <w:tcPr>
            <w:tcW w:w="5908" w:type="dxa"/>
          </w:tcPr>
          <w:p w:rsidR="00A662FB" w:rsidRPr="00AC0D24" w:rsidRDefault="00A662FB" w:rsidP="0030382E">
            <w:pPr>
              <w:pStyle w:val="Kehatekst"/>
              <w:snapToGrid w:val="0"/>
              <w:rPr>
                <w:b/>
              </w:rPr>
            </w:pPr>
            <w:r w:rsidRPr="00AC0D24">
              <w:rPr>
                <w:b/>
              </w:rPr>
              <w:t>Rahavood põhitegevusest</w:t>
            </w:r>
          </w:p>
        </w:tc>
        <w:tc>
          <w:tcPr>
            <w:tcW w:w="1300" w:type="dxa"/>
          </w:tcPr>
          <w:p w:rsidR="00A662FB" w:rsidRPr="00AC0D24" w:rsidRDefault="00A662FB" w:rsidP="0030382E">
            <w:pPr>
              <w:pStyle w:val="Kehatekst"/>
              <w:snapToGrid w:val="0"/>
              <w:jc w:val="center"/>
            </w:pPr>
          </w:p>
        </w:tc>
        <w:tc>
          <w:tcPr>
            <w:tcW w:w="1689" w:type="dxa"/>
          </w:tcPr>
          <w:p w:rsidR="00A662FB" w:rsidRPr="00AC0D24" w:rsidRDefault="00A662FB" w:rsidP="0030382E">
            <w:pPr>
              <w:pStyle w:val="Kehatekst"/>
              <w:snapToGrid w:val="0"/>
              <w:jc w:val="right"/>
            </w:pPr>
          </w:p>
        </w:tc>
        <w:tc>
          <w:tcPr>
            <w:tcW w:w="1701" w:type="dxa"/>
          </w:tcPr>
          <w:p w:rsidR="00A662FB" w:rsidRPr="00AC0D24" w:rsidRDefault="00A662FB" w:rsidP="00A204A3">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pPr>
            <w:r w:rsidRPr="00AC0D24">
              <w:t xml:space="preserve">       Tegevustulem</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pPr>
            <w:r w:rsidRPr="00AC0D24">
              <w:t>4 448</w:t>
            </w:r>
          </w:p>
        </w:tc>
        <w:tc>
          <w:tcPr>
            <w:tcW w:w="1701" w:type="dxa"/>
          </w:tcPr>
          <w:p w:rsidR="00D111EB" w:rsidRPr="00AC0D24" w:rsidRDefault="00D111EB" w:rsidP="00A00135">
            <w:pPr>
              <w:pStyle w:val="Kehatekst"/>
              <w:snapToGrid w:val="0"/>
              <w:jc w:val="right"/>
            </w:pPr>
            <w:r w:rsidRPr="00AC0D24">
              <w:t>3 176</w:t>
            </w:r>
          </w:p>
        </w:tc>
      </w:tr>
      <w:tr w:rsidR="00D111EB" w:rsidRPr="00AC0D24" w:rsidTr="00AC0D24">
        <w:tc>
          <w:tcPr>
            <w:tcW w:w="5908" w:type="dxa"/>
          </w:tcPr>
          <w:p w:rsidR="00D111EB" w:rsidRPr="00AC0D24" w:rsidRDefault="00D111EB" w:rsidP="0030382E">
            <w:pPr>
              <w:pStyle w:val="Kehatekst"/>
              <w:snapToGrid w:val="0"/>
            </w:pPr>
            <w:r w:rsidRPr="00AC0D24">
              <w:t xml:space="preserve">         Korrigeerimised</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pPr>
            <w:r w:rsidRPr="00AC0D24">
              <w:t xml:space="preserve">           Põhivara amortisatsioon ja ümberhindlus</w:t>
            </w:r>
          </w:p>
        </w:tc>
        <w:tc>
          <w:tcPr>
            <w:tcW w:w="1300" w:type="dxa"/>
          </w:tcPr>
          <w:p w:rsidR="00D111EB" w:rsidRPr="00AC0D24" w:rsidRDefault="00D111EB" w:rsidP="0030382E">
            <w:pPr>
              <w:pStyle w:val="Kehatekst"/>
              <w:snapToGrid w:val="0"/>
              <w:jc w:val="center"/>
            </w:pPr>
            <w:r w:rsidRPr="00AC0D24">
              <w:t>7,8,9</w:t>
            </w:r>
          </w:p>
        </w:tc>
        <w:tc>
          <w:tcPr>
            <w:tcW w:w="1689" w:type="dxa"/>
          </w:tcPr>
          <w:p w:rsidR="00D111EB" w:rsidRPr="00AC0D24" w:rsidRDefault="00AC0D24" w:rsidP="00486C74">
            <w:pPr>
              <w:pStyle w:val="Kehatekst"/>
              <w:snapToGrid w:val="0"/>
              <w:jc w:val="right"/>
            </w:pPr>
            <w:r w:rsidRPr="00AC0D24">
              <w:t>8 207</w:t>
            </w:r>
          </w:p>
        </w:tc>
        <w:tc>
          <w:tcPr>
            <w:tcW w:w="1701" w:type="dxa"/>
          </w:tcPr>
          <w:p w:rsidR="00D111EB" w:rsidRPr="00AC0D24" w:rsidRDefault="00D111EB" w:rsidP="00A00135">
            <w:pPr>
              <w:pStyle w:val="Kehatekst"/>
              <w:snapToGrid w:val="0"/>
              <w:jc w:val="right"/>
            </w:pPr>
            <w:r w:rsidRPr="00AC0D24">
              <w:t>5 302</w:t>
            </w:r>
          </w:p>
        </w:tc>
      </w:tr>
      <w:tr w:rsidR="00D111EB" w:rsidRPr="00AC0D24" w:rsidTr="00AC0D24">
        <w:tc>
          <w:tcPr>
            <w:tcW w:w="5908" w:type="dxa"/>
          </w:tcPr>
          <w:p w:rsidR="00D111EB" w:rsidRPr="00AC0D24" w:rsidRDefault="00D111EB" w:rsidP="0030382E">
            <w:pPr>
              <w:pStyle w:val="Kehatekst"/>
              <w:snapToGrid w:val="0"/>
            </w:pPr>
            <w:r w:rsidRPr="00AC0D24">
              <w:t xml:space="preserve">           Käibemaksukulu põhivara soetuseks</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pPr>
            <w:r w:rsidRPr="00AC0D24">
              <w:t>3 485</w:t>
            </w:r>
          </w:p>
        </w:tc>
        <w:tc>
          <w:tcPr>
            <w:tcW w:w="1701" w:type="dxa"/>
          </w:tcPr>
          <w:p w:rsidR="00D111EB" w:rsidRPr="00AC0D24" w:rsidRDefault="00D111EB" w:rsidP="00A00135">
            <w:pPr>
              <w:pStyle w:val="Kehatekst"/>
              <w:snapToGrid w:val="0"/>
              <w:jc w:val="right"/>
            </w:pPr>
            <w:r w:rsidRPr="00AC0D24">
              <w:t xml:space="preserve"> 1 506</w:t>
            </w:r>
          </w:p>
        </w:tc>
      </w:tr>
      <w:tr w:rsidR="00D111EB" w:rsidRPr="00AC0D24" w:rsidTr="00AC0D24">
        <w:tc>
          <w:tcPr>
            <w:tcW w:w="5908" w:type="dxa"/>
          </w:tcPr>
          <w:p w:rsidR="00D111EB" w:rsidRPr="00AC0D24" w:rsidRDefault="00D111EB" w:rsidP="006543B8">
            <w:pPr>
              <w:pStyle w:val="Kehatekst"/>
              <w:snapToGrid w:val="0"/>
            </w:pPr>
            <w:r w:rsidRPr="00AC0D24">
              <w:t xml:space="preserve">           Saadud sihtfinantseerimine põhivara soetuseks</w:t>
            </w:r>
          </w:p>
        </w:tc>
        <w:tc>
          <w:tcPr>
            <w:tcW w:w="1300" w:type="dxa"/>
          </w:tcPr>
          <w:p w:rsidR="00D111EB" w:rsidRPr="00AC0D24" w:rsidRDefault="00D111EB" w:rsidP="0030382E">
            <w:pPr>
              <w:pStyle w:val="Kehatekst"/>
              <w:snapToGrid w:val="0"/>
              <w:jc w:val="center"/>
            </w:pPr>
            <w:r w:rsidRPr="00AC0D24">
              <w:t>13</w:t>
            </w:r>
          </w:p>
        </w:tc>
        <w:tc>
          <w:tcPr>
            <w:tcW w:w="1689" w:type="dxa"/>
          </w:tcPr>
          <w:p w:rsidR="00D111EB" w:rsidRPr="00AC0D24" w:rsidRDefault="00AC0D24" w:rsidP="00486C74">
            <w:pPr>
              <w:pStyle w:val="Kehatekst"/>
              <w:snapToGrid w:val="0"/>
              <w:jc w:val="right"/>
            </w:pPr>
            <w:r w:rsidRPr="00AC0D24">
              <w:t>-7 135</w:t>
            </w:r>
          </w:p>
        </w:tc>
        <w:tc>
          <w:tcPr>
            <w:tcW w:w="1701" w:type="dxa"/>
          </w:tcPr>
          <w:p w:rsidR="00D111EB" w:rsidRPr="00AC0D24" w:rsidRDefault="00D111EB" w:rsidP="00A00135">
            <w:pPr>
              <w:pStyle w:val="Kehatekst"/>
              <w:snapToGrid w:val="0"/>
              <w:jc w:val="right"/>
            </w:pPr>
            <w:r w:rsidRPr="00AC0D24">
              <w:t>-2 420</w:t>
            </w:r>
          </w:p>
        </w:tc>
      </w:tr>
      <w:tr w:rsidR="00D111EB" w:rsidRPr="00AC0D24" w:rsidTr="00AC0D24">
        <w:tc>
          <w:tcPr>
            <w:tcW w:w="5908" w:type="dxa"/>
          </w:tcPr>
          <w:p w:rsidR="00D111EB" w:rsidRPr="00AC0D24" w:rsidRDefault="00D111EB" w:rsidP="0030382E">
            <w:pPr>
              <w:pStyle w:val="Kehatekst"/>
              <w:snapToGrid w:val="0"/>
            </w:pPr>
            <w:r w:rsidRPr="00AC0D24">
              <w:t xml:space="preserve">           Antud sihtfinantseerimine põhivara soetuseks</w:t>
            </w:r>
          </w:p>
        </w:tc>
        <w:tc>
          <w:tcPr>
            <w:tcW w:w="1300" w:type="dxa"/>
          </w:tcPr>
          <w:p w:rsidR="00D111EB" w:rsidRPr="00AC0D24" w:rsidRDefault="00D111EB" w:rsidP="00A92F1A">
            <w:pPr>
              <w:pStyle w:val="Kehatekst"/>
              <w:snapToGrid w:val="0"/>
              <w:jc w:val="center"/>
            </w:pPr>
            <w:r w:rsidRPr="00AC0D24">
              <w:t>16</w:t>
            </w:r>
          </w:p>
        </w:tc>
        <w:tc>
          <w:tcPr>
            <w:tcW w:w="1689" w:type="dxa"/>
          </w:tcPr>
          <w:p w:rsidR="00D111EB" w:rsidRPr="00AC0D24" w:rsidRDefault="00AC0D24" w:rsidP="00486C74">
            <w:pPr>
              <w:pStyle w:val="Kehatekst"/>
              <w:snapToGrid w:val="0"/>
              <w:jc w:val="right"/>
            </w:pPr>
            <w:r w:rsidRPr="00AC0D24">
              <w:t>13</w:t>
            </w:r>
          </w:p>
        </w:tc>
        <w:tc>
          <w:tcPr>
            <w:tcW w:w="1701" w:type="dxa"/>
          </w:tcPr>
          <w:p w:rsidR="00D111EB" w:rsidRPr="00AC0D24" w:rsidRDefault="00D111EB" w:rsidP="00A00135">
            <w:pPr>
              <w:pStyle w:val="Kehatekst"/>
              <w:snapToGrid w:val="0"/>
              <w:jc w:val="right"/>
            </w:pPr>
            <w:r w:rsidRPr="00AC0D24">
              <w:t>43</w:t>
            </w:r>
          </w:p>
        </w:tc>
      </w:tr>
      <w:tr w:rsidR="00D111EB" w:rsidRPr="00AC0D24" w:rsidTr="00AC0D24">
        <w:tc>
          <w:tcPr>
            <w:tcW w:w="5908" w:type="dxa"/>
          </w:tcPr>
          <w:p w:rsidR="00D111EB" w:rsidRPr="00AC0D24" w:rsidRDefault="00D111EB" w:rsidP="0030382E">
            <w:pPr>
              <w:pStyle w:val="Kehatekst"/>
              <w:snapToGrid w:val="0"/>
            </w:pPr>
            <w:r w:rsidRPr="00AC0D24">
              <w:t xml:space="preserve">           Kasum/kahjum põhivara müügist</w:t>
            </w:r>
          </w:p>
        </w:tc>
        <w:tc>
          <w:tcPr>
            <w:tcW w:w="1300" w:type="dxa"/>
          </w:tcPr>
          <w:p w:rsidR="00D111EB" w:rsidRPr="00AC0D24" w:rsidRDefault="00D111EB" w:rsidP="0030382E">
            <w:pPr>
              <w:pStyle w:val="Kehatekst"/>
              <w:snapToGrid w:val="0"/>
              <w:jc w:val="center"/>
            </w:pPr>
            <w:r w:rsidRPr="00AC0D24">
              <w:t>15</w:t>
            </w:r>
          </w:p>
        </w:tc>
        <w:tc>
          <w:tcPr>
            <w:tcW w:w="1689" w:type="dxa"/>
          </w:tcPr>
          <w:p w:rsidR="00D111EB" w:rsidRPr="00AC0D24" w:rsidRDefault="00AC0D24" w:rsidP="00486C74">
            <w:pPr>
              <w:pStyle w:val="Kehatekst"/>
              <w:snapToGrid w:val="0"/>
              <w:jc w:val="right"/>
            </w:pPr>
            <w:r w:rsidRPr="00AC0D24">
              <w:t>-19</w:t>
            </w:r>
          </w:p>
        </w:tc>
        <w:tc>
          <w:tcPr>
            <w:tcW w:w="1701" w:type="dxa"/>
          </w:tcPr>
          <w:p w:rsidR="00D111EB" w:rsidRPr="00AC0D24" w:rsidRDefault="00D111EB" w:rsidP="00A00135">
            <w:pPr>
              <w:pStyle w:val="Kehatekst"/>
              <w:snapToGrid w:val="0"/>
              <w:jc w:val="right"/>
            </w:pPr>
            <w:r w:rsidRPr="00AC0D24">
              <w:t>-2</w:t>
            </w:r>
          </w:p>
        </w:tc>
      </w:tr>
      <w:tr w:rsidR="00D111EB" w:rsidRPr="00AC0D24" w:rsidTr="00AC0D24">
        <w:tc>
          <w:tcPr>
            <w:tcW w:w="5908" w:type="dxa"/>
          </w:tcPr>
          <w:p w:rsidR="00D111EB" w:rsidRPr="00AC0D24" w:rsidRDefault="00D111EB" w:rsidP="0030382E">
            <w:pPr>
              <w:pStyle w:val="Kehatekst"/>
              <w:snapToGrid w:val="0"/>
            </w:pPr>
            <w:r w:rsidRPr="00AC0D24">
              <w:t xml:space="preserve">    Korrigeeritud tegevustulem</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pPr>
            <w:r w:rsidRPr="00AC0D24">
              <w:t>8 999</w:t>
            </w:r>
          </w:p>
        </w:tc>
        <w:tc>
          <w:tcPr>
            <w:tcW w:w="1701" w:type="dxa"/>
          </w:tcPr>
          <w:p w:rsidR="00D111EB" w:rsidRPr="00AC0D24" w:rsidRDefault="00D111EB" w:rsidP="00A00135">
            <w:pPr>
              <w:pStyle w:val="Kehatekst"/>
              <w:snapToGrid w:val="0"/>
              <w:jc w:val="right"/>
            </w:pPr>
            <w:r w:rsidRPr="00AC0D24">
              <w:t>7 605</w:t>
            </w:r>
          </w:p>
        </w:tc>
      </w:tr>
      <w:tr w:rsidR="00D111EB" w:rsidRPr="00AC0D24" w:rsidTr="00AC0D24">
        <w:tc>
          <w:tcPr>
            <w:tcW w:w="5908" w:type="dxa"/>
          </w:tcPr>
          <w:p w:rsidR="00D111EB" w:rsidRPr="00AC0D24" w:rsidRDefault="00D111EB" w:rsidP="00DD618F">
            <w:pPr>
              <w:pStyle w:val="Kehatekst"/>
              <w:snapToGrid w:val="0"/>
            </w:pPr>
            <w:r w:rsidRPr="00AC0D24">
              <w:t xml:space="preserve">       Põhitegevusega seotud varade netomuutus</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pPr>
            <w:r w:rsidRPr="00AC0D24">
              <w:t>-778</w:t>
            </w:r>
          </w:p>
        </w:tc>
        <w:tc>
          <w:tcPr>
            <w:tcW w:w="1701" w:type="dxa"/>
          </w:tcPr>
          <w:p w:rsidR="00D111EB" w:rsidRPr="00AC0D24" w:rsidRDefault="00D111EB" w:rsidP="00A00135">
            <w:pPr>
              <w:pStyle w:val="Kehatekst"/>
              <w:snapToGrid w:val="0"/>
              <w:jc w:val="right"/>
            </w:pPr>
            <w:r w:rsidRPr="00AC0D24">
              <w:t>-1 231</w:t>
            </w:r>
          </w:p>
        </w:tc>
      </w:tr>
      <w:tr w:rsidR="00D111EB" w:rsidRPr="00AC0D24" w:rsidTr="00AC0D24">
        <w:tc>
          <w:tcPr>
            <w:tcW w:w="5908" w:type="dxa"/>
          </w:tcPr>
          <w:p w:rsidR="00D111EB" w:rsidRPr="00AC0D24" w:rsidRDefault="00D111EB" w:rsidP="00DD618F">
            <w:pPr>
              <w:pStyle w:val="Kehatekst"/>
              <w:snapToGrid w:val="0"/>
            </w:pPr>
            <w:r w:rsidRPr="00AC0D24">
              <w:t xml:space="preserve">       Põhitegevusega seotud kohustiste netomuutus</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pPr>
            <w:r w:rsidRPr="00AC0D24">
              <w:t>646</w:t>
            </w:r>
          </w:p>
        </w:tc>
        <w:tc>
          <w:tcPr>
            <w:tcW w:w="1701" w:type="dxa"/>
          </w:tcPr>
          <w:p w:rsidR="00D111EB" w:rsidRPr="00AC0D24" w:rsidRDefault="00D111EB" w:rsidP="00A00135">
            <w:pPr>
              <w:pStyle w:val="Kehatekst"/>
              <w:snapToGrid w:val="0"/>
              <w:jc w:val="right"/>
            </w:pPr>
            <w:r w:rsidRPr="00AC0D24">
              <w:t>1 413</w:t>
            </w:r>
          </w:p>
        </w:tc>
      </w:tr>
      <w:tr w:rsidR="00D111EB" w:rsidRPr="00AC0D24" w:rsidTr="00AC0D24">
        <w:tc>
          <w:tcPr>
            <w:tcW w:w="5908" w:type="dxa"/>
          </w:tcPr>
          <w:p w:rsidR="00D111EB" w:rsidRPr="00AC0D24" w:rsidRDefault="00D111EB" w:rsidP="0030382E">
            <w:pPr>
              <w:pStyle w:val="Kehatekst"/>
              <w:snapToGrid w:val="0"/>
              <w:rPr>
                <w:b/>
              </w:rPr>
            </w:pPr>
            <w:r w:rsidRPr="00AC0D24">
              <w:rPr>
                <w:b/>
              </w:rPr>
              <w:t>Kokku rahavood põhitegevusest</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rPr>
                <w:b/>
              </w:rPr>
            </w:pPr>
            <w:r w:rsidRPr="00AC0D24">
              <w:rPr>
                <w:b/>
              </w:rPr>
              <w:t>8 867</w:t>
            </w:r>
          </w:p>
        </w:tc>
        <w:tc>
          <w:tcPr>
            <w:tcW w:w="1701" w:type="dxa"/>
          </w:tcPr>
          <w:p w:rsidR="00D111EB" w:rsidRPr="00AC0D24" w:rsidRDefault="00D111EB" w:rsidP="00A00135">
            <w:pPr>
              <w:pStyle w:val="Kehatekst"/>
              <w:snapToGrid w:val="0"/>
              <w:jc w:val="right"/>
              <w:rPr>
                <w:b/>
              </w:rPr>
            </w:pPr>
            <w:r w:rsidRPr="00AC0D24">
              <w:rPr>
                <w:b/>
              </w:rPr>
              <w:t>7 787</w:t>
            </w:r>
          </w:p>
        </w:tc>
      </w:tr>
      <w:tr w:rsidR="00D111EB" w:rsidRPr="00AC0D24" w:rsidTr="00AC0D24">
        <w:tc>
          <w:tcPr>
            <w:tcW w:w="5908" w:type="dxa"/>
          </w:tcPr>
          <w:p w:rsidR="00D111EB" w:rsidRPr="00AC0D24" w:rsidRDefault="00D111EB" w:rsidP="0030382E">
            <w:pPr>
              <w:pStyle w:val="Kehatekst"/>
              <w:snapToGrid w:val="0"/>
              <w:rPr>
                <w:rFonts w:ascii="Arial" w:hAnsi="Arial" w:cs="Arial"/>
                <w:b/>
              </w:rPr>
            </w:pPr>
          </w:p>
        </w:tc>
        <w:tc>
          <w:tcPr>
            <w:tcW w:w="1300" w:type="dxa"/>
          </w:tcPr>
          <w:p w:rsidR="00D111EB" w:rsidRPr="00AC0D24" w:rsidRDefault="00D111EB" w:rsidP="0030382E">
            <w:pPr>
              <w:pStyle w:val="Kehatekst"/>
              <w:snapToGrid w:val="0"/>
              <w:jc w:val="center"/>
              <w:rPr>
                <w:b/>
              </w:rP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rPr>
                <w:rFonts w:ascii="Arial" w:hAnsi="Arial" w:cs="Arial"/>
              </w:rPr>
            </w:pPr>
          </w:p>
        </w:tc>
        <w:tc>
          <w:tcPr>
            <w:tcW w:w="1300" w:type="dxa"/>
          </w:tcPr>
          <w:p w:rsidR="00D111EB" w:rsidRPr="00AC0D24" w:rsidRDefault="00D111EB" w:rsidP="0030382E">
            <w:pPr>
              <w:pStyle w:val="Kehatekst"/>
              <w:snapToGrid w:val="0"/>
              <w:jc w:val="cente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rPr>
                <w:b/>
              </w:rPr>
            </w:pPr>
            <w:r w:rsidRPr="00AC0D24">
              <w:rPr>
                <w:b/>
              </w:rPr>
              <w:t>Rahavood investeerimistegevusest</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6A1D6B">
            <w:pPr>
              <w:pStyle w:val="Kehatekst"/>
              <w:snapToGrid w:val="0"/>
            </w:pPr>
            <w:r w:rsidRPr="00AC0D24">
              <w:t xml:space="preserve">       Tasutud materiaalse ja immateriaalse põhivara eest</w:t>
            </w:r>
          </w:p>
        </w:tc>
        <w:tc>
          <w:tcPr>
            <w:tcW w:w="1300" w:type="dxa"/>
          </w:tcPr>
          <w:p w:rsidR="00D111EB" w:rsidRPr="00AC0D24" w:rsidRDefault="00D111EB" w:rsidP="00C615E6">
            <w:pPr>
              <w:pStyle w:val="Kehatekst"/>
              <w:snapToGrid w:val="0"/>
              <w:jc w:val="center"/>
            </w:pPr>
            <w:r w:rsidRPr="00AC0D24">
              <w:t>8</w:t>
            </w:r>
          </w:p>
        </w:tc>
        <w:tc>
          <w:tcPr>
            <w:tcW w:w="1689" w:type="dxa"/>
          </w:tcPr>
          <w:p w:rsidR="00D111EB" w:rsidRPr="00AC0D24" w:rsidRDefault="00AC0D24" w:rsidP="00B61EAC">
            <w:pPr>
              <w:pStyle w:val="Kehatekst"/>
              <w:snapToGrid w:val="0"/>
              <w:jc w:val="right"/>
            </w:pPr>
            <w:r w:rsidRPr="00AC0D24">
              <w:t>-19 536</w:t>
            </w:r>
          </w:p>
        </w:tc>
        <w:tc>
          <w:tcPr>
            <w:tcW w:w="1701" w:type="dxa"/>
          </w:tcPr>
          <w:p w:rsidR="00D111EB" w:rsidRPr="00AC0D24" w:rsidRDefault="00D111EB" w:rsidP="00A00135">
            <w:pPr>
              <w:pStyle w:val="Kehatekst"/>
              <w:snapToGrid w:val="0"/>
              <w:jc w:val="right"/>
            </w:pPr>
            <w:r w:rsidRPr="00AC0D24">
              <w:t>-9 205</w:t>
            </w:r>
          </w:p>
        </w:tc>
      </w:tr>
      <w:tr w:rsidR="00D111EB" w:rsidRPr="00AC0D24" w:rsidTr="00AC0D24">
        <w:tc>
          <w:tcPr>
            <w:tcW w:w="5908" w:type="dxa"/>
          </w:tcPr>
          <w:p w:rsidR="00D111EB" w:rsidRPr="00AC0D24" w:rsidRDefault="00D111EB" w:rsidP="0030382E">
            <w:pPr>
              <w:pStyle w:val="Kehatekst"/>
              <w:snapToGrid w:val="0"/>
            </w:pPr>
            <w:r w:rsidRPr="00AC0D24">
              <w:t xml:space="preserve">       Laekunud põhivara müügist</w:t>
            </w:r>
          </w:p>
        </w:tc>
        <w:tc>
          <w:tcPr>
            <w:tcW w:w="1300" w:type="dxa"/>
          </w:tcPr>
          <w:p w:rsidR="00D111EB" w:rsidRPr="00AC0D24" w:rsidRDefault="00D111EB" w:rsidP="00C615E6">
            <w:pPr>
              <w:pStyle w:val="Kehatekst"/>
              <w:snapToGrid w:val="0"/>
              <w:jc w:val="center"/>
            </w:pPr>
          </w:p>
        </w:tc>
        <w:tc>
          <w:tcPr>
            <w:tcW w:w="1689" w:type="dxa"/>
          </w:tcPr>
          <w:p w:rsidR="00D111EB" w:rsidRPr="00AC0D24" w:rsidRDefault="00AC0D24" w:rsidP="00486C74">
            <w:pPr>
              <w:pStyle w:val="Kehatekst"/>
              <w:snapToGrid w:val="0"/>
              <w:jc w:val="right"/>
            </w:pPr>
            <w:r w:rsidRPr="00AC0D24">
              <w:t>26</w:t>
            </w:r>
          </w:p>
        </w:tc>
        <w:tc>
          <w:tcPr>
            <w:tcW w:w="1701" w:type="dxa"/>
          </w:tcPr>
          <w:p w:rsidR="00D111EB" w:rsidRPr="00AC0D24" w:rsidRDefault="00D111EB" w:rsidP="00A00135">
            <w:pPr>
              <w:pStyle w:val="Kehatekst"/>
              <w:snapToGrid w:val="0"/>
              <w:jc w:val="right"/>
            </w:pPr>
            <w:r w:rsidRPr="00AC0D24">
              <w:t>7</w:t>
            </w:r>
          </w:p>
        </w:tc>
      </w:tr>
      <w:tr w:rsidR="00D111EB" w:rsidRPr="00AC0D24" w:rsidTr="00AC0D24">
        <w:tc>
          <w:tcPr>
            <w:tcW w:w="5908" w:type="dxa"/>
          </w:tcPr>
          <w:p w:rsidR="00D111EB" w:rsidRPr="00AC0D24" w:rsidRDefault="00D111EB" w:rsidP="0030382E">
            <w:pPr>
              <w:pStyle w:val="Kehatekst"/>
              <w:snapToGrid w:val="0"/>
            </w:pPr>
            <w:r w:rsidRPr="00AC0D24">
              <w:t xml:space="preserve">       Laekunud sihtfinantseerimine põhivara soetuseks</w:t>
            </w:r>
          </w:p>
        </w:tc>
        <w:tc>
          <w:tcPr>
            <w:tcW w:w="1300" w:type="dxa"/>
          </w:tcPr>
          <w:p w:rsidR="00D111EB" w:rsidRPr="00AC0D24" w:rsidRDefault="00D111EB" w:rsidP="00022A83">
            <w:pPr>
              <w:pStyle w:val="Kehatekst"/>
              <w:snapToGrid w:val="0"/>
            </w:pPr>
            <w:r w:rsidRPr="00AC0D24">
              <w:t xml:space="preserve">       </w:t>
            </w:r>
          </w:p>
        </w:tc>
        <w:tc>
          <w:tcPr>
            <w:tcW w:w="1689" w:type="dxa"/>
          </w:tcPr>
          <w:p w:rsidR="00D111EB" w:rsidRPr="00AC0D24" w:rsidRDefault="00AC0D24" w:rsidP="00486C74">
            <w:pPr>
              <w:pStyle w:val="Kehatekst"/>
              <w:snapToGrid w:val="0"/>
              <w:jc w:val="right"/>
            </w:pPr>
            <w:r w:rsidRPr="00AC0D24">
              <w:t>4 202</w:t>
            </w:r>
          </w:p>
        </w:tc>
        <w:tc>
          <w:tcPr>
            <w:tcW w:w="1701" w:type="dxa"/>
          </w:tcPr>
          <w:p w:rsidR="00D111EB" w:rsidRPr="00AC0D24" w:rsidRDefault="00D111EB" w:rsidP="00A00135">
            <w:pPr>
              <w:pStyle w:val="Kehatekst"/>
              <w:snapToGrid w:val="0"/>
              <w:jc w:val="right"/>
            </w:pPr>
            <w:r w:rsidRPr="00AC0D24">
              <w:t>4 821</w:t>
            </w:r>
          </w:p>
        </w:tc>
      </w:tr>
      <w:tr w:rsidR="00D111EB" w:rsidRPr="00AC0D24" w:rsidTr="00AC0D24">
        <w:tc>
          <w:tcPr>
            <w:tcW w:w="5908" w:type="dxa"/>
          </w:tcPr>
          <w:p w:rsidR="00D111EB" w:rsidRPr="00AC0D24" w:rsidRDefault="00D111EB" w:rsidP="0030382E">
            <w:pPr>
              <w:pStyle w:val="Kehatekst"/>
              <w:snapToGrid w:val="0"/>
            </w:pPr>
            <w:r w:rsidRPr="00AC0D24">
              <w:t xml:space="preserve">       Makstud sihtfinantseerimine põhivara soetuseks</w:t>
            </w:r>
          </w:p>
        </w:tc>
        <w:tc>
          <w:tcPr>
            <w:tcW w:w="1300" w:type="dxa"/>
          </w:tcPr>
          <w:p w:rsidR="00D111EB" w:rsidRPr="00AC0D24" w:rsidRDefault="00D111EB" w:rsidP="00C615E6">
            <w:pPr>
              <w:pStyle w:val="Kehatekst"/>
              <w:snapToGrid w:val="0"/>
              <w:jc w:val="center"/>
            </w:pPr>
          </w:p>
        </w:tc>
        <w:tc>
          <w:tcPr>
            <w:tcW w:w="1689" w:type="dxa"/>
          </w:tcPr>
          <w:p w:rsidR="00D111EB" w:rsidRPr="00AC0D24" w:rsidRDefault="00AC0D24" w:rsidP="00486C74">
            <w:pPr>
              <w:pStyle w:val="Kehatekst"/>
              <w:snapToGrid w:val="0"/>
              <w:jc w:val="right"/>
            </w:pPr>
            <w:r w:rsidRPr="00AC0D24">
              <w:t>-13</w:t>
            </w:r>
          </w:p>
        </w:tc>
        <w:tc>
          <w:tcPr>
            <w:tcW w:w="1701" w:type="dxa"/>
          </w:tcPr>
          <w:p w:rsidR="00D111EB" w:rsidRPr="00AC0D24" w:rsidRDefault="00D111EB" w:rsidP="00A00135">
            <w:pPr>
              <w:pStyle w:val="Kehatekst"/>
              <w:snapToGrid w:val="0"/>
              <w:jc w:val="right"/>
            </w:pPr>
            <w:r w:rsidRPr="00AC0D24">
              <w:t>0</w:t>
            </w:r>
          </w:p>
        </w:tc>
      </w:tr>
      <w:tr w:rsidR="00D111EB" w:rsidRPr="00AC0D24" w:rsidTr="00AC0D24">
        <w:tc>
          <w:tcPr>
            <w:tcW w:w="5908" w:type="dxa"/>
          </w:tcPr>
          <w:p w:rsidR="00D111EB" w:rsidRPr="00AC0D24" w:rsidRDefault="00D111EB" w:rsidP="0030382E">
            <w:pPr>
              <w:pStyle w:val="Kehatekst"/>
              <w:snapToGrid w:val="0"/>
            </w:pPr>
            <w:r w:rsidRPr="00AC0D24">
              <w:t xml:space="preserve">       Laekunud intressid</w:t>
            </w:r>
          </w:p>
        </w:tc>
        <w:tc>
          <w:tcPr>
            <w:tcW w:w="1300" w:type="dxa"/>
          </w:tcPr>
          <w:p w:rsidR="00D111EB" w:rsidRPr="00AC0D24" w:rsidRDefault="00D111EB" w:rsidP="00C615E6">
            <w:pPr>
              <w:pStyle w:val="Kehatekst"/>
              <w:snapToGrid w:val="0"/>
              <w:jc w:val="center"/>
            </w:pPr>
            <w:r w:rsidRPr="00AC0D24">
              <w:t>2</w:t>
            </w:r>
          </w:p>
        </w:tc>
        <w:tc>
          <w:tcPr>
            <w:tcW w:w="1689" w:type="dxa"/>
          </w:tcPr>
          <w:p w:rsidR="00D111EB" w:rsidRPr="00AC0D24" w:rsidRDefault="00AC0D24" w:rsidP="00486C74">
            <w:pPr>
              <w:pStyle w:val="Kehatekst"/>
              <w:snapToGrid w:val="0"/>
              <w:jc w:val="right"/>
            </w:pPr>
            <w:r w:rsidRPr="00AC0D24">
              <w:t>6</w:t>
            </w:r>
          </w:p>
        </w:tc>
        <w:tc>
          <w:tcPr>
            <w:tcW w:w="1701" w:type="dxa"/>
          </w:tcPr>
          <w:p w:rsidR="00D111EB" w:rsidRPr="00AC0D24" w:rsidRDefault="00D111EB" w:rsidP="00A00135">
            <w:pPr>
              <w:pStyle w:val="Kehatekst"/>
              <w:snapToGrid w:val="0"/>
              <w:jc w:val="right"/>
            </w:pPr>
            <w:r w:rsidRPr="00AC0D24">
              <w:t>4</w:t>
            </w:r>
          </w:p>
        </w:tc>
      </w:tr>
      <w:tr w:rsidR="00D111EB" w:rsidRPr="00AC0D24" w:rsidTr="00AC0D24">
        <w:tc>
          <w:tcPr>
            <w:tcW w:w="5908" w:type="dxa"/>
          </w:tcPr>
          <w:p w:rsidR="00D111EB" w:rsidRPr="00AC0D24" w:rsidRDefault="00D111EB" w:rsidP="0030382E">
            <w:pPr>
              <w:pStyle w:val="Kehatekst"/>
              <w:snapToGrid w:val="0"/>
              <w:rPr>
                <w:b/>
              </w:rPr>
            </w:pPr>
            <w:r w:rsidRPr="00AC0D24">
              <w:rPr>
                <w:b/>
              </w:rPr>
              <w:t>Rahavood investeerimistegevusest kokku</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rPr>
                <w:b/>
              </w:rPr>
            </w:pPr>
            <w:r w:rsidRPr="00AC0D24">
              <w:rPr>
                <w:b/>
              </w:rPr>
              <w:t>-15 315</w:t>
            </w:r>
          </w:p>
        </w:tc>
        <w:tc>
          <w:tcPr>
            <w:tcW w:w="1701" w:type="dxa"/>
          </w:tcPr>
          <w:p w:rsidR="00D111EB" w:rsidRPr="00AC0D24" w:rsidRDefault="00D111EB" w:rsidP="00A00135">
            <w:pPr>
              <w:pStyle w:val="Kehatekst"/>
              <w:snapToGrid w:val="0"/>
              <w:jc w:val="right"/>
              <w:rPr>
                <w:b/>
              </w:rPr>
            </w:pPr>
            <w:r w:rsidRPr="00AC0D24">
              <w:rPr>
                <w:b/>
              </w:rPr>
              <w:t>-4 373</w:t>
            </w:r>
          </w:p>
        </w:tc>
      </w:tr>
      <w:tr w:rsidR="00D111EB" w:rsidRPr="00AC0D24" w:rsidTr="00AC0D24">
        <w:tc>
          <w:tcPr>
            <w:tcW w:w="5908" w:type="dxa"/>
          </w:tcPr>
          <w:p w:rsidR="00D111EB" w:rsidRPr="00AC0D24" w:rsidRDefault="00D111EB" w:rsidP="0030382E">
            <w:pPr>
              <w:pStyle w:val="Kehatekst"/>
              <w:snapToGrid w:val="0"/>
              <w:rPr>
                <w:rFonts w:ascii="Arial" w:hAnsi="Arial" w:cs="Arial"/>
                <w:b/>
              </w:rPr>
            </w:pPr>
          </w:p>
        </w:tc>
        <w:tc>
          <w:tcPr>
            <w:tcW w:w="1300" w:type="dxa"/>
          </w:tcPr>
          <w:p w:rsidR="00D111EB" w:rsidRPr="00AC0D24" w:rsidRDefault="00D111EB" w:rsidP="0030382E">
            <w:pPr>
              <w:pStyle w:val="Kehatekst"/>
              <w:snapToGrid w:val="0"/>
              <w:jc w:val="center"/>
              <w:rPr>
                <w:b/>
              </w:rP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rPr>
                <w:rFonts w:ascii="Arial" w:hAnsi="Arial" w:cs="Arial"/>
              </w:rPr>
            </w:pPr>
          </w:p>
        </w:tc>
        <w:tc>
          <w:tcPr>
            <w:tcW w:w="1300" w:type="dxa"/>
          </w:tcPr>
          <w:p w:rsidR="00D111EB" w:rsidRPr="00AC0D24" w:rsidRDefault="00D111EB" w:rsidP="0030382E">
            <w:pPr>
              <w:pStyle w:val="Kehatekst"/>
              <w:snapToGrid w:val="0"/>
              <w:jc w:val="cente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rPr>
                <w:b/>
              </w:rPr>
            </w:pPr>
            <w:r w:rsidRPr="00AC0D24">
              <w:rPr>
                <w:b/>
              </w:rPr>
              <w:t>Rahavood finantseerimistegevusest</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pPr>
            <w:r w:rsidRPr="00AC0D24">
              <w:t xml:space="preserve">       Saadud laenud</w:t>
            </w:r>
          </w:p>
        </w:tc>
        <w:tc>
          <w:tcPr>
            <w:tcW w:w="1300" w:type="dxa"/>
          </w:tcPr>
          <w:p w:rsidR="00D111EB" w:rsidRPr="00AC0D24" w:rsidRDefault="00D111EB" w:rsidP="00C615E6">
            <w:pPr>
              <w:pStyle w:val="Kehatekst"/>
              <w:snapToGrid w:val="0"/>
              <w:jc w:val="center"/>
            </w:pPr>
            <w:r w:rsidRPr="00AC0D24">
              <w:t>12</w:t>
            </w:r>
          </w:p>
        </w:tc>
        <w:tc>
          <w:tcPr>
            <w:tcW w:w="1689" w:type="dxa"/>
          </w:tcPr>
          <w:p w:rsidR="00D111EB" w:rsidRPr="00AC0D24" w:rsidRDefault="00AC0D24" w:rsidP="00486C74">
            <w:pPr>
              <w:pStyle w:val="Kehatekst"/>
              <w:snapToGrid w:val="0"/>
              <w:jc w:val="right"/>
            </w:pPr>
            <w:r w:rsidRPr="00AC0D24">
              <w:t>2 500</w:t>
            </w:r>
          </w:p>
        </w:tc>
        <w:tc>
          <w:tcPr>
            <w:tcW w:w="1701" w:type="dxa"/>
          </w:tcPr>
          <w:p w:rsidR="00D111EB" w:rsidRPr="00AC0D24" w:rsidRDefault="00D111EB" w:rsidP="00A00135">
            <w:pPr>
              <w:pStyle w:val="Kehatekst"/>
              <w:snapToGrid w:val="0"/>
              <w:jc w:val="right"/>
            </w:pPr>
            <w:r w:rsidRPr="00AC0D24">
              <w:t>8 278</w:t>
            </w:r>
          </w:p>
        </w:tc>
      </w:tr>
      <w:tr w:rsidR="00D111EB" w:rsidRPr="00AC0D24" w:rsidTr="00AC0D24">
        <w:tc>
          <w:tcPr>
            <w:tcW w:w="5908" w:type="dxa"/>
          </w:tcPr>
          <w:p w:rsidR="00D111EB" w:rsidRPr="00AC0D24" w:rsidRDefault="00D111EB" w:rsidP="0030382E">
            <w:pPr>
              <w:pStyle w:val="Kehatekst"/>
              <w:snapToGrid w:val="0"/>
            </w:pPr>
            <w:r w:rsidRPr="00AC0D24">
              <w:t xml:space="preserve">       Laenude tagasimaksed</w:t>
            </w:r>
          </w:p>
        </w:tc>
        <w:tc>
          <w:tcPr>
            <w:tcW w:w="1300" w:type="dxa"/>
          </w:tcPr>
          <w:p w:rsidR="00D111EB" w:rsidRPr="00AC0D24" w:rsidRDefault="00D111EB" w:rsidP="00C615E6">
            <w:pPr>
              <w:pStyle w:val="Kehatekst"/>
              <w:snapToGrid w:val="0"/>
              <w:jc w:val="center"/>
            </w:pPr>
            <w:r w:rsidRPr="00AC0D24">
              <w:t>12</w:t>
            </w:r>
          </w:p>
        </w:tc>
        <w:tc>
          <w:tcPr>
            <w:tcW w:w="1689" w:type="dxa"/>
          </w:tcPr>
          <w:p w:rsidR="00D111EB" w:rsidRPr="00AC0D24" w:rsidRDefault="00AC0D24" w:rsidP="00486C74">
            <w:pPr>
              <w:pStyle w:val="Kehatekst"/>
              <w:snapToGrid w:val="0"/>
              <w:jc w:val="right"/>
            </w:pPr>
            <w:r w:rsidRPr="00AC0D24">
              <w:t>-1 139</w:t>
            </w:r>
          </w:p>
        </w:tc>
        <w:tc>
          <w:tcPr>
            <w:tcW w:w="1701" w:type="dxa"/>
          </w:tcPr>
          <w:p w:rsidR="00D111EB" w:rsidRPr="00AC0D24" w:rsidRDefault="00D111EB" w:rsidP="00AC0D24">
            <w:pPr>
              <w:pStyle w:val="Kehatekst"/>
              <w:snapToGrid w:val="0"/>
              <w:jc w:val="right"/>
            </w:pPr>
            <w:r w:rsidRPr="00AC0D24">
              <w:t xml:space="preserve">-6 </w:t>
            </w:r>
            <w:r w:rsidR="00AC0D24" w:rsidRPr="00AC0D24">
              <w:t>698</w:t>
            </w:r>
          </w:p>
        </w:tc>
      </w:tr>
      <w:tr w:rsidR="00AC0D24" w:rsidRPr="00AC0D24" w:rsidTr="00AC0D24">
        <w:tc>
          <w:tcPr>
            <w:tcW w:w="5908" w:type="dxa"/>
          </w:tcPr>
          <w:p w:rsidR="00AC0D24" w:rsidRPr="00AC0D24" w:rsidRDefault="00AC0D24" w:rsidP="0030382E">
            <w:pPr>
              <w:pStyle w:val="Kehatekst"/>
              <w:snapToGrid w:val="0"/>
            </w:pPr>
            <w:r w:rsidRPr="00AC0D24">
              <w:t xml:space="preserve">       Kapitalirendikohustiste tagasimaksed</w:t>
            </w:r>
          </w:p>
        </w:tc>
        <w:tc>
          <w:tcPr>
            <w:tcW w:w="1300" w:type="dxa"/>
          </w:tcPr>
          <w:p w:rsidR="00AC0D24" w:rsidRPr="00AC0D24" w:rsidRDefault="00AC0D24" w:rsidP="00C615E6">
            <w:pPr>
              <w:pStyle w:val="Kehatekst"/>
              <w:snapToGrid w:val="0"/>
              <w:jc w:val="center"/>
            </w:pPr>
            <w:r w:rsidRPr="00AC0D24">
              <w:t>12</w:t>
            </w:r>
          </w:p>
        </w:tc>
        <w:tc>
          <w:tcPr>
            <w:tcW w:w="1689" w:type="dxa"/>
          </w:tcPr>
          <w:p w:rsidR="00AC0D24" w:rsidRPr="00AC0D24" w:rsidRDefault="00AC0D24" w:rsidP="00486C74">
            <w:pPr>
              <w:pStyle w:val="Kehatekst"/>
              <w:snapToGrid w:val="0"/>
              <w:jc w:val="right"/>
            </w:pPr>
            <w:r w:rsidRPr="00AC0D24">
              <w:t>-36</w:t>
            </w:r>
          </w:p>
        </w:tc>
        <w:tc>
          <w:tcPr>
            <w:tcW w:w="1701" w:type="dxa"/>
          </w:tcPr>
          <w:p w:rsidR="00AC0D24" w:rsidRPr="00AC0D24" w:rsidRDefault="00AC0D24" w:rsidP="00A00135">
            <w:pPr>
              <w:pStyle w:val="Kehatekst"/>
              <w:snapToGrid w:val="0"/>
              <w:jc w:val="right"/>
            </w:pPr>
            <w:r w:rsidRPr="00AC0D24">
              <w:t>-11</w:t>
            </w:r>
          </w:p>
        </w:tc>
      </w:tr>
      <w:tr w:rsidR="00D111EB" w:rsidRPr="00AC0D24" w:rsidTr="00AC0D24">
        <w:tc>
          <w:tcPr>
            <w:tcW w:w="5908" w:type="dxa"/>
          </w:tcPr>
          <w:p w:rsidR="00D111EB" w:rsidRPr="00AC0D24" w:rsidRDefault="00D111EB" w:rsidP="0030382E">
            <w:pPr>
              <w:pStyle w:val="Kehatekst"/>
              <w:snapToGrid w:val="0"/>
            </w:pPr>
            <w:r w:rsidRPr="00AC0D24">
              <w:t xml:space="preserve">       Makstud intressid</w:t>
            </w:r>
          </w:p>
        </w:tc>
        <w:tc>
          <w:tcPr>
            <w:tcW w:w="1300" w:type="dxa"/>
          </w:tcPr>
          <w:p w:rsidR="00D111EB" w:rsidRPr="00AC0D24" w:rsidRDefault="00D111EB" w:rsidP="00C615E6">
            <w:pPr>
              <w:pStyle w:val="Kehatekst"/>
              <w:snapToGrid w:val="0"/>
              <w:jc w:val="center"/>
            </w:pPr>
            <w:r w:rsidRPr="00AC0D24">
              <w:t>12</w:t>
            </w:r>
          </w:p>
        </w:tc>
        <w:tc>
          <w:tcPr>
            <w:tcW w:w="1689" w:type="dxa"/>
          </w:tcPr>
          <w:p w:rsidR="00D111EB" w:rsidRPr="00AC0D24" w:rsidRDefault="00AC0D24" w:rsidP="00486C74">
            <w:pPr>
              <w:pStyle w:val="Kehatekst"/>
              <w:snapToGrid w:val="0"/>
              <w:jc w:val="right"/>
            </w:pPr>
            <w:r w:rsidRPr="00AC0D24">
              <w:t>-203</w:t>
            </w:r>
          </w:p>
        </w:tc>
        <w:tc>
          <w:tcPr>
            <w:tcW w:w="1701" w:type="dxa"/>
          </w:tcPr>
          <w:p w:rsidR="00D111EB" w:rsidRPr="00AC0D24" w:rsidRDefault="00D111EB" w:rsidP="00A00135">
            <w:pPr>
              <w:pStyle w:val="Kehatekst"/>
              <w:snapToGrid w:val="0"/>
              <w:jc w:val="right"/>
            </w:pPr>
            <w:r w:rsidRPr="00AC0D24">
              <w:t>-191</w:t>
            </w:r>
          </w:p>
        </w:tc>
      </w:tr>
      <w:tr w:rsidR="00D111EB" w:rsidRPr="00AC0D24" w:rsidTr="00AC0D24">
        <w:tc>
          <w:tcPr>
            <w:tcW w:w="5908" w:type="dxa"/>
          </w:tcPr>
          <w:p w:rsidR="00D111EB" w:rsidRPr="00AC0D24" w:rsidRDefault="00D111EB" w:rsidP="0030382E">
            <w:pPr>
              <w:pStyle w:val="Kehatekst"/>
              <w:snapToGrid w:val="0"/>
              <w:rPr>
                <w:b/>
              </w:rPr>
            </w:pPr>
            <w:r w:rsidRPr="00AC0D24">
              <w:rPr>
                <w:b/>
              </w:rPr>
              <w:t>Rahavood finantseerimistegevusest kokku</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rPr>
                <w:b/>
              </w:rPr>
            </w:pPr>
            <w:r w:rsidRPr="00AC0D24">
              <w:rPr>
                <w:b/>
              </w:rPr>
              <w:t>1 112</w:t>
            </w:r>
          </w:p>
        </w:tc>
        <w:tc>
          <w:tcPr>
            <w:tcW w:w="1701" w:type="dxa"/>
          </w:tcPr>
          <w:p w:rsidR="00D111EB" w:rsidRPr="00AC0D24" w:rsidRDefault="00D111EB" w:rsidP="00A00135">
            <w:pPr>
              <w:pStyle w:val="Kehatekst"/>
              <w:snapToGrid w:val="0"/>
              <w:jc w:val="right"/>
              <w:rPr>
                <w:b/>
              </w:rPr>
            </w:pPr>
            <w:r w:rsidRPr="00AC0D24">
              <w:rPr>
                <w:b/>
              </w:rPr>
              <w:t>1 378</w:t>
            </w:r>
          </w:p>
        </w:tc>
      </w:tr>
      <w:tr w:rsidR="00D111EB" w:rsidRPr="00AC0D24" w:rsidTr="00AC0D24">
        <w:tc>
          <w:tcPr>
            <w:tcW w:w="5908" w:type="dxa"/>
          </w:tcPr>
          <w:p w:rsidR="00D111EB" w:rsidRPr="00AC0D24" w:rsidRDefault="00D111EB" w:rsidP="0030382E">
            <w:pPr>
              <w:pStyle w:val="Kehatekst"/>
              <w:snapToGrid w:val="0"/>
              <w:rPr>
                <w:rFonts w:ascii="Arial" w:hAnsi="Arial" w:cs="Arial"/>
                <w:b/>
              </w:rPr>
            </w:pPr>
          </w:p>
        </w:tc>
        <w:tc>
          <w:tcPr>
            <w:tcW w:w="1300" w:type="dxa"/>
          </w:tcPr>
          <w:p w:rsidR="00D111EB" w:rsidRPr="00AC0D24" w:rsidRDefault="00D111EB" w:rsidP="0030382E">
            <w:pPr>
              <w:pStyle w:val="Kehatekst"/>
              <w:snapToGrid w:val="0"/>
              <w:jc w:val="center"/>
              <w:rPr>
                <w:b/>
              </w:rP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rPr>
                <w:b/>
              </w:rPr>
            </w:pPr>
            <w:r w:rsidRPr="00AC0D24">
              <w:rPr>
                <w:b/>
              </w:rPr>
              <w:t>Puhas rahavoog</w:t>
            </w:r>
          </w:p>
        </w:tc>
        <w:tc>
          <w:tcPr>
            <w:tcW w:w="1300" w:type="dxa"/>
          </w:tcPr>
          <w:p w:rsidR="00D111EB" w:rsidRPr="00AC0D24" w:rsidRDefault="00D111EB" w:rsidP="0030382E">
            <w:pPr>
              <w:pStyle w:val="Kehatekst"/>
              <w:snapToGrid w:val="0"/>
              <w:jc w:val="center"/>
            </w:pPr>
          </w:p>
        </w:tc>
        <w:tc>
          <w:tcPr>
            <w:tcW w:w="1689" w:type="dxa"/>
          </w:tcPr>
          <w:p w:rsidR="00D111EB" w:rsidRPr="00AC0D24" w:rsidRDefault="00AC0D24" w:rsidP="00486C74">
            <w:pPr>
              <w:pStyle w:val="Kehatekst"/>
              <w:snapToGrid w:val="0"/>
              <w:jc w:val="right"/>
              <w:rPr>
                <w:b/>
              </w:rPr>
            </w:pPr>
            <w:r w:rsidRPr="00AC0D24">
              <w:rPr>
                <w:b/>
              </w:rPr>
              <w:t>-5 326</w:t>
            </w:r>
          </w:p>
        </w:tc>
        <w:tc>
          <w:tcPr>
            <w:tcW w:w="1701" w:type="dxa"/>
          </w:tcPr>
          <w:p w:rsidR="00D111EB" w:rsidRPr="00AC0D24" w:rsidRDefault="00D111EB" w:rsidP="00A00135">
            <w:pPr>
              <w:pStyle w:val="Kehatekst"/>
              <w:snapToGrid w:val="0"/>
              <w:jc w:val="right"/>
              <w:rPr>
                <w:b/>
              </w:rPr>
            </w:pPr>
            <w:r w:rsidRPr="00AC0D24">
              <w:rPr>
                <w:b/>
              </w:rPr>
              <w:t>4 792</w:t>
            </w:r>
          </w:p>
        </w:tc>
      </w:tr>
      <w:tr w:rsidR="00D111EB" w:rsidRPr="00AC0D24" w:rsidTr="00AC0D24">
        <w:tc>
          <w:tcPr>
            <w:tcW w:w="5908" w:type="dxa"/>
          </w:tcPr>
          <w:p w:rsidR="00D111EB" w:rsidRPr="00AC0D24" w:rsidRDefault="00D111EB" w:rsidP="0030382E">
            <w:pPr>
              <w:pStyle w:val="Kehatekst"/>
              <w:snapToGrid w:val="0"/>
              <w:rPr>
                <w:rFonts w:ascii="Arial" w:hAnsi="Arial" w:cs="Arial"/>
              </w:rPr>
            </w:pPr>
          </w:p>
        </w:tc>
        <w:tc>
          <w:tcPr>
            <w:tcW w:w="1300" w:type="dxa"/>
          </w:tcPr>
          <w:p w:rsidR="00D111EB" w:rsidRPr="00AC0D24" w:rsidRDefault="00D111EB" w:rsidP="0030382E">
            <w:pPr>
              <w:pStyle w:val="Kehatekst"/>
              <w:snapToGrid w:val="0"/>
              <w:jc w:val="center"/>
              <w:rPr>
                <w:b/>
              </w:rPr>
            </w:pPr>
          </w:p>
        </w:tc>
        <w:tc>
          <w:tcPr>
            <w:tcW w:w="1689" w:type="dxa"/>
          </w:tcPr>
          <w:p w:rsidR="00D111EB" w:rsidRPr="00AC0D24" w:rsidRDefault="00D111EB" w:rsidP="00486C74">
            <w:pPr>
              <w:pStyle w:val="Kehatekst"/>
              <w:snapToGrid w:val="0"/>
              <w:jc w:val="right"/>
            </w:pPr>
          </w:p>
        </w:tc>
        <w:tc>
          <w:tcPr>
            <w:tcW w:w="1701" w:type="dxa"/>
          </w:tcPr>
          <w:p w:rsidR="00D111EB" w:rsidRPr="00AC0D24" w:rsidRDefault="00D111EB" w:rsidP="00A00135">
            <w:pPr>
              <w:pStyle w:val="Kehatekst"/>
              <w:snapToGrid w:val="0"/>
              <w:jc w:val="right"/>
            </w:pPr>
          </w:p>
        </w:tc>
      </w:tr>
      <w:tr w:rsidR="00D111EB" w:rsidRPr="00AC0D24" w:rsidTr="00AC0D24">
        <w:tc>
          <w:tcPr>
            <w:tcW w:w="5908" w:type="dxa"/>
          </w:tcPr>
          <w:p w:rsidR="00D111EB" w:rsidRPr="00AC0D24" w:rsidRDefault="00D111EB" w:rsidP="0030382E">
            <w:pPr>
              <w:pStyle w:val="Kehatekst"/>
              <w:snapToGrid w:val="0"/>
            </w:pPr>
            <w:r w:rsidRPr="00AC0D24">
              <w:t>Raha ja selle ekvivalendid perioodi algul</w:t>
            </w:r>
          </w:p>
        </w:tc>
        <w:tc>
          <w:tcPr>
            <w:tcW w:w="1300" w:type="dxa"/>
          </w:tcPr>
          <w:p w:rsidR="00D111EB" w:rsidRPr="00AC0D24" w:rsidRDefault="00D111EB" w:rsidP="00C615E6">
            <w:pPr>
              <w:pStyle w:val="Kehatekst"/>
              <w:snapToGrid w:val="0"/>
              <w:jc w:val="center"/>
            </w:pPr>
            <w:r w:rsidRPr="00AC0D24">
              <w:t>2</w:t>
            </w:r>
          </w:p>
        </w:tc>
        <w:tc>
          <w:tcPr>
            <w:tcW w:w="1689" w:type="dxa"/>
          </w:tcPr>
          <w:p w:rsidR="00D111EB" w:rsidRPr="00AC0D24" w:rsidRDefault="00AC0D24" w:rsidP="00486C74">
            <w:pPr>
              <w:pStyle w:val="Kehatekst"/>
              <w:snapToGrid w:val="0"/>
              <w:jc w:val="right"/>
            </w:pPr>
            <w:r w:rsidRPr="00AC0D24">
              <w:t>14 007</w:t>
            </w:r>
          </w:p>
        </w:tc>
        <w:tc>
          <w:tcPr>
            <w:tcW w:w="1701" w:type="dxa"/>
          </w:tcPr>
          <w:p w:rsidR="00D111EB" w:rsidRPr="00AC0D24" w:rsidRDefault="00D111EB" w:rsidP="00A00135">
            <w:pPr>
              <w:pStyle w:val="Kehatekst"/>
              <w:snapToGrid w:val="0"/>
              <w:jc w:val="right"/>
            </w:pPr>
            <w:r w:rsidRPr="00AC0D24">
              <w:t>9 215</w:t>
            </w:r>
          </w:p>
        </w:tc>
      </w:tr>
      <w:tr w:rsidR="00D111EB" w:rsidRPr="00AC0D24" w:rsidTr="00AC0D24">
        <w:tc>
          <w:tcPr>
            <w:tcW w:w="5908" w:type="dxa"/>
          </w:tcPr>
          <w:p w:rsidR="00D111EB" w:rsidRPr="00AC0D24" w:rsidRDefault="00D111EB" w:rsidP="0030382E">
            <w:pPr>
              <w:pStyle w:val="Kehatekst"/>
              <w:snapToGrid w:val="0"/>
            </w:pPr>
            <w:r w:rsidRPr="00AC0D24">
              <w:t>Raha ja selle ekvivalentide muutus</w:t>
            </w:r>
          </w:p>
        </w:tc>
        <w:tc>
          <w:tcPr>
            <w:tcW w:w="1300" w:type="dxa"/>
          </w:tcPr>
          <w:p w:rsidR="00D111EB" w:rsidRPr="00AC0D24" w:rsidRDefault="00D111EB" w:rsidP="00C615E6">
            <w:pPr>
              <w:pStyle w:val="Kehatekst"/>
              <w:snapToGrid w:val="0"/>
              <w:jc w:val="center"/>
            </w:pPr>
          </w:p>
        </w:tc>
        <w:tc>
          <w:tcPr>
            <w:tcW w:w="1689" w:type="dxa"/>
          </w:tcPr>
          <w:p w:rsidR="00D111EB" w:rsidRPr="00AC0D24" w:rsidRDefault="00AC0D24" w:rsidP="00486C74">
            <w:pPr>
              <w:pStyle w:val="Kehatekst"/>
              <w:snapToGrid w:val="0"/>
              <w:jc w:val="right"/>
            </w:pPr>
            <w:r w:rsidRPr="00AC0D24">
              <w:t>-5 326</w:t>
            </w:r>
          </w:p>
        </w:tc>
        <w:tc>
          <w:tcPr>
            <w:tcW w:w="1701" w:type="dxa"/>
          </w:tcPr>
          <w:p w:rsidR="00D111EB" w:rsidRPr="00AC0D24" w:rsidRDefault="00D111EB" w:rsidP="00A00135">
            <w:pPr>
              <w:pStyle w:val="Kehatekst"/>
              <w:snapToGrid w:val="0"/>
              <w:jc w:val="right"/>
            </w:pPr>
            <w:r w:rsidRPr="00AC0D24">
              <w:t>4 792</w:t>
            </w:r>
          </w:p>
        </w:tc>
      </w:tr>
      <w:tr w:rsidR="00D111EB" w:rsidRPr="00734E32" w:rsidTr="00AC0D24">
        <w:tc>
          <w:tcPr>
            <w:tcW w:w="5908" w:type="dxa"/>
          </w:tcPr>
          <w:p w:rsidR="00D111EB" w:rsidRPr="00AC0D24" w:rsidRDefault="00D111EB" w:rsidP="0030382E">
            <w:pPr>
              <w:pStyle w:val="Kehatekst"/>
              <w:snapToGrid w:val="0"/>
            </w:pPr>
            <w:r w:rsidRPr="00AC0D24">
              <w:t>Raha ja selle ekvivalendid perioodi lõpul</w:t>
            </w:r>
          </w:p>
        </w:tc>
        <w:tc>
          <w:tcPr>
            <w:tcW w:w="1300" w:type="dxa"/>
          </w:tcPr>
          <w:p w:rsidR="00D111EB" w:rsidRPr="00AC0D24" w:rsidRDefault="00D111EB" w:rsidP="00C615E6">
            <w:pPr>
              <w:pStyle w:val="Kehatekst"/>
              <w:snapToGrid w:val="0"/>
              <w:jc w:val="center"/>
            </w:pPr>
            <w:r w:rsidRPr="00AC0D24">
              <w:t>2</w:t>
            </w:r>
          </w:p>
        </w:tc>
        <w:tc>
          <w:tcPr>
            <w:tcW w:w="1689" w:type="dxa"/>
          </w:tcPr>
          <w:p w:rsidR="00D111EB" w:rsidRPr="00AC0D24" w:rsidRDefault="00AC0D24" w:rsidP="00486C74">
            <w:pPr>
              <w:pStyle w:val="Kehatekst"/>
              <w:snapToGrid w:val="0"/>
              <w:jc w:val="right"/>
            </w:pPr>
            <w:r w:rsidRPr="00AC0D24">
              <w:t>8 681</w:t>
            </w:r>
          </w:p>
        </w:tc>
        <w:tc>
          <w:tcPr>
            <w:tcW w:w="1701" w:type="dxa"/>
          </w:tcPr>
          <w:p w:rsidR="00D111EB" w:rsidRPr="00734E32" w:rsidRDefault="00D111EB" w:rsidP="00A00135">
            <w:pPr>
              <w:pStyle w:val="Kehatekst"/>
              <w:snapToGrid w:val="0"/>
              <w:jc w:val="right"/>
            </w:pPr>
            <w:r w:rsidRPr="00AC0D24">
              <w:t>14 007</w:t>
            </w:r>
          </w:p>
        </w:tc>
      </w:tr>
      <w:tr w:rsidR="003F164D" w:rsidRPr="00734E32" w:rsidTr="00AC0D24">
        <w:tc>
          <w:tcPr>
            <w:tcW w:w="5908" w:type="dxa"/>
          </w:tcPr>
          <w:p w:rsidR="003F164D" w:rsidRPr="00734E32" w:rsidRDefault="003F164D" w:rsidP="0030382E">
            <w:pPr>
              <w:pStyle w:val="Kehatekst"/>
              <w:snapToGrid w:val="0"/>
            </w:pPr>
          </w:p>
        </w:tc>
        <w:tc>
          <w:tcPr>
            <w:tcW w:w="1300" w:type="dxa"/>
          </w:tcPr>
          <w:p w:rsidR="003F164D" w:rsidRPr="00734E32" w:rsidRDefault="003F164D" w:rsidP="0030382E">
            <w:pPr>
              <w:pStyle w:val="Kehatekst"/>
              <w:snapToGrid w:val="0"/>
              <w:jc w:val="center"/>
            </w:pPr>
          </w:p>
        </w:tc>
        <w:tc>
          <w:tcPr>
            <w:tcW w:w="1689" w:type="dxa"/>
          </w:tcPr>
          <w:p w:rsidR="003F164D" w:rsidRPr="00734E32" w:rsidRDefault="003F164D" w:rsidP="00486C74">
            <w:pPr>
              <w:pStyle w:val="Kehatekst"/>
              <w:snapToGrid w:val="0"/>
              <w:jc w:val="right"/>
            </w:pPr>
          </w:p>
        </w:tc>
        <w:tc>
          <w:tcPr>
            <w:tcW w:w="1701" w:type="dxa"/>
          </w:tcPr>
          <w:p w:rsidR="003F164D" w:rsidRPr="00734E32" w:rsidRDefault="003F164D" w:rsidP="007F5D5B">
            <w:pPr>
              <w:pStyle w:val="Kehatekst"/>
              <w:snapToGrid w:val="0"/>
              <w:jc w:val="right"/>
            </w:pPr>
          </w:p>
        </w:tc>
      </w:tr>
    </w:tbl>
    <w:p w:rsidR="00A1791D" w:rsidRPr="00734E32" w:rsidRDefault="00A1791D" w:rsidP="00A1791D"/>
    <w:p w:rsidR="00D50F2E" w:rsidRPr="00734E32" w:rsidRDefault="00D50F2E" w:rsidP="00A1791D"/>
    <w:p w:rsidR="00D50F2E" w:rsidRPr="00734E32" w:rsidRDefault="00D50F2E" w:rsidP="00A1791D"/>
    <w:p w:rsidR="00800A37" w:rsidRPr="00734E32" w:rsidRDefault="00800A37" w:rsidP="00A1791D">
      <w:pPr>
        <w:pStyle w:val="Kehatekst"/>
        <w:jc w:val="right"/>
        <w:rPr>
          <w:sz w:val="16"/>
          <w:szCs w:val="16"/>
        </w:rPr>
      </w:pPr>
    </w:p>
    <w:p w:rsidR="00EA43B5" w:rsidRPr="00734E32" w:rsidRDefault="00EA43B5" w:rsidP="00A1791D">
      <w:pPr>
        <w:pStyle w:val="Kehatekst"/>
        <w:jc w:val="right"/>
        <w:rPr>
          <w:sz w:val="16"/>
          <w:szCs w:val="16"/>
        </w:rPr>
      </w:pPr>
    </w:p>
    <w:p w:rsidR="00413AB5" w:rsidRPr="00734E32" w:rsidRDefault="00413AB5" w:rsidP="00A1791D">
      <w:pPr>
        <w:pStyle w:val="Kehatekst"/>
        <w:jc w:val="right"/>
        <w:rPr>
          <w:sz w:val="16"/>
          <w:szCs w:val="16"/>
        </w:rPr>
      </w:pPr>
    </w:p>
    <w:p w:rsidR="002205ED" w:rsidRPr="00734E32" w:rsidRDefault="002205ED" w:rsidP="00A1791D">
      <w:pPr>
        <w:pStyle w:val="Kehatekst"/>
        <w:jc w:val="right"/>
        <w:rPr>
          <w:sz w:val="16"/>
          <w:szCs w:val="16"/>
        </w:rPr>
      </w:pPr>
    </w:p>
    <w:p w:rsidR="002205ED" w:rsidRPr="00734E32" w:rsidRDefault="002205ED" w:rsidP="00A1791D">
      <w:pPr>
        <w:pStyle w:val="Kehatekst"/>
        <w:jc w:val="right"/>
        <w:rPr>
          <w:sz w:val="16"/>
          <w:szCs w:val="16"/>
        </w:rPr>
      </w:pPr>
    </w:p>
    <w:p w:rsidR="002205ED" w:rsidRPr="00734E32" w:rsidRDefault="002205ED" w:rsidP="00A1791D">
      <w:pPr>
        <w:pStyle w:val="Kehatekst"/>
        <w:jc w:val="right"/>
        <w:rPr>
          <w:sz w:val="16"/>
          <w:szCs w:val="16"/>
        </w:rPr>
      </w:pPr>
    </w:p>
    <w:p w:rsidR="006965F0" w:rsidRPr="00734E32" w:rsidRDefault="006965F0" w:rsidP="00A1791D">
      <w:pPr>
        <w:pStyle w:val="Kehatekst"/>
        <w:jc w:val="right"/>
        <w:rPr>
          <w:sz w:val="16"/>
          <w:szCs w:val="16"/>
        </w:rPr>
      </w:pPr>
    </w:p>
    <w:p w:rsidR="006965F0" w:rsidRPr="00734E32" w:rsidRDefault="006965F0" w:rsidP="00A1791D">
      <w:pPr>
        <w:pStyle w:val="Kehatekst"/>
        <w:jc w:val="right"/>
        <w:rPr>
          <w:sz w:val="16"/>
          <w:szCs w:val="16"/>
        </w:rPr>
      </w:pPr>
    </w:p>
    <w:p w:rsidR="006965F0" w:rsidRPr="00734E32" w:rsidRDefault="006965F0" w:rsidP="00A1791D">
      <w:pPr>
        <w:pStyle w:val="Kehatekst"/>
        <w:jc w:val="right"/>
        <w:rPr>
          <w:sz w:val="16"/>
          <w:szCs w:val="16"/>
        </w:rPr>
      </w:pPr>
    </w:p>
    <w:p w:rsidR="0068656B" w:rsidRDefault="0068656B" w:rsidP="006965F0">
      <w:pPr>
        <w:pStyle w:val="Kehatekst"/>
        <w:jc w:val="right"/>
        <w:rPr>
          <w:sz w:val="16"/>
          <w:szCs w:val="16"/>
        </w:rPr>
      </w:pPr>
    </w:p>
    <w:p w:rsidR="007065A2" w:rsidRDefault="007065A2" w:rsidP="006965F0">
      <w:pPr>
        <w:pStyle w:val="Kehatekst"/>
        <w:jc w:val="right"/>
        <w:rPr>
          <w:sz w:val="16"/>
          <w:szCs w:val="16"/>
        </w:rPr>
      </w:pPr>
    </w:p>
    <w:p w:rsidR="007065A2" w:rsidRPr="00734E32" w:rsidRDefault="007065A2" w:rsidP="006965F0">
      <w:pPr>
        <w:pStyle w:val="Kehatekst"/>
        <w:jc w:val="right"/>
        <w:rPr>
          <w:sz w:val="16"/>
          <w:szCs w:val="16"/>
        </w:rPr>
      </w:pPr>
    </w:p>
    <w:p w:rsidR="0068656B" w:rsidRPr="00734E32" w:rsidRDefault="0068656B" w:rsidP="006965F0">
      <w:pPr>
        <w:pStyle w:val="Kehatekst"/>
        <w:jc w:val="right"/>
        <w:rPr>
          <w:sz w:val="16"/>
          <w:szCs w:val="16"/>
        </w:rPr>
      </w:pPr>
    </w:p>
    <w:p w:rsidR="00022A83" w:rsidRPr="00734E32" w:rsidRDefault="00022A83" w:rsidP="006965F0">
      <w:pPr>
        <w:pStyle w:val="Kehatekst"/>
        <w:jc w:val="right"/>
        <w:rPr>
          <w:sz w:val="16"/>
          <w:szCs w:val="16"/>
        </w:rPr>
      </w:pPr>
    </w:p>
    <w:p w:rsidR="004A3681" w:rsidRPr="00734E32" w:rsidRDefault="004A3681" w:rsidP="006965F0">
      <w:pPr>
        <w:pStyle w:val="Kehatekst"/>
        <w:jc w:val="right"/>
        <w:rPr>
          <w:sz w:val="16"/>
          <w:szCs w:val="16"/>
        </w:rPr>
      </w:pPr>
    </w:p>
    <w:p w:rsidR="004A3681" w:rsidRPr="00734E32" w:rsidRDefault="004A3681" w:rsidP="006965F0">
      <w:pPr>
        <w:pStyle w:val="Kehatekst"/>
        <w:jc w:val="right"/>
        <w:rPr>
          <w:sz w:val="16"/>
          <w:szCs w:val="16"/>
        </w:rPr>
      </w:pPr>
    </w:p>
    <w:p w:rsidR="00105A8C" w:rsidRPr="00734E32" w:rsidRDefault="00105A8C" w:rsidP="00A1791D">
      <w:pPr>
        <w:pStyle w:val="Kehatekst"/>
        <w:rPr>
          <w:sz w:val="16"/>
          <w:szCs w:val="16"/>
        </w:rPr>
      </w:pPr>
    </w:p>
    <w:p w:rsidR="00A1791D" w:rsidRPr="00F16957" w:rsidRDefault="00614963" w:rsidP="00A1791D">
      <w:pPr>
        <w:pStyle w:val="Kehatekst"/>
        <w:rPr>
          <w:b/>
        </w:rPr>
      </w:pPr>
      <w:r w:rsidRPr="00F16957">
        <w:rPr>
          <w:b/>
        </w:rPr>
        <w:t xml:space="preserve">2.4 </w:t>
      </w:r>
      <w:r w:rsidR="00A1791D" w:rsidRPr="00F16957">
        <w:rPr>
          <w:b/>
        </w:rPr>
        <w:t xml:space="preserve">Konsolideeritud netovara muutuste aruanne </w:t>
      </w:r>
    </w:p>
    <w:p w:rsidR="00A1791D" w:rsidRPr="00F16957" w:rsidRDefault="006B58F0" w:rsidP="00A1791D">
      <w:pPr>
        <w:pStyle w:val="Kehatekst"/>
      </w:pPr>
      <w:r w:rsidRPr="00F16957">
        <w:t>tuhandetes euro</w:t>
      </w:r>
      <w:r w:rsidR="00A1791D" w:rsidRPr="00F16957">
        <w:t>des</w:t>
      </w:r>
    </w:p>
    <w:p w:rsidR="00A1791D" w:rsidRPr="00F16957" w:rsidRDefault="00A1791D" w:rsidP="00A1791D">
      <w:pPr>
        <w:pStyle w:val="Kehatekst"/>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6"/>
        <w:gridCol w:w="1512"/>
        <w:gridCol w:w="1883"/>
        <w:gridCol w:w="1843"/>
        <w:gridCol w:w="1583"/>
      </w:tblGrid>
      <w:tr w:rsidR="00040AFF" w:rsidRPr="00F16957" w:rsidTr="00040AFF">
        <w:tc>
          <w:tcPr>
            <w:tcW w:w="3996" w:type="dxa"/>
          </w:tcPr>
          <w:p w:rsidR="00040AFF" w:rsidRPr="00F16957" w:rsidRDefault="00040AFF" w:rsidP="00A1791D">
            <w:pPr>
              <w:pStyle w:val="Kehatekst"/>
            </w:pPr>
          </w:p>
        </w:tc>
        <w:tc>
          <w:tcPr>
            <w:tcW w:w="1512" w:type="dxa"/>
          </w:tcPr>
          <w:p w:rsidR="00040AFF" w:rsidRPr="00F16957" w:rsidRDefault="00040AFF" w:rsidP="00CE4FEA">
            <w:pPr>
              <w:pStyle w:val="Kehatekst"/>
              <w:jc w:val="center"/>
            </w:pPr>
            <w:r>
              <w:t>Lisa</w:t>
            </w:r>
          </w:p>
        </w:tc>
        <w:tc>
          <w:tcPr>
            <w:tcW w:w="1883" w:type="dxa"/>
          </w:tcPr>
          <w:p w:rsidR="00040AFF" w:rsidRPr="00F16957" w:rsidRDefault="00040AFF" w:rsidP="00CE4FEA">
            <w:pPr>
              <w:pStyle w:val="Kehatekst"/>
              <w:jc w:val="center"/>
            </w:pPr>
            <w:r w:rsidRPr="00F16957">
              <w:t>Netovara akumuleeritud tulem</w:t>
            </w:r>
          </w:p>
        </w:tc>
        <w:tc>
          <w:tcPr>
            <w:tcW w:w="1843" w:type="dxa"/>
          </w:tcPr>
          <w:p w:rsidR="00040AFF" w:rsidRPr="00F16957" w:rsidRDefault="00040AFF" w:rsidP="00CE4FEA">
            <w:pPr>
              <w:pStyle w:val="Kehatekst"/>
              <w:jc w:val="center"/>
            </w:pPr>
            <w:r w:rsidRPr="00F16957">
              <w:t>Reservid</w:t>
            </w:r>
          </w:p>
        </w:tc>
        <w:tc>
          <w:tcPr>
            <w:tcW w:w="1583" w:type="dxa"/>
          </w:tcPr>
          <w:p w:rsidR="00040AFF" w:rsidRPr="00F16957" w:rsidRDefault="00040AFF" w:rsidP="00CE4FEA">
            <w:pPr>
              <w:pStyle w:val="Kehatekst"/>
              <w:jc w:val="center"/>
            </w:pPr>
            <w:r w:rsidRPr="00F16957">
              <w:t>Kokku</w:t>
            </w:r>
          </w:p>
        </w:tc>
      </w:tr>
      <w:tr w:rsidR="00040AFF" w:rsidRPr="00F16957" w:rsidTr="00040AFF">
        <w:tc>
          <w:tcPr>
            <w:tcW w:w="3996" w:type="dxa"/>
          </w:tcPr>
          <w:p w:rsidR="00040AFF" w:rsidRPr="00F16957" w:rsidRDefault="00040AFF" w:rsidP="00A1791D">
            <w:pPr>
              <w:pStyle w:val="Kehatekst"/>
            </w:pPr>
            <w:r w:rsidRPr="00F16957">
              <w:t>Netovara seisuga 31.12.2017. a.</w:t>
            </w: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r w:rsidRPr="00F16957">
              <w:t>62 645</w:t>
            </w:r>
          </w:p>
        </w:tc>
        <w:tc>
          <w:tcPr>
            <w:tcW w:w="1843" w:type="dxa"/>
          </w:tcPr>
          <w:p w:rsidR="00040AFF" w:rsidRPr="00F16957" w:rsidRDefault="00040AFF" w:rsidP="00CE4FEA">
            <w:pPr>
              <w:pStyle w:val="Kehatekst"/>
              <w:jc w:val="center"/>
            </w:pPr>
            <w:r w:rsidRPr="00F16957">
              <w:t>19</w:t>
            </w:r>
          </w:p>
        </w:tc>
        <w:tc>
          <w:tcPr>
            <w:tcW w:w="1583" w:type="dxa"/>
          </w:tcPr>
          <w:p w:rsidR="00040AFF" w:rsidRPr="00F16957" w:rsidRDefault="00040AFF" w:rsidP="00CE4FEA">
            <w:pPr>
              <w:pStyle w:val="Kehatekst"/>
              <w:jc w:val="center"/>
            </w:pPr>
            <w:r w:rsidRPr="00F16957">
              <w:t>62 664</w:t>
            </w:r>
          </w:p>
        </w:tc>
      </w:tr>
      <w:tr w:rsidR="00040AFF" w:rsidRPr="00F16957" w:rsidTr="00040AFF">
        <w:tc>
          <w:tcPr>
            <w:tcW w:w="3996" w:type="dxa"/>
          </w:tcPr>
          <w:p w:rsidR="00040AFF" w:rsidRPr="00F16957" w:rsidRDefault="00040AFF" w:rsidP="00A1791D">
            <w:pPr>
              <w:pStyle w:val="Kehatekst"/>
            </w:pPr>
            <w:r w:rsidRPr="00F16957">
              <w:t>Aruandeperioodi tulem</w:t>
            </w: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r w:rsidRPr="00F16957">
              <w:t>2 438</w:t>
            </w:r>
          </w:p>
        </w:tc>
        <w:tc>
          <w:tcPr>
            <w:tcW w:w="1843" w:type="dxa"/>
          </w:tcPr>
          <w:p w:rsidR="00040AFF" w:rsidRPr="00F16957" w:rsidRDefault="00040AFF" w:rsidP="00CE4FEA">
            <w:pPr>
              <w:pStyle w:val="Kehatekst"/>
              <w:jc w:val="center"/>
            </w:pPr>
            <w:r w:rsidRPr="00F16957">
              <w:t>0</w:t>
            </w:r>
          </w:p>
        </w:tc>
        <w:tc>
          <w:tcPr>
            <w:tcW w:w="1583" w:type="dxa"/>
          </w:tcPr>
          <w:p w:rsidR="00040AFF" w:rsidRPr="00F16957" w:rsidRDefault="00040AFF" w:rsidP="00CE4FEA">
            <w:pPr>
              <w:pStyle w:val="Kehatekst"/>
              <w:jc w:val="center"/>
            </w:pPr>
            <w:r w:rsidRPr="00F16957">
              <w:t>2 438</w:t>
            </w:r>
          </w:p>
        </w:tc>
      </w:tr>
      <w:tr w:rsidR="00040AFF" w:rsidRPr="00F16957" w:rsidTr="00040AFF">
        <w:tc>
          <w:tcPr>
            <w:tcW w:w="3996" w:type="dxa"/>
          </w:tcPr>
          <w:p w:rsidR="00040AFF" w:rsidRPr="00F16957" w:rsidRDefault="00040AFF" w:rsidP="00A1791D">
            <w:pPr>
              <w:pStyle w:val="Kehatekst"/>
            </w:pPr>
            <w:r w:rsidRPr="00F16957">
              <w:t>Põhivara ümberhindlus</w:t>
            </w: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r w:rsidRPr="00F16957">
              <w:t>15</w:t>
            </w:r>
          </w:p>
        </w:tc>
        <w:tc>
          <w:tcPr>
            <w:tcW w:w="1843" w:type="dxa"/>
          </w:tcPr>
          <w:p w:rsidR="00040AFF" w:rsidRPr="00F16957" w:rsidRDefault="00040AFF" w:rsidP="00CE4FEA">
            <w:pPr>
              <w:pStyle w:val="Kehatekst"/>
              <w:jc w:val="center"/>
            </w:pPr>
            <w:r w:rsidRPr="00F16957">
              <w:t>0</w:t>
            </w:r>
          </w:p>
        </w:tc>
        <w:tc>
          <w:tcPr>
            <w:tcW w:w="1583" w:type="dxa"/>
          </w:tcPr>
          <w:p w:rsidR="00040AFF" w:rsidRPr="00F16957" w:rsidRDefault="00040AFF" w:rsidP="00CE4FEA">
            <w:pPr>
              <w:pStyle w:val="Kehatekst"/>
              <w:jc w:val="center"/>
            </w:pPr>
            <w:r w:rsidRPr="00F16957">
              <w:t>15</w:t>
            </w:r>
          </w:p>
        </w:tc>
      </w:tr>
      <w:tr w:rsidR="00040AFF" w:rsidRPr="00F16957" w:rsidTr="00040AFF">
        <w:tc>
          <w:tcPr>
            <w:tcW w:w="3996" w:type="dxa"/>
          </w:tcPr>
          <w:p w:rsidR="00040AFF" w:rsidRPr="00F16957" w:rsidRDefault="00040AFF" w:rsidP="00A1791D">
            <w:pPr>
              <w:pStyle w:val="Kehatekst"/>
            </w:pP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p>
        </w:tc>
        <w:tc>
          <w:tcPr>
            <w:tcW w:w="1843" w:type="dxa"/>
          </w:tcPr>
          <w:p w:rsidR="00040AFF" w:rsidRPr="00F16957" w:rsidRDefault="00040AFF" w:rsidP="00CE4FEA">
            <w:pPr>
              <w:pStyle w:val="Kehatekst"/>
              <w:jc w:val="center"/>
            </w:pPr>
          </w:p>
        </w:tc>
        <w:tc>
          <w:tcPr>
            <w:tcW w:w="1583" w:type="dxa"/>
          </w:tcPr>
          <w:p w:rsidR="00040AFF" w:rsidRPr="00F16957" w:rsidRDefault="00040AFF" w:rsidP="00CE4FEA">
            <w:pPr>
              <w:pStyle w:val="Kehatekst"/>
              <w:jc w:val="center"/>
            </w:pPr>
          </w:p>
        </w:tc>
      </w:tr>
      <w:tr w:rsidR="00040AFF" w:rsidRPr="00F16957" w:rsidTr="00040AFF">
        <w:tc>
          <w:tcPr>
            <w:tcW w:w="3996" w:type="dxa"/>
          </w:tcPr>
          <w:p w:rsidR="00040AFF" w:rsidRPr="00F16957" w:rsidRDefault="00040AFF" w:rsidP="00A1791D">
            <w:pPr>
              <w:pStyle w:val="Kehatekst"/>
            </w:pPr>
            <w:r w:rsidRPr="00F16957">
              <w:t>Netovara seisuga 31.12.2018. a.</w:t>
            </w: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r w:rsidRPr="00F16957">
              <w:t>65 098</w:t>
            </w:r>
          </w:p>
        </w:tc>
        <w:tc>
          <w:tcPr>
            <w:tcW w:w="1843" w:type="dxa"/>
          </w:tcPr>
          <w:p w:rsidR="00040AFF" w:rsidRPr="00F16957" w:rsidRDefault="00040AFF" w:rsidP="00CE4FEA">
            <w:pPr>
              <w:pStyle w:val="Kehatekst"/>
              <w:jc w:val="center"/>
            </w:pPr>
            <w:r w:rsidRPr="00F16957">
              <w:t>19</w:t>
            </w:r>
          </w:p>
        </w:tc>
        <w:tc>
          <w:tcPr>
            <w:tcW w:w="1583" w:type="dxa"/>
          </w:tcPr>
          <w:p w:rsidR="00040AFF" w:rsidRPr="00F16957" w:rsidRDefault="00040AFF" w:rsidP="00CE4FEA">
            <w:pPr>
              <w:pStyle w:val="Kehatekst"/>
              <w:jc w:val="center"/>
            </w:pPr>
            <w:r w:rsidRPr="00F16957">
              <w:t>65 117</w:t>
            </w:r>
          </w:p>
        </w:tc>
      </w:tr>
      <w:tr w:rsidR="00040AFF" w:rsidRPr="00F16957" w:rsidTr="00040AFF">
        <w:tc>
          <w:tcPr>
            <w:tcW w:w="3996" w:type="dxa"/>
          </w:tcPr>
          <w:p w:rsidR="00040AFF" w:rsidRPr="00F16957" w:rsidRDefault="00040AFF" w:rsidP="00A1791D">
            <w:pPr>
              <w:pStyle w:val="Kehatekst"/>
            </w:pPr>
            <w:r w:rsidRPr="00F16957">
              <w:t>Aruandeperioodi tulem</w:t>
            </w: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r w:rsidRPr="00F16957">
              <w:t>3 561</w:t>
            </w:r>
          </w:p>
        </w:tc>
        <w:tc>
          <w:tcPr>
            <w:tcW w:w="1843" w:type="dxa"/>
          </w:tcPr>
          <w:p w:rsidR="00040AFF" w:rsidRPr="00F16957" w:rsidRDefault="00040AFF" w:rsidP="00CE4FEA">
            <w:pPr>
              <w:pStyle w:val="Kehatekst"/>
              <w:jc w:val="center"/>
            </w:pPr>
            <w:r w:rsidRPr="00F16957">
              <w:t>0</w:t>
            </w:r>
          </w:p>
        </w:tc>
        <w:tc>
          <w:tcPr>
            <w:tcW w:w="1583" w:type="dxa"/>
          </w:tcPr>
          <w:p w:rsidR="00040AFF" w:rsidRPr="00F16957" w:rsidRDefault="00040AFF" w:rsidP="00CE4FEA">
            <w:pPr>
              <w:pStyle w:val="Kehatekst"/>
              <w:jc w:val="center"/>
            </w:pPr>
            <w:r w:rsidRPr="00F16957">
              <w:t>3 561</w:t>
            </w:r>
          </w:p>
        </w:tc>
      </w:tr>
      <w:tr w:rsidR="00040AFF" w:rsidRPr="00F16957" w:rsidTr="00040AFF">
        <w:tc>
          <w:tcPr>
            <w:tcW w:w="3996" w:type="dxa"/>
          </w:tcPr>
          <w:p w:rsidR="00040AFF" w:rsidRPr="00F16957" w:rsidRDefault="00040AFF" w:rsidP="00A1791D">
            <w:pPr>
              <w:pStyle w:val="Kehatekst"/>
            </w:pPr>
            <w:r w:rsidRPr="00F16957">
              <w:t xml:space="preserve">Osaluse mitterahaline </w:t>
            </w:r>
            <w:r>
              <w:t>s</w:t>
            </w:r>
            <w:r w:rsidRPr="00F16957">
              <w:t>oetus</w:t>
            </w:r>
          </w:p>
        </w:tc>
        <w:tc>
          <w:tcPr>
            <w:tcW w:w="1512" w:type="dxa"/>
          </w:tcPr>
          <w:p w:rsidR="00040AFF" w:rsidRPr="00F16957" w:rsidRDefault="00040AFF" w:rsidP="00CE4FEA">
            <w:pPr>
              <w:pStyle w:val="Kehatekst"/>
              <w:jc w:val="center"/>
            </w:pPr>
            <w:r>
              <w:t>6</w:t>
            </w:r>
          </w:p>
        </w:tc>
        <w:tc>
          <w:tcPr>
            <w:tcW w:w="1883" w:type="dxa"/>
          </w:tcPr>
          <w:p w:rsidR="00040AFF" w:rsidRPr="00F16957" w:rsidRDefault="00040AFF" w:rsidP="00CE4FEA">
            <w:pPr>
              <w:pStyle w:val="Kehatekst"/>
              <w:jc w:val="center"/>
            </w:pPr>
            <w:r w:rsidRPr="00F16957">
              <w:t>6 422</w:t>
            </w:r>
          </w:p>
        </w:tc>
        <w:tc>
          <w:tcPr>
            <w:tcW w:w="1843" w:type="dxa"/>
          </w:tcPr>
          <w:p w:rsidR="00040AFF" w:rsidRPr="00F16957" w:rsidRDefault="00040AFF" w:rsidP="00CE4FEA">
            <w:pPr>
              <w:pStyle w:val="Kehatekst"/>
              <w:jc w:val="center"/>
            </w:pPr>
          </w:p>
        </w:tc>
        <w:tc>
          <w:tcPr>
            <w:tcW w:w="1583" w:type="dxa"/>
          </w:tcPr>
          <w:p w:rsidR="00040AFF" w:rsidRPr="00F16957" w:rsidRDefault="00040AFF" w:rsidP="00CE4FEA">
            <w:pPr>
              <w:pStyle w:val="Kehatekst"/>
              <w:jc w:val="center"/>
            </w:pPr>
            <w:r w:rsidRPr="00F16957">
              <w:t>6 422</w:t>
            </w:r>
          </w:p>
        </w:tc>
      </w:tr>
      <w:tr w:rsidR="00040AFF" w:rsidRPr="00F16957" w:rsidTr="00040AFF">
        <w:tc>
          <w:tcPr>
            <w:tcW w:w="3996" w:type="dxa"/>
          </w:tcPr>
          <w:p w:rsidR="00040AFF" w:rsidRPr="00F16957" w:rsidRDefault="00040AFF" w:rsidP="00A1791D">
            <w:pPr>
              <w:pStyle w:val="Kehatekst"/>
            </w:pPr>
            <w:r w:rsidRPr="00F16957">
              <w:t>Põhivara ümberhindlus</w:t>
            </w: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r w:rsidRPr="00F16957">
              <w:t>18</w:t>
            </w:r>
          </w:p>
        </w:tc>
        <w:tc>
          <w:tcPr>
            <w:tcW w:w="1843" w:type="dxa"/>
          </w:tcPr>
          <w:p w:rsidR="00040AFF" w:rsidRPr="00F16957" w:rsidRDefault="00040AFF" w:rsidP="00CE4FEA">
            <w:pPr>
              <w:pStyle w:val="Kehatekst"/>
              <w:jc w:val="center"/>
            </w:pPr>
            <w:r w:rsidRPr="00F16957">
              <w:t>0</w:t>
            </w:r>
          </w:p>
        </w:tc>
        <w:tc>
          <w:tcPr>
            <w:tcW w:w="1583" w:type="dxa"/>
          </w:tcPr>
          <w:p w:rsidR="00040AFF" w:rsidRPr="00F16957" w:rsidRDefault="00040AFF" w:rsidP="00CE4FEA">
            <w:pPr>
              <w:pStyle w:val="Kehatekst"/>
              <w:jc w:val="center"/>
            </w:pPr>
            <w:r w:rsidRPr="00F16957">
              <w:t>18</w:t>
            </w:r>
          </w:p>
        </w:tc>
      </w:tr>
      <w:tr w:rsidR="00040AFF" w:rsidRPr="00F16957" w:rsidTr="00040AFF">
        <w:tc>
          <w:tcPr>
            <w:tcW w:w="3996" w:type="dxa"/>
          </w:tcPr>
          <w:p w:rsidR="00040AFF" w:rsidRPr="00F16957" w:rsidRDefault="00040AFF" w:rsidP="00A1791D">
            <w:pPr>
              <w:pStyle w:val="Kehatekst"/>
            </w:pP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p>
        </w:tc>
        <w:tc>
          <w:tcPr>
            <w:tcW w:w="1843" w:type="dxa"/>
          </w:tcPr>
          <w:p w:rsidR="00040AFF" w:rsidRPr="00F16957" w:rsidRDefault="00040AFF" w:rsidP="00CE4FEA">
            <w:pPr>
              <w:pStyle w:val="Kehatekst"/>
              <w:jc w:val="center"/>
            </w:pPr>
          </w:p>
        </w:tc>
        <w:tc>
          <w:tcPr>
            <w:tcW w:w="1583" w:type="dxa"/>
          </w:tcPr>
          <w:p w:rsidR="00040AFF" w:rsidRPr="00F16957" w:rsidRDefault="00040AFF" w:rsidP="00CE4FEA">
            <w:pPr>
              <w:pStyle w:val="Kehatekst"/>
              <w:jc w:val="center"/>
            </w:pPr>
          </w:p>
        </w:tc>
      </w:tr>
      <w:tr w:rsidR="00040AFF" w:rsidTr="00040AFF">
        <w:tc>
          <w:tcPr>
            <w:tcW w:w="3996" w:type="dxa"/>
          </w:tcPr>
          <w:p w:rsidR="00040AFF" w:rsidRPr="00F16957" w:rsidRDefault="00040AFF" w:rsidP="00A1791D">
            <w:pPr>
              <w:pStyle w:val="Kehatekst"/>
            </w:pPr>
            <w:r w:rsidRPr="00F16957">
              <w:t>Netovara seisuga 31.12.2019. a.</w:t>
            </w:r>
          </w:p>
        </w:tc>
        <w:tc>
          <w:tcPr>
            <w:tcW w:w="1512" w:type="dxa"/>
          </w:tcPr>
          <w:p w:rsidR="00040AFF" w:rsidRPr="00F16957" w:rsidRDefault="00040AFF" w:rsidP="00CE4FEA">
            <w:pPr>
              <w:pStyle w:val="Kehatekst"/>
              <w:jc w:val="center"/>
            </w:pPr>
          </w:p>
        </w:tc>
        <w:tc>
          <w:tcPr>
            <w:tcW w:w="1883" w:type="dxa"/>
          </w:tcPr>
          <w:p w:rsidR="00040AFF" w:rsidRPr="00F16957" w:rsidRDefault="00040AFF" w:rsidP="00CE4FEA">
            <w:pPr>
              <w:pStyle w:val="Kehatekst"/>
              <w:jc w:val="center"/>
            </w:pPr>
            <w:r w:rsidRPr="00F16957">
              <w:t>75 099</w:t>
            </w:r>
          </w:p>
        </w:tc>
        <w:tc>
          <w:tcPr>
            <w:tcW w:w="1843" w:type="dxa"/>
          </w:tcPr>
          <w:p w:rsidR="00040AFF" w:rsidRPr="00F16957" w:rsidRDefault="00040AFF" w:rsidP="00CE4FEA">
            <w:pPr>
              <w:pStyle w:val="Kehatekst"/>
              <w:jc w:val="center"/>
            </w:pPr>
            <w:r w:rsidRPr="00F16957">
              <w:t>19</w:t>
            </w:r>
          </w:p>
        </w:tc>
        <w:tc>
          <w:tcPr>
            <w:tcW w:w="1583" w:type="dxa"/>
          </w:tcPr>
          <w:p w:rsidR="00040AFF" w:rsidRDefault="00040AFF" w:rsidP="00CE4FEA">
            <w:pPr>
              <w:pStyle w:val="Kehatekst"/>
              <w:jc w:val="center"/>
            </w:pPr>
            <w:r w:rsidRPr="00F16957">
              <w:t>75 118</w:t>
            </w:r>
          </w:p>
        </w:tc>
      </w:tr>
    </w:tbl>
    <w:p w:rsidR="00A1791D" w:rsidRPr="00734E32" w:rsidRDefault="00A1791D" w:rsidP="00A1791D">
      <w:pPr>
        <w:pStyle w:val="Kehatekst"/>
      </w:pPr>
    </w:p>
    <w:p w:rsidR="00A1791D" w:rsidRPr="00734E32" w:rsidRDefault="00A1791D" w:rsidP="00A1791D">
      <w:pPr>
        <w:pStyle w:val="Kehatekst"/>
      </w:pPr>
    </w:p>
    <w:p w:rsidR="00A1791D" w:rsidRPr="00734E32" w:rsidRDefault="00A1791D" w:rsidP="00A1791D">
      <w:pPr>
        <w:pStyle w:val="Kehatekst"/>
      </w:pPr>
    </w:p>
    <w:p w:rsidR="00A1791D" w:rsidRPr="00734E32" w:rsidRDefault="00A1791D" w:rsidP="00A1791D">
      <w:pPr>
        <w:pStyle w:val="Kehatekst"/>
        <w:rPr>
          <w:shd w:val="clear" w:color="auto" w:fill="FF0000"/>
        </w:rPr>
      </w:pPr>
    </w:p>
    <w:p w:rsidR="00A1791D" w:rsidRPr="00734E32" w:rsidRDefault="00A1791D" w:rsidP="00A1791D">
      <w:pPr>
        <w:pStyle w:val="Kehatekst"/>
        <w:rPr>
          <w:shd w:val="clear" w:color="auto" w:fill="FF0000"/>
        </w:rPr>
      </w:pPr>
    </w:p>
    <w:p w:rsidR="00A1791D" w:rsidRPr="00734E32" w:rsidRDefault="00A1791D" w:rsidP="00A1791D">
      <w:pPr>
        <w:pStyle w:val="Kehatekst"/>
        <w:rPr>
          <w:shd w:val="clear" w:color="auto" w:fill="FF0000"/>
        </w:rPr>
      </w:pPr>
    </w:p>
    <w:p w:rsidR="00A1791D" w:rsidRPr="00734E32" w:rsidRDefault="00A1791D" w:rsidP="00A1791D">
      <w:pPr>
        <w:pStyle w:val="Kehatekst"/>
        <w:rPr>
          <w:shd w:val="clear" w:color="auto" w:fill="FF0000"/>
        </w:rPr>
      </w:pPr>
    </w:p>
    <w:p w:rsidR="00A1791D" w:rsidRPr="00734E32" w:rsidRDefault="00A1791D" w:rsidP="00A1791D">
      <w:pPr>
        <w:pStyle w:val="Kehatekst"/>
        <w:rPr>
          <w:shd w:val="clear" w:color="auto" w:fill="FF0000"/>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151DD7" w:rsidRPr="00734E32" w:rsidRDefault="00151DD7" w:rsidP="00151DD7">
      <w:pPr>
        <w:pStyle w:val="Kehatekst"/>
        <w:jc w:val="right"/>
        <w:rPr>
          <w:sz w:val="16"/>
          <w:szCs w:val="16"/>
        </w:rPr>
      </w:pPr>
    </w:p>
    <w:p w:rsidR="0002578C" w:rsidRPr="00734E32" w:rsidRDefault="0002578C" w:rsidP="00151DD7">
      <w:pPr>
        <w:pStyle w:val="Kehatekst"/>
        <w:jc w:val="right"/>
        <w:rPr>
          <w:sz w:val="16"/>
          <w:szCs w:val="16"/>
        </w:rPr>
      </w:pPr>
    </w:p>
    <w:p w:rsidR="00FE0820" w:rsidRPr="00734E32" w:rsidRDefault="00FE0820" w:rsidP="00151DD7">
      <w:pPr>
        <w:pStyle w:val="Kehatekst"/>
        <w:jc w:val="right"/>
        <w:rPr>
          <w:sz w:val="16"/>
          <w:szCs w:val="16"/>
        </w:rPr>
      </w:pPr>
    </w:p>
    <w:p w:rsidR="00FE0820" w:rsidRPr="00734E32" w:rsidRDefault="00FE0820" w:rsidP="00151DD7">
      <w:pPr>
        <w:pStyle w:val="Kehatekst"/>
        <w:jc w:val="right"/>
        <w:rPr>
          <w:sz w:val="16"/>
          <w:szCs w:val="16"/>
        </w:rPr>
      </w:pPr>
    </w:p>
    <w:p w:rsidR="00FE0820" w:rsidRPr="00734E32" w:rsidRDefault="00FE0820" w:rsidP="00151DD7">
      <w:pPr>
        <w:pStyle w:val="Kehatekst"/>
        <w:jc w:val="right"/>
        <w:rPr>
          <w:sz w:val="16"/>
          <w:szCs w:val="16"/>
        </w:rPr>
      </w:pPr>
    </w:p>
    <w:p w:rsidR="00FE0820" w:rsidRPr="00734E32" w:rsidRDefault="00FE0820" w:rsidP="00151DD7">
      <w:pPr>
        <w:pStyle w:val="Kehatekst"/>
        <w:jc w:val="right"/>
        <w:rPr>
          <w:sz w:val="16"/>
          <w:szCs w:val="16"/>
        </w:rPr>
      </w:pPr>
    </w:p>
    <w:p w:rsidR="00FE0820" w:rsidRPr="00734E32" w:rsidRDefault="00FE0820" w:rsidP="00151DD7">
      <w:pPr>
        <w:pStyle w:val="Kehatekst"/>
        <w:jc w:val="right"/>
        <w:rPr>
          <w:sz w:val="16"/>
          <w:szCs w:val="16"/>
        </w:rPr>
      </w:pPr>
    </w:p>
    <w:p w:rsidR="00FE0820" w:rsidRPr="00734E32" w:rsidRDefault="00FE0820" w:rsidP="00151DD7">
      <w:pPr>
        <w:pStyle w:val="Kehatekst"/>
        <w:jc w:val="right"/>
        <w:rPr>
          <w:sz w:val="16"/>
          <w:szCs w:val="16"/>
        </w:rPr>
      </w:pPr>
    </w:p>
    <w:p w:rsidR="00FE0820" w:rsidRPr="00734E32" w:rsidRDefault="00FE0820" w:rsidP="00151DD7">
      <w:pPr>
        <w:pStyle w:val="Kehatekst"/>
        <w:jc w:val="right"/>
        <w:rPr>
          <w:sz w:val="16"/>
          <w:szCs w:val="16"/>
        </w:rPr>
      </w:pPr>
    </w:p>
    <w:p w:rsidR="00FE0820" w:rsidRPr="00734E32" w:rsidRDefault="00FE0820" w:rsidP="00151DD7">
      <w:pPr>
        <w:pStyle w:val="Kehatekst"/>
        <w:jc w:val="right"/>
        <w:rPr>
          <w:sz w:val="16"/>
          <w:szCs w:val="16"/>
        </w:rPr>
      </w:pPr>
    </w:p>
    <w:p w:rsidR="00FE0820" w:rsidRPr="00734E32" w:rsidRDefault="00FE0820" w:rsidP="00151DD7">
      <w:pPr>
        <w:pStyle w:val="Kehatekst"/>
        <w:jc w:val="right"/>
        <w:rPr>
          <w:sz w:val="16"/>
          <w:szCs w:val="16"/>
        </w:rPr>
      </w:pPr>
    </w:p>
    <w:p w:rsidR="00FD0B96" w:rsidRPr="00734E32" w:rsidRDefault="00FD0B96" w:rsidP="00151DD7">
      <w:pPr>
        <w:pStyle w:val="Kehatekst"/>
        <w:jc w:val="right"/>
        <w:rPr>
          <w:sz w:val="16"/>
          <w:szCs w:val="16"/>
        </w:rPr>
      </w:pPr>
    </w:p>
    <w:p w:rsidR="00EC7DC6" w:rsidRPr="003D0EAB" w:rsidRDefault="00CD046E" w:rsidP="00EC7DC6">
      <w:pPr>
        <w:jc w:val="both"/>
        <w:rPr>
          <w:b/>
          <w:sz w:val="24"/>
          <w:szCs w:val="24"/>
        </w:rPr>
      </w:pPr>
      <w:r w:rsidRPr="003D0EAB">
        <w:rPr>
          <w:b/>
          <w:sz w:val="24"/>
          <w:szCs w:val="24"/>
        </w:rPr>
        <w:t>2.5</w:t>
      </w:r>
      <w:r w:rsidRPr="003D0EAB">
        <w:rPr>
          <w:sz w:val="24"/>
          <w:szCs w:val="24"/>
        </w:rPr>
        <w:t xml:space="preserve"> </w:t>
      </w:r>
      <w:r w:rsidR="00EC7DC6" w:rsidRPr="003D0EAB">
        <w:rPr>
          <w:b/>
          <w:sz w:val="24"/>
          <w:szCs w:val="24"/>
        </w:rPr>
        <w:t>EELARVE TÄITMISE ARUANNE</w:t>
      </w:r>
    </w:p>
    <w:p w:rsidR="00F55A90" w:rsidRPr="00F55A90" w:rsidRDefault="003D0EAB" w:rsidP="00F55A90">
      <w:pPr>
        <w:spacing w:after="120"/>
        <w:rPr>
          <w:bCs/>
          <w:color w:val="000000"/>
          <w:sz w:val="24"/>
          <w:szCs w:val="24"/>
          <w:lang w:eastAsia="et-EE"/>
        </w:rPr>
      </w:pPr>
      <w:r w:rsidRPr="003D0EAB">
        <w:rPr>
          <w:bCs/>
          <w:color w:val="000000"/>
          <w:sz w:val="24"/>
          <w:szCs w:val="24"/>
          <w:lang w:eastAsia="et-EE"/>
        </w:rPr>
        <w:t>Kohtla-Järve linna 2019</w:t>
      </w:r>
      <w:r>
        <w:rPr>
          <w:bCs/>
          <w:color w:val="000000"/>
          <w:sz w:val="24"/>
          <w:szCs w:val="24"/>
          <w:lang w:eastAsia="et-EE"/>
        </w:rPr>
        <w:t>. aasta koondeelarve täitmine</w:t>
      </w:r>
      <w:r w:rsidR="00F55A90" w:rsidRPr="003D0EAB">
        <w:rPr>
          <w:bCs/>
          <w:color w:val="000000"/>
          <w:sz w:val="24"/>
          <w:szCs w:val="24"/>
          <w:lang w:eastAsia="et-EE"/>
        </w:rPr>
        <w:t xml:space="preserve"> (tuhandetes eurodes)</w:t>
      </w:r>
    </w:p>
    <w:tbl>
      <w:tblPr>
        <w:tblpPr w:leftFromText="141" w:rightFromText="141" w:vertAnchor="text" w:tblpY="1"/>
        <w:tblOverlap w:val="never"/>
        <w:tblW w:w="11819" w:type="dxa"/>
        <w:tblCellMar>
          <w:left w:w="70" w:type="dxa"/>
          <w:right w:w="70" w:type="dxa"/>
        </w:tblCellMar>
        <w:tblLook w:val="04A0"/>
      </w:tblPr>
      <w:tblGrid>
        <w:gridCol w:w="10773"/>
        <w:gridCol w:w="160"/>
        <w:gridCol w:w="654"/>
        <w:gridCol w:w="232"/>
      </w:tblGrid>
      <w:tr w:rsidR="00EC7DC6" w:rsidRPr="00734E32" w:rsidTr="00141DD1">
        <w:trPr>
          <w:trHeight w:val="329"/>
        </w:trPr>
        <w:tc>
          <w:tcPr>
            <w:tcW w:w="11587" w:type="dxa"/>
            <w:gridSpan w:val="3"/>
            <w:tcBorders>
              <w:top w:val="nil"/>
              <w:left w:val="nil"/>
              <w:bottom w:val="nil"/>
              <w:right w:val="nil"/>
            </w:tcBorders>
            <w:noWrap/>
            <w:vAlign w:val="bottom"/>
          </w:tcPr>
          <w:tbl>
            <w:tblPr>
              <w:tblW w:w="10427" w:type="dxa"/>
              <w:tblInd w:w="70" w:type="dxa"/>
              <w:tblCellMar>
                <w:left w:w="70" w:type="dxa"/>
                <w:right w:w="70" w:type="dxa"/>
              </w:tblCellMar>
              <w:tblLook w:val="04A0"/>
            </w:tblPr>
            <w:tblGrid>
              <w:gridCol w:w="4253"/>
              <w:gridCol w:w="1385"/>
              <w:gridCol w:w="1563"/>
              <w:gridCol w:w="1588"/>
              <w:gridCol w:w="1638"/>
            </w:tblGrid>
            <w:tr w:rsidR="003D0EAB" w:rsidRPr="00EC6B91" w:rsidTr="000B00E5">
              <w:trPr>
                <w:trHeight w:val="300"/>
              </w:trPr>
              <w:tc>
                <w:tcPr>
                  <w:tcW w:w="4253" w:type="dxa"/>
                  <w:tcBorders>
                    <w:top w:val="single" w:sz="8" w:space="0" w:color="auto"/>
                    <w:left w:val="single" w:sz="8" w:space="0" w:color="auto"/>
                    <w:bottom w:val="nil"/>
                    <w:right w:val="single" w:sz="8" w:space="0" w:color="auto"/>
                  </w:tcBorders>
                  <w:shd w:val="clear" w:color="auto" w:fill="auto"/>
                  <w:noWrap/>
                  <w:vAlign w:val="bottom"/>
                  <w:hideMark/>
                </w:tcPr>
                <w:p w:rsidR="003D0EAB" w:rsidRPr="003D0EAB" w:rsidRDefault="003D0EAB" w:rsidP="000B00E5">
                  <w:pPr>
                    <w:framePr w:hSpace="141" w:wrap="around" w:vAnchor="text" w:hAnchor="text" w:y="1"/>
                    <w:suppressOverlap/>
                    <w:rPr>
                      <w:color w:val="000000"/>
                      <w:lang w:eastAsia="et-EE"/>
                    </w:rPr>
                  </w:pPr>
                </w:p>
              </w:tc>
              <w:tc>
                <w:tcPr>
                  <w:tcW w:w="1385" w:type="dxa"/>
                  <w:tcBorders>
                    <w:top w:val="single" w:sz="8" w:space="0" w:color="auto"/>
                    <w:left w:val="nil"/>
                    <w:bottom w:val="nil"/>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color w:val="000000"/>
                      <w:lang w:eastAsia="et-EE"/>
                    </w:rPr>
                  </w:pPr>
                  <w:r w:rsidRPr="003D0EAB">
                    <w:rPr>
                      <w:color w:val="000000"/>
                      <w:lang w:eastAsia="et-EE"/>
                    </w:rPr>
                    <w:t>2019 ESIALGNE EELARVE</w:t>
                  </w:r>
                </w:p>
              </w:tc>
              <w:tc>
                <w:tcPr>
                  <w:tcW w:w="1563" w:type="dxa"/>
                  <w:tcBorders>
                    <w:top w:val="single" w:sz="8" w:space="0" w:color="auto"/>
                    <w:left w:val="single" w:sz="4" w:space="0" w:color="auto"/>
                    <w:bottom w:val="nil"/>
                    <w:right w:val="nil"/>
                  </w:tcBorders>
                  <w:shd w:val="clear" w:color="auto" w:fill="auto"/>
                  <w:noWrap/>
                  <w:vAlign w:val="bottom"/>
                  <w:hideMark/>
                </w:tcPr>
                <w:p w:rsidR="003D0EAB" w:rsidRPr="003D0EAB" w:rsidRDefault="003D0EAB" w:rsidP="000B00E5">
                  <w:pPr>
                    <w:framePr w:hSpace="141" w:wrap="around" w:vAnchor="text" w:hAnchor="text" w:y="1"/>
                    <w:suppressOverlap/>
                    <w:rPr>
                      <w:color w:val="000000"/>
                      <w:lang w:eastAsia="et-EE"/>
                    </w:rPr>
                  </w:pPr>
                  <w:r w:rsidRPr="003D0EAB">
                    <w:rPr>
                      <w:color w:val="000000"/>
                      <w:lang w:eastAsia="et-EE"/>
                    </w:rPr>
                    <w:t>2019 LÕPLIK EELARVE</w:t>
                  </w:r>
                </w:p>
              </w:tc>
              <w:tc>
                <w:tcPr>
                  <w:tcW w:w="1588" w:type="dxa"/>
                  <w:tcBorders>
                    <w:top w:val="single" w:sz="8" w:space="0" w:color="auto"/>
                    <w:left w:val="single" w:sz="8" w:space="0" w:color="auto"/>
                    <w:bottom w:val="nil"/>
                    <w:right w:val="single" w:sz="4" w:space="0" w:color="auto"/>
                  </w:tcBorders>
                </w:tcPr>
                <w:p w:rsidR="003D0EAB" w:rsidRPr="003D0EAB" w:rsidRDefault="003D0EAB" w:rsidP="000B00E5">
                  <w:pPr>
                    <w:framePr w:hSpace="141" w:wrap="around" w:vAnchor="text" w:hAnchor="text" w:y="1"/>
                    <w:suppressOverlap/>
                    <w:rPr>
                      <w:color w:val="000000"/>
                      <w:lang w:eastAsia="et-EE"/>
                    </w:rPr>
                  </w:pPr>
                  <w:r w:rsidRPr="003D0EAB">
                    <w:rPr>
                      <w:color w:val="000000"/>
                      <w:lang w:eastAsia="et-EE"/>
                    </w:rPr>
                    <w:t>ESIALGSE  JA LÕPLIKU EELARVE VAHE</w:t>
                  </w:r>
                </w:p>
              </w:tc>
              <w:tc>
                <w:tcPr>
                  <w:tcW w:w="1638" w:type="dxa"/>
                  <w:tcBorders>
                    <w:top w:val="single" w:sz="8" w:space="0" w:color="auto"/>
                    <w:left w:val="single" w:sz="4" w:space="0" w:color="auto"/>
                    <w:bottom w:val="nil"/>
                    <w:right w:val="single" w:sz="8" w:space="0" w:color="auto"/>
                  </w:tcBorders>
                  <w:shd w:val="clear" w:color="auto" w:fill="auto"/>
                  <w:noWrap/>
                  <w:vAlign w:val="bottom"/>
                  <w:hideMark/>
                </w:tcPr>
                <w:p w:rsidR="003D0EAB" w:rsidRPr="003D0EAB" w:rsidRDefault="003D0EAB" w:rsidP="000B00E5">
                  <w:pPr>
                    <w:framePr w:hSpace="141" w:wrap="around" w:vAnchor="text" w:hAnchor="text" w:y="1"/>
                    <w:suppressOverlap/>
                    <w:rPr>
                      <w:color w:val="000000"/>
                      <w:lang w:eastAsia="et-EE"/>
                    </w:rPr>
                  </w:pPr>
                  <w:r w:rsidRPr="003D0EAB">
                    <w:rPr>
                      <w:color w:val="000000"/>
                      <w:lang w:eastAsia="et-EE"/>
                    </w:rPr>
                    <w:t>2019 EELARVE</w:t>
                  </w:r>
                </w:p>
                <w:p w:rsidR="003D0EAB" w:rsidRPr="003D0EAB" w:rsidRDefault="003D0EAB" w:rsidP="000B00E5">
                  <w:pPr>
                    <w:framePr w:hSpace="141" w:wrap="around" w:vAnchor="text" w:hAnchor="text" w:y="1"/>
                    <w:suppressOverlap/>
                    <w:rPr>
                      <w:color w:val="000000"/>
                      <w:lang w:eastAsia="et-EE"/>
                    </w:rPr>
                  </w:pPr>
                  <w:r w:rsidRPr="003D0EAB">
                    <w:rPr>
                      <w:color w:val="000000"/>
                      <w:lang w:eastAsia="et-EE"/>
                    </w:rPr>
                    <w:t xml:space="preserve"> TÄITMINE</w:t>
                  </w:r>
                </w:p>
              </w:tc>
            </w:tr>
            <w:tr w:rsidR="003D0EAB" w:rsidRPr="00EC6B91" w:rsidTr="000B00E5">
              <w:trPr>
                <w:trHeight w:val="139"/>
              </w:trPr>
              <w:tc>
                <w:tcPr>
                  <w:tcW w:w="4253" w:type="dxa"/>
                  <w:tcBorders>
                    <w:top w:val="nil"/>
                    <w:left w:val="single" w:sz="8" w:space="0" w:color="auto"/>
                    <w:bottom w:val="single" w:sz="8" w:space="0" w:color="auto"/>
                    <w:right w:val="single" w:sz="8" w:space="0" w:color="auto"/>
                  </w:tcBorders>
                  <w:shd w:val="clear" w:color="auto" w:fill="auto"/>
                  <w:noWrap/>
                  <w:vAlign w:val="bottom"/>
                  <w:hideMark/>
                </w:tcPr>
                <w:p w:rsidR="003D0EAB" w:rsidRPr="003D0EAB" w:rsidRDefault="003D0EAB" w:rsidP="000B00E5">
                  <w:pPr>
                    <w:framePr w:hSpace="141" w:wrap="around" w:vAnchor="text" w:hAnchor="text" w:y="1"/>
                    <w:suppressOverlap/>
                    <w:rPr>
                      <w:color w:val="000000"/>
                      <w:lang w:eastAsia="et-EE"/>
                    </w:rPr>
                  </w:pP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color w:val="000000"/>
                      <w:lang w:eastAsia="et-EE"/>
                    </w:rPr>
                  </w:pPr>
                  <w:r w:rsidRPr="003D0EAB">
                    <w:rPr>
                      <w:color w:val="000000"/>
                      <w:lang w:eastAsia="et-EE"/>
                    </w:rPr>
                    <w:t xml:space="preserve"> </w:t>
                  </w:r>
                </w:p>
              </w:tc>
              <w:tc>
                <w:tcPr>
                  <w:tcW w:w="1563" w:type="dxa"/>
                  <w:tcBorders>
                    <w:top w:val="nil"/>
                    <w:left w:val="single" w:sz="4" w:space="0" w:color="auto"/>
                    <w:bottom w:val="single" w:sz="8" w:space="0" w:color="auto"/>
                    <w:right w:val="single" w:sz="8" w:space="0" w:color="auto"/>
                  </w:tcBorders>
                  <w:shd w:val="clear" w:color="auto" w:fill="auto"/>
                  <w:noWrap/>
                  <w:vAlign w:val="bottom"/>
                  <w:hideMark/>
                </w:tcPr>
                <w:p w:rsidR="003D0EAB" w:rsidRPr="003D0EAB" w:rsidRDefault="003D0EAB" w:rsidP="000B00E5">
                  <w:pPr>
                    <w:framePr w:hSpace="141" w:wrap="around" w:vAnchor="text" w:hAnchor="text" w:y="1"/>
                    <w:suppressOverlap/>
                    <w:rPr>
                      <w:color w:val="000000"/>
                      <w:lang w:eastAsia="et-EE"/>
                    </w:rPr>
                  </w:pPr>
                </w:p>
              </w:tc>
              <w:tc>
                <w:tcPr>
                  <w:tcW w:w="1588" w:type="dxa"/>
                  <w:tcBorders>
                    <w:top w:val="nil"/>
                    <w:left w:val="nil"/>
                    <w:bottom w:val="single" w:sz="4" w:space="0" w:color="auto"/>
                    <w:right w:val="single" w:sz="4" w:space="0" w:color="auto"/>
                  </w:tcBorders>
                </w:tcPr>
                <w:p w:rsidR="003D0EAB" w:rsidRPr="003D0EAB" w:rsidRDefault="003D0EAB" w:rsidP="000B00E5">
                  <w:pPr>
                    <w:framePr w:hSpace="141" w:wrap="around" w:vAnchor="text" w:hAnchor="text" w:y="1"/>
                    <w:suppressOverlap/>
                    <w:rPr>
                      <w:color w:val="000000"/>
                      <w:lang w:eastAsia="et-EE"/>
                    </w:rPr>
                  </w:pPr>
                </w:p>
              </w:tc>
              <w:tc>
                <w:tcPr>
                  <w:tcW w:w="1638" w:type="dxa"/>
                  <w:tcBorders>
                    <w:top w:val="nil"/>
                    <w:left w:val="single" w:sz="4" w:space="0" w:color="auto"/>
                    <w:bottom w:val="single" w:sz="4" w:space="0" w:color="auto"/>
                    <w:right w:val="single" w:sz="8" w:space="0" w:color="auto"/>
                  </w:tcBorders>
                  <w:shd w:val="clear" w:color="auto" w:fill="auto"/>
                  <w:noWrap/>
                  <w:vAlign w:val="bottom"/>
                  <w:hideMark/>
                </w:tcPr>
                <w:p w:rsidR="003D0EAB" w:rsidRPr="003D0EAB" w:rsidRDefault="003D0EAB" w:rsidP="000B00E5">
                  <w:pPr>
                    <w:framePr w:hSpace="141" w:wrap="around" w:vAnchor="text" w:hAnchor="text" w:y="1"/>
                    <w:suppressOverlap/>
                    <w:rPr>
                      <w:color w:val="000000"/>
                      <w:lang w:eastAsia="et-EE"/>
                    </w:rPr>
                  </w:pPr>
                </w:p>
              </w:tc>
            </w:tr>
            <w:tr w:rsidR="003D0EAB" w:rsidRPr="00EC6B91" w:rsidTr="000B00E5">
              <w:trPr>
                <w:trHeight w:val="300"/>
              </w:trPr>
              <w:tc>
                <w:tcPr>
                  <w:tcW w:w="4253" w:type="dxa"/>
                  <w:tcBorders>
                    <w:top w:val="nil"/>
                    <w:left w:val="single" w:sz="8" w:space="0" w:color="auto"/>
                    <w:bottom w:val="nil"/>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PÕHITEGEVUSE TULUD</w:t>
                  </w:r>
                </w:p>
              </w:tc>
              <w:tc>
                <w:tcPr>
                  <w:tcW w:w="138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43 569</w:t>
                  </w:r>
                </w:p>
              </w:tc>
              <w:tc>
                <w:tcPr>
                  <w:tcW w:w="1563" w:type="dxa"/>
                  <w:tcBorders>
                    <w:top w:val="nil"/>
                    <w:left w:val="single" w:sz="4" w:space="0" w:color="auto"/>
                    <w:bottom w:val="nil"/>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45 891</w:t>
                  </w:r>
                </w:p>
              </w:tc>
              <w:tc>
                <w:tcPr>
                  <w:tcW w:w="1588" w:type="dxa"/>
                  <w:tcBorders>
                    <w:top w:val="single" w:sz="4" w:space="0" w:color="auto"/>
                    <w:left w:val="single" w:sz="4" w:space="0" w:color="auto"/>
                    <w:bottom w:val="single" w:sz="4" w:space="0" w:color="auto"/>
                    <w:right w:val="single" w:sz="4" w:space="0" w:color="auto"/>
                  </w:tcBorders>
                  <w:shd w:val="clear" w:color="000000" w:fill="FFFF00"/>
                </w:tcPr>
                <w:p w:rsidR="003D0EAB" w:rsidRPr="003D0EAB" w:rsidRDefault="003D0EAB" w:rsidP="003D0EAB">
                  <w:pPr>
                    <w:framePr w:hSpace="141" w:wrap="around" w:vAnchor="text" w:hAnchor="text" w:y="1"/>
                    <w:suppressOverlap/>
                    <w:jc w:val="center"/>
                    <w:rPr>
                      <w:b/>
                      <w:bCs/>
                      <w:color w:val="000000"/>
                      <w:lang w:eastAsia="et-EE"/>
                    </w:rPr>
                  </w:pPr>
                </w:p>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2 322</w:t>
                  </w:r>
                </w:p>
              </w:tc>
              <w:tc>
                <w:tcPr>
                  <w:tcW w:w="163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45 838</w:t>
                  </w:r>
                </w:p>
              </w:tc>
            </w:tr>
            <w:tr w:rsidR="003D0EAB" w:rsidRPr="00EC6B91" w:rsidTr="000B00E5">
              <w:trPr>
                <w:trHeight w:val="300"/>
              </w:trPr>
              <w:tc>
                <w:tcPr>
                  <w:tcW w:w="42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Maksud</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20 999</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22 200</w:t>
                  </w:r>
                </w:p>
              </w:tc>
              <w:tc>
                <w:tcPr>
                  <w:tcW w:w="1588" w:type="dxa"/>
                  <w:tcBorders>
                    <w:top w:val="single" w:sz="4" w:space="0" w:color="auto"/>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1 201</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22 543</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Tulud kaupade ja teenuste müügist</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3 997</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4 237</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240</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3 896</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Saadavad toetused tegevuskuludeks</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18 523</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19 416</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893</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19 348</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Pr>
                      <w:i/>
                      <w:iCs/>
                      <w:color w:val="000000"/>
                      <w:lang w:eastAsia="et-EE"/>
                    </w:rPr>
                    <w:t>sh</w:t>
                  </w:r>
                  <w:r w:rsidRPr="003D0EAB">
                    <w:rPr>
                      <w:i/>
                      <w:iCs/>
                      <w:color w:val="000000"/>
                      <w:lang w:eastAsia="et-EE"/>
                    </w:rPr>
                    <w:t xml:space="preserve"> Tasandusfond (lg1)</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6 765</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6765</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6 765</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Toetusfond (lg2)</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11 074</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11 200</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126</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11 200</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Muud saadud toetused tegevuskuludeks</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684</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1 451</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767</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1 383</w:t>
                  </w:r>
                </w:p>
              </w:tc>
            </w:tr>
            <w:tr w:rsidR="003D0EAB" w:rsidRPr="00EC6B91" w:rsidTr="000B00E5">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Muud tegevustulud</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50</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38</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-12</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51</w:t>
                  </w:r>
                </w:p>
              </w:tc>
            </w:tr>
            <w:tr w:rsidR="003D0EAB" w:rsidRPr="00EC6B91" w:rsidTr="000B00E5">
              <w:trPr>
                <w:trHeight w:val="315"/>
              </w:trPr>
              <w:tc>
                <w:tcPr>
                  <w:tcW w:w="4253"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PÕHITEGEVUSE KULUD</w:t>
                  </w:r>
                </w:p>
              </w:tc>
              <w:tc>
                <w:tcPr>
                  <w:tcW w:w="1385" w:type="dxa"/>
                  <w:tcBorders>
                    <w:top w:val="single" w:sz="8" w:space="0" w:color="auto"/>
                    <w:left w:val="nil"/>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44 740</w:t>
                  </w:r>
                </w:p>
              </w:tc>
              <w:tc>
                <w:tcPr>
                  <w:tcW w:w="1563" w:type="dxa"/>
                  <w:tcBorders>
                    <w:top w:val="single" w:sz="8" w:space="0" w:color="auto"/>
                    <w:left w:val="nil"/>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45 865</w:t>
                  </w:r>
                </w:p>
              </w:tc>
              <w:tc>
                <w:tcPr>
                  <w:tcW w:w="1588" w:type="dxa"/>
                  <w:tcBorders>
                    <w:top w:val="single" w:sz="8" w:space="0" w:color="auto"/>
                    <w:left w:val="nil"/>
                    <w:bottom w:val="single" w:sz="8" w:space="0" w:color="auto"/>
                    <w:right w:val="single" w:sz="4" w:space="0" w:color="auto"/>
                  </w:tcBorders>
                  <w:shd w:val="clear" w:color="000000" w:fill="FFFF00"/>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1 125</w:t>
                  </w:r>
                </w:p>
              </w:tc>
              <w:tc>
                <w:tcPr>
                  <w:tcW w:w="1638" w:type="dxa"/>
                  <w:tcBorders>
                    <w:top w:val="single" w:sz="8" w:space="0" w:color="auto"/>
                    <w:left w:val="single" w:sz="4" w:space="0" w:color="auto"/>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41 844</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Antavad toetused tegevuskuludeks</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3 631</w:t>
                  </w:r>
                </w:p>
              </w:tc>
              <w:tc>
                <w:tcPr>
                  <w:tcW w:w="1563" w:type="dxa"/>
                  <w:tcBorders>
                    <w:top w:val="single" w:sz="4" w:space="0" w:color="auto"/>
                    <w:left w:val="single" w:sz="4" w:space="0" w:color="auto"/>
                    <w:bottom w:val="single" w:sz="4" w:space="0" w:color="auto"/>
                    <w:right w:val="nil"/>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3 499</w:t>
                  </w:r>
                </w:p>
              </w:tc>
              <w:tc>
                <w:tcPr>
                  <w:tcW w:w="1588" w:type="dxa"/>
                  <w:tcBorders>
                    <w:top w:val="nil"/>
                    <w:left w:val="single" w:sz="4" w:space="0" w:color="auto"/>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-132</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2 895</w:t>
                  </w:r>
                </w:p>
              </w:tc>
            </w:tr>
            <w:tr w:rsidR="003D0EAB" w:rsidRPr="00EC6B91" w:rsidTr="000B00E5">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Tegevuskulud</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41 109</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42 366</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1 257</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38 949</w:t>
                  </w:r>
                </w:p>
              </w:tc>
            </w:tr>
            <w:tr w:rsidR="003D0EAB" w:rsidRPr="00EC6B91" w:rsidTr="000B00E5">
              <w:trPr>
                <w:trHeight w:val="315"/>
              </w:trPr>
              <w:tc>
                <w:tcPr>
                  <w:tcW w:w="4253"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PÕHITEGEVUSE TULEM</w:t>
                  </w:r>
                </w:p>
              </w:tc>
              <w:tc>
                <w:tcPr>
                  <w:tcW w:w="1385" w:type="dxa"/>
                  <w:tcBorders>
                    <w:top w:val="single" w:sz="8" w:space="0" w:color="auto"/>
                    <w:left w:val="nil"/>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-1 171</w:t>
                  </w:r>
                </w:p>
              </w:tc>
              <w:tc>
                <w:tcPr>
                  <w:tcW w:w="1563" w:type="dxa"/>
                  <w:tcBorders>
                    <w:top w:val="single" w:sz="8" w:space="0" w:color="auto"/>
                    <w:left w:val="nil"/>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26</w:t>
                  </w:r>
                </w:p>
              </w:tc>
              <w:tc>
                <w:tcPr>
                  <w:tcW w:w="1588" w:type="dxa"/>
                  <w:tcBorders>
                    <w:top w:val="single" w:sz="8" w:space="0" w:color="auto"/>
                    <w:left w:val="nil"/>
                    <w:bottom w:val="single" w:sz="8" w:space="0" w:color="auto"/>
                    <w:right w:val="single" w:sz="4" w:space="0" w:color="auto"/>
                  </w:tcBorders>
                  <w:shd w:val="clear" w:color="000000" w:fill="FFFF00"/>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-1 197</w:t>
                  </w:r>
                </w:p>
              </w:tc>
              <w:tc>
                <w:tcPr>
                  <w:tcW w:w="1638" w:type="dxa"/>
                  <w:tcBorders>
                    <w:top w:val="single" w:sz="8" w:space="0" w:color="auto"/>
                    <w:left w:val="single" w:sz="4" w:space="0" w:color="auto"/>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3 993</w:t>
                  </w:r>
                </w:p>
              </w:tc>
            </w:tr>
            <w:tr w:rsidR="003D0EAB" w:rsidRPr="00EC6B91" w:rsidTr="000B00E5">
              <w:trPr>
                <w:trHeight w:val="315"/>
              </w:trPr>
              <w:tc>
                <w:tcPr>
                  <w:tcW w:w="4253" w:type="dxa"/>
                  <w:tcBorders>
                    <w:top w:val="nil"/>
                    <w:left w:val="single" w:sz="8" w:space="0" w:color="auto"/>
                    <w:bottom w:val="single" w:sz="8" w:space="0" w:color="auto"/>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INVESTEERIMISTEGEVUS</w:t>
                  </w:r>
                </w:p>
              </w:tc>
              <w:tc>
                <w:tcPr>
                  <w:tcW w:w="1385" w:type="dxa"/>
                  <w:tcBorders>
                    <w:top w:val="nil"/>
                    <w:left w:val="nil"/>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-6 458</w:t>
                  </w:r>
                </w:p>
              </w:tc>
              <w:tc>
                <w:tcPr>
                  <w:tcW w:w="1563" w:type="dxa"/>
                  <w:tcBorders>
                    <w:top w:val="nil"/>
                    <w:left w:val="nil"/>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-7 653</w:t>
                  </w:r>
                </w:p>
              </w:tc>
              <w:tc>
                <w:tcPr>
                  <w:tcW w:w="1588" w:type="dxa"/>
                  <w:tcBorders>
                    <w:top w:val="nil"/>
                    <w:left w:val="nil"/>
                    <w:bottom w:val="single" w:sz="8" w:space="0" w:color="auto"/>
                    <w:right w:val="single" w:sz="4" w:space="0" w:color="auto"/>
                  </w:tcBorders>
                  <w:shd w:val="clear" w:color="000000" w:fill="FFFF00"/>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-1 195</w:t>
                  </w:r>
                </w:p>
              </w:tc>
              <w:tc>
                <w:tcPr>
                  <w:tcW w:w="1638" w:type="dxa"/>
                  <w:tcBorders>
                    <w:top w:val="nil"/>
                    <w:left w:val="single" w:sz="4" w:space="0" w:color="auto"/>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-6 438</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Põhivara müük (+)</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0</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21</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21</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17</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Põhivara soetus (-)</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-16 795</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-12 593</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-4 200</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-10 936</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PV soetamiseks saadav sihtfinants. (+)</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10 978</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5 141</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-5 837</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4 694</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Pr>
                      <w:i/>
                      <w:iCs/>
                      <w:color w:val="000000"/>
                      <w:lang w:eastAsia="et-EE"/>
                    </w:rPr>
                    <w:t xml:space="preserve">sh  </w:t>
                  </w:r>
                  <w:r w:rsidRPr="003D0EAB">
                    <w:rPr>
                      <w:i/>
                      <w:iCs/>
                      <w:color w:val="000000"/>
                      <w:lang w:eastAsia="et-EE"/>
                    </w:rPr>
                    <w:t>Uus-Tehase tänava rekonstrueerimine</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15</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15</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12</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 xml:space="preserve">  </w:t>
                  </w:r>
                  <w:r>
                    <w:rPr>
                      <w:i/>
                      <w:iCs/>
                      <w:color w:val="000000"/>
                      <w:lang w:eastAsia="et-EE"/>
                    </w:rPr>
                    <w:t xml:space="preserve">   </w:t>
                  </w:r>
                  <w:r w:rsidRPr="003D0EAB">
                    <w:rPr>
                      <w:i/>
                      <w:iCs/>
                      <w:color w:val="000000"/>
                      <w:lang w:eastAsia="et-EE"/>
                    </w:rPr>
                    <w:t>Ehitajate tee rekonstrueerimine</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ind w:left="-508" w:firstLine="508"/>
                    <w:suppressOverlap/>
                    <w:jc w:val="center"/>
                    <w:rPr>
                      <w:color w:val="000000"/>
                      <w:lang w:eastAsia="et-EE"/>
                    </w:rPr>
                  </w:pPr>
                  <w:r w:rsidRPr="003D0EAB">
                    <w:rPr>
                      <w:color w:val="000000"/>
                      <w:lang w:eastAsia="et-EE"/>
                    </w:rPr>
                    <w:t>85</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34</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-51</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34</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 xml:space="preserve">     Kalevi tänava  renoveerimine</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968</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968</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1000</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 xml:space="preserve"> </w:t>
                  </w:r>
                  <w:r>
                    <w:rPr>
                      <w:i/>
                      <w:iCs/>
                      <w:color w:val="000000"/>
                      <w:lang w:eastAsia="et-EE"/>
                    </w:rPr>
                    <w:t xml:space="preserve">   </w:t>
                  </w:r>
                  <w:r w:rsidRPr="003D0EAB">
                    <w:rPr>
                      <w:i/>
                      <w:iCs/>
                      <w:color w:val="000000"/>
                      <w:lang w:eastAsia="et-EE"/>
                    </w:rPr>
                    <w:t xml:space="preserve"> K-Järve Kunstide kool</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60</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-60</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 xml:space="preserve">    Projektid</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686</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-686</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 xml:space="preserve">    Ahtme linnaosa keskuse väljakujundamine</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935</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-935</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 xml:space="preserve"> </w:t>
                  </w:r>
                  <w:r>
                    <w:rPr>
                      <w:i/>
                      <w:iCs/>
                      <w:color w:val="000000"/>
                      <w:lang w:eastAsia="et-EE"/>
                    </w:rPr>
                    <w:t xml:space="preserve">  EAS-i toetus lasteaedade renoveerimine</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845</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845</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845</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i/>
                      <w:iCs/>
                      <w:color w:val="000000"/>
                      <w:lang w:eastAsia="et-EE"/>
                    </w:rPr>
                  </w:pPr>
                  <w:r w:rsidRPr="003D0EAB">
                    <w:rPr>
                      <w:i/>
                      <w:iCs/>
                      <w:color w:val="000000"/>
                      <w:lang w:eastAsia="et-EE"/>
                    </w:rPr>
                    <w:t xml:space="preserve">  Spordi-ja vabaaja linnakeskuse kujundamine</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7 399</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3 279</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-4 120</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2 803</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iCs/>
                      <w:color w:val="000000"/>
                      <w:lang w:eastAsia="et-EE"/>
                    </w:rPr>
                  </w:pPr>
                  <w:r w:rsidRPr="003D0EAB">
                    <w:rPr>
                      <w:b/>
                      <w:iCs/>
                      <w:color w:val="000000"/>
                      <w:lang w:eastAsia="et-EE"/>
                    </w:rPr>
                    <w:t>Põhivara soetamiseks antav sihtfinantseerimine</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color w:val="000000"/>
                      <w:lang w:eastAsia="et-EE"/>
                    </w:rPr>
                  </w:pPr>
                  <w:r w:rsidRPr="003D0EAB">
                    <w:rPr>
                      <w:b/>
                      <w:color w:val="000000"/>
                      <w:lang w:eastAsia="et-EE"/>
                    </w:rPr>
                    <w:t>-416</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color w:val="000000"/>
                      <w:lang w:eastAsia="et-EE"/>
                    </w:rPr>
                  </w:pPr>
                  <w:r w:rsidRPr="003D0EAB">
                    <w:rPr>
                      <w:b/>
                      <w:color w:val="000000"/>
                      <w:lang w:eastAsia="et-EE"/>
                    </w:rPr>
                    <w:t>-14</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color w:val="000000"/>
                      <w:lang w:eastAsia="et-EE"/>
                    </w:rPr>
                  </w:pPr>
                  <w:r w:rsidRPr="003D0EAB">
                    <w:rPr>
                      <w:b/>
                      <w:color w:val="000000"/>
                      <w:lang w:eastAsia="et-EE"/>
                    </w:rPr>
                    <w:t>-402</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color w:val="000000"/>
                      <w:lang w:eastAsia="et-EE"/>
                    </w:rPr>
                  </w:pPr>
                  <w:r w:rsidRPr="003D0EAB">
                    <w:rPr>
                      <w:b/>
                      <w:color w:val="000000"/>
                      <w:lang w:eastAsia="et-EE"/>
                    </w:rPr>
                    <w:t>-14</w:t>
                  </w:r>
                </w:p>
              </w:tc>
            </w:tr>
            <w:tr w:rsidR="003D0EAB" w:rsidRPr="00EC6B91" w:rsidTr="000B00E5">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Finantstulud (+)</w:t>
                  </w:r>
                </w:p>
              </w:tc>
              <w:tc>
                <w:tcPr>
                  <w:tcW w:w="1385"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0</w:t>
                  </w:r>
                </w:p>
              </w:tc>
              <w:tc>
                <w:tcPr>
                  <w:tcW w:w="1563" w:type="dxa"/>
                  <w:tcBorders>
                    <w:top w:val="nil"/>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w:t>
                  </w:r>
                </w:p>
              </w:tc>
              <w:tc>
                <w:tcPr>
                  <w:tcW w:w="1588" w:type="dxa"/>
                  <w:tcBorders>
                    <w:top w:val="nil"/>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w:t>
                  </w:r>
                </w:p>
              </w:tc>
            </w:tr>
            <w:tr w:rsidR="003D0EAB" w:rsidRPr="00EC6B91" w:rsidTr="000B00E5">
              <w:trPr>
                <w:trHeight w:val="300"/>
              </w:trPr>
              <w:tc>
                <w:tcPr>
                  <w:tcW w:w="4253" w:type="dxa"/>
                  <w:tcBorders>
                    <w:top w:val="nil"/>
                    <w:left w:val="single" w:sz="8" w:space="0" w:color="auto"/>
                    <w:bottom w:val="nil"/>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Finantskulud (-)</w:t>
                  </w:r>
                </w:p>
              </w:tc>
              <w:tc>
                <w:tcPr>
                  <w:tcW w:w="1385" w:type="dxa"/>
                  <w:tcBorders>
                    <w:top w:val="nil"/>
                    <w:left w:val="nil"/>
                    <w:bottom w:val="nil"/>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-225</w:t>
                  </w:r>
                </w:p>
              </w:tc>
              <w:tc>
                <w:tcPr>
                  <w:tcW w:w="1563" w:type="dxa"/>
                  <w:tcBorders>
                    <w:top w:val="nil"/>
                    <w:left w:val="nil"/>
                    <w:bottom w:val="nil"/>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-209</w:t>
                  </w:r>
                </w:p>
              </w:tc>
              <w:tc>
                <w:tcPr>
                  <w:tcW w:w="1588" w:type="dxa"/>
                  <w:tcBorders>
                    <w:top w:val="nil"/>
                    <w:left w:val="nil"/>
                    <w:bottom w:val="nil"/>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-16</w:t>
                  </w:r>
                </w:p>
              </w:tc>
              <w:tc>
                <w:tcPr>
                  <w:tcW w:w="1638" w:type="dxa"/>
                  <w:tcBorders>
                    <w:top w:val="nil"/>
                    <w:left w:val="single" w:sz="4" w:space="0" w:color="auto"/>
                    <w:bottom w:val="nil"/>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-200</w:t>
                  </w:r>
                </w:p>
              </w:tc>
            </w:tr>
            <w:tr w:rsidR="003D0EAB" w:rsidRPr="00EC6B91" w:rsidTr="000B00E5">
              <w:trPr>
                <w:trHeight w:val="300"/>
              </w:trPr>
              <w:tc>
                <w:tcPr>
                  <w:tcW w:w="4253"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EELARVE TULEM :ÜLEJÄÄK (+)PUUDUJÄÄK(-)</w:t>
                  </w:r>
                </w:p>
              </w:tc>
              <w:tc>
                <w:tcPr>
                  <w:tcW w:w="1385" w:type="dxa"/>
                  <w:tcBorders>
                    <w:top w:val="single" w:sz="8" w:space="0" w:color="auto"/>
                    <w:left w:val="nil"/>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-7 628</w:t>
                  </w:r>
                </w:p>
              </w:tc>
              <w:tc>
                <w:tcPr>
                  <w:tcW w:w="1563" w:type="dxa"/>
                  <w:tcBorders>
                    <w:top w:val="single" w:sz="8" w:space="0" w:color="auto"/>
                    <w:left w:val="nil"/>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-7 628</w:t>
                  </w:r>
                </w:p>
              </w:tc>
              <w:tc>
                <w:tcPr>
                  <w:tcW w:w="1588" w:type="dxa"/>
                  <w:tcBorders>
                    <w:top w:val="single" w:sz="8" w:space="0" w:color="auto"/>
                    <w:left w:val="nil"/>
                    <w:bottom w:val="single" w:sz="8" w:space="0" w:color="auto"/>
                    <w:right w:val="single" w:sz="4" w:space="0" w:color="auto"/>
                  </w:tcBorders>
                  <w:shd w:val="clear" w:color="000000" w:fill="FFFF00"/>
                </w:tcPr>
                <w:p w:rsidR="003D0EAB" w:rsidRPr="003D0EAB" w:rsidRDefault="003D0EAB" w:rsidP="003D0EAB">
                  <w:pPr>
                    <w:framePr w:hSpace="141" w:wrap="around" w:vAnchor="text" w:hAnchor="text" w:y="1"/>
                    <w:suppressOverlap/>
                    <w:jc w:val="center"/>
                    <w:rPr>
                      <w:b/>
                      <w:bCs/>
                      <w:color w:val="000000"/>
                      <w:lang w:eastAsia="et-EE"/>
                    </w:rPr>
                  </w:pPr>
                </w:p>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0</w:t>
                  </w:r>
                </w:p>
              </w:tc>
              <w:tc>
                <w:tcPr>
                  <w:tcW w:w="1638" w:type="dxa"/>
                  <w:tcBorders>
                    <w:top w:val="single" w:sz="8" w:space="0" w:color="auto"/>
                    <w:left w:val="single" w:sz="4" w:space="0" w:color="auto"/>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-2 444</w:t>
                  </w:r>
                </w:p>
              </w:tc>
            </w:tr>
            <w:tr w:rsidR="003D0EAB" w:rsidRPr="00EC6B91" w:rsidTr="000B00E5">
              <w:trPr>
                <w:trHeight w:val="315"/>
              </w:trPr>
              <w:tc>
                <w:tcPr>
                  <w:tcW w:w="4253" w:type="dxa"/>
                  <w:tcBorders>
                    <w:top w:val="nil"/>
                    <w:left w:val="single" w:sz="8" w:space="0" w:color="auto"/>
                    <w:bottom w:val="single" w:sz="8" w:space="0" w:color="auto"/>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FINANTSEERMISTEGEVUS</w:t>
                  </w:r>
                </w:p>
              </w:tc>
              <w:tc>
                <w:tcPr>
                  <w:tcW w:w="1385" w:type="dxa"/>
                  <w:tcBorders>
                    <w:top w:val="nil"/>
                    <w:left w:val="nil"/>
                    <w:bottom w:val="nil"/>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1 382</w:t>
                  </w:r>
                </w:p>
              </w:tc>
              <w:tc>
                <w:tcPr>
                  <w:tcW w:w="1563" w:type="dxa"/>
                  <w:tcBorders>
                    <w:top w:val="nil"/>
                    <w:left w:val="nil"/>
                    <w:bottom w:val="nil"/>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1 382</w:t>
                  </w:r>
                </w:p>
              </w:tc>
              <w:tc>
                <w:tcPr>
                  <w:tcW w:w="1588" w:type="dxa"/>
                  <w:tcBorders>
                    <w:top w:val="nil"/>
                    <w:left w:val="nil"/>
                    <w:bottom w:val="nil"/>
                    <w:right w:val="single" w:sz="4" w:space="0" w:color="auto"/>
                  </w:tcBorders>
                  <w:shd w:val="clear" w:color="000000" w:fill="FFFF00"/>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0</w:t>
                  </w:r>
                </w:p>
              </w:tc>
              <w:tc>
                <w:tcPr>
                  <w:tcW w:w="1638" w:type="dxa"/>
                  <w:tcBorders>
                    <w:top w:val="nil"/>
                    <w:left w:val="single" w:sz="4" w:space="0" w:color="auto"/>
                    <w:bottom w:val="nil"/>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1 382</w:t>
                  </w:r>
                </w:p>
              </w:tc>
            </w:tr>
            <w:tr w:rsidR="003D0EAB" w:rsidRPr="00EC6B91" w:rsidTr="000B00E5">
              <w:trPr>
                <w:trHeight w:val="31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Kohustiste võtmine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2 500</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2 500</w:t>
                  </w:r>
                </w:p>
              </w:tc>
              <w:tc>
                <w:tcPr>
                  <w:tcW w:w="1588" w:type="dxa"/>
                  <w:tcBorders>
                    <w:top w:val="single" w:sz="4" w:space="0" w:color="auto"/>
                    <w:left w:val="nil"/>
                    <w:bottom w:val="single" w:sz="4" w:space="0" w:color="auto"/>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2 500</w:t>
                  </w:r>
                </w:p>
              </w:tc>
            </w:tr>
            <w:tr w:rsidR="003D0EAB" w:rsidRPr="00EC6B91" w:rsidTr="000B00E5">
              <w:trPr>
                <w:trHeight w:val="315"/>
              </w:trPr>
              <w:tc>
                <w:tcPr>
                  <w:tcW w:w="4253" w:type="dxa"/>
                  <w:tcBorders>
                    <w:top w:val="single" w:sz="4" w:space="0" w:color="auto"/>
                    <w:left w:val="single" w:sz="8" w:space="0" w:color="auto"/>
                    <w:bottom w:val="nil"/>
                    <w:right w:val="single" w:sz="4" w:space="0" w:color="auto"/>
                  </w:tcBorders>
                  <w:shd w:val="clear" w:color="auto" w:fill="auto"/>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Kohustiste tagastamine (-)</w:t>
                  </w:r>
                </w:p>
              </w:tc>
              <w:tc>
                <w:tcPr>
                  <w:tcW w:w="1385" w:type="dxa"/>
                  <w:tcBorders>
                    <w:top w:val="single" w:sz="4" w:space="0" w:color="auto"/>
                    <w:left w:val="nil"/>
                    <w:bottom w:val="nil"/>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-1 118</w:t>
                  </w:r>
                </w:p>
              </w:tc>
              <w:tc>
                <w:tcPr>
                  <w:tcW w:w="1563" w:type="dxa"/>
                  <w:tcBorders>
                    <w:top w:val="single" w:sz="4" w:space="0" w:color="auto"/>
                    <w:left w:val="nil"/>
                    <w:bottom w:val="nil"/>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-1 118</w:t>
                  </w:r>
                </w:p>
              </w:tc>
              <w:tc>
                <w:tcPr>
                  <w:tcW w:w="1588" w:type="dxa"/>
                  <w:tcBorders>
                    <w:top w:val="single" w:sz="4" w:space="0" w:color="auto"/>
                    <w:left w:val="nil"/>
                    <w:bottom w:val="nil"/>
                    <w:right w:val="single" w:sz="4" w:space="0" w:color="auto"/>
                  </w:tcBorders>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0</w:t>
                  </w:r>
                </w:p>
              </w:tc>
              <w:tc>
                <w:tcPr>
                  <w:tcW w:w="1638" w:type="dxa"/>
                  <w:tcBorders>
                    <w:top w:val="single" w:sz="4" w:space="0" w:color="auto"/>
                    <w:left w:val="single" w:sz="4" w:space="0" w:color="auto"/>
                    <w:bottom w:val="nil"/>
                    <w:right w:val="single" w:sz="4" w:space="0" w:color="auto"/>
                  </w:tcBorders>
                  <w:shd w:val="clear" w:color="auto" w:fill="auto"/>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-1 118</w:t>
                  </w:r>
                </w:p>
              </w:tc>
            </w:tr>
            <w:tr w:rsidR="003D0EAB" w:rsidRPr="00EC6B91" w:rsidTr="000B00E5">
              <w:trPr>
                <w:trHeight w:val="300"/>
              </w:trPr>
              <w:tc>
                <w:tcPr>
                  <w:tcW w:w="4253"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Likviidsete varade muutus(+suur-ne,-vah-ne)</w:t>
                  </w:r>
                </w:p>
              </w:tc>
              <w:tc>
                <w:tcPr>
                  <w:tcW w:w="1385" w:type="dxa"/>
                  <w:tcBorders>
                    <w:top w:val="single" w:sz="4" w:space="0" w:color="auto"/>
                    <w:left w:val="nil"/>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-8 051</w:t>
                  </w:r>
                </w:p>
              </w:tc>
              <w:tc>
                <w:tcPr>
                  <w:tcW w:w="1563" w:type="dxa"/>
                  <w:tcBorders>
                    <w:top w:val="single" w:sz="4" w:space="0" w:color="auto"/>
                    <w:left w:val="nil"/>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-8 051</w:t>
                  </w:r>
                </w:p>
              </w:tc>
              <w:tc>
                <w:tcPr>
                  <w:tcW w:w="1588" w:type="dxa"/>
                  <w:tcBorders>
                    <w:top w:val="single" w:sz="4" w:space="0" w:color="auto"/>
                    <w:left w:val="nil"/>
                    <w:bottom w:val="single" w:sz="4" w:space="0" w:color="auto"/>
                    <w:right w:val="single" w:sz="4" w:space="0" w:color="auto"/>
                  </w:tcBorders>
                  <w:shd w:val="clear" w:color="000000" w:fill="FFFF00"/>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0</w:t>
                  </w:r>
                </w:p>
              </w:tc>
              <w:tc>
                <w:tcPr>
                  <w:tcW w:w="163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-1208</w:t>
                  </w:r>
                </w:p>
              </w:tc>
            </w:tr>
            <w:tr w:rsidR="003D0EAB" w:rsidRPr="00EC6B91" w:rsidTr="000B00E5">
              <w:trPr>
                <w:trHeight w:val="300"/>
              </w:trPr>
              <w:tc>
                <w:tcPr>
                  <w:tcW w:w="4253"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color w:val="000000"/>
                      <w:lang w:eastAsia="et-EE"/>
                    </w:rPr>
                  </w:pPr>
                  <w:r w:rsidRPr="003D0EAB">
                    <w:rPr>
                      <w:b/>
                      <w:bCs/>
                      <w:color w:val="000000"/>
                      <w:lang w:eastAsia="et-EE"/>
                    </w:rPr>
                    <w:t>Kohustiste ja nõuete muutus</w:t>
                  </w:r>
                </w:p>
              </w:tc>
              <w:tc>
                <w:tcPr>
                  <w:tcW w:w="1385" w:type="dxa"/>
                  <w:tcBorders>
                    <w:top w:val="single" w:sz="4" w:space="0" w:color="auto"/>
                    <w:left w:val="nil"/>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-1 805</w:t>
                  </w:r>
                </w:p>
              </w:tc>
              <w:tc>
                <w:tcPr>
                  <w:tcW w:w="1563" w:type="dxa"/>
                  <w:tcBorders>
                    <w:top w:val="single" w:sz="4" w:space="0" w:color="auto"/>
                    <w:left w:val="nil"/>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-1 805</w:t>
                  </w:r>
                </w:p>
              </w:tc>
              <w:tc>
                <w:tcPr>
                  <w:tcW w:w="1588" w:type="dxa"/>
                  <w:tcBorders>
                    <w:top w:val="single" w:sz="4" w:space="0" w:color="auto"/>
                    <w:left w:val="nil"/>
                    <w:bottom w:val="single" w:sz="4" w:space="0" w:color="auto"/>
                    <w:right w:val="single" w:sz="4" w:space="0" w:color="auto"/>
                  </w:tcBorders>
                  <w:shd w:val="clear" w:color="000000" w:fill="FFFF00"/>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0</w:t>
                  </w:r>
                </w:p>
              </w:tc>
              <w:tc>
                <w:tcPr>
                  <w:tcW w:w="163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b/>
                      <w:bCs/>
                      <w:color w:val="000000"/>
                      <w:lang w:eastAsia="et-EE"/>
                    </w:rPr>
                  </w:pPr>
                  <w:r w:rsidRPr="003D0EAB">
                    <w:rPr>
                      <w:b/>
                      <w:bCs/>
                      <w:color w:val="000000"/>
                      <w:lang w:eastAsia="et-EE"/>
                    </w:rPr>
                    <w:t>-146</w:t>
                  </w:r>
                </w:p>
              </w:tc>
            </w:tr>
            <w:tr w:rsidR="003D0EAB" w:rsidRPr="00EC6B91" w:rsidTr="000B00E5">
              <w:trPr>
                <w:trHeight w:val="300"/>
              </w:trPr>
              <w:tc>
                <w:tcPr>
                  <w:tcW w:w="4253"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rsidR="003D0EAB" w:rsidRPr="003D0EAB" w:rsidRDefault="003D0EAB" w:rsidP="000B00E5">
                  <w:pPr>
                    <w:framePr w:hSpace="141" w:wrap="around" w:vAnchor="text" w:hAnchor="text" w:y="1"/>
                    <w:suppressOverlap/>
                    <w:rPr>
                      <w:b/>
                      <w:bCs/>
                      <w:lang w:eastAsia="et-EE"/>
                    </w:rPr>
                  </w:pPr>
                  <w:r w:rsidRPr="003D0EAB">
                    <w:rPr>
                      <w:b/>
                      <w:bCs/>
                      <w:lang w:eastAsia="et-EE"/>
                    </w:rPr>
                    <w:t>E/a kontroll (tasakaal)</w:t>
                  </w:r>
                </w:p>
              </w:tc>
              <w:tc>
                <w:tcPr>
                  <w:tcW w:w="1385" w:type="dxa"/>
                  <w:tcBorders>
                    <w:top w:val="single" w:sz="4" w:space="0" w:color="auto"/>
                    <w:left w:val="nil"/>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0,000</w:t>
                  </w:r>
                </w:p>
              </w:tc>
              <w:tc>
                <w:tcPr>
                  <w:tcW w:w="1563" w:type="dxa"/>
                  <w:tcBorders>
                    <w:top w:val="single" w:sz="4" w:space="0" w:color="auto"/>
                    <w:left w:val="nil"/>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0,000</w:t>
                  </w:r>
                </w:p>
              </w:tc>
              <w:tc>
                <w:tcPr>
                  <w:tcW w:w="1588" w:type="dxa"/>
                  <w:tcBorders>
                    <w:top w:val="single" w:sz="4" w:space="0" w:color="auto"/>
                    <w:left w:val="nil"/>
                    <w:bottom w:val="single" w:sz="8" w:space="0" w:color="auto"/>
                    <w:right w:val="single" w:sz="4" w:space="0" w:color="auto"/>
                  </w:tcBorders>
                  <w:shd w:val="clear" w:color="000000" w:fill="FFFF00"/>
                </w:tcPr>
                <w:p w:rsidR="003D0EAB" w:rsidRPr="003D0EAB" w:rsidRDefault="003D0EAB" w:rsidP="003D0EAB">
                  <w:pPr>
                    <w:framePr w:hSpace="141" w:wrap="around" w:vAnchor="text" w:hAnchor="text" w:y="1"/>
                    <w:suppressOverlap/>
                    <w:jc w:val="center"/>
                    <w:rPr>
                      <w:color w:val="000000"/>
                      <w:lang w:eastAsia="et-EE"/>
                    </w:rPr>
                  </w:pPr>
                </w:p>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0,000</w:t>
                  </w:r>
                </w:p>
              </w:tc>
              <w:tc>
                <w:tcPr>
                  <w:tcW w:w="1638" w:type="dxa"/>
                  <w:tcBorders>
                    <w:top w:val="single" w:sz="4" w:space="0" w:color="auto"/>
                    <w:left w:val="single" w:sz="4" w:space="0" w:color="auto"/>
                    <w:bottom w:val="single" w:sz="8" w:space="0" w:color="auto"/>
                    <w:right w:val="single" w:sz="4" w:space="0" w:color="auto"/>
                  </w:tcBorders>
                  <w:shd w:val="clear" w:color="000000" w:fill="FFFF00"/>
                  <w:noWrap/>
                  <w:vAlign w:val="bottom"/>
                  <w:hideMark/>
                </w:tcPr>
                <w:p w:rsidR="003D0EAB" w:rsidRPr="003D0EAB" w:rsidRDefault="003D0EAB" w:rsidP="003D0EAB">
                  <w:pPr>
                    <w:framePr w:hSpace="141" w:wrap="around" w:vAnchor="text" w:hAnchor="text" w:y="1"/>
                    <w:suppressOverlap/>
                    <w:jc w:val="center"/>
                    <w:rPr>
                      <w:color w:val="000000"/>
                      <w:lang w:eastAsia="et-EE"/>
                    </w:rPr>
                  </w:pPr>
                  <w:r w:rsidRPr="003D0EAB">
                    <w:rPr>
                      <w:color w:val="000000"/>
                      <w:lang w:eastAsia="et-EE"/>
                    </w:rPr>
                    <w:t>0,000</w:t>
                  </w:r>
                </w:p>
              </w:tc>
            </w:tr>
          </w:tbl>
          <w:p w:rsidR="00EC7DC6" w:rsidRPr="00734E32" w:rsidRDefault="00EC7DC6" w:rsidP="00557969">
            <w:pPr>
              <w:rPr>
                <w:b/>
                <w:bCs/>
                <w:color w:val="000000"/>
                <w:sz w:val="24"/>
                <w:szCs w:val="24"/>
                <w:lang w:eastAsia="et-EE"/>
              </w:rPr>
            </w:pPr>
          </w:p>
        </w:tc>
        <w:tc>
          <w:tcPr>
            <w:tcW w:w="232" w:type="dxa"/>
            <w:tcBorders>
              <w:top w:val="nil"/>
              <w:left w:val="nil"/>
              <w:bottom w:val="nil"/>
              <w:right w:val="nil"/>
            </w:tcBorders>
            <w:noWrap/>
            <w:vAlign w:val="bottom"/>
          </w:tcPr>
          <w:p w:rsidR="00EC7DC6" w:rsidRPr="00734E32" w:rsidRDefault="00EC7DC6" w:rsidP="00557969">
            <w:pPr>
              <w:rPr>
                <w:color w:val="000000"/>
                <w:sz w:val="24"/>
                <w:szCs w:val="24"/>
                <w:lang w:eastAsia="et-EE"/>
              </w:rPr>
            </w:pPr>
          </w:p>
        </w:tc>
      </w:tr>
      <w:tr w:rsidR="00614963" w:rsidRPr="00734E32" w:rsidTr="00A86BBB">
        <w:trPr>
          <w:gridAfter w:val="2"/>
          <w:wAfter w:w="886" w:type="dxa"/>
          <w:trHeight w:val="147"/>
        </w:trPr>
        <w:tc>
          <w:tcPr>
            <w:tcW w:w="10773" w:type="dxa"/>
            <w:tcBorders>
              <w:top w:val="nil"/>
              <w:left w:val="nil"/>
              <w:bottom w:val="nil"/>
              <w:right w:val="nil"/>
            </w:tcBorders>
            <w:noWrap/>
            <w:vAlign w:val="center"/>
          </w:tcPr>
          <w:p w:rsidR="00A86BBB" w:rsidRPr="00734E32" w:rsidRDefault="00A86BBB" w:rsidP="0068452B">
            <w:pPr>
              <w:spacing w:after="120"/>
              <w:rPr>
                <w:b/>
              </w:rPr>
            </w:pPr>
          </w:p>
        </w:tc>
        <w:tc>
          <w:tcPr>
            <w:tcW w:w="160" w:type="dxa"/>
            <w:tcBorders>
              <w:top w:val="nil"/>
              <w:left w:val="nil"/>
              <w:bottom w:val="nil"/>
              <w:right w:val="nil"/>
            </w:tcBorders>
            <w:noWrap/>
            <w:vAlign w:val="bottom"/>
          </w:tcPr>
          <w:p w:rsidR="00614963" w:rsidRPr="00734E32" w:rsidRDefault="00614963" w:rsidP="00141DD1">
            <w:pPr>
              <w:ind w:left="-266"/>
              <w:rPr>
                <w:color w:val="000000"/>
                <w:sz w:val="24"/>
                <w:szCs w:val="24"/>
                <w:lang w:eastAsia="et-EE"/>
              </w:rPr>
            </w:pPr>
          </w:p>
        </w:tc>
      </w:tr>
    </w:tbl>
    <w:p w:rsidR="008020FE" w:rsidRDefault="008020FE" w:rsidP="00B14E94">
      <w:pPr>
        <w:pStyle w:val="Kehatekst"/>
        <w:tabs>
          <w:tab w:val="left" w:pos="300"/>
        </w:tabs>
        <w:rPr>
          <w:highlight w:val="yellow"/>
        </w:rPr>
      </w:pPr>
    </w:p>
    <w:p w:rsidR="008020FE" w:rsidRDefault="008020FE" w:rsidP="00B14E94">
      <w:pPr>
        <w:pStyle w:val="Kehatekst"/>
        <w:tabs>
          <w:tab w:val="left" w:pos="300"/>
        </w:tabs>
        <w:rPr>
          <w:highlight w:val="yellow"/>
        </w:rPr>
      </w:pPr>
    </w:p>
    <w:p w:rsidR="008020FE" w:rsidRDefault="008020FE" w:rsidP="00B14E94">
      <w:pPr>
        <w:pStyle w:val="Kehatekst"/>
        <w:tabs>
          <w:tab w:val="left" w:pos="300"/>
        </w:tabs>
        <w:rPr>
          <w:highlight w:val="yellow"/>
        </w:rPr>
      </w:pPr>
    </w:p>
    <w:p w:rsidR="008020FE" w:rsidRDefault="008020FE" w:rsidP="00B14E94">
      <w:pPr>
        <w:pStyle w:val="Kehatekst"/>
        <w:tabs>
          <w:tab w:val="left" w:pos="300"/>
        </w:tabs>
        <w:rPr>
          <w:highlight w:val="yellow"/>
        </w:rPr>
      </w:pPr>
    </w:p>
    <w:p w:rsidR="008020FE" w:rsidRDefault="008020FE" w:rsidP="00B14E94">
      <w:pPr>
        <w:pStyle w:val="Kehatekst"/>
        <w:tabs>
          <w:tab w:val="left" w:pos="300"/>
        </w:tabs>
        <w:rPr>
          <w:highlight w:val="yellow"/>
        </w:rPr>
      </w:pPr>
    </w:p>
    <w:p w:rsidR="00457FBB" w:rsidRDefault="002F074F" w:rsidP="001A3F25">
      <w:pPr>
        <w:pStyle w:val="Kehatekst"/>
        <w:tabs>
          <w:tab w:val="left" w:pos="300"/>
        </w:tabs>
        <w:rPr>
          <w:highlight w:val="yellow"/>
        </w:rPr>
      </w:pPr>
      <w:r w:rsidRPr="001A3F25">
        <w:t>Kohtla-Järve linna 201</w:t>
      </w:r>
      <w:r w:rsidR="001A3F25" w:rsidRPr="001A3F25">
        <w:t>9</w:t>
      </w:r>
      <w:r w:rsidRPr="001A3F25">
        <w:t>. a finantseerimistegevuse täitmine</w:t>
      </w:r>
      <w:r w:rsidR="00B51D6D" w:rsidRPr="001A3F25">
        <w:t xml:space="preserve"> (tuhandetes eurodes)</w:t>
      </w:r>
    </w:p>
    <w:tbl>
      <w:tblPr>
        <w:tblW w:w="10505" w:type="dxa"/>
        <w:tblInd w:w="55" w:type="dxa"/>
        <w:tblCellMar>
          <w:left w:w="70" w:type="dxa"/>
          <w:right w:w="70" w:type="dxa"/>
        </w:tblCellMar>
        <w:tblLook w:val="04A0"/>
      </w:tblPr>
      <w:tblGrid>
        <w:gridCol w:w="965"/>
        <w:gridCol w:w="4720"/>
        <w:gridCol w:w="1560"/>
        <w:gridCol w:w="1701"/>
        <w:gridCol w:w="1559"/>
      </w:tblGrid>
      <w:tr w:rsidR="001A3F25" w:rsidRPr="001A3F25" w:rsidTr="001A3F25">
        <w:trPr>
          <w:trHeight w:val="900"/>
        </w:trPr>
        <w:tc>
          <w:tcPr>
            <w:tcW w:w="965" w:type="dxa"/>
            <w:tcBorders>
              <w:top w:val="nil"/>
              <w:left w:val="nil"/>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p>
        </w:tc>
        <w:tc>
          <w:tcPr>
            <w:tcW w:w="4720" w:type="dxa"/>
            <w:tcBorders>
              <w:top w:val="nil"/>
              <w:left w:val="nil"/>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p>
        </w:tc>
        <w:tc>
          <w:tcPr>
            <w:tcW w:w="15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1A3F25" w:rsidRPr="001A3F25" w:rsidRDefault="001A3F25" w:rsidP="001A3F25">
            <w:pPr>
              <w:suppressAutoHyphens w:val="0"/>
              <w:rPr>
                <w:sz w:val="22"/>
                <w:szCs w:val="22"/>
                <w:lang w:eastAsia="et-EE"/>
              </w:rPr>
            </w:pPr>
            <w:r w:rsidRPr="001A3F25">
              <w:rPr>
                <w:sz w:val="22"/>
                <w:szCs w:val="22"/>
                <w:lang w:eastAsia="et-EE"/>
              </w:rPr>
              <w:t>2019.a esialgne eelarve</w:t>
            </w:r>
          </w:p>
        </w:tc>
        <w:tc>
          <w:tcPr>
            <w:tcW w:w="1701" w:type="dxa"/>
            <w:tcBorders>
              <w:top w:val="single" w:sz="8" w:space="0" w:color="auto"/>
              <w:left w:val="nil"/>
              <w:bottom w:val="single" w:sz="4" w:space="0" w:color="auto"/>
              <w:right w:val="single" w:sz="8" w:space="0" w:color="auto"/>
            </w:tcBorders>
            <w:shd w:val="clear" w:color="auto" w:fill="auto"/>
            <w:hideMark/>
          </w:tcPr>
          <w:p w:rsidR="001A3F25" w:rsidRPr="001A3F25" w:rsidRDefault="001A3F25" w:rsidP="001A3F25">
            <w:pPr>
              <w:suppressAutoHyphens w:val="0"/>
              <w:rPr>
                <w:sz w:val="22"/>
                <w:szCs w:val="22"/>
                <w:lang w:eastAsia="et-EE"/>
              </w:rPr>
            </w:pPr>
            <w:r w:rsidRPr="001A3F25">
              <w:rPr>
                <w:sz w:val="22"/>
                <w:szCs w:val="22"/>
                <w:lang w:eastAsia="et-EE"/>
              </w:rPr>
              <w:t xml:space="preserve">2019.a lõplik eelrave </w:t>
            </w:r>
          </w:p>
        </w:tc>
        <w:tc>
          <w:tcPr>
            <w:tcW w:w="1559" w:type="dxa"/>
            <w:tcBorders>
              <w:top w:val="single" w:sz="8" w:space="0" w:color="auto"/>
              <w:left w:val="nil"/>
              <w:bottom w:val="single" w:sz="4" w:space="0" w:color="auto"/>
              <w:right w:val="single" w:sz="8" w:space="0" w:color="auto"/>
            </w:tcBorders>
            <w:shd w:val="clear" w:color="auto" w:fill="auto"/>
            <w:vAlign w:val="bottom"/>
            <w:hideMark/>
          </w:tcPr>
          <w:p w:rsidR="001A3F25" w:rsidRPr="001A3F25" w:rsidRDefault="001A3F25" w:rsidP="001A3F25">
            <w:pPr>
              <w:suppressAutoHyphens w:val="0"/>
              <w:jc w:val="center"/>
              <w:rPr>
                <w:sz w:val="22"/>
                <w:szCs w:val="22"/>
                <w:lang w:eastAsia="et-EE"/>
              </w:rPr>
            </w:pPr>
            <w:r w:rsidRPr="001A3F25">
              <w:rPr>
                <w:sz w:val="22"/>
                <w:szCs w:val="22"/>
                <w:lang w:eastAsia="et-EE"/>
              </w:rPr>
              <w:t>2019.a eelarve täitmine</w:t>
            </w:r>
          </w:p>
        </w:tc>
      </w:tr>
      <w:tr w:rsidR="001A3F25" w:rsidRPr="001A3F25" w:rsidTr="001A3F25">
        <w:trPr>
          <w:trHeight w:val="285"/>
        </w:trPr>
        <w:tc>
          <w:tcPr>
            <w:tcW w:w="96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A3F25" w:rsidRPr="001A3F25" w:rsidRDefault="001A3F25" w:rsidP="001A3F25">
            <w:pPr>
              <w:suppressAutoHyphens w:val="0"/>
              <w:rPr>
                <w:b/>
                <w:bCs/>
                <w:sz w:val="22"/>
                <w:szCs w:val="22"/>
                <w:lang w:eastAsia="et-EE"/>
              </w:rPr>
            </w:pPr>
            <w:r w:rsidRPr="001A3F25">
              <w:rPr>
                <w:b/>
                <w:bCs/>
                <w:sz w:val="22"/>
                <w:szCs w:val="22"/>
                <w:lang w:eastAsia="et-EE"/>
              </w:rPr>
              <w:t>Tunnus</w:t>
            </w:r>
          </w:p>
        </w:tc>
        <w:tc>
          <w:tcPr>
            <w:tcW w:w="4720"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1A3F25" w:rsidRPr="001A3F25" w:rsidRDefault="001A3F25" w:rsidP="001A3F25">
            <w:pPr>
              <w:suppressAutoHyphens w:val="0"/>
              <w:rPr>
                <w:b/>
                <w:bCs/>
                <w:sz w:val="22"/>
                <w:szCs w:val="22"/>
                <w:lang w:eastAsia="et-EE"/>
              </w:rPr>
            </w:pPr>
            <w:r w:rsidRPr="001A3F25">
              <w:rPr>
                <w:b/>
                <w:bCs/>
                <w:sz w:val="22"/>
                <w:szCs w:val="22"/>
                <w:lang w:eastAsia="et-EE"/>
              </w:rPr>
              <w:t xml:space="preserve">FINANTSEERIMISTEHINGUD </w:t>
            </w:r>
          </w:p>
        </w:tc>
        <w:tc>
          <w:tcPr>
            <w:tcW w:w="1560"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1 382</w:t>
            </w:r>
          </w:p>
        </w:tc>
        <w:tc>
          <w:tcPr>
            <w:tcW w:w="1701"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1 382</w:t>
            </w:r>
          </w:p>
        </w:tc>
        <w:tc>
          <w:tcPr>
            <w:tcW w:w="1559"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1 382</w:t>
            </w:r>
          </w:p>
        </w:tc>
      </w:tr>
      <w:tr w:rsidR="001A3F25" w:rsidRPr="001A3F25" w:rsidTr="001A3F25">
        <w:trPr>
          <w:trHeight w:val="28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b/>
                <w:bCs/>
                <w:sz w:val="22"/>
                <w:szCs w:val="22"/>
                <w:lang w:eastAsia="et-EE"/>
              </w:rPr>
            </w:pPr>
            <w:r w:rsidRPr="001A3F25">
              <w:rPr>
                <w:b/>
                <w:bCs/>
                <w:sz w:val="22"/>
                <w:szCs w:val="22"/>
                <w:lang w:eastAsia="et-EE"/>
              </w:rPr>
              <w:t>20.5</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b/>
                <w:bCs/>
                <w:sz w:val="22"/>
                <w:szCs w:val="22"/>
                <w:lang w:eastAsia="et-EE"/>
              </w:rPr>
            </w:pPr>
            <w:r w:rsidRPr="001A3F25">
              <w:rPr>
                <w:b/>
                <w:bCs/>
                <w:sz w:val="22"/>
                <w:szCs w:val="22"/>
                <w:lang w:eastAsia="et-EE"/>
              </w:rPr>
              <w:t>KOHUSTUSTE SUURENEMINE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2 500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2 500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2 500</w:t>
            </w:r>
          </w:p>
        </w:tc>
      </w:tr>
      <w:tr w:rsidR="001A3F25" w:rsidRPr="001A3F25" w:rsidTr="001A3F25">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2081.5.8.</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Laenude võtmine muudelt residentidelt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sz w:val="22"/>
                <w:szCs w:val="22"/>
                <w:lang w:eastAsia="et-EE"/>
              </w:rPr>
            </w:pPr>
            <w:r w:rsidRPr="001A3F25">
              <w:rPr>
                <w:sz w:val="22"/>
                <w:szCs w:val="22"/>
                <w:lang w:eastAsia="et-EE"/>
              </w:rPr>
              <w:t>2 500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sz w:val="22"/>
                <w:szCs w:val="22"/>
                <w:lang w:eastAsia="et-EE"/>
              </w:rPr>
            </w:pPr>
            <w:r w:rsidRPr="001A3F25">
              <w:rPr>
                <w:sz w:val="22"/>
                <w:szCs w:val="22"/>
                <w:lang w:eastAsia="et-EE"/>
              </w:rPr>
              <w:t>2 500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sz w:val="22"/>
                <w:szCs w:val="22"/>
                <w:lang w:eastAsia="et-EE"/>
              </w:rPr>
            </w:pPr>
            <w:r w:rsidRPr="001A3F25">
              <w:rPr>
                <w:sz w:val="22"/>
                <w:szCs w:val="22"/>
                <w:lang w:eastAsia="et-EE"/>
              </w:rPr>
              <w:t>2 500</w:t>
            </w:r>
          </w:p>
        </w:tc>
      </w:tr>
      <w:tr w:rsidR="001A3F25" w:rsidRPr="001A3F25" w:rsidTr="001A3F25">
        <w:trPr>
          <w:trHeight w:val="285"/>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b/>
                <w:bCs/>
                <w:sz w:val="22"/>
                <w:szCs w:val="22"/>
                <w:lang w:eastAsia="et-EE"/>
              </w:rPr>
            </w:pPr>
            <w:r w:rsidRPr="001A3F25">
              <w:rPr>
                <w:b/>
                <w:bCs/>
                <w:sz w:val="22"/>
                <w:szCs w:val="22"/>
                <w:lang w:eastAsia="et-EE"/>
              </w:rPr>
              <w:t>20.6</w:t>
            </w:r>
          </w:p>
        </w:tc>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b/>
                <w:bCs/>
                <w:sz w:val="22"/>
                <w:szCs w:val="22"/>
                <w:lang w:eastAsia="et-EE"/>
              </w:rPr>
            </w:pPr>
            <w:r w:rsidRPr="001A3F25">
              <w:rPr>
                <w:b/>
                <w:bCs/>
                <w:sz w:val="22"/>
                <w:szCs w:val="22"/>
                <w:lang w:eastAsia="et-EE"/>
              </w:rPr>
              <w:t>KOHUSTUSTE VÄHENEMINE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-1 118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-1 118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b/>
                <w:bCs/>
                <w:sz w:val="22"/>
                <w:szCs w:val="22"/>
                <w:lang w:eastAsia="et-EE"/>
              </w:rPr>
            </w:pPr>
            <w:r w:rsidRPr="001A3F25">
              <w:rPr>
                <w:b/>
                <w:bCs/>
                <w:sz w:val="22"/>
                <w:szCs w:val="22"/>
                <w:lang w:eastAsia="et-EE"/>
              </w:rPr>
              <w:t>-1 118</w:t>
            </w:r>
          </w:p>
        </w:tc>
      </w:tr>
      <w:tr w:rsidR="001A3F25" w:rsidRPr="001A3F25" w:rsidTr="001A3F25">
        <w:trPr>
          <w:trHeight w:val="372"/>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2081.6.8</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3F25" w:rsidRPr="001A3F25" w:rsidRDefault="001A3F25" w:rsidP="001A3F25">
            <w:pPr>
              <w:suppressAutoHyphens w:val="0"/>
              <w:rPr>
                <w:sz w:val="22"/>
                <w:szCs w:val="22"/>
                <w:lang w:eastAsia="et-EE"/>
              </w:rPr>
            </w:pPr>
            <w:r w:rsidRPr="001A3F25">
              <w:rPr>
                <w:sz w:val="22"/>
                <w:szCs w:val="22"/>
                <w:lang w:eastAsia="et-EE"/>
              </w:rPr>
              <w:t>Võetud laenude tagasimaksmine muudele residentidele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sz w:val="22"/>
                <w:szCs w:val="22"/>
                <w:lang w:eastAsia="et-EE"/>
              </w:rPr>
            </w:pPr>
            <w:r w:rsidRPr="001A3F25">
              <w:rPr>
                <w:sz w:val="22"/>
                <w:szCs w:val="22"/>
                <w:lang w:eastAsia="et-EE"/>
              </w:rPr>
              <w:t>-1 118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sz w:val="22"/>
                <w:szCs w:val="22"/>
                <w:lang w:eastAsia="et-EE"/>
              </w:rPr>
            </w:pPr>
            <w:r w:rsidRPr="001A3F25">
              <w:rPr>
                <w:sz w:val="22"/>
                <w:szCs w:val="22"/>
                <w:lang w:eastAsia="et-EE"/>
              </w:rPr>
              <w:t>-1 118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right"/>
              <w:rPr>
                <w:sz w:val="22"/>
                <w:szCs w:val="22"/>
                <w:lang w:eastAsia="et-EE"/>
              </w:rPr>
            </w:pPr>
            <w:r w:rsidRPr="001A3F25">
              <w:rPr>
                <w:sz w:val="22"/>
                <w:szCs w:val="22"/>
                <w:lang w:eastAsia="et-EE"/>
              </w:rPr>
              <w:t>-1 118</w:t>
            </w:r>
          </w:p>
        </w:tc>
      </w:tr>
    </w:tbl>
    <w:p w:rsidR="001A3F25" w:rsidRDefault="001A3F25" w:rsidP="002F074F">
      <w:pPr>
        <w:jc w:val="both"/>
        <w:rPr>
          <w:sz w:val="24"/>
          <w:szCs w:val="24"/>
        </w:rPr>
      </w:pPr>
    </w:p>
    <w:p w:rsidR="00C714E5" w:rsidRPr="001A3F25" w:rsidRDefault="002F074F" w:rsidP="002F074F">
      <w:pPr>
        <w:jc w:val="both"/>
        <w:rPr>
          <w:sz w:val="24"/>
          <w:szCs w:val="24"/>
        </w:rPr>
      </w:pPr>
      <w:r w:rsidRPr="001A3F25">
        <w:rPr>
          <w:sz w:val="24"/>
          <w:szCs w:val="24"/>
        </w:rPr>
        <w:t>Likviidsete varade muutuste plaan</w:t>
      </w:r>
      <w:r w:rsidR="00B51D6D" w:rsidRPr="001A3F25">
        <w:rPr>
          <w:sz w:val="24"/>
          <w:szCs w:val="24"/>
        </w:rPr>
        <w:t xml:space="preserve"> (tuhandetes eurodes)</w:t>
      </w:r>
    </w:p>
    <w:tbl>
      <w:tblPr>
        <w:tblW w:w="10505" w:type="dxa"/>
        <w:tblInd w:w="55" w:type="dxa"/>
        <w:tblCellMar>
          <w:left w:w="70" w:type="dxa"/>
          <w:right w:w="70" w:type="dxa"/>
        </w:tblCellMar>
        <w:tblLook w:val="04A0"/>
      </w:tblPr>
      <w:tblGrid>
        <w:gridCol w:w="5685"/>
        <w:gridCol w:w="1560"/>
        <w:gridCol w:w="1701"/>
        <w:gridCol w:w="1559"/>
      </w:tblGrid>
      <w:tr w:rsidR="001A3F25" w:rsidRPr="001A3F25" w:rsidTr="001A3F25">
        <w:trPr>
          <w:trHeight w:val="300"/>
        </w:trPr>
        <w:tc>
          <w:tcPr>
            <w:tcW w:w="568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ALLIKAD</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Seisuga 31.12.2018. a.</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Seisuga 31.12.2019. a.</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Likviidsete varade muutus 2019. a.</w:t>
            </w:r>
          </w:p>
        </w:tc>
      </w:tr>
      <w:tr w:rsidR="001A3F25" w:rsidRPr="001A3F25" w:rsidTr="001A3F25">
        <w:trPr>
          <w:trHeight w:val="255"/>
        </w:trPr>
        <w:tc>
          <w:tcPr>
            <w:tcW w:w="5685" w:type="dxa"/>
            <w:vMerge/>
            <w:tcBorders>
              <w:top w:val="single" w:sz="8" w:space="0" w:color="auto"/>
              <w:left w:val="single" w:sz="8" w:space="0" w:color="auto"/>
              <w:bottom w:val="single" w:sz="8"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r>
      <w:tr w:rsidR="001A3F25" w:rsidRPr="001A3F25" w:rsidTr="001A3F25">
        <w:trPr>
          <w:trHeight w:val="390"/>
        </w:trPr>
        <w:tc>
          <w:tcPr>
            <w:tcW w:w="5685" w:type="dxa"/>
            <w:vMerge/>
            <w:tcBorders>
              <w:top w:val="single" w:sz="8" w:space="0" w:color="auto"/>
              <w:left w:val="single" w:sz="8" w:space="0" w:color="auto"/>
              <w:bottom w:val="single" w:sz="8"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r>
      <w:tr w:rsidR="001A3F25" w:rsidRPr="001A3F25" w:rsidTr="001A3F25">
        <w:trPr>
          <w:trHeight w:val="300"/>
        </w:trPr>
        <w:tc>
          <w:tcPr>
            <w:tcW w:w="5685" w:type="dxa"/>
            <w:tcBorders>
              <w:top w:val="nil"/>
              <w:left w:val="single" w:sz="8"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 </w:t>
            </w:r>
          </w:p>
        </w:tc>
        <w:tc>
          <w:tcPr>
            <w:tcW w:w="1560" w:type="dxa"/>
            <w:tcBorders>
              <w:top w:val="single" w:sz="8" w:space="0" w:color="auto"/>
              <w:left w:val="single" w:sz="8" w:space="0" w:color="auto"/>
              <w:bottom w:val="nil"/>
              <w:right w:val="single" w:sz="8"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 </w:t>
            </w:r>
          </w:p>
        </w:tc>
        <w:tc>
          <w:tcPr>
            <w:tcW w:w="1701" w:type="dxa"/>
            <w:tcBorders>
              <w:top w:val="single" w:sz="8" w:space="0" w:color="auto"/>
              <w:left w:val="nil"/>
              <w:bottom w:val="nil"/>
              <w:right w:val="single" w:sz="8"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 </w:t>
            </w:r>
          </w:p>
        </w:tc>
        <w:tc>
          <w:tcPr>
            <w:tcW w:w="1559" w:type="dxa"/>
            <w:tcBorders>
              <w:top w:val="single" w:sz="8" w:space="0" w:color="auto"/>
              <w:left w:val="nil"/>
              <w:bottom w:val="nil"/>
              <w:right w:val="single" w:sz="8"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 </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Toimetulekutoetus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328</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310</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-18</w:t>
            </w:r>
          </w:p>
        </w:tc>
      </w:tr>
      <w:tr w:rsidR="001A3F25" w:rsidRPr="001A3F25" w:rsidTr="001A3F25">
        <w:trPr>
          <w:trHeight w:val="289"/>
        </w:trPr>
        <w:tc>
          <w:tcPr>
            <w:tcW w:w="5685" w:type="dxa"/>
            <w:tcBorders>
              <w:top w:val="single" w:sz="4" w:space="0" w:color="auto"/>
              <w:left w:val="single" w:sz="4" w:space="0" w:color="auto"/>
              <w:bottom w:val="nil"/>
              <w:right w:val="single" w:sz="8" w:space="0" w:color="auto"/>
            </w:tcBorders>
            <w:shd w:val="clear" w:color="auto" w:fill="auto"/>
            <w:noWrap/>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Sotsiaaltoetuste ning teenuste osutamise toetus</w:t>
            </w:r>
          </w:p>
        </w:tc>
        <w:tc>
          <w:tcPr>
            <w:tcW w:w="1560" w:type="dxa"/>
            <w:tcBorders>
              <w:top w:val="nil"/>
              <w:left w:val="single" w:sz="8" w:space="0" w:color="auto"/>
              <w:bottom w:val="single" w:sz="4" w:space="0" w:color="auto"/>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105</w:t>
            </w:r>
          </w:p>
        </w:tc>
        <w:tc>
          <w:tcPr>
            <w:tcW w:w="1701" w:type="dxa"/>
            <w:tcBorders>
              <w:top w:val="nil"/>
              <w:left w:val="nil"/>
              <w:bottom w:val="single" w:sz="4" w:space="0" w:color="auto"/>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80</w:t>
            </w:r>
          </w:p>
        </w:tc>
        <w:tc>
          <w:tcPr>
            <w:tcW w:w="1559" w:type="dxa"/>
            <w:tcBorders>
              <w:top w:val="single" w:sz="4" w:space="0" w:color="auto"/>
              <w:left w:val="single" w:sz="8" w:space="0" w:color="auto"/>
              <w:bottom w:val="nil"/>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-25</w:t>
            </w:r>
          </w:p>
        </w:tc>
      </w:tr>
      <w:tr w:rsidR="001A3F25" w:rsidRPr="001A3F25" w:rsidTr="001A3F25">
        <w:trPr>
          <w:trHeight w:val="300"/>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Puudega laste hooldaja toetus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117</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89</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-28</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Toetus sügava puudega lastele</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58</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41</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-17</w:t>
            </w:r>
          </w:p>
        </w:tc>
      </w:tr>
      <w:tr w:rsidR="001A3F25" w:rsidRPr="001A3F25" w:rsidTr="001A3F25">
        <w:trPr>
          <w:trHeight w:val="282"/>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Igapäevaelu toetamiseks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66</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58</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-8</w:t>
            </w:r>
          </w:p>
        </w:tc>
      </w:tr>
      <w:tr w:rsidR="001A3F25" w:rsidRPr="001A3F25" w:rsidTr="001A3F25">
        <w:trPr>
          <w:trHeight w:val="282"/>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Matusetoetus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12</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w:t>
            </w:r>
          </w:p>
        </w:tc>
      </w:tr>
      <w:tr w:rsidR="001A3F25" w:rsidRPr="001A3F25" w:rsidTr="001A3F25">
        <w:trPr>
          <w:trHeight w:val="282"/>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Asenduskoduteenused</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127</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307</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180</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Toetus madala lävega keskus (MTÜ Allium)</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w:t>
            </w:r>
          </w:p>
        </w:tc>
      </w:tr>
      <w:tr w:rsidR="001A3F25" w:rsidRPr="001A3F25" w:rsidTr="001A3F25">
        <w:trPr>
          <w:trHeight w:val="282"/>
        </w:trPr>
        <w:tc>
          <w:tcPr>
            <w:tcW w:w="5685" w:type="dxa"/>
            <w:vMerge w:val="restart"/>
            <w:tcBorders>
              <w:top w:val="nil"/>
              <w:left w:val="single" w:sz="4" w:space="0" w:color="auto"/>
              <w:bottom w:val="single" w:sz="4" w:space="0" w:color="auto"/>
              <w:right w:val="nil"/>
            </w:tcBorders>
            <w:shd w:val="clear" w:color="auto" w:fill="auto"/>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Eraldis õppevahenditeks, töötasu koolituseks (SA INNOVE, HTM, RE toetusfond)</w:t>
            </w:r>
          </w:p>
        </w:tc>
        <w:tc>
          <w:tcPr>
            <w:tcW w:w="1560"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210</w:t>
            </w:r>
          </w:p>
        </w:tc>
        <w:tc>
          <w:tcPr>
            <w:tcW w:w="1701"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272</w:t>
            </w:r>
          </w:p>
        </w:tc>
        <w:tc>
          <w:tcPr>
            <w:tcW w:w="1559" w:type="dxa"/>
            <w:vMerge w:val="restart"/>
            <w:tcBorders>
              <w:top w:val="single" w:sz="4" w:space="0" w:color="auto"/>
              <w:left w:val="single" w:sz="8" w:space="0" w:color="auto"/>
              <w:bottom w:val="single" w:sz="4" w:space="0" w:color="000000"/>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62</w:t>
            </w:r>
          </w:p>
        </w:tc>
      </w:tr>
      <w:tr w:rsidR="001A3F25" w:rsidRPr="001A3F25" w:rsidTr="001A3F25">
        <w:trPr>
          <w:trHeight w:val="300"/>
        </w:trPr>
        <w:tc>
          <w:tcPr>
            <w:tcW w:w="5685" w:type="dxa"/>
            <w:vMerge/>
            <w:tcBorders>
              <w:top w:val="nil"/>
              <w:left w:val="single" w:sz="4" w:space="0" w:color="auto"/>
              <w:bottom w:val="single" w:sz="4" w:space="0" w:color="auto"/>
              <w:right w:val="nil"/>
            </w:tcBorders>
            <w:vAlign w:val="center"/>
            <w:hideMark/>
          </w:tcPr>
          <w:p w:rsidR="001A3F25" w:rsidRPr="001A3F25" w:rsidRDefault="001A3F25" w:rsidP="001A3F25">
            <w:pPr>
              <w:suppressAutoHyphens w:val="0"/>
              <w:rPr>
                <w:color w:val="000000"/>
                <w:sz w:val="22"/>
                <w:szCs w:val="22"/>
                <w:lang w:eastAsia="et-EE"/>
              </w:rPr>
            </w:pPr>
          </w:p>
        </w:tc>
        <w:tc>
          <w:tcPr>
            <w:tcW w:w="1560" w:type="dxa"/>
            <w:vMerge/>
            <w:tcBorders>
              <w:top w:val="single" w:sz="4" w:space="0" w:color="auto"/>
              <w:left w:val="single" w:sz="8" w:space="0" w:color="auto"/>
              <w:bottom w:val="single" w:sz="4"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c>
          <w:tcPr>
            <w:tcW w:w="1701" w:type="dxa"/>
            <w:vMerge/>
            <w:tcBorders>
              <w:top w:val="single" w:sz="4" w:space="0" w:color="auto"/>
              <w:left w:val="single" w:sz="8" w:space="0" w:color="auto"/>
              <w:bottom w:val="single" w:sz="4"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c>
          <w:tcPr>
            <w:tcW w:w="1559" w:type="dxa"/>
            <w:vMerge/>
            <w:tcBorders>
              <w:top w:val="single" w:sz="4" w:space="0" w:color="auto"/>
              <w:left w:val="single" w:sz="8" w:space="0" w:color="auto"/>
              <w:bottom w:val="single" w:sz="4" w:space="0" w:color="000000"/>
              <w:right w:val="single" w:sz="8" w:space="0" w:color="auto"/>
            </w:tcBorders>
            <w:vAlign w:val="center"/>
            <w:hideMark/>
          </w:tcPr>
          <w:p w:rsidR="001A3F25" w:rsidRPr="001A3F25" w:rsidRDefault="001A3F25" w:rsidP="001A3F25">
            <w:pPr>
              <w:suppressAutoHyphens w:val="0"/>
              <w:rPr>
                <w:color w:val="000000"/>
                <w:sz w:val="22"/>
                <w:szCs w:val="22"/>
                <w:lang w:eastAsia="et-EE"/>
              </w:rPr>
            </w:pP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Eraldis koolilõuna toetuseks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109</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146</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37</w:t>
            </w:r>
          </w:p>
        </w:tc>
      </w:tr>
      <w:tr w:rsidR="001A3F25" w:rsidRPr="001A3F25" w:rsidTr="001A3F25">
        <w:trPr>
          <w:trHeight w:val="600"/>
        </w:trPr>
        <w:tc>
          <w:tcPr>
            <w:tcW w:w="5685" w:type="dxa"/>
            <w:tcBorders>
              <w:top w:val="nil"/>
              <w:left w:val="single" w:sz="4" w:space="0" w:color="auto"/>
              <w:bottom w:val="single" w:sz="4" w:space="0" w:color="auto"/>
              <w:right w:val="nil"/>
            </w:tcBorders>
            <w:shd w:val="clear" w:color="auto" w:fill="auto"/>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Toetus huvihariduse ja huvitegevuse kättesaadavuse tagamiseks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64</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36</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-28</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Eraldised Noorte tugisüsteemi arendamiseks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HITSA toetus arvutiostu teostamiseks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68</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33</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-35</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Pr>
                <w:color w:val="000000"/>
                <w:sz w:val="22"/>
                <w:szCs w:val="22"/>
                <w:lang w:eastAsia="et-EE"/>
              </w:rPr>
              <w:t>RE Projekt isikukeskse erihoolekande teenusmu</w:t>
            </w:r>
            <w:r w:rsidRPr="001A3F25">
              <w:rPr>
                <w:color w:val="000000"/>
                <w:sz w:val="22"/>
                <w:szCs w:val="22"/>
                <w:lang w:eastAsia="et-EE"/>
              </w:rPr>
              <w:t>del</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r>
      <w:tr w:rsidR="001A3F25" w:rsidRPr="001A3F25" w:rsidTr="001A3F25">
        <w:trPr>
          <w:trHeight w:val="252"/>
        </w:trPr>
        <w:tc>
          <w:tcPr>
            <w:tcW w:w="5685" w:type="dxa"/>
            <w:tcBorders>
              <w:top w:val="nil"/>
              <w:left w:val="single" w:sz="4" w:space="0" w:color="auto"/>
              <w:bottom w:val="single" w:sz="4" w:space="0" w:color="auto"/>
              <w:right w:val="nil"/>
            </w:tcBorders>
            <w:shd w:val="clear" w:color="auto" w:fill="auto"/>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Korteriühistu toetus</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nil"/>
              <w:left w:val="nil"/>
              <w:bottom w:val="single" w:sz="4" w:space="0" w:color="auto"/>
              <w:right w:val="single" w:sz="8" w:space="0" w:color="auto"/>
            </w:tcBorders>
            <w:shd w:val="clear" w:color="auto" w:fill="auto"/>
            <w:vAlign w:val="center"/>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c>
          <w:tcPr>
            <w:tcW w:w="1559" w:type="dxa"/>
            <w:tcBorders>
              <w:top w:val="nil"/>
              <w:left w:val="nil"/>
              <w:bottom w:val="single" w:sz="4" w:space="0" w:color="auto"/>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Eraldis projekti "500 kodu korda"</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49</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nil"/>
              <w:left w:val="single" w:sz="8" w:space="0" w:color="auto"/>
              <w:bottom w:val="single" w:sz="4" w:space="0" w:color="auto"/>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-49</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MTÜ Ühistranspordikeskus bussipeatuse korrastamiseks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8</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nil"/>
              <w:left w:val="single" w:sz="8" w:space="0" w:color="auto"/>
              <w:bottom w:val="single" w:sz="4" w:space="0" w:color="auto"/>
              <w:right w:val="single" w:sz="8" w:space="0" w:color="auto"/>
            </w:tcBorders>
            <w:shd w:val="clear" w:color="auto" w:fill="auto"/>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-8</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 xml:space="preserve">Kohtla-Järve Kunstide Kooli renoveerimiseks </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8</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-7</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Ahtme Kunstide Kooli renoveerimiseks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146</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146</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Keskraamatukogu renoveerimiseks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Spordikeskuse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24</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122</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98</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Ahtme lo keskuse väljakujundamiseks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343</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343</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Koolinoorte loomemaja renoveerimiseks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Ahtme klubi renoveerimiseks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Põlevkivimuuseumi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Ahtme lo keskuse väljakujundamiseks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115</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-115</w:t>
            </w:r>
          </w:p>
        </w:tc>
      </w:tr>
      <w:tr w:rsidR="001A3F25" w:rsidRPr="001A3F25" w:rsidTr="001A3F2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Spordi- ja vabaaja linnaku rajamiseks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3 889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-3 889</w:t>
            </w:r>
          </w:p>
        </w:tc>
      </w:tr>
      <w:tr w:rsidR="001A3F25" w:rsidRPr="001A3F25" w:rsidTr="001A3F2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Ehitajate tee renoveerimiseks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-64</w:t>
            </w:r>
          </w:p>
        </w:tc>
      </w:tr>
      <w:tr w:rsidR="001A3F25" w:rsidRPr="001A3F25" w:rsidTr="001A3F2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Teede renoveerimiseks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74</w:t>
            </w:r>
          </w:p>
        </w:tc>
      </w:tr>
      <w:tr w:rsidR="001A3F25" w:rsidRPr="001A3F25" w:rsidTr="001A3F2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Uus-Tehase tänava rekonstrueerimiseks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988</w:t>
            </w:r>
          </w:p>
        </w:tc>
      </w:tr>
      <w:tr w:rsidR="001A3F25" w:rsidRPr="001A3F25" w:rsidTr="001A3F2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lastRenderedPageBreak/>
              <w:t>Lastemänguväljak</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120</w:t>
            </w:r>
          </w:p>
        </w:tc>
      </w:tr>
      <w:tr w:rsidR="001A3F25" w:rsidRPr="001A3F25" w:rsidTr="001A3F2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Kalevi ja Järveküla tn rekonstrueerimiseks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-952</w:t>
            </w:r>
          </w:p>
        </w:tc>
      </w:tr>
      <w:tr w:rsidR="001A3F25" w:rsidRPr="001A3F25" w:rsidTr="001A3F25">
        <w:trPr>
          <w:trHeight w:val="253"/>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A3F25" w:rsidRPr="001A3F25" w:rsidRDefault="001A3F25" w:rsidP="001A3F25">
            <w:pPr>
              <w:suppressAutoHyphens w:val="0"/>
              <w:rPr>
                <w:sz w:val="22"/>
                <w:szCs w:val="22"/>
                <w:lang w:eastAsia="et-EE"/>
              </w:rPr>
            </w:pPr>
            <w:r w:rsidRPr="001A3F25">
              <w:rPr>
                <w:sz w:val="22"/>
                <w:szCs w:val="22"/>
                <w:lang w:eastAsia="et-EE"/>
              </w:rPr>
              <w:t>Metsapargi ala kergliiklussõlme arendamiseks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A3F25" w:rsidRPr="001A3F25" w:rsidRDefault="001A3F25" w:rsidP="001A3F25">
            <w:pPr>
              <w:suppressAutoHyphens w:val="0"/>
              <w:jc w:val="center"/>
              <w:rPr>
                <w:sz w:val="22"/>
                <w:szCs w:val="22"/>
                <w:lang w:eastAsia="et-EE"/>
              </w:rPr>
            </w:pPr>
            <w:r w:rsidRPr="001A3F25">
              <w:rPr>
                <w:sz w:val="22"/>
                <w:szCs w:val="22"/>
                <w:lang w:eastAsia="et-EE"/>
              </w:rPr>
              <w:t>130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A3F25" w:rsidRPr="001A3F25" w:rsidRDefault="001A3F25" w:rsidP="001A3F25">
            <w:pPr>
              <w:suppressAutoHyphens w:val="0"/>
              <w:jc w:val="center"/>
              <w:rPr>
                <w:sz w:val="22"/>
                <w:szCs w:val="22"/>
                <w:lang w:eastAsia="et-EE"/>
              </w:rPr>
            </w:pPr>
            <w:r w:rsidRPr="001A3F25">
              <w:rPr>
                <w:sz w:val="22"/>
                <w:szCs w:val="22"/>
                <w:lang w:eastAsia="et-EE"/>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A3F25" w:rsidRPr="001A3F25" w:rsidRDefault="001A3F25" w:rsidP="001A3F25">
            <w:pPr>
              <w:suppressAutoHyphens w:val="0"/>
              <w:jc w:val="center"/>
              <w:rPr>
                <w:sz w:val="22"/>
                <w:szCs w:val="22"/>
                <w:lang w:eastAsia="et-EE"/>
              </w:rPr>
            </w:pPr>
            <w:r w:rsidRPr="001A3F25">
              <w:rPr>
                <w:sz w:val="22"/>
                <w:szCs w:val="22"/>
                <w:lang w:eastAsia="et-EE"/>
              </w:rPr>
              <w:t>-130</w:t>
            </w:r>
          </w:p>
        </w:tc>
      </w:tr>
      <w:tr w:rsidR="001A3F25" w:rsidRPr="001A3F25" w:rsidTr="001A3F25">
        <w:trPr>
          <w:trHeight w:val="253"/>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1A3F25" w:rsidRPr="001A3F25" w:rsidRDefault="001A3F25" w:rsidP="001A3F25">
            <w:pPr>
              <w:suppressAutoHyphens w:val="0"/>
              <w:rPr>
                <w:sz w:val="22"/>
                <w:szCs w:val="22"/>
                <w:lang w:eastAsia="et-E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A3F25" w:rsidRPr="001A3F25" w:rsidRDefault="001A3F25" w:rsidP="001A3F25">
            <w:pPr>
              <w:suppressAutoHyphens w:val="0"/>
              <w:rPr>
                <w:sz w:val="22"/>
                <w:szCs w:val="22"/>
                <w:lang w:eastAsia="et-EE"/>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3F25" w:rsidRPr="001A3F25" w:rsidRDefault="001A3F25" w:rsidP="001A3F25">
            <w:pPr>
              <w:suppressAutoHyphens w:val="0"/>
              <w:rPr>
                <w:sz w:val="22"/>
                <w:szCs w:val="22"/>
                <w:lang w:eastAsia="et-E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F25" w:rsidRPr="001A3F25" w:rsidRDefault="001A3F25" w:rsidP="001A3F25">
            <w:pPr>
              <w:suppressAutoHyphens w:val="0"/>
              <w:rPr>
                <w:sz w:val="22"/>
                <w:szCs w:val="22"/>
                <w:lang w:eastAsia="et-EE"/>
              </w:rPr>
            </w:pPr>
          </w:p>
        </w:tc>
      </w:tr>
      <w:tr w:rsidR="001A3F25" w:rsidRPr="001A3F25" w:rsidTr="001A3F2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Noortekeskuse renoveerimiseks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w:t>
            </w:r>
          </w:p>
        </w:tc>
      </w:tr>
      <w:tr w:rsidR="001A3F25" w:rsidRPr="001A3F25" w:rsidTr="001A3F2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Kultuurikeskuse renoveerimiseks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-12</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Elamu- ja kommunaalmajanduse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54</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10</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-44</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Altserva 1 ohtlike jäätmete laiendamiseks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14</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14</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Tänavavalgustus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182</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182</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Estonia pst. 38 elektrikilp</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29</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29</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Ahtme Põhikooli renoveerimiseks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22</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-13</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Tammiku Põhikooli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40</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36</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Järve Kooli renoveerimiseks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4</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Täiskasvanute Gümnaasiumi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Maleva Põhikooli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Kesklinna põhikooli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66</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175</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109</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Slaavi põhikooli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30</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-29</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Lasteaedade renoveerimiseks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314</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161</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-153</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sz w:val="22"/>
                <w:szCs w:val="22"/>
                <w:lang w:eastAsia="et-EE"/>
              </w:rPr>
            </w:pPr>
            <w:r w:rsidRPr="001A3F25">
              <w:rPr>
                <w:sz w:val="22"/>
                <w:szCs w:val="22"/>
                <w:lang w:eastAsia="et-EE"/>
              </w:rPr>
              <w:t>Vanurite Hooldekodu  hoone renoveerimiseks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25</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0</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-25</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Pr>
                <w:color w:val="000000"/>
                <w:sz w:val="22"/>
                <w:szCs w:val="22"/>
                <w:lang w:eastAsia="et-EE"/>
              </w:rPr>
              <w:t>Haridusasutus</w:t>
            </w:r>
            <w:r w:rsidRPr="001A3F25">
              <w:rPr>
                <w:color w:val="000000"/>
                <w:sz w:val="22"/>
                <w:szCs w:val="22"/>
                <w:lang w:eastAsia="et-EE"/>
              </w:rPr>
              <w:t xml:space="preserve">ed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316</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347</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31</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Kultuuriasutused</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52</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71</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19</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Sotsiaalasutused</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294</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360</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66</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Spordi- ja puhkeasutused</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57</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93</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36</w:t>
            </w:r>
          </w:p>
        </w:tc>
      </w:tr>
      <w:tr w:rsidR="001A3F25" w:rsidRPr="001A3F25" w:rsidTr="001A3F25">
        <w:trPr>
          <w:trHeight w:val="300"/>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Riigihanke tagatistasu</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65</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14</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-51</w:t>
            </w:r>
          </w:p>
        </w:tc>
      </w:tr>
      <w:tr w:rsidR="001A3F25" w:rsidRPr="001A3F25" w:rsidTr="001A3F25">
        <w:trPr>
          <w:trHeight w:val="315"/>
        </w:trPr>
        <w:tc>
          <w:tcPr>
            <w:tcW w:w="5685" w:type="dxa"/>
            <w:tcBorders>
              <w:top w:val="nil"/>
              <w:left w:val="single" w:sz="4" w:space="0" w:color="auto"/>
              <w:bottom w:val="single" w:sz="4" w:space="0" w:color="auto"/>
              <w:right w:val="nil"/>
            </w:tcBorders>
            <w:shd w:val="clear" w:color="auto" w:fill="auto"/>
            <w:noWrap/>
            <w:vAlign w:val="bottom"/>
            <w:hideMark/>
          </w:tcPr>
          <w:p w:rsidR="001A3F25" w:rsidRPr="001A3F25" w:rsidRDefault="001A3F25" w:rsidP="001A3F25">
            <w:pPr>
              <w:suppressAutoHyphens w:val="0"/>
              <w:rPr>
                <w:color w:val="000000"/>
                <w:sz w:val="22"/>
                <w:szCs w:val="22"/>
                <w:lang w:eastAsia="et-EE"/>
              </w:rPr>
            </w:pPr>
            <w:r w:rsidRPr="001A3F25">
              <w:rPr>
                <w:color w:val="000000"/>
                <w:sz w:val="22"/>
                <w:szCs w:val="22"/>
                <w:lang w:eastAsia="et-EE"/>
              </w:rPr>
              <w:t>Vabajääk kulude katteks</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78</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2 113</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2 035</w:t>
            </w:r>
          </w:p>
        </w:tc>
      </w:tr>
      <w:tr w:rsidR="001A3F25" w:rsidRPr="001A3F25" w:rsidTr="001A3F25">
        <w:trPr>
          <w:trHeight w:val="285"/>
        </w:trPr>
        <w:tc>
          <w:tcPr>
            <w:tcW w:w="5685" w:type="dxa"/>
            <w:tcBorders>
              <w:top w:val="single" w:sz="8" w:space="0" w:color="auto"/>
              <w:left w:val="single" w:sz="8" w:space="0" w:color="auto"/>
              <w:bottom w:val="single" w:sz="4" w:space="0" w:color="auto"/>
              <w:right w:val="nil"/>
            </w:tcBorders>
            <w:shd w:val="clear" w:color="auto" w:fill="auto"/>
            <w:noWrap/>
            <w:vAlign w:val="bottom"/>
            <w:hideMark/>
          </w:tcPr>
          <w:p w:rsidR="001A3F25" w:rsidRPr="001A3F25" w:rsidRDefault="001A3F25" w:rsidP="001A3F25">
            <w:pPr>
              <w:suppressAutoHyphens w:val="0"/>
              <w:rPr>
                <w:b/>
                <w:bCs/>
                <w:color w:val="000000"/>
                <w:sz w:val="22"/>
                <w:szCs w:val="22"/>
                <w:lang w:eastAsia="et-EE"/>
              </w:rPr>
            </w:pPr>
            <w:r w:rsidRPr="001A3F25">
              <w:rPr>
                <w:b/>
                <w:bCs/>
                <w:color w:val="000000"/>
                <w:sz w:val="22"/>
                <w:szCs w:val="22"/>
                <w:lang w:eastAsia="et-EE"/>
              </w:rPr>
              <w:t>KOKKU</w:t>
            </w:r>
          </w:p>
        </w:tc>
        <w:tc>
          <w:tcPr>
            <w:tcW w:w="15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b/>
                <w:bCs/>
                <w:color w:val="000000"/>
                <w:sz w:val="22"/>
                <w:szCs w:val="22"/>
                <w:lang w:eastAsia="et-EE"/>
              </w:rPr>
            </w:pPr>
            <w:r w:rsidRPr="001A3F25">
              <w:rPr>
                <w:b/>
                <w:bCs/>
                <w:color w:val="000000"/>
                <w:sz w:val="22"/>
                <w:szCs w:val="22"/>
                <w:lang w:eastAsia="et-EE"/>
              </w:rPr>
              <w:t>8 051</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b/>
                <w:bCs/>
                <w:color w:val="000000"/>
                <w:sz w:val="22"/>
                <w:szCs w:val="22"/>
                <w:lang w:eastAsia="et-EE"/>
              </w:rPr>
            </w:pPr>
            <w:r w:rsidRPr="001A3F25">
              <w:rPr>
                <w:b/>
                <w:bCs/>
                <w:color w:val="000000"/>
                <w:sz w:val="22"/>
                <w:szCs w:val="22"/>
                <w:lang w:eastAsia="et-EE"/>
              </w:rPr>
              <w:t>6 905</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b/>
                <w:bCs/>
                <w:color w:val="000000"/>
                <w:sz w:val="22"/>
                <w:szCs w:val="22"/>
                <w:lang w:eastAsia="et-EE"/>
              </w:rPr>
            </w:pPr>
            <w:r w:rsidRPr="001A3F25">
              <w:rPr>
                <w:b/>
                <w:bCs/>
                <w:color w:val="000000"/>
                <w:sz w:val="22"/>
                <w:szCs w:val="22"/>
                <w:lang w:eastAsia="et-EE"/>
              </w:rPr>
              <w:t>-1 146</w:t>
            </w:r>
          </w:p>
        </w:tc>
      </w:tr>
      <w:tr w:rsidR="001A3F25" w:rsidRPr="001A3F25" w:rsidTr="001A3F25">
        <w:trPr>
          <w:trHeight w:val="300"/>
        </w:trPr>
        <w:tc>
          <w:tcPr>
            <w:tcW w:w="5685" w:type="dxa"/>
            <w:tcBorders>
              <w:top w:val="nil"/>
              <w:left w:val="single" w:sz="8" w:space="0" w:color="auto"/>
              <w:bottom w:val="single" w:sz="4" w:space="0" w:color="auto"/>
              <w:right w:val="nil"/>
            </w:tcBorders>
            <w:shd w:val="clear" w:color="auto" w:fill="auto"/>
            <w:noWrap/>
            <w:vAlign w:val="bottom"/>
            <w:hideMark/>
          </w:tcPr>
          <w:p w:rsidR="001A3F25" w:rsidRPr="00180DEA" w:rsidRDefault="001A3F25" w:rsidP="001A3F25">
            <w:pPr>
              <w:suppressAutoHyphens w:val="0"/>
              <w:rPr>
                <w:color w:val="000000"/>
                <w:sz w:val="22"/>
                <w:szCs w:val="22"/>
                <w:lang w:eastAsia="et-EE"/>
              </w:rPr>
            </w:pPr>
            <w:r w:rsidRPr="00180DEA">
              <w:rPr>
                <w:color w:val="000000"/>
                <w:sz w:val="22"/>
                <w:szCs w:val="22"/>
                <w:lang w:eastAsia="et-EE"/>
              </w:rPr>
              <w:t>sh INVESTEERIMISTEGEVUS</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5 865</w:t>
            </w:r>
          </w:p>
        </w:tc>
        <w:tc>
          <w:tcPr>
            <w:tcW w:w="1701"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2 521</w:t>
            </w:r>
          </w:p>
        </w:tc>
        <w:tc>
          <w:tcPr>
            <w:tcW w:w="1559" w:type="dxa"/>
            <w:tcBorders>
              <w:top w:val="nil"/>
              <w:left w:val="nil"/>
              <w:bottom w:val="single" w:sz="4"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-3 344</w:t>
            </w:r>
          </w:p>
        </w:tc>
      </w:tr>
      <w:tr w:rsidR="001A3F25" w:rsidRPr="001A3F25" w:rsidTr="001A3F25">
        <w:trPr>
          <w:trHeight w:val="312"/>
        </w:trPr>
        <w:tc>
          <w:tcPr>
            <w:tcW w:w="5685" w:type="dxa"/>
            <w:tcBorders>
              <w:top w:val="nil"/>
              <w:left w:val="single" w:sz="8" w:space="0" w:color="auto"/>
              <w:bottom w:val="single" w:sz="8" w:space="0" w:color="auto"/>
              <w:right w:val="nil"/>
            </w:tcBorders>
            <w:shd w:val="clear" w:color="auto" w:fill="auto"/>
            <w:noWrap/>
            <w:vAlign w:val="bottom"/>
            <w:hideMark/>
          </w:tcPr>
          <w:p w:rsidR="001A3F25" w:rsidRPr="00180DEA" w:rsidRDefault="001A3F25" w:rsidP="001A3F25">
            <w:pPr>
              <w:suppressAutoHyphens w:val="0"/>
              <w:rPr>
                <w:color w:val="000000"/>
                <w:sz w:val="24"/>
                <w:szCs w:val="24"/>
                <w:lang w:eastAsia="et-EE"/>
              </w:rPr>
            </w:pPr>
            <w:r w:rsidRPr="00180DEA">
              <w:rPr>
                <w:color w:val="000000"/>
                <w:sz w:val="24"/>
                <w:szCs w:val="24"/>
                <w:lang w:eastAsia="et-EE"/>
              </w:rPr>
              <w:t>PÕHITEGEVUSE KULUD</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1A3F25" w:rsidRPr="001A3F25" w:rsidRDefault="001A3F25" w:rsidP="001A3F25">
            <w:pPr>
              <w:suppressAutoHyphens w:val="0"/>
              <w:jc w:val="center"/>
              <w:rPr>
                <w:rFonts w:ascii="Calibri" w:hAnsi="Calibri" w:cs="Calibri"/>
                <w:color w:val="000000"/>
                <w:sz w:val="24"/>
                <w:szCs w:val="24"/>
                <w:lang w:eastAsia="et-EE"/>
              </w:rPr>
            </w:pPr>
            <w:r w:rsidRPr="001A3F25">
              <w:rPr>
                <w:rFonts w:ascii="Calibri" w:hAnsi="Calibri" w:cs="Calibri"/>
                <w:color w:val="000000"/>
                <w:sz w:val="24"/>
                <w:szCs w:val="24"/>
                <w:lang w:eastAsia="et-EE"/>
              </w:rPr>
              <w:t>2 186</w:t>
            </w:r>
          </w:p>
        </w:tc>
        <w:tc>
          <w:tcPr>
            <w:tcW w:w="1701" w:type="dxa"/>
            <w:tcBorders>
              <w:top w:val="nil"/>
              <w:left w:val="nil"/>
              <w:bottom w:val="single" w:sz="8" w:space="0" w:color="auto"/>
              <w:right w:val="single" w:sz="8" w:space="0" w:color="auto"/>
            </w:tcBorders>
            <w:shd w:val="clear" w:color="auto" w:fill="auto"/>
            <w:noWrap/>
            <w:vAlign w:val="bottom"/>
            <w:hideMark/>
          </w:tcPr>
          <w:p w:rsidR="001A3F25" w:rsidRPr="001A3F25" w:rsidRDefault="001A3F25" w:rsidP="001A3F25">
            <w:pPr>
              <w:suppressAutoHyphens w:val="0"/>
              <w:jc w:val="center"/>
              <w:rPr>
                <w:rFonts w:ascii="Calibri" w:hAnsi="Calibri" w:cs="Calibri"/>
                <w:color w:val="000000"/>
                <w:sz w:val="24"/>
                <w:szCs w:val="24"/>
                <w:lang w:eastAsia="et-EE"/>
              </w:rPr>
            </w:pPr>
            <w:r w:rsidRPr="001A3F25">
              <w:rPr>
                <w:rFonts w:ascii="Calibri" w:hAnsi="Calibri" w:cs="Calibri"/>
                <w:color w:val="000000"/>
                <w:sz w:val="24"/>
                <w:szCs w:val="24"/>
                <w:lang w:eastAsia="et-EE"/>
              </w:rPr>
              <w:t>4 384</w:t>
            </w:r>
          </w:p>
        </w:tc>
        <w:tc>
          <w:tcPr>
            <w:tcW w:w="1559" w:type="dxa"/>
            <w:tcBorders>
              <w:top w:val="nil"/>
              <w:left w:val="nil"/>
              <w:bottom w:val="single" w:sz="8" w:space="0" w:color="auto"/>
              <w:right w:val="single" w:sz="8" w:space="0" w:color="auto"/>
            </w:tcBorders>
            <w:shd w:val="clear" w:color="auto" w:fill="auto"/>
            <w:noWrap/>
            <w:vAlign w:val="bottom"/>
            <w:hideMark/>
          </w:tcPr>
          <w:p w:rsidR="001A3F25" w:rsidRPr="001A3F25" w:rsidRDefault="001A3F25" w:rsidP="001A3F25">
            <w:pPr>
              <w:suppressAutoHyphens w:val="0"/>
              <w:jc w:val="center"/>
              <w:rPr>
                <w:color w:val="000000"/>
                <w:sz w:val="22"/>
                <w:szCs w:val="22"/>
                <w:lang w:eastAsia="et-EE"/>
              </w:rPr>
            </w:pPr>
            <w:r w:rsidRPr="001A3F25">
              <w:rPr>
                <w:color w:val="000000"/>
                <w:sz w:val="22"/>
                <w:szCs w:val="22"/>
                <w:lang w:eastAsia="et-EE"/>
              </w:rPr>
              <w:t>2 198</w:t>
            </w:r>
          </w:p>
        </w:tc>
      </w:tr>
    </w:tbl>
    <w:p w:rsidR="001A3F25" w:rsidRDefault="001A3F25" w:rsidP="00872D05">
      <w:pPr>
        <w:jc w:val="both"/>
        <w:rPr>
          <w:b/>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853A38" w:rsidRDefault="00853A38" w:rsidP="00872D05">
      <w:pPr>
        <w:jc w:val="both"/>
        <w:rPr>
          <w:b/>
          <w:color w:val="000000" w:themeColor="text1"/>
          <w:sz w:val="24"/>
          <w:szCs w:val="24"/>
        </w:rPr>
      </w:pPr>
    </w:p>
    <w:p w:rsidR="00CD046E" w:rsidRDefault="00CD046E" w:rsidP="00872D05">
      <w:pPr>
        <w:jc w:val="both"/>
        <w:rPr>
          <w:b/>
          <w:color w:val="000000" w:themeColor="text1"/>
          <w:sz w:val="24"/>
          <w:szCs w:val="24"/>
        </w:rPr>
      </w:pPr>
      <w:r w:rsidRPr="00F16957">
        <w:rPr>
          <w:b/>
          <w:color w:val="000000" w:themeColor="text1"/>
          <w:sz w:val="24"/>
          <w:szCs w:val="24"/>
        </w:rPr>
        <w:lastRenderedPageBreak/>
        <w:t>2.6 Konsolideerimisgrupi</w:t>
      </w:r>
      <w:r w:rsidR="00F507F9" w:rsidRPr="00F16957">
        <w:rPr>
          <w:b/>
          <w:color w:val="000000" w:themeColor="text1"/>
          <w:sz w:val="24"/>
          <w:szCs w:val="24"/>
        </w:rPr>
        <w:t xml:space="preserve"> </w:t>
      </w:r>
      <w:r w:rsidRPr="00F16957">
        <w:rPr>
          <w:b/>
          <w:color w:val="000000" w:themeColor="text1"/>
          <w:sz w:val="24"/>
          <w:szCs w:val="24"/>
        </w:rPr>
        <w:t>raamatupidamise aastaaruande lisad</w:t>
      </w:r>
    </w:p>
    <w:p w:rsidR="00853A38" w:rsidRPr="00F16957" w:rsidRDefault="00853A38" w:rsidP="00872D05">
      <w:pPr>
        <w:jc w:val="both"/>
        <w:rPr>
          <w:color w:val="000000" w:themeColor="text1"/>
          <w:sz w:val="24"/>
          <w:szCs w:val="24"/>
        </w:rPr>
      </w:pPr>
    </w:p>
    <w:p w:rsidR="00A1791D" w:rsidRPr="00F16957" w:rsidRDefault="00A1791D" w:rsidP="00872D05">
      <w:pPr>
        <w:jc w:val="both"/>
        <w:rPr>
          <w:color w:val="000000" w:themeColor="text1"/>
          <w:sz w:val="24"/>
          <w:szCs w:val="24"/>
        </w:rPr>
      </w:pPr>
      <w:r w:rsidRPr="00F16957">
        <w:rPr>
          <w:b/>
          <w:bCs/>
          <w:color w:val="000000" w:themeColor="text1"/>
          <w:sz w:val="24"/>
          <w:szCs w:val="24"/>
        </w:rPr>
        <w:t>LISA 1</w:t>
      </w:r>
      <w:r w:rsidR="00022A83" w:rsidRPr="00F16957">
        <w:rPr>
          <w:b/>
          <w:bCs/>
          <w:color w:val="000000" w:themeColor="text1"/>
          <w:sz w:val="24"/>
          <w:szCs w:val="24"/>
        </w:rPr>
        <w:t xml:space="preserve"> </w:t>
      </w:r>
      <w:r w:rsidR="00022A83" w:rsidRPr="00F16957">
        <w:rPr>
          <w:color w:val="000000" w:themeColor="text1"/>
          <w:sz w:val="24"/>
          <w:szCs w:val="24"/>
        </w:rPr>
        <w:t xml:space="preserve">Konsolideeritud </w:t>
      </w:r>
      <w:r w:rsidR="0015580E" w:rsidRPr="00F16957">
        <w:rPr>
          <w:color w:val="000000" w:themeColor="text1"/>
          <w:sz w:val="24"/>
          <w:szCs w:val="24"/>
        </w:rPr>
        <w:t>r</w:t>
      </w:r>
      <w:r w:rsidRPr="00F16957">
        <w:rPr>
          <w:color w:val="000000" w:themeColor="text1"/>
          <w:sz w:val="24"/>
          <w:szCs w:val="24"/>
        </w:rPr>
        <w:t>aamatupidamise aastaaruande koostamise alused</w:t>
      </w:r>
    </w:p>
    <w:p w:rsidR="00C77F21" w:rsidRPr="00F16957" w:rsidRDefault="00C77F21" w:rsidP="00C77F21">
      <w:pPr>
        <w:jc w:val="both"/>
        <w:rPr>
          <w:color w:val="000000" w:themeColor="text1"/>
          <w:sz w:val="24"/>
          <w:szCs w:val="24"/>
        </w:rPr>
      </w:pPr>
      <w:r w:rsidRPr="00F16957">
        <w:rPr>
          <w:color w:val="000000" w:themeColor="text1"/>
          <w:sz w:val="24"/>
          <w:szCs w:val="24"/>
        </w:rPr>
        <w:t>Käesolev konsolideerimisgrupi raamatupidamise aastaaruanne on koostatud kooskõlas Eesti finantsaruandluse standardiga, mis tugineb rahvusvaheliselt tunnustatud arvestuse- ja aruandluse põhimõtetele. Selle põhinõuded on kehtestatud raamatupidamise seaduses ning Avaliku sektori finantsarvestuse ja –aruandluse juhendis.</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Konsolideerimisgrupi raamatupidamise aastaaruanne on koostatud lähtudes soetusmaksumuse printsiibist ning olulised enne 1995. aastat soetatud kinnisvarainvesteeringud ja materiaalne põhivara, mis on kajastatud ühekordselt ümberhinnatud väärtuses. </w:t>
      </w:r>
    </w:p>
    <w:p w:rsidR="00C77F21" w:rsidRPr="00F16957" w:rsidRDefault="00C77F21" w:rsidP="00C77F21">
      <w:pPr>
        <w:jc w:val="both"/>
        <w:rPr>
          <w:color w:val="000000" w:themeColor="text1"/>
          <w:sz w:val="24"/>
          <w:szCs w:val="24"/>
        </w:rPr>
      </w:pPr>
      <w:r w:rsidRPr="00F16957">
        <w:rPr>
          <w:color w:val="000000" w:themeColor="text1"/>
          <w:sz w:val="24"/>
          <w:szCs w:val="24"/>
        </w:rPr>
        <w:t>Konsolideerimisgrupi raamatupidamise aastaaruanne on koostatud tuhandetes eurodes.</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 xml:space="preserve">Raha </w:t>
      </w:r>
    </w:p>
    <w:p w:rsidR="00C77F21" w:rsidRPr="00F16957" w:rsidRDefault="00C77F21" w:rsidP="00C77F21">
      <w:pPr>
        <w:jc w:val="both"/>
        <w:rPr>
          <w:color w:val="000000" w:themeColor="text1"/>
          <w:sz w:val="24"/>
          <w:szCs w:val="24"/>
        </w:rPr>
      </w:pPr>
      <w:r w:rsidRPr="00F16957">
        <w:rPr>
          <w:color w:val="000000" w:themeColor="text1"/>
          <w:sz w:val="24"/>
          <w:szCs w:val="24"/>
        </w:rPr>
        <w:t>Konsolideeritud bilansis kajastatakse raha jääke pangas arvelduskontodel ja kassas olevat sularaha, mille kasutamisel ei esine piiranguid. Pangadeposiitidelt bilansikuupäevaks kogunenud laekumata intressid kajastatakse viitlaekumistena.</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Nõuded</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Nõuded on konsolideeritud bilansis kajastatud tekkepõhiselt soetusmaksumuses nõude õiguse tekkimise momendil ning hinnatakse lähtudes tõenäoliselt laekuvatest summadest. </w:t>
      </w:r>
    </w:p>
    <w:p w:rsidR="00C77F21" w:rsidRPr="00F16957" w:rsidRDefault="00C77F21" w:rsidP="00C77F21">
      <w:pPr>
        <w:pStyle w:val="Kehatekst"/>
        <w:jc w:val="both"/>
        <w:rPr>
          <w:color w:val="000000" w:themeColor="text1"/>
        </w:rPr>
      </w:pPr>
      <w:r w:rsidRPr="00F16957">
        <w:rPr>
          <w:color w:val="000000" w:themeColor="text1"/>
        </w:rPr>
        <w:t>Nõuete ja ettemaksete kajastamisel lähtutakse RTJ 3 nõuetest. Kapitalirendilepingutest tulenevate nõuete arvestamisel lähtutakse RTJ-st 9.</w:t>
      </w:r>
    </w:p>
    <w:p w:rsidR="00C77F21" w:rsidRPr="00F16957" w:rsidRDefault="00C77F21" w:rsidP="00C77F21">
      <w:pPr>
        <w:pStyle w:val="Kehatekst"/>
        <w:jc w:val="both"/>
        <w:rPr>
          <w:color w:val="000000" w:themeColor="text1"/>
        </w:rPr>
      </w:pPr>
      <w:r w:rsidRPr="00F16957">
        <w:rPr>
          <w:color w:val="000000" w:themeColor="text1"/>
        </w:rPr>
        <w:t>Nõudeid ja tehtud ettemakseid kajastatakse kontoplaanis sõltuvalt nende sisust, jaotatuna lühi- ja pikaajalisteks, käibevara kontorühmades 102 ja 103, ning põhivara kontorühmades 152 ja 153.</w:t>
      </w:r>
    </w:p>
    <w:p w:rsidR="00C77F21" w:rsidRPr="00F16957" w:rsidRDefault="00C77F21" w:rsidP="00C77F21">
      <w:pPr>
        <w:pStyle w:val="Kehatekst"/>
        <w:jc w:val="both"/>
        <w:rPr>
          <w:color w:val="000000" w:themeColor="text1"/>
        </w:rPr>
      </w:pPr>
      <w:r w:rsidRPr="00F16957">
        <w:rPr>
          <w:color w:val="000000" w:themeColor="text1"/>
        </w:rPr>
        <w:t>Laenu- ja muud nõuded kajastatakse bilansis korrigeeritud soetusmaksumuses, kusjuures nominaalmaksumus kajastatakse eraldi lühi- ja pikaajalise osana, tehes korrigeerimised sama kontorühma teistel bilansikontodel.</w:t>
      </w:r>
    </w:p>
    <w:p w:rsidR="00C77F21" w:rsidRPr="00F16957" w:rsidRDefault="00C77F21" w:rsidP="00C77F21">
      <w:pPr>
        <w:jc w:val="both"/>
        <w:rPr>
          <w:color w:val="000000" w:themeColor="text1"/>
          <w:sz w:val="24"/>
          <w:szCs w:val="24"/>
        </w:rPr>
      </w:pPr>
      <w:r w:rsidRPr="00F16957">
        <w:rPr>
          <w:color w:val="000000" w:themeColor="text1"/>
          <w:sz w:val="24"/>
          <w:szCs w:val="24"/>
        </w:rPr>
        <w:t>Nõuete ebatõenäoliseks hindamiseks vaadatakse iga nõuet eraldi, kui nõue on olnud üle 180 päeva maksmata, on saadetud meeldetuletuskirju, millele pole vastatud, siis kantakse nõue ebatõenäoliselt laekuvaks. Aruandeperioodil laekunud, kuid varasematel perioodidel kuludesse kantud nõuded on kajastatud aruandeperioodi ebatõenäoliste nõuete vähendusena.</w:t>
      </w:r>
    </w:p>
    <w:p w:rsidR="00C77F21" w:rsidRPr="00F16957" w:rsidRDefault="00C77F21" w:rsidP="00C77F21">
      <w:pPr>
        <w:jc w:val="both"/>
        <w:rPr>
          <w:color w:val="000000" w:themeColor="text1"/>
          <w:sz w:val="24"/>
          <w:szCs w:val="24"/>
        </w:rPr>
      </w:pPr>
      <w:r w:rsidRPr="00F16957">
        <w:rPr>
          <w:color w:val="000000" w:themeColor="text1"/>
          <w:sz w:val="24"/>
          <w:szCs w:val="24"/>
        </w:rPr>
        <w:t>Nõue loetakse lootusetuks, kui juhtkonna hinnangul puuduvad võimalused nõuete kogumiseks. Lootusetud nõuded on konsolideeritud bilansist väljakantud.</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Pikaajalised nõuded</w:t>
      </w:r>
    </w:p>
    <w:p w:rsidR="00C77F21" w:rsidRPr="00F16957" w:rsidRDefault="00C77F21" w:rsidP="00C77F21">
      <w:pPr>
        <w:jc w:val="both"/>
        <w:rPr>
          <w:color w:val="000000" w:themeColor="text1"/>
          <w:sz w:val="24"/>
          <w:szCs w:val="24"/>
        </w:rPr>
      </w:pPr>
      <w:r w:rsidRPr="00F16957">
        <w:rPr>
          <w:color w:val="000000" w:themeColor="text1"/>
          <w:sz w:val="24"/>
          <w:szCs w:val="24"/>
        </w:rPr>
        <w:t>Pikaajalisi nõudeid kajastatakse algselt saadaoleva tasu nüüdisväärtuses, arvestades järgnevatel perioodidel nõudelt intressitulu, kasutades sisemise intressimäära meetodit. Pikaajalised intressi mitteteenivad nõuded kajastatakse nõude nüüdisväärtuses, kasutades diskontomäära 4% aastas. Intressitulu kajastatakse sel juhul kontol 658080.</w:t>
      </w:r>
    </w:p>
    <w:p w:rsidR="00C77F21" w:rsidRPr="00F16957" w:rsidRDefault="00C77F21" w:rsidP="00C77F21">
      <w:pPr>
        <w:jc w:val="both"/>
        <w:rPr>
          <w:color w:val="000000" w:themeColor="text1"/>
          <w:sz w:val="24"/>
          <w:szCs w:val="24"/>
        </w:rPr>
      </w:pPr>
      <w:r w:rsidRPr="00F16957">
        <w:rPr>
          <w:color w:val="000000" w:themeColor="text1"/>
          <w:sz w:val="24"/>
          <w:szCs w:val="24"/>
        </w:rPr>
        <w:t>Välisvaluutas fikseeritud nõuete ümberhindluse käigus tekkinud kasumid ja kahjumid kajastatakse kontol 608000.</w:t>
      </w:r>
    </w:p>
    <w:p w:rsidR="00C77F21" w:rsidRPr="00F16957" w:rsidRDefault="00C77F21" w:rsidP="00C77F21">
      <w:pPr>
        <w:jc w:val="both"/>
        <w:rPr>
          <w:color w:val="000000" w:themeColor="text1"/>
          <w:sz w:val="24"/>
          <w:szCs w:val="24"/>
        </w:rPr>
      </w:pPr>
      <w:r w:rsidRPr="00F16957">
        <w:rPr>
          <w:color w:val="000000" w:themeColor="text1"/>
          <w:sz w:val="24"/>
          <w:szCs w:val="24"/>
        </w:rPr>
        <w:t>Kui ettemakse tegemine on vältimatu, kajastatakse seda esmaselt vastava ettemaksesumma ülekandmisel. Esitatud, kuid maksmata ettemaksearveid raamatupidamises ei kajastata. Ettemaksed tulevaste perioodide kulude eest kajastatakse kuluna perioodis, mille eest ettemakse tehti. Erandina võib arvestuse lihtsustamise eesmärgil kanda tulevaste perioodide kulu koheselt kuluks, kui arvel või teatisel kajastatud ettemakse summa on väiksem § 41 lõikes 1 esitatud põhivara kapitaliseerimise alampiirist. Avaliku sektori sisese tehingu korral lepivad pooled kajastamise viisi eelnevalt omavahel kokku.</w:t>
      </w:r>
    </w:p>
    <w:p w:rsidR="00C77F21" w:rsidRPr="00F16957" w:rsidRDefault="00C77F21" w:rsidP="00C77F21">
      <w:pPr>
        <w:jc w:val="both"/>
        <w:rPr>
          <w:color w:val="000000" w:themeColor="text1"/>
          <w:sz w:val="24"/>
          <w:szCs w:val="24"/>
        </w:rPr>
      </w:pPr>
      <w:r w:rsidRPr="00F16957">
        <w:rPr>
          <w:color w:val="000000" w:themeColor="text1"/>
          <w:sz w:val="24"/>
          <w:szCs w:val="24"/>
        </w:rPr>
        <w:t>Varud</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Varud kajastatakse konsolideeritud bilansis soetusmaksumuses. Varudena on kajastatud tervishoiuasutuses olevaid toiduaineid, ravimeid ja remondimaterjale.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Varud võetakse arvele soetusmaksumuses, mis koosneb ostuhinnast (v.a käibemaks, mis kajastatakse soetamise kuluna) ja muudest soetamisega otseselt seotud kuludest. </w:t>
      </w:r>
    </w:p>
    <w:p w:rsidR="00C77F21" w:rsidRPr="00F16957" w:rsidRDefault="00C77F21" w:rsidP="00C77F21">
      <w:pPr>
        <w:jc w:val="both"/>
        <w:rPr>
          <w:color w:val="000000" w:themeColor="text1"/>
          <w:sz w:val="24"/>
          <w:szCs w:val="24"/>
        </w:rPr>
      </w:pPr>
    </w:p>
    <w:p w:rsidR="00180DEA" w:rsidRDefault="00180DEA" w:rsidP="00C77F21">
      <w:pPr>
        <w:jc w:val="both"/>
        <w:rPr>
          <w:color w:val="000000" w:themeColor="text1"/>
          <w:sz w:val="24"/>
          <w:szCs w:val="24"/>
        </w:rPr>
      </w:pPr>
    </w:p>
    <w:p w:rsidR="00180DEA" w:rsidRDefault="00180DEA"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lastRenderedPageBreak/>
        <w:t>Osalused konsolideerimata aruandes</w:t>
      </w:r>
    </w:p>
    <w:p w:rsidR="00C77F21" w:rsidRPr="00F16957" w:rsidRDefault="00C77F21" w:rsidP="00C77F21">
      <w:pPr>
        <w:pStyle w:val="Kehatekst"/>
        <w:jc w:val="both"/>
        <w:rPr>
          <w:color w:val="000000" w:themeColor="text1"/>
        </w:rPr>
      </w:pPr>
      <w:r w:rsidRPr="00F16957">
        <w:rPr>
          <w:color w:val="000000" w:themeColor="text1"/>
        </w:rPr>
        <w:t xml:space="preserve">Konsolideerimata bilansis kajastatakse tuletatud soetusmaksumuses neid osalusi sihtasutuses, mittetulundusühingutes ja äriühingutes, mille üle aruandekohustuslasel on valitsev mõju. </w:t>
      </w:r>
    </w:p>
    <w:p w:rsidR="00C77F21" w:rsidRPr="00F16957" w:rsidRDefault="00C77F21" w:rsidP="00C77F21">
      <w:pPr>
        <w:pStyle w:val="Kehatekst"/>
        <w:jc w:val="both"/>
        <w:rPr>
          <w:color w:val="000000" w:themeColor="text1"/>
        </w:rPr>
      </w:pPr>
      <w:r w:rsidRPr="00F16957">
        <w:rPr>
          <w:color w:val="000000" w:themeColor="text1"/>
        </w:rPr>
        <w:t xml:space="preserve">Tuletatud soetusmaksumuses kajastatakse konsolideerimata aruannetes ka osalusi olulise mõju all olevates äriühingutes (sidusettevõtjad). </w:t>
      </w:r>
    </w:p>
    <w:p w:rsidR="00C77F21" w:rsidRPr="00F16957" w:rsidRDefault="00C77F21" w:rsidP="00C77F21">
      <w:pPr>
        <w:suppressAutoHyphens w:val="0"/>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 xml:space="preserve">Tuletatud soetusmaksumuseks loetakse kuni 31.12.2003. a soetatud osaluste korral nende väärtus kapitaliosaluse meetodil ning peale 31.12.2003. a soetatud osaluste korral nende soetusmaksumus. </w:t>
      </w:r>
    </w:p>
    <w:p w:rsidR="00C77F21" w:rsidRPr="00F16957" w:rsidRDefault="00C77F21" w:rsidP="00C77F21">
      <w:pPr>
        <w:jc w:val="both"/>
        <w:rPr>
          <w:color w:val="000000" w:themeColor="text1"/>
          <w:sz w:val="24"/>
          <w:szCs w:val="24"/>
        </w:rPr>
      </w:pPr>
      <w:r w:rsidRPr="00F16957">
        <w:rPr>
          <w:color w:val="000000" w:themeColor="text1"/>
          <w:sz w:val="24"/>
          <w:szCs w:val="24"/>
        </w:rPr>
        <w:t>Tuletatud soetusmaksumus hinnatakse alla, kui osaluse objekti omakapitalist aruandekohustuslasele kuuluv osa (valitseva mõju all olevate sihtasutuste ja mittetulundusühingute korral nende omakapital tervikuna) on langenud allapoole osaluse bilansilisest väärtusest. Kajastatud allahindlusi taastatakse järgmistel perioodidel, kuid mitte kõrgemale tuletatud soetusmaksumusest.</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Konsolideerimine</w:t>
      </w:r>
    </w:p>
    <w:p w:rsidR="00C77F21" w:rsidRPr="00F16957" w:rsidRDefault="00C77F21" w:rsidP="00C77F21">
      <w:pPr>
        <w:pStyle w:val="Kehatekst"/>
        <w:jc w:val="both"/>
        <w:rPr>
          <w:color w:val="000000" w:themeColor="text1"/>
        </w:rPr>
      </w:pPr>
      <w:r w:rsidRPr="00F16957">
        <w:rPr>
          <w:color w:val="000000" w:themeColor="text1"/>
        </w:rPr>
        <w:t xml:space="preserve">Valitseva mõju all olevate üksuste ja olulise mõju all olevate äriühingute soetamist kajastatakse ostumeetodil, mille korral hinnatakse omandatud osaluste varad ja kohustised nende õiglases väärtuses.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Valitseva mõju all olevate üksuste finantsnäitajad on konsolideeritud aruannetes liidetud rida-realt meetodil, kusjuures konsolideerimisel hõlmatud üksuste omavahelised nõuded, kohustised, tulud, kulud ning realiseerumata kasumid ja kahjumid on elimineeritud.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Sidusettevõte on ettevõte, mille üle Kohtla-Järve Linn või tema tütarettevõte  omab olulist mõju, kuid mida ta ei kontrolli. Üldjuhul eeldatakse olulise mõju olemasolu juhul, kui Kohtla-Järve Linn või tema tütarettevõte omab ettevõttes 20% kuni 50%  hääleõiguslikest aktsiatest või osadest.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Kui Kohtla-Järve Linn või tema tütarettevõte omab sihtasutustes või mittetulundusühingutes olulist mõju (üldjuhul 20–50% hääleõigusest), osalust ega ka finantsinvesteeringut bilansis ei kajastata. Sissemaksed osaluse objekti sihtkapitali kajastatakse antud toetuste kuluna.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Investeeringud sidusettevõtetesse kajastatakse konsolideeritud aruandes kapitaliosaluse meetodil. Selle meetodi kohaselt võetakse investeering algselt arvele tema soetusmaksumuses, mida korrigeeritakse järgmistel perioodidel investori osalusega muutustes investeeringuobjekti netovaras (nii muutused sidusettevõtte kasumis/kahjumis kui muudel netovara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kirjetel) ning investeeringuobjekti varade, kohustiste ja tingimuslike kohustiste ostuanalüüsis leitud õiglase väärtuse ja bilansilise väärtuse vahe elimineerimisega või amortisatsiooniga.  </w:t>
      </w:r>
    </w:p>
    <w:p w:rsidR="00C77F21" w:rsidRPr="00F16957" w:rsidRDefault="00C77F21" w:rsidP="00C77F21">
      <w:pPr>
        <w:jc w:val="both"/>
        <w:rPr>
          <w:color w:val="000000" w:themeColor="text1"/>
          <w:sz w:val="24"/>
          <w:szCs w:val="24"/>
        </w:rPr>
      </w:pPr>
      <w:r w:rsidRPr="00F16957">
        <w:rPr>
          <w:color w:val="000000" w:themeColor="text1"/>
          <w:sz w:val="24"/>
          <w:szCs w:val="24"/>
        </w:rPr>
        <w:t>Igal bilansipäeval hinnatakse, kas on indikatsioone, et investeeringu kaetav väärtus võib olla langenud alla tema bilansilise väärtuse. Kui selliseid indikatsioone esineb, viiakse läbi vara väärtuse test.</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Kinnisvarainvesteeringud</w:t>
      </w:r>
    </w:p>
    <w:p w:rsidR="00C77F21" w:rsidRPr="00F16957" w:rsidRDefault="00C77F21" w:rsidP="00C77F21">
      <w:pPr>
        <w:jc w:val="both"/>
        <w:rPr>
          <w:color w:val="000000" w:themeColor="text1"/>
          <w:sz w:val="24"/>
          <w:szCs w:val="24"/>
        </w:rPr>
      </w:pPr>
      <w:r w:rsidRPr="00F16957">
        <w:rPr>
          <w:color w:val="000000" w:themeColor="text1"/>
          <w:sz w:val="24"/>
          <w:szCs w:val="24"/>
        </w:rPr>
        <w:t>Kinnisvarainvesteeringuks loetakse ainult sellist maad või hoonet või osa hoonest, mida renditakse välja avalikku sektorisse mittekuuluvale üksusele renditulu teenimise eesmärgil või hoitakse turuväärtuse tõstmise eesmärgil ja mida ükski avaliku sektori üksus ei kasuta oma põhitegevuses. Hooneid ja ruume, mida kasutatakse avaliku sektori üksuse poolt, kajastatakse kui materiaalset põhivara. Kinnisvarainvesteeringuid kajastatakse soetusmaksumuse meetodil. Amortisatsiooninorm määratakse igale kinnisvara objektile eraldi sõltuvalt selle kasulikust elueast.</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Materiaalne põhivara</w:t>
      </w:r>
    </w:p>
    <w:p w:rsidR="00C77F21" w:rsidRPr="00F16957" w:rsidRDefault="00C77F21" w:rsidP="00C77F21">
      <w:pPr>
        <w:jc w:val="both"/>
        <w:rPr>
          <w:color w:val="000000" w:themeColor="text1"/>
          <w:sz w:val="24"/>
          <w:szCs w:val="24"/>
        </w:rPr>
      </w:pPr>
      <w:r w:rsidRPr="00F16957">
        <w:rPr>
          <w:color w:val="000000" w:themeColor="text1"/>
          <w:sz w:val="24"/>
          <w:szCs w:val="24"/>
        </w:rPr>
        <w:t>Materiaalsete põhivaradena kajastatakse varad, mida kontsern kasutab põhikirjaliste ülesannete täitmisel või teenuste osutamisel või halduseesmärkidel ja mida ta kavatseb kasutada pikema perioodi jooksul kui üks aasta ning mille soetusmaksumus on alates 5 000 eurost. Nimetatud varade kohta peetakse bilansivälist arvestust. Põhivara soetusmaksumusse arvatakse kulutused, mis on vajalikud selle kasutuselevõtmiseks, va soetusega kaasnevad maksud, lõivud, laenu-, koolitus- ja lähetuskulud, mis kajastatakse kuluna.</w:t>
      </w:r>
    </w:p>
    <w:p w:rsidR="00C77F21" w:rsidRPr="00F16957" w:rsidRDefault="00C77F21" w:rsidP="00C77F21">
      <w:pPr>
        <w:jc w:val="both"/>
        <w:rPr>
          <w:color w:val="000000" w:themeColor="text1"/>
          <w:sz w:val="24"/>
          <w:szCs w:val="24"/>
        </w:rPr>
      </w:pPr>
      <w:r w:rsidRPr="00F16957">
        <w:rPr>
          <w:color w:val="000000" w:themeColor="text1"/>
          <w:sz w:val="24"/>
          <w:szCs w:val="24"/>
        </w:rPr>
        <w:t>Põhivarasid kajastatakse soetusmaksumuses, millest on mahaarvatud akumuleeritud kulum ja võimalikud väärtuse langusest tulenevad allahindlused. Kulumi arvestamisel kasutatakse lineaarset meetodit. Kulumi norm määratakse igale põhivara objektile eraldi sõltuvalt selle hinnangulisest kasulikust elueast. Välja arvatud maa, mis on bilansis soetusmaksumuses ja mida ei amortiseerita. Kui põhivara koosneb erineva hinnangulise kasuliku elueaga komponentidest, mille soetusmaksumust on võimalik usaldusväärselt hinnata, võetakse komponendid eraldi arvele.</w:t>
      </w:r>
    </w:p>
    <w:p w:rsidR="00C77F21" w:rsidRPr="00F16957" w:rsidRDefault="00C77F21" w:rsidP="00C77F21">
      <w:pPr>
        <w:jc w:val="both"/>
        <w:rPr>
          <w:color w:val="000000" w:themeColor="text1"/>
          <w:sz w:val="24"/>
          <w:szCs w:val="24"/>
        </w:rPr>
      </w:pPr>
      <w:r w:rsidRPr="00F16957">
        <w:rPr>
          <w:color w:val="000000" w:themeColor="text1"/>
          <w:sz w:val="24"/>
          <w:szCs w:val="24"/>
        </w:rPr>
        <w:lastRenderedPageBreak/>
        <w:t>Kasulik eluiga põhivara gruppide lõikes:</w:t>
      </w:r>
    </w:p>
    <w:p w:rsidR="00C77F21" w:rsidRPr="00F16957" w:rsidRDefault="00C77F21" w:rsidP="00C77F21">
      <w:pPr>
        <w:jc w:val="both"/>
        <w:rPr>
          <w:color w:val="000000" w:themeColor="text1"/>
          <w:sz w:val="24"/>
          <w:szCs w:val="24"/>
        </w:rPr>
      </w:pPr>
      <w:r w:rsidRPr="00F16957">
        <w:rPr>
          <w:color w:val="000000" w:themeColor="text1"/>
          <w:sz w:val="24"/>
          <w:szCs w:val="24"/>
        </w:rPr>
        <w:t>Hooned</w:t>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t>10 – 50 aastat;</w:t>
      </w:r>
    </w:p>
    <w:p w:rsidR="00C77F21" w:rsidRPr="00F16957" w:rsidRDefault="00C77F21" w:rsidP="00C77F21">
      <w:pPr>
        <w:jc w:val="both"/>
        <w:rPr>
          <w:color w:val="000000" w:themeColor="text1"/>
          <w:sz w:val="24"/>
          <w:szCs w:val="24"/>
        </w:rPr>
      </w:pPr>
      <w:r w:rsidRPr="00F16957">
        <w:rPr>
          <w:color w:val="000000" w:themeColor="text1"/>
          <w:sz w:val="24"/>
          <w:szCs w:val="24"/>
        </w:rPr>
        <w:t>Rajatised</w:t>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t>10 – 40 aastat;</w:t>
      </w:r>
    </w:p>
    <w:p w:rsidR="00C77F21" w:rsidRPr="00F16957" w:rsidRDefault="00C77F21" w:rsidP="00C77F21">
      <w:pPr>
        <w:jc w:val="both"/>
        <w:rPr>
          <w:color w:val="000000" w:themeColor="text1"/>
          <w:sz w:val="24"/>
          <w:szCs w:val="24"/>
        </w:rPr>
      </w:pPr>
      <w:r w:rsidRPr="00F16957">
        <w:rPr>
          <w:color w:val="000000" w:themeColor="text1"/>
          <w:sz w:val="24"/>
          <w:szCs w:val="24"/>
        </w:rPr>
        <w:t>Infotehnoloogia</w:t>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t>2,5 –  5 aastat;</w:t>
      </w:r>
    </w:p>
    <w:p w:rsidR="00C77F21" w:rsidRPr="00F16957" w:rsidRDefault="00C77F21" w:rsidP="00C77F21">
      <w:pPr>
        <w:jc w:val="both"/>
        <w:rPr>
          <w:color w:val="000000" w:themeColor="text1"/>
          <w:sz w:val="24"/>
          <w:szCs w:val="24"/>
        </w:rPr>
      </w:pPr>
      <w:r w:rsidRPr="00F16957">
        <w:rPr>
          <w:color w:val="000000" w:themeColor="text1"/>
          <w:sz w:val="24"/>
          <w:szCs w:val="24"/>
        </w:rPr>
        <w:t>Masinad, seadmed, transpordivahendid</w:t>
      </w:r>
      <w:r w:rsidRPr="00F16957">
        <w:rPr>
          <w:color w:val="000000" w:themeColor="text1"/>
          <w:sz w:val="24"/>
          <w:szCs w:val="24"/>
        </w:rPr>
        <w:tab/>
        <w:t>2,5 – 20 aastat;</w:t>
      </w:r>
    </w:p>
    <w:p w:rsidR="00C77F21" w:rsidRPr="00F16957" w:rsidRDefault="00C77F21" w:rsidP="00C77F21">
      <w:pPr>
        <w:jc w:val="both"/>
        <w:rPr>
          <w:color w:val="000000" w:themeColor="text1"/>
          <w:sz w:val="24"/>
          <w:szCs w:val="24"/>
        </w:rPr>
      </w:pPr>
      <w:r w:rsidRPr="00F16957">
        <w:rPr>
          <w:color w:val="000000" w:themeColor="text1"/>
          <w:sz w:val="24"/>
          <w:szCs w:val="24"/>
        </w:rPr>
        <w:t>inventar ja muu põhivara</w:t>
      </w:r>
      <w:r w:rsidRPr="00F16957">
        <w:rPr>
          <w:color w:val="000000" w:themeColor="text1"/>
          <w:sz w:val="24"/>
          <w:szCs w:val="24"/>
        </w:rPr>
        <w:tab/>
      </w:r>
      <w:r w:rsidRPr="00F16957">
        <w:rPr>
          <w:color w:val="000000" w:themeColor="text1"/>
          <w:sz w:val="24"/>
          <w:szCs w:val="24"/>
        </w:rPr>
        <w:tab/>
      </w:r>
      <w:r w:rsidRPr="00F16957">
        <w:rPr>
          <w:color w:val="000000" w:themeColor="text1"/>
          <w:sz w:val="24"/>
          <w:szCs w:val="24"/>
        </w:rPr>
        <w:tab/>
        <w:t xml:space="preserve">   2 – 10 aastat.</w:t>
      </w:r>
    </w:p>
    <w:p w:rsidR="00C77F21" w:rsidRPr="00F16957" w:rsidRDefault="00C77F21" w:rsidP="00C77F21">
      <w:pPr>
        <w:jc w:val="both"/>
        <w:rPr>
          <w:color w:val="000000" w:themeColor="text1"/>
          <w:sz w:val="24"/>
          <w:szCs w:val="24"/>
        </w:rPr>
      </w:pPr>
      <w:r w:rsidRPr="00F16957">
        <w:rPr>
          <w:color w:val="000000" w:themeColor="text1"/>
          <w:sz w:val="24"/>
          <w:szCs w:val="24"/>
        </w:rPr>
        <w:t>Maad ja kunstiväärtusi, mille väärtus aja jooksul ei vähene ei amortiseerita.</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Ümberhindlus</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Aastatel 2003-2005 viidi läbi kinnisvarainvesteeringute ja materiaalse põhivara ühekordne ümberhindlus, mis tulenes vajadusest võtta arvesse enne 1996. aastat toimunud hüperinflatsiooni ja korrigeerida varasemaid puudujääke raamatupidamises. </w:t>
      </w:r>
    </w:p>
    <w:p w:rsidR="00C77F21" w:rsidRPr="00F16957" w:rsidRDefault="00C77F21" w:rsidP="00C77F21">
      <w:pPr>
        <w:suppressAutoHyphens w:val="0"/>
        <w:jc w:val="both"/>
        <w:rPr>
          <w:color w:val="000000" w:themeColor="text1"/>
          <w:sz w:val="24"/>
          <w:szCs w:val="24"/>
        </w:rPr>
      </w:pPr>
      <w:r w:rsidRPr="00F16957">
        <w:rPr>
          <w:color w:val="000000" w:themeColor="text1"/>
          <w:sz w:val="24"/>
          <w:szCs w:val="24"/>
        </w:rPr>
        <w:t>Seoses maareformi kestmisega on ümberhindluse kajastamist jätkatud ka peale 2005-ndat aastat võttes arvele aruandeperioodil mõõdistatud ja maakatastrisse kantud maad. Samuti võetakse ümberhindlusena arvele aruandeperioodil omandatud peremehetut vara seoses pärijate puudumisega.</w:t>
      </w:r>
    </w:p>
    <w:p w:rsidR="00C77F21" w:rsidRPr="00F16957" w:rsidRDefault="00C77F21" w:rsidP="00C77F21">
      <w:pPr>
        <w:suppressAutoHyphens w:val="0"/>
        <w:jc w:val="both"/>
        <w:rPr>
          <w:color w:val="000000" w:themeColor="text1"/>
          <w:sz w:val="24"/>
          <w:szCs w:val="24"/>
        </w:rPr>
      </w:pPr>
      <w:r w:rsidRPr="00F16957">
        <w:rPr>
          <w:color w:val="000000" w:themeColor="text1"/>
          <w:sz w:val="24"/>
          <w:szCs w:val="24"/>
        </w:rPr>
        <w:t xml:space="preserve">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Varade ümberhindamiseks kasutatakse eelisjärjekorras turuhinda. Objekti korral, millel turuhind puudub, kasutatakse õiglase väärtuse määramiseks jääkasenduse meetodit. Maa arvele võtmiseks kasutatakse maa maksustamishinda. </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Põhivara parenduskulud</w:t>
      </w:r>
    </w:p>
    <w:p w:rsidR="00C77F21" w:rsidRPr="00F16957" w:rsidRDefault="00C77F21" w:rsidP="00C77F21">
      <w:pPr>
        <w:jc w:val="both"/>
        <w:rPr>
          <w:color w:val="000000" w:themeColor="text1"/>
          <w:sz w:val="24"/>
          <w:szCs w:val="24"/>
        </w:rPr>
      </w:pPr>
      <w:r w:rsidRPr="00F16957">
        <w:rPr>
          <w:color w:val="000000" w:themeColor="text1"/>
          <w:sz w:val="24"/>
          <w:szCs w:val="24"/>
        </w:rPr>
        <w:t>Parendustega seotud kulutused lisatakse põhivara soetusmaksumusele, kui need vastavad materiaalse põhivara mõistele ja vara bilansis kajastamise kriteeriumitele ja kulutuste maksumus ületab põhivarakapitaliseerimise alampiiri. Kui parendusega kaasneb vara olulise osa väljavahetamine, kantakse väljavahetatav osa, kui see on määratletud, põhivara arvelt maha. Varade väärtuse testi ei tehta ega kajastata varade väärtuse langust kaetavale väärtusele avaliku teenuse osutamiseks vajalike põhivarade puhul, kui vara väärtus ei ole langenud selle riknemise või muul põhjusel osaliselt või täielikult kasutusest eemaldamise tõttu.</w:t>
      </w:r>
    </w:p>
    <w:p w:rsidR="00C77F21" w:rsidRPr="00F16957" w:rsidRDefault="00C77F21" w:rsidP="00C77F21">
      <w:pPr>
        <w:pStyle w:val="Kehatekst"/>
        <w:jc w:val="both"/>
        <w:rPr>
          <w:color w:val="000000" w:themeColor="text1"/>
        </w:rPr>
      </w:pPr>
      <w:r w:rsidRPr="00F16957">
        <w:rPr>
          <w:color w:val="000000" w:themeColor="text1"/>
        </w:rPr>
        <w:t>Piiramatu kasuliku elueaga vara (maa) ei amortiseerita, vaid kontrollitakse vara väärtuse langust, võrreldes vara bilansilist maksumust kaetava väärtusega. Amortiseeritavate varade puhul hinnatakse vara väärtuse võimalikule langusele viitavate asjaolude esinemist. Selliste asjaolude esinemise korral hinnatakse vara kaetavat väärtust ning võrreldakse seda bilansilise maksumusega. Väärtuse langusest tekkinud kahjum kajastatakse summas, mille võrra vara bilansiline maksumus ületab selle kaetava väärtuse. Vara kaetav väärtus on vara õiglane väärtus, millest on maha lahutatud müügikulutused, või selle kasutusväärtus, vastavalt sellele, kumb on kõrgem. Vara väärtuse languse hindamise eesmärgil hinnatakse kaetavat väärtust kas üksiku varaobjekti või väikseima võimaliku varade grupi kohta, mille jaoks on võimalik rahavoogusid eristada. Varade allahindlusi kajastatakse aruandeperioodi kuluna. Kord alla hinnatud varade puhul hinnatakse igal järgmisel bilansipäeval, kas võib olla tõenäoline, et vara kaetav väärtus on vahepeal tõusnud. Allahindluse tühistamist kajastatakse aruandeaasta tulemiaruandes põhivara allahindluse kulu vähendamisena.</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Immateriaalne põhivara</w:t>
      </w:r>
    </w:p>
    <w:p w:rsidR="00C77F21" w:rsidRPr="00F16957" w:rsidRDefault="00C77F21" w:rsidP="00C77F21">
      <w:pPr>
        <w:jc w:val="both"/>
        <w:rPr>
          <w:color w:val="000000" w:themeColor="text1"/>
          <w:sz w:val="24"/>
          <w:szCs w:val="24"/>
        </w:rPr>
      </w:pPr>
      <w:r w:rsidRPr="00F16957">
        <w:rPr>
          <w:color w:val="000000" w:themeColor="text1"/>
          <w:sz w:val="24"/>
          <w:szCs w:val="24"/>
        </w:rPr>
        <w:t>Immateriaalne põhivara kajastatakse füüsilise substantsita vara kasuliku elueaga üle ühe aasta ja soetusmaksumusega alates 5 000 eurost.</w:t>
      </w:r>
    </w:p>
    <w:p w:rsidR="00C77F21" w:rsidRPr="00F16957" w:rsidRDefault="00C77F21" w:rsidP="00C77F21">
      <w:pPr>
        <w:jc w:val="both"/>
        <w:rPr>
          <w:color w:val="000000" w:themeColor="text1"/>
          <w:sz w:val="24"/>
          <w:szCs w:val="24"/>
        </w:rPr>
      </w:pPr>
      <w:r w:rsidRPr="00F16957">
        <w:rPr>
          <w:color w:val="000000" w:themeColor="text1"/>
          <w:sz w:val="24"/>
          <w:szCs w:val="24"/>
        </w:rPr>
        <w:t>Kajastatakse konsolideeritud bilansis soetusmaksumuses, millest on mahaarvatud akumuleeritud kulum. Kajastamise põhimõtte: objekt on linna poolt kontrollitav, on tõenäoline et saab objekti kasutamisest tulevikus majanduslikku kasu ja objekti soetusmaksumus on usaldusväärselt hinnatav.</w:t>
      </w:r>
    </w:p>
    <w:p w:rsidR="00C77F21" w:rsidRPr="00F16957" w:rsidRDefault="00C77F21" w:rsidP="00C77F21">
      <w:pPr>
        <w:jc w:val="both"/>
        <w:rPr>
          <w:color w:val="000000" w:themeColor="text1"/>
          <w:sz w:val="24"/>
          <w:szCs w:val="24"/>
        </w:rPr>
      </w:pPr>
      <w:r w:rsidRPr="00F16957">
        <w:rPr>
          <w:color w:val="000000" w:themeColor="text1"/>
          <w:sz w:val="24"/>
          <w:szCs w:val="24"/>
        </w:rPr>
        <w:t>Immateriaalset põhivara amortiseeritakse 20% aastas.</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Renditud varad</w:t>
      </w:r>
    </w:p>
    <w:p w:rsidR="00C77F21" w:rsidRPr="00F16957" w:rsidRDefault="00C77F21" w:rsidP="00C77F21">
      <w:pPr>
        <w:jc w:val="both"/>
        <w:rPr>
          <w:color w:val="000000" w:themeColor="text1"/>
          <w:sz w:val="24"/>
          <w:szCs w:val="24"/>
        </w:rPr>
      </w:pPr>
      <w:r w:rsidRPr="00F16957">
        <w:rPr>
          <w:color w:val="000000" w:themeColor="text1"/>
          <w:sz w:val="24"/>
          <w:szCs w:val="24"/>
        </w:rPr>
        <w:t>Renditehingute eristamisel kasutus- ja kapitalirendiks on lähtutud tehingu reaalsest majanduslikust sisust. Kapitalirendina käsitletakse lepingut, mille puhul kõik olulised vara omandiga seonduvad riskid ja hüved kanduvad üle rentnikule. Kapitalirenti kajastatakse konsolideeritud bilansis varana ja kohustisena. Kohustis jaguneb lühiajaliseks ja pikaajaliseks. Kapitalirendimaksed jagunevad põhiosaks ehk väljaostu tagasimakseteks ja intressikuluks, mis on perioodikulu.</w:t>
      </w:r>
    </w:p>
    <w:p w:rsidR="00C77F21" w:rsidRPr="00F16957" w:rsidRDefault="00C77F21" w:rsidP="00C77F21">
      <w:pPr>
        <w:jc w:val="both"/>
        <w:rPr>
          <w:color w:val="000000" w:themeColor="text1"/>
          <w:sz w:val="24"/>
          <w:szCs w:val="24"/>
        </w:rPr>
      </w:pPr>
      <w:r w:rsidRPr="00F16957">
        <w:rPr>
          <w:color w:val="000000" w:themeColor="text1"/>
          <w:sz w:val="24"/>
          <w:szCs w:val="24"/>
        </w:rPr>
        <w:lastRenderedPageBreak/>
        <w:t xml:space="preserve">Kasutusrendi puhul ei võeta arvele vara ega kohustist vaid kajastatakse kuluna ühtlaselt rendiperioodi jooksul. Kasutusrendi tingimustel väljarenditud vara kajastatakse konsolideeritud bilansis tavakorras, analoogselt muu põhivaraga. Kasutusrendimaksed kajastatakse tuluna ühtlaselt rendiperioodi jooksul. Kasutusrendi osas ollakse nii rendilevõtja kui ka rendileandja ja kapitalirendi osas rendileandja. </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Eraldised ja tingimuslikud kohustised</w:t>
      </w:r>
    </w:p>
    <w:p w:rsidR="00C77F21" w:rsidRPr="00F16957" w:rsidRDefault="00C77F21" w:rsidP="00C77F21">
      <w:pPr>
        <w:jc w:val="both"/>
        <w:rPr>
          <w:color w:val="000000" w:themeColor="text1"/>
          <w:sz w:val="24"/>
          <w:szCs w:val="24"/>
        </w:rPr>
      </w:pPr>
      <w:r w:rsidRPr="00F16957">
        <w:rPr>
          <w:color w:val="000000" w:themeColor="text1"/>
          <w:sz w:val="24"/>
          <w:szCs w:val="24"/>
        </w:rPr>
        <w:t>Sõlmitud lepingud ja muud võetud kohustised, mis realiseeruvad tulevastel perioodidel on avalikustatud bilansivälises lisas tingimuslike kohustistena.</w:t>
      </w:r>
    </w:p>
    <w:p w:rsidR="00C77F21" w:rsidRPr="00F16957" w:rsidRDefault="00C77F21" w:rsidP="00C77F21">
      <w:pPr>
        <w:suppressAutoHyphens w:val="0"/>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Finantskohustised</w:t>
      </w:r>
    </w:p>
    <w:p w:rsidR="00C77F21" w:rsidRPr="00F16957" w:rsidRDefault="00C77F21" w:rsidP="00C77F21">
      <w:pPr>
        <w:jc w:val="both"/>
        <w:rPr>
          <w:color w:val="000000" w:themeColor="text1"/>
          <w:sz w:val="24"/>
          <w:szCs w:val="24"/>
        </w:rPr>
      </w:pPr>
      <w:r w:rsidRPr="00F16957">
        <w:rPr>
          <w:color w:val="000000" w:themeColor="text1"/>
          <w:sz w:val="24"/>
          <w:szCs w:val="24"/>
        </w:rPr>
        <w:t>Võetakse arvele algselt nende soetusmaksumuses. Edasine kajastamine toimub korrigeeritud soetusmaksumuse meetodil (v.a edasimüügi eesmärgil soetatud finantskohustised ning negatiivse õiglase väärtusega tuletisinstrumendid, mida kajastatakse nende õiglases väärtuses). Lühiajaliste finantskohustiste korrigeeritud soetusmaksumus on üldjuhul võrdne nende nominaalväärtusega, mistõttu lühiajalisi finantskohustisi kajastatakse bilansis maksmisele kuuluvas summas. Pikaajaliste finantskohustiste korrigeeritud soetusmaksumuse arvestamiseks võetakse nad algselt arvele saadud tasu õiglases</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 xml:space="preserve">Toetused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Toetustena kajastatakse saadud vahendeid (saadud toetused), mille eest ei anta otseselt vastu kaupu ega teenuseid, ning antud vahendeid (antud, vahendatud toetused), mille eest ei saada otseselt vastu kaupu ega teenuseid. Toetuste kajastamisel lähtutakse üldeeskirjas toodud põhimõtetest.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Toetused jaotatakse järgmisteks liikideks: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 sihtfinantseerimine – teatud projektipõhisel sihtotstarbel saadud ja antud toetused, mille puhul määratakse selle eesmärk koos mõõdikutega eesmärgi täitmise jälgimiseks, ajakava ja rahaline eelarve ning toetuse andja nõuab saajalt detailset aruandlust raha kasutamise kohta ning raha ülejääk tuleb maksta andjale tagasi;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 tegevustoetused – antud ja saadud toetused, mis antakse saajale lähtudes tema põhikirjalistest ülesannetest ja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arengudokumentides määratud eesmärkidest.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Sihtfinantseerimise liigid on: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 kodumaine sihtfinantseerimine;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 välismaine sihtfinantseerimine.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Sihtfinantseerimist kajastatakse bilansis esmakordselt raha ülekandmisel või laekumisel või sihtfinantseerimisega seotud nõuete, kohustiste, tulude ja kulude arvelevõtmise kuupäeval. Sihtfinantseerimise kajastamisel eristatakse tegevuskulude ja põhivarade sihtfinantseerimist. Põhivara sihtfinantseerimise põhitingimuseks on, et kontsern toetuse saajana peab ostma, ehitama või muul viisil soetama teatud põhivara.  Sihtfinantseerimine kajastatakse tuluna tegevuskulude tegemise või põhivarade soetamise perioodil, kui sihtfinantseerimise tingimustega ei kaasne sisuline tagasinõude või laekumata jäämise risk. Tegevustoetus kajastatakse tuluna raha laekumisel.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 xml:space="preserve">Mitterahalist sihtfinantseerimist kajastatakse saadud kaupade ja teenuste õiglases väärtuses. Teiselt avaliku sektori üksuselt mitterahalise sihtfinantseerimisena saadud põhivara kajastatakse õiglases väärtuses või kui see ei ole teada, üleandja poolt näidatud jääkväärtuses. Kui selgub, et kõik toetuse saamise tingimused ei ole täidetud ning kontsern toetuse vahendajana või saajana vastutab toetuse andja ees saajapoolsete lepingutingimuste täitmise ja raha sihipärase kasutamise eest, kajastatakse lepingu rikkumise selgumisel tagasinõue toetuse saaja vastu ja/või tagasimaksekohustis toetuse andja ees. Ühtlasi vähendatakse </w:t>
      </w:r>
    </w:p>
    <w:p w:rsidR="00D41FB9" w:rsidRDefault="00C77F21" w:rsidP="00C77F21">
      <w:pPr>
        <w:pStyle w:val="Kommentaaritekst"/>
        <w:jc w:val="both"/>
        <w:rPr>
          <w:color w:val="000000" w:themeColor="text1"/>
          <w:sz w:val="24"/>
          <w:szCs w:val="24"/>
        </w:rPr>
      </w:pPr>
      <w:r w:rsidRPr="00F16957">
        <w:rPr>
          <w:color w:val="000000" w:themeColor="text1"/>
          <w:sz w:val="24"/>
          <w:szCs w:val="24"/>
        </w:rPr>
        <w:t xml:space="preserve">saadud toetuste tulu ja/või antud toetuste kulu. </w:t>
      </w:r>
    </w:p>
    <w:p w:rsidR="00C77F21" w:rsidRPr="00F16957" w:rsidRDefault="00C77F21" w:rsidP="00C77F21">
      <w:pPr>
        <w:pStyle w:val="Kommentaaritekst"/>
        <w:jc w:val="both"/>
        <w:rPr>
          <w:color w:val="000000" w:themeColor="text1"/>
          <w:sz w:val="24"/>
          <w:szCs w:val="24"/>
        </w:rPr>
      </w:pPr>
      <w:r w:rsidRPr="00F16957">
        <w:rPr>
          <w:color w:val="000000" w:themeColor="text1"/>
          <w:sz w:val="24"/>
          <w:szCs w:val="24"/>
        </w:rPr>
        <w:t>Tegevustoetused on antud ja saadud toetused, mis antakse saajale lähtudes tema põhikirjalistest ülesannetest ja arengudokumentides määratud eesmärkidest. Tegevustoetused kajastatakse saaja poolt tuluna ja tegevustoetuse andja poolt kuluna hetkel, kui toetus on laekunud. Mitterahalist tegevustoetust kajastatakse saadud kaupade ja teenuste õiglases väärtuses. Kui tegevustoetusena saadud kaupade ja teenuste õiglast väärtust ei ole võimalik usaldusväärselt hinnata, selle kohta raamatupidamiskandeid ei tehta.</w:t>
      </w:r>
    </w:p>
    <w:p w:rsidR="00C77F21" w:rsidRPr="00F16957" w:rsidRDefault="00C77F21" w:rsidP="00C77F21">
      <w:pPr>
        <w:jc w:val="right"/>
        <w:rPr>
          <w:color w:val="000000" w:themeColor="text1"/>
          <w:sz w:val="16"/>
          <w:szCs w:val="16"/>
        </w:rPr>
      </w:pPr>
      <w:r w:rsidRPr="00F16957">
        <w:rPr>
          <w:color w:val="000000" w:themeColor="text1"/>
          <w:sz w:val="16"/>
          <w:szCs w:val="16"/>
        </w:rPr>
        <w:t xml:space="preserve">     </w:t>
      </w:r>
    </w:p>
    <w:p w:rsidR="00C77F21" w:rsidRPr="00F16957" w:rsidRDefault="00C77F21" w:rsidP="00C77F21">
      <w:pPr>
        <w:jc w:val="both"/>
        <w:rPr>
          <w:color w:val="000000" w:themeColor="text1"/>
          <w:sz w:val="24"/>
          <w:szCs w:val="24"/>
        </w:rPr>
      </w:pPr>
      <w:r w:rsidRPr="00F16957">
        <w:rPr>
          <w:color w:val="000000" w:themeColor="text1"/>
          <w:sz w:val="24"/>
          <w:szCs w:val="24"/>
        </w:rPr>
        <w:t>Maksude arvestus</w:t>
      </w:r>
    </w:p>
    <w:p w:rsidR="00C77F21" w:rsidRPr="00F16957" w:rsidRDefault="00C77F21" w:rsidP="00C77F21">
      <w:pPr>
        <w:suppressAutoHyphens w:val="0"/>
        <w:jc w:val="both"/>
        <w:rPr>
          <w:color w:val="000000" w:themeColor="text1"/>
          <w:sz w:val="24"/>
          <w:szCs w:val="24"/>
        </w:rPr>
      </w:pPr>
      <w:r w:rsidRPr="00F16957">
        <w:rPr>
          <w:color w:val="000000" w:themeColor="text1"/>
          <w:sz w:val="24"/>
          <w:szCs w:val="24"/>
        </w:rPr>
        <w:t xml:space="preserve">Maksude arvestamisel on lähtutud kehtivatest maksuseadustest. Põhivara ja varude soetamisel tasutud käibemaks on kajastatud kuluna ja seda ei kajastata varade soetusmaksumuse koosseisus. </w:t>
      </w:r>
    </w:p>
    <w:p w:rsidR="00C77F21" w:rsidRPr="00F16957" w:rsidRDefault="00C77F21" w:rsidP="00C77F21">
      <w:pPr>
        <w:pStyle w:val="Kehatekst"/>
        <w:jc w:val="both"/>
        <w:rPr>
          <w:color w:val="000000" w:themeColor="text1"/>
        </w:rPr>
      </w:pPr>
    </w:p>
    <w:p w:rsidR="00C77F21" w:rsidRPr="00F16957" w:rsidRDefault="00C77F21" w:rsidP="00C77F21">
      <w:pPr>
        <w:pStyle w:val="Kehatekst"/>
        <w:jc w:val="both"/>
        <w:rPr>
          <w:color w:val="000000" w:themeColor="text1"/>
        </w:rPr>
      </w:pPr>
      <w:r w:rsidRPr="00F16957">
        <w:rPr>
          <w:color w:val="000000" w:themeColor="text1"/>
        </w:rPr>
        <w:lastRenderedPageBreak/>
        <w:t>Kassareserv</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Kassareserv on volikogu otsusega akumuleeritud tulemist moodustatud rahana hoidmisele kuuluv summa, mida võib vajadusel aruandeaasta keskel kasutada, kuid see tuleb aruandeaasta lõpuks rahana taastada. </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Välisvaluutas toimunud tehingute kajastamine</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Välisvaluutas fikseeritud tehingute kajastamisel on võetud aluseks tehingu toimumise päeval ametlikult kehtinud Euroopa Keskpanga valuutakursid. Välisvaluutas fikseeritud monetaarsed finantsvarad ja –kohustised on bilansipäeva seisuga ümber hinnatud eurodesse bilansipäeval ametlikult kehtinud Euroopa Keskpanga valuutakursside alusel. </w:t>
      </w:r>
    </w:p>
    <w:p w:rsidR="00C77F21" w:rsidRPr="00F16957" w:rsidRDefault="00C77F21" w:rsidP="00C77F21">
      <w:pPr>
        <w:jc w:val="both"/>
        <w:rPr>
          <w:color w:val="000000" w:themeColor="text1"/>
          <w:sz w:val="24"/>
          <w:szCs w:val="24"/>
        </w:rPr>
      </w:pPr>
      <w:r w:rsidRPr="00F16957">
        <w:rPr>
          <w:color w:val="000000" w:themeColor="text1"/>
          <w:sz w:val="24"/>
          <w:szCs w:val="24"/>
        </w:rPr>
        <w:t>Välisvaluutatehingutest ning varade ja kohustiste ümberhindamisest saadud kasumid ja kahjumid on kajastatud tulemiaruandes.</w:t>
      </w:r>
    </w:p>
    <w:p w:rsidR="00C77F21" w:rsidRPr="00F16957" w:rsidRDefault="00C77F21" w:rsidP="00C77F21">
      <w:pPr>
        <w:pStyle w:val="Kehatekst"/>
        <w:rPr>
          <w:color w:val="000000" w:themeColor="text1"/>
          <w:sz w:val="16"/>
          <w:szCs w:val="16"/>
        </w:rPr>
      </w:pPr>
    </w:p>
    <w:p w:rsidR="00C77F21" w:rsidRPr="00F16957" w:rsidRDefault="00C77F21" w:rsidP="00C77F21">
      <w:pPr>
        <w:jc w:val="both"/>
        <w:rPr>
          <w:color w:val="000000" w:themeColor="text1"/>
          <w:sz w:val="24"/>
          <w:szCs w:val="24"/>
        </w:rPr>
      </w:pPr>
      <w:r w:rsidRPr="00F16957">
        <w:rPr>
          <w:color w:val="000000" w:themeColor="text1"/>
          <w:sz w:val="24"/>
          <w:szCs w:val="24"/>
        </w:rPr>
        <w:t>Tulude arvestus</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Kogutud maksud, lõivud ja tulud teenuste osutamisest võetakse arvele tekkepõhiselt. Väikeste lõivusummade osas, kui raha laekumise ja tehingu sooritamise vahe on ebaoluline, kajastatakse laekumised kassapõhiselt.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Maksu- ja Tolliamet esitab igakuuliselt teatise deklareeritud, kuid tähtajaks tasumata maksutulu kohta, mille alusel tehakse täiendavad kanded tekkepõhiseks kajastamiseks. </w:t>
      </w:r>
    </w:p>
    <w:p w:rsidR="00C77F21" w:rsidRPr="00F16957" w:rsidRDefault="00C77F21" w:rsidP="00C77F21">
      <w:pPr>
        <w:jc w:val="both"/>
        <w:rPr>
          <w:color w:val="000000" w:themeColor="text1"/>
          <w:sz w:val="24"/>
          <w:szCs w:val="24"/>
        </w:rPr>
      </w:pPr>
      <w:r w:rsidRPr="00F16957">
        <w:rPr>
          <w:color w:val="000000" w:themeColor="text1"/>
          <w:sz w:val="24"/>
          <w:szCs w:val="24"/>
        </w:rPr>
        <w:t>Maksu- ja Tolliameti igakuuliselt esitatava teatise alusel tehakse samuti tekkepõhised kanded Keskkonnaameti võlgnevuse kohta vee-erikasutustasu ja saastetasu osas. Toodete müügist tulenevat tulu kajastatakse siis, kui kõik olulised omandiga seotud riskid on üle läinud ostjale ning müügitulu ja tehinguga seotud kulu on usaldusväärselt määratav.</w:t>
      </w:r>
    </w:p>
    <w:p w:rsidR="00C77F21" w:rsidRPr="00F16957" w:rsidRDefault="00C77F21" w:rsidP="00C77F21">
      <w:pPr>
        <w:rPr>
          <w:color w:val="000000" w:themeColor="text1"/>
          <w:sz w:val="24"/>
          <w:szCs w:val="24"/>
        </w:rPr>
      </w:pPr>
      <w:r w:rsidRPr="00F16957">
        <w:rPr>
          <w:color w:val="000000" w:themeColor="text1"/>
          <w:sz w:val="24"/>
          <w:szCs w:val="24"/>
        </w:rPr>
        <w:t>Tulu teenuse osutamisest kajastatakse teenuse osutamisel lähtudes valmidusastme meetodist. Intressitulud kajastatakse tekkepõhiselt.</w:t>
      </w:r>
    </w:p>
    <w:p w:rsidR="00C77F21" w:rsidRPr="00F16957" w:rsidRDefault="00C77F21" w:rsidP="00C77F21">
      <w:pPr>
        <w:rPr>
          <w:color w:val="000000" w:themeColor="text1"/>
          <w:sz w:val="24"/>
          <w:szCs w:val="24"/>
        </w:rPr>
      </w:pPr>
      <w:r w:rsidRPr="00F16957">
        <w:rPr>
          <w:color w:val="000000" w:themeColor="text1"/>
          <w:sz w:val="24"/>
          <w:szCs w:val="24"/>
        </w:rPr>
        <w:t>Kulude arvestus</w:t>
      </w:r>
    </w:p>
    <w:p w:rsidR="00C77F21" w:rsidRPr="00F16957" w:rsidRDefault="00C77F21" w:rsidP="00C77F21">
      <w:pPr>
        <w:jc w:val="both"/>
        <w:rPr>
          <w:color w:val="000000" w:themeColor="text1"/>
          <w:sz w:val="24"/>
          <w:szCs w:val="24"/>
        </w:rPr>
      </w:pPr>
      <w:r w:rsidRPr="00F16957">
        <w:rPr>
          <w:color w:val="000000" w:themeColor="text1"/>
          <w:sz w:val="24"/>
          <w:szCs w:val="24"/>
        </w:rPr>
        <w:t>Kulusid kajastatakse tekkepõhiselt. Põhivara või varude soetamisel tasutud mittetagastatavad maksud ja lõivud sellehulgas käibemaks, mida ei saa arvata sisendkäibemaksuks, kajastatakse soetamishetkel kuluna tulemiaruande kirjel muud tegevuskulud.</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 xml:space="preserve">Seotud osapooled  </w:t>
      </w:r>
    </w:p>
    <w:p w:rsidR="00C77F21" w:rsidRPr="00F16957" w:rsidRDefault="00C77F21" w:rsidP="00C77F21">
      <w:pPr>
        <w:jc w:val="both"/>
        <w:rPr>
          <w:color w:val="000000" w:themeColor="text1"/>
          <w:sz w:val="24"/>
          <w:szCs w:val="24"/>
        </w:rPr>
      </w:pPr>
      <w:r w:rsidRPr="00F16957">
        <w:rPr>
          <w:color w:val="000000" w:themeColor="text1"/>
          <w:sz w:val="24"/>
          <w:szCs w:val="24"/>
        </w:rPr>
        <w:t>Seotud osapoolteks loetakse linna volikogu ja linnavalitsuse liikmed, asutuste juhid, kellele on antud õigus iseseisvalt lepinguid sõlmida, konsolideerimisgruppi kuuluvate sihtasutuste ja äriühingute nõukogude ja juhatuste liikmed, kõigi eelpool loetletud tegev- ja kõrgema juhtkonnaliikmete pereliikmed</w:t>
      </w:r>
      <w:r w:rsidRPr="00F16957">
        <w:rPr>
          <w:color w:val="000000" w:themeColor="text1"/>
        </w:rPr>
        <w:t xml:space="preserve"> </w:t>
      </w:r>
      <w:r w:rsidRPr="00F16957">
        <w:rPr>
          <w:color w:val="000000" w:themeColor="text1"/>
          <w:sz w:val="24"/>
          <w:szCs w:val="24"/>
        </w:rPr>
        <w:t>kelleks loetakse vähemalt abikaasa, elukaaslane ja laps, samuti ka nende valitseva ja olulise mõju all olevad SA-d, MTÜ-d ja äriühingud. Raamatupidamise aastaaruandes avaldatakse informatsioon seotud osapooltega tehtud tehingute kohta, mis ei vasta õigusaktidele või raamatupidamise sisedokumentide üldistele nõuetele või turutingimustele. Samuti avalikustatakse konsolideeritud raamatupidamise aastaaruandes tegevjuhtkonna ja kõrgema juhtorgani liikmele aruandeaastal arvestatud tasud ja olulised soodustused.</w:t>
      </w:r>
    </w:p>
    <w:p w:rsidR="00C77F21" w:rsidRPr="00F16957" w:rsidRDefault="00C77F21" w:rsidP="00C77F21">
      <w:pPr>
        <w:jc w:val="both"/>
        <w:rPr>
          <w:color w:val="000000" w:themeColor="text1"/>
          <w:sz w:val="24"/>
          <w:szCs w:val="24"/>
        </w:rPr>
      </w:pPr>
    </w:p>
    <w:p w:rsidR="00C77F21" w:rsidRDefault="00C77F21" w:rsidP="00C77F21">
      <w:pPr>
        <w:jc w:val="both"/>
        <w:rPr>
          <w:color w:val="000000" w:themeColor="text1"/>
          <w:sz w:val="24"/>
          <w:szCs w:val="24"/>
        </w:rPr>
      </w:pPr>
      <w:r w:rsidRPr="00F16957">
        <w:rPr>
          <w:color w:val="000000" w:themeColor="text1"/>
          <w:sz w:val="24"/>
          <w:szCs w:val="24"/>
        </w:rPr>
        <w:t>Eelarve täitmise aruanne</w:t>
      </w:r>
    </w:p>
    <w:p w:rsidR="00C77F21" w:rsidRPr="00F16957" w:rsidRDefault="00C77F21" w:rsidP="00C77F21">
      <w:pPr>
        <w:jc w:val="both"/>
        <w:rPr>
          <w:color w:val="000000" w:themeColor="text1"/>
          <w:sz w:val="24"/>
          <w:szCs w:val="24"/>
        </w:rPr>
      </w:pPr>
      <w:r w:rsidRPr="00F16957">
        <w:rPr>
          <w:color w:val="000000" w:themeColor="text1"/>
          <w:sz w:val="24"/>
          <w:szCs w:val="24"/>
        </w:rPr>
        <w:t>Alates 2012. aastast kuulub eelarve täitmise aruanne raamatupidamise aastaaruande koosseisu ja on raamatupidamise seaduse alusel selle täiendavaks põhiaruandeks.</w:t>
      </w:r>
    </w:p>
    <w:p w:rsidR="00C77F21" w:rsidRPr="00F16957" w:rsidRDefault="00C77F21" w:rsidP="00C77F21">
      <w:pPr>
        <w:suppressAutoHyphens w:val="0"/>
        <w:jc w:val="both"/>
        <w:rPr>
          <w:color w:val="000000" w:themeColor="text1"/>
          <w:sz w:val="16"/>
          <w:szCs w:val="16"/>
        </w:rPr>
      </w:pPr>
      <w:r w:rsidRPr="00F16957">
        <w:rPr>
          <w:color w:val="000000" w:themeColor="text1"/>
          <w:sz w:val="24"/>
          <w:szCs w:val="24"/>
        </w:rPr>
        <w:t xml:space="preserve">Kohtla-Järve linna eelarve koostatakse KOFS alusel </w:t>
      </w:r>
      <w:r>
        <w:rPr>
          <w:color w:val="000000" w:themeColor="text1"/>
          <w:sz w:val="24"/>
          <w:szCs w:val="24"/>
        </w:rPr>
        <w:t>alates 2019. aastast tekke</w:t>
      </w:r>
      <w:r w:rsidRPr="00F16957">
        <w:rPr>
          <w:color w:val="000000" w:themeColor="text1"/>
          <w:sz w:val="24"/>
          <w:szCs w:val="24"/>
        </w:rPr>
        <w:t>põhisel põhimõttel konsolideerimata kohaliku omavalitsuse kohta. See jaotatakse 5 ossa: põhitegevuse tulud, põhitegevuse kulud, investeerimistegevus, finantseerimistegevus, likviidsete varade muutus.</w:t>
      </w:r>
      <w:r w:rsidRPr="00F16957">
        <w:rPr>
          <w:color w:val="000000" w:themeColor="text1"/>
          <w:sz w:val="16"/>
          <w:szCs w:val="16"/>
        </w:rPr>
        <w:t xml:space="preserve"> </w:t>
      </w:r>
    </w:p>
    <w:p w:rsidR="00C77F21" w:rsidRPr="00F16957" w:rsidRDefault="00C77F21" w:rsidP="00C77F21">
      <w:pPr>
        <w:jc w:val="both"/>
        <w:rPr>
          <w:color w:val="000000" w:themeColor="text1"/>
          <w:sz w:val="24"/>
          <w:szCs w:val="24"/>
        </w:rPr>
      </w:pPr>
      <w:r w:rsidRPr="00F16957">
        <w:rPr>
          <w:color w:val="000000" w:themeColor="text1"/>
          <w:sz w:val="24"/>
          <w:szCs w:val="24"/>
        </w:rPr>
        <w:t xml:space="preserve">Eelarve täitmise aruandes esitatakse esialgne eelarve, lõplik eelarve ja eelarve täitmine. Esialgne eelarve on volikogu poolt eelmise majandusaasta lõpul või aruandeaasta algul vastu võetud eelarve. </w:t>
      </w:r>
    </w:p>
    <w:p w:rsidR="00C77F21" w:rsidRPr="00F16957" w:rsidRDefault="00C77F21" w:rsidP="00C77F21">
      <w:pPr>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Lõplik eelarve on esialgne eelarve koos lisaeelarvetest, kohaliku omavalitsuse üksuse finantsjuhtimise seaduse § 26 lõike 4 punktist 4 ja reservfondi kasutuselevõtmise otsustest tulenevate muudatustega.</w:t>
      </w:r>
    </w:p>
    <w:p w:rsidR="00C77F21" w:rsidRPr="00F16957" w:rsidRDefault="00C77F21" w:rsidP="00C77F21">
      <w:pPr>
        <w:jc w:val="both"/>
        <w:rPr>
          <w:color w:val="000000" w:themeColor="text1"/>
          <w:sz w:val="24"/>
          <w:szCs w:val="24"/>
        </w:rPr>
      </w:pPr>
      <w:r w:rsidRPr="00F16957">
        <w:rPr>
          <w:color w:val="000000" w:themeColor="text1"/>
          <w:sz w:val="24"/>
          <w:szCs w:val="24"/>
        </w:rPr>
        <w:t>Eelarve täitmise aruandes kajastatakse reservfondi järgmiselt:</w:t>
      </w:r>
    </w:p>
    <w:p w:rsidR="00C77F21" w:rsidRPr="00F16957" w:rsidRDefault="00C77F21" w:rsidP="00C77F21">
      <w:pPr>
        <w:numPr>
          <w:ilvl w:val="0"/>
          <w:numId w:val="4"/>
        </w:numPr>
        <w:jc w:val="both"/>
        <w:rPr>
          <w:color w:val="000000" w:themeColor="text1"/>
          <w:sz w:val="24"/>
          <w:szCs w:val="24"/>
        </w:rPr>
      </w:pPr>
      <w:r w:rsidRPr="00F16957">
        <w:rPr>
          <w:color w:val="000000" w:themeColor="text1"/>
          <w:sz w:val="24"/>
          <w:szCs w:val="24"/>
        </w:rPr>
        <w:t>esialgses eelarves kajastatakse reservfond ühel real eraldi vastava nimetusega põhitegevusekuluna;</w:t>
      </w:r>
    </w:p>
    <w:p w:rsidR="00C77F21" w:rsidRPr="00F16957" w:rsidRDefault="00C77F21" w:rsidP="00C77F21">
      <w:pPr>
        <w:numPr>
          <w:ilvl w:val="0"/>
          <w:numId w:val="4"/>
        </w:numPr>
        <w:jc w:val="both"/>
        <w:rPr>
          <w:color w:val="000000" w:themeColor="text1"/>
          <w:sz w:val="24"/>
          <w:szCs w:val="24"/>
        </w:rPr>
      </w:pPr>
      <w:r w:rsidRPr="00F16957">
        <w:rPr>
          <w:color w:val="000000" w:themeColor="text1"/>
          <w:sz w:val="24"/>
          <w:szCs w:val="24"/>
        </w:rPr>
        <w:t xml:space="preserve">lõplikus eelarves kajatatakse reservfondi real summa, mille võrra pole reservfondist tehtud väljamakse otsuseid (kasutamata jääk), reservfondi kulutamiseks tehtud otsused kajastatakse samal ajal sellele eelarvekirjel, milleks need eraldati (näiteks, kui reservfondist otsustati katta ehituse kallinemine, siis </w:t>
      </w:r>
      <w:r w:rsidRPr="00F16957">
        <w:rPr>
          <w:color w:val="000000" w:themeColor="text1"/>
          <w:sz w:val="24"/>
          <w:szCs w:val="24"/>
        </w:rPr>
        <w:lastRenderedPageBreak/>
        <w:t>kajastatakse vastavas summas reservfond vähendatuna ja investeerimistegevuse osas põhivara soetus suurendatuna);</w:t>
      </w:r>
    </w:p>
    <w:p w:rsidR="00C77F21" w:rsidRPr="00F16957" w:rsidRDefault="00C77F21" w:rsidP="00C77F21">
      <w:pPr>
        <w:numPr>
          <w:ilvl w:val="0"/>
          <w:numId w:val="4"/>
        </w:numPr>
        <w:jc w:val="both"/>
        <w:rPr>
          <w:color w:val="000000" w:themeColor="text1"/>
          <w:sz w:val="24"/>
          <w:szCs w:val="24"/>
        </w:rPr>
      </w:pPr>
      <w:r w:rsidRPr="00F16957">
        <w:rPr>
          <w:color w:val="000000" w:themeColor="text1"/>
          <w:sz w:val="24"/>
          <w:szCs w:val="24"/>
        </w:rPr>
        <w:t>tegelik kulutamine kajastatakse vastavalt tegelikult tehtud kuludele.</w:t>
      </w:r>
    </w:p>
    <w:p w:rsidR="00C77F21" w:rsidRPr="00F16957" w:rsidRDefault="00C77F21" w:rsidP="00C77F21">
      <w:pPr>
        <w:ind w:left="720"/>
        <w:jc w:val="both"/>
        <w:rPr>
          <w:color w:val="000000" w:themeColor="text1"/>
          <w:sz w:val="24"/>
          <w:szCs w:val="24"/>
        </w:rPr>
      </w:pPr>
    </w:p>
    <w:p w:rsidR="00C77F21" w:rsidRPr="00F16957" w:rsidRDefault="00C77F21" w:rsidP="00C77F21">
      <w:pPr>
        <w:jc w:val="both"/>
        <w:rPr>
          <w:color w:val="000000" w:themeColor="text1"/>
          <w:sz w:val="24"/>
          <w:szCs w:val="24"/>
        </w:rPr>
      </w:pPr>
      <w:r w:rsidRPr="00F16957">
        <w:rPr>
          <w:color w:val="000000" w:themeColor="text1"/>
          <w:sz w:val="24"/>
          <w:szCs w:val="24"/>
        </w:rPr>
        <w:t>Eelarve täitmise aruanne erineb teistest aruannetest, kuna selles ei ole kohustust avaldada eelmise perioodi võrdlusandmeid, selle eesmärgiks on võrrelda eelarvet selle tegeliku täitmisega.</w:t>
      </w:r>
    </w:p>
    <w:p w:rsidR="00C77F21" w:rsidRPr="00F16957" w:rsidRDefault="00C77F21" w:rsidP="00C77F21">
      <w:pPr>
        <w:jc w:val="both"/>
        <w:rPr>
          <w:color w:val="000000" w:themeColor="text1"/>
          <w:sz w:val="24"/>
          <w:szCs w:val="24"/>
        </w:rPr>
      </w:pPr>
      <w:r w:rsidRPr="00F16957">
        <w:rPr>
          <w:color w:val="000000" w:themeColor="text1"/>
          <w:sz w:val="24"/>
          <w:szCs w:val="24"/>
        </w:rPr>
        <w:t>Eelarve täitmise aruande kohta koostatakse raamatupidamise aastaaruande lisa, milles esitatakse:</w:t>
      </w:r>
    </w:p>
    <w:p w:rsidR="00C77F21" w:rsidRPr="00F16957" w:rsidRDefault="00C77F21" w:rsidP="00C77F21">
      <w:pPr>
        <w:numPr>
          <w:ilvl w:val="0"/>
          <w:numId w:val="5"/>
        </w:numPr>
        <w:jc w:val="both"/>
        <w:rPr>
          <w:color w:val="000000" w:themeColor="text1"/>
          <w:sz w:val="24"/>
          <w:szCs w:val="24"/>
        </w:rPr>
      </w:pPr>
      <w:r w:rsidRPr="00F16957">
        <w:rPr>
          <w:color w:val="000000" w:themeColor="text1"/>
          <w:sz w:val="24"/>
          <w:szCs w:val="24"/>
        </w:rPr>
        <w:t>selgitused ja põhjendused esialgse eelarve ja lõpliku eelarve oluliste vahede kohta;</w:t>
      </w:r>
    </w:p>
    <w:p w:rsidR="00C77F21" w:rsidRPr="00F16957" w:rsidRDefault="00C77F21" w:rsidP="00C77F21">
      <w:pPr>
        <w:numPr>
          <w:ilvl w:val="0"/>
          <w:numId w:val="5"/>
        </w:numPr>
        <w:jc w:val="both"/>
        <w:rPr>
          <w:color w:val="000000" w:themeColor="text1"/>
          <w:sz w:val="24"/>
          <w:szCs w:val="24"/>
        </w:rPr>
      </w:pPr>
      <w:r w:rsidRPr="00F16957">
        <w:rPr>
          <w:color w:val="000000" w:themeColor="text1"/>
          <w:sz w:val="24"/>
          <w:szCs w:val="24"/>
        </w:rPr>
        <w:t>selgitused ja põhjendused lõpliku eelarve ja eelarve täitmise oluliste vahede kohta.</w:t>
      </w:r>
    </w:p>
    <w:p w:rsidR="00C77F21" w:rsidRPr="00F16957" w:rsidRDefault="00C77F21" w:rsidP="00C77F21">
      <w:pPr>
        <w:pStyle w:val="Kehatekst"/>
        <w:rPr>
          <w:color w:val="000000" w:themeColor="text1"/>
        </w:rPr>
      </w:pPr>
    </w:p>
    <w:p w:rsidR="00C77F21" w:rsidRPr="00F16957" w:rsidRDefault="00C77F21" w:rsidP="00C77F21">
      <w:pPr>
        <w:jc w:val="both"/>
        <w:rPr>
          <w:color w:val="000000" w:themeColor="text1"/>
          <w:sz w:val="24"/>
          <w:szCs w:val="24"/>
        </w:rPr>
      </w:pPr>
      <w:r w:rsidRPr="00F16957">
        <w:rPr>
          <w:color w:val="000000" w:themeColor="text1"/>
          <w:sz w:val="24"/>
          <w:szCs w:val="24"/>
        </w:rPr>
        <w:t xml:space="preserve">Eelarve täitmise aruanne on koostatud Kohtla-Järve linna kohta konsolideerimata </w:t>
      </w:r>
      <w:r>
        <w:rPr>
          <w:color w:val="000000" w:themeColor="text1"/>
          <w:sz w:val="24"/>
          <w:szCs w:val="24"/>
        </w:rPr>
        <w:t>tekke</w:t>
      </w:r>
      <w:r w:rsidRPr="00F16957">
        <w:rPr>
          <w:color w:val="000000" w:themeColor="text1"/>
          <w:sz w:val="24"/>
          <w:szCs w:val="24"/>
        </w:rPr>
        <w:t>põhiselt,</w:t>
      </w:r>
      <w:r>
        <w:rPr>
          <w:color w:val="000000" w:themeColor="text1"/>
          <w:sz w:val="24"/>
          <w:szCs w:val="24"/>
        </w:rPr>
        <w:t xml:space="preserve"> mille arvestuspõhimõtte erinevused konsolideerimata aruannetes kajastatud andmetega on</w:t>
      </w:r>
      <w:r w:rsidRPr="00F16957">
        <w:rPr>
          <w:color w:val="000000" w:themeColor="text1"/>
          <w:sz w:val="24"/>
          <w:szCs w:val="24"/>
        </w:rPr>
        <w:t>.</w:t>
      </w:r>
    </w:p>
    <w:p w:rsidR="00C77F21" w:rsidRPr="00F16957" w:rsidRDefault="00C77F21" w:rsidP="00C77F21">
      <w:pPr>
        <w:numPr>
          <w:ilvl w:val="1"/>
          <w:numId w:val="3"/>
        </w:numPr>
        <w:jc w:val="both"/>
        <w:rPr>
          <w:color w:val="000000" w:themeColor="text1"/>
          <w:sz w:val="24"/>
          <w:szCs w:val="24"/>
        </w:rPr>
      </w:pPr>
      <w:r w:rsidRPr="00F16957">
        <w:rPr>
          <w:color w:val="000000" w:themeColor="text1"/>
          <w:sz w:val="24"/>
          <w:szCs w:val="24"/>
        </w:rPr>
        <w:t>Põhivara soetamisel tasutud summad kajastatakse eelarve täitmisel kuluna ning põhivara müügist laekunud summad tuluna, amortisatsiooni ja muid põhivaradega tehtud mitterahalisi tehinguid eelarve täitmise aruandes ei kajastata.</w:t>
      </w:r>
    </w:p>
    <w:p w:rsidR="000272A2" w:rsidRDefault="00C77F21" w:rsidP="00C77F21">
      <w:pPr>
        <w:pStyle w:val="Kehatekst"/>
        <w:rPr>
          <w:color w:val="000000" w:themeColor="text1"/>
        </w:rPr>
      </w:pPr>
      <w:r w:rsidRPr="00EC6D13">
        <w:rPr>
          <w:color w:val="000000" w:themeColor="text1"/>
        </w:rPr>
        <w:t>Kaupade ja teenuste ning põhivarade soetamisel lisandub käibemaks, mida ei saa arvata sisendkäibemaksuks, on eelarve täitmise aruandes kajastatud vastavate kaupade, teenuste ja</w:t>
      </w:r>
      <w:r>
        <w:rPr>
          <w:color w:val="000000" w:themeColor="text1"/>
        </w:rPr>
        <w:t xml:space="preserve"> p</w:t>
      </w:r>
      <w:r w:rsidRPr="00EC6D13">
        <w:rPr>
          <w:color w:val="000000" w:themeColor="text1"/>
        </w:rPr>
        <w:t>õhivara soetamise kuluna.</w:t>
      </w:r>
    </w:p>
    <w:p w:rsidR="00C77F21" w:rsidRDefault="00C77F21" w:rsidP="00C77F21">
      <w:pPr>
        <w:pStyle w:val="Kehatekst"/>
        <w:rPr>
          <w:color w:val="000000" w:themeColor="text1"/>
        </w:rPr>
      </w:pPr>
    </w:p>
    <w:p w:rsidR="00C77F21" w:rsidRPr="00F16957" w:rsidRDefault="00C77F21" w:rsidP="00C77F21">
      <w:pPr>
        <w:pStyle w:val="Kehatekst"/>
      </w:pPr>
    </w:p>
    <w:p w:rsidR="00A1791D" w:rsidRPr="00F16957" w:rsidRDefault="00A1791D" w:rsidP="00A1791D">
      <w:pPr>
        <w:pStyle w:val="Kehatekst"/>
        <w:rPr>
          <w:b/>
        </w:rPr>
      </w:pPr>
      <w:r w:rsidRPr="00F16957">
        <w:rPr>
          <w:b/>
        </w:rPr>
        <w:t xml:space="preserve">Konsolideeritud raamatupidamise aastaaruande lisad </w:t>
      </w:r>
    </w:p>
    <w:p w:rsidR="00A1791D" w:rsidRPr="00F16957" w:rsidRDefault="00A1791D" w:rsidP="00A1791D">
      <w:pPr>
        <w:pStyle w:val="Kehatekst"/>
        <w:rPr>
          <w:b/>
        </w:rPr>
      </w:pPr>
    </w:p>
    <w:p w:rsidR="00A1791D" w:rsidRPr="00F16957" w:rsidRDefault="00A1791D" w:rsidP="00A1791D">
      <w:pPr>
        <w:pStyle w:val="Kehatekst"/>
        <w:rPr>
          <w:b/>
        </w:rPr>
      </w:pPr>
      <w:r w:rsidRPr="00F16957">
        <w:rPr>
          <w:b/>
        </w:rPr>
        <w:t xml:space="preserve">LISA 2 RAHA JA SELLE EKVIVALENDID </w:t>
      </w:r>
    </w:p>
    <w:p w:rsidR="00A1791D" w:rsidRPr="00F16957" w:rsidRDefault="006B58F0" w:rsidP="00A1791D">
      <w:pPr>
        <w:pStyle w:val="Kehatekst"/>
      </w:pPr>
      <w:r w:rsidRPr="00F16957">
        <w:t>tuhandetes euro</w:t>
      </w:r>
      <w:r w:rsidR="00A1791D" w:rsidRPr="00F16957">
        <w:t>des</w:t>
      </w:r>
    </w:p>
    <w:tbl>
      <w:tblPr>
        <w:tblW w:w="10456" w:type="dxa"/>
        <w:tblLayout w:type="fixed"/>
        <w:tblLook w:val="0000"/>
      </w:tblPr>
      <w:tblGrid>
        <w:gridCol w:w="6408"/>
        <w:gridCol w:w="2022"/>
        <w:gridCol w:w="2026"/>
      </w:tblGrid>
      <w:tr w:rsidR="000364D4" w:rsidRPr="00F16957" w:rsidTr="00DA58D0">
        <w:tc>
          <w:tcPr>
            <w:tcW w:w="6408" w:type="dxa"/>
          </w:tcPr>
          <w:p w:rsidR="000364D4" w:rsidRPr="00F16957" w:rsidRDefault="000364D4" w:rsidP="0030382E">
            <w:pPr>
              <w:pStyle w:val="Kehatekst"/>
              <w:snapToGrid w:val="0"/>
            </w:pPr>
          </w:p>
        </w:tc>
        <w:tc>
          <w:tcPr>
            <w:tcW w:w="2022" w:type="dxa"/>
          </w:tcPr>
          <w:p w:rsidR="000364D4" w:rsidRPr="00F16957" w:rsidRDefault="009353CD" w:rsidP="000364D4">
            <w:pPr>
              <w:pStyle w:val="Kehatekst"/>
              <w:snapToGrid w:val="0"/>
              <w:jc w:val="right"/>
            </w:pPr>
            <w:r w:rsidRPr="00F16957">
              <w:t>31.12.2019</w:t>
            </w:r>
            <w:r w:rsidR="000364D4" w:rsidRPr="00F16957">
              <w:t>. a</w:t>
            </w:r>
          </w:p>
        </w:tc>
        <w:tc>
          <w:tcPr>
            <w:tcW w:w="2026" w:type="dxa"/>
          </w:tcPr>
          <w:p w:rsidR="000364D4" w:rsidRPr="00F16957" w:rsidRDefault="009353CD" w:rsidP="000364D4">
            <w:pPr>
              <w:pStyle w:val="Kehatekst"/>
              <w:snapToGrid w:val="0"/>
              <w:jc w:val="right"/>
            </w:pPr>
            <w:r w:rsidRPr="00F16957">
              <w:t>31.12.2018</w:t>
            </w:r>
            <w:r w:rsidR="000364D4" w:rsidRPr="00F16957">
              <w:t>. a</w:t>
            </w:r>
          </w:p>
        </w:tc>
      </w:tr>
      <w:tr w:rsidR="009353CD" w:rsidRPr="00F16957" w:rsidTr="00DA58D0">
        <w:tc>
          <w:tcPr>
            <w:tcW w:w="6408" w:type="dxa"/>
          </w:tcPr>
          <w:p w:rsidR="009353CD" w:rsidRPr="00F16957" w:rsidRDefault="009353CD" w:rsidP="0030382E">
            <w:pPr>
              <w:pStyle w:val="Kehatekst"/>
              <w:snapToGrid w:val="0"/>
            </w:pPr>
            <w:r w:rsidRPr="00F16957">
              <w:t>Raha arvelduskontodel pangas</w:t>
            </w:r>
          </w:p>
          <w:p w:rsidR="007344CE" w:rsidRPr="00F16957" w:rsidRDefault="007344CE" w:rsidP="0030382E">
            <w:pPr>
              <w:pStyle w:val="Kehatekst"/>
              <w:snapToGrid w:val="0"/>
            </w:pPr>
            <w:r w:rsidRPr="00F16957">
              <w:t>Raha teel</w:t>
            </w:r>
          </w:p>
        </w:tc>
        <w:tc>
          <w:tcPr>
            <w:tcW w:w="2022" w:type="dxa"/>
          </w:tcPr>
          <w:p w:rsidR="009353CD" w:rsidRPr="00F16957" w:rsidRDefault="007344CE" w:rsidP="0030455A">
            <w:pPr>
              <w:pStyle w:val="Kehatekst"/>
              <w:snapToGrid w:val="0"/>
              <w:jc w:val="right"/>
            </w:pPr>
            <w:r w:rsidRPr="00F16957">
              <w:t>8 671</w:t>
            </w:r>
          </w:p>
          <w:p w:rsidR="007344CE" w:rsidRPr="00F16957" w:rsidRDefault="007344CE" w:rsidP="0030455A">
            <w:pPr>
              <w:pStyle w:val="Kehatekst"/>
              <w:snapToGrid w:val="0"/>
              <w:jc w:val="right"/>
            </w:pPr>
            <w:r w:rsidRPr="00F16957">
              <w:t>1</w:t>
            </w:r>
          </w:p>
        </w:tc>
        <w:tc>
          <w:tcPr>
            <w:tcW w:w="2026" w:type="dxa"/>
          </w:tcPr>
          <w:p w:rsidR="009353CD" w:rsidRPr="00F16957" w:rsidRDefault="009353CD" w:rsidP="00A00135">
            <w:pPr>
              <w:pStyle w:val="Kehatekst"/>
              <w:snapToGrid w:val="0"/>
              <w:jc w:val="right"/>
            </w:pPr>
            <w:r w:rsidRPr="00F16957">
              <w:t>12</w:t>
            </w:r>
            <w:r w:rsidR="007344CE" w:rsidRPr="00F16957">
              <w:t> </w:t>
            </w:r>
            <w:r w:rsidRPr="00F16957">
              <w:t>005</w:t>
            </w:r>
          </w:p>
          <w:p w:rsidR="007344CE" w:rsidRPr="00F16957" w:rsidRDefault="007344CE" w:rsidP="00A00135">
            <w:pPr>
              <w:pStyle w:val="Kehatekst"/>
              <w:snapToGrid w:val="0"/>
              <w:jc w:val="right"/>
            </w:pPr>
            <w:r w:rsidRPr="00F16957">
              <w:t>0</w:t>
            </w:r>
          </w:p>
        </w:tc>
      </w:tr>
      <w:tr w:rsidR="009353CD" w:rsidRPr="00F16957" w:rsidTr="00DA58D0">
        <w:tc>
          <w:tcPr>
            <w:tcW w:w="6408" w:type="dxa"/>
          </w:tcPr>
          <w:p w:rsidR="009353CD" w:rsidRPr="00F16957" w:rsidRDefault="009353CD" w:rsidP="0030382E">
            <w:pPr>
              <w:pStyle w:val="Kehatekst"/>
              <w:snapToGrid w:val="0"/>
            </w:pPr>
            <w:r w:rsidRPr="00F16957">
              <w:t>Sularaha kassas</w:t>
            </w:r>
          </w:p>
          <w:p w:rsidR="009353CD" w:rsidRPr="00F16957" w:rsidRDefault="009353CD" w:rsidP="00CF0B48">
            <w:pPr>
              <w:pStyle w:val="Kehatekst"/>
              <w:snapToGrid w:val="0"/>
            </w:pPr>
            <w:r w:rsidRPr="00F16957">
              <w:t>Tähtajalised deposiidid</w:t>
            </w:r>
          </w:p>
        </w:tc>
        <w:tc>
          <w:tcPr>
            <w:tcW w:w="2022" w:type="dxa"/>
          </w:tcPr>
          <w:p w:rsidR="009353CD" w:rsidRPr="00F16957" w:rsidRDefault="007344CE" w:rsidP="0030382E">
            <w:pPr>
              <w:pStyle w:val="Kehatekst"/>
              <w:snapToGrid w:val="0"/>
              <w:jc w:val="right"/>
            </w:pPr>
            <w:r w:rsidRPr="00F16957">
              <w:t>9</w:t>
            </w:r>
          </w:p>
          <w:p w:rsidR="007344CE" w:rsidRPr="00F16957" w:rsidRDefault="007344CE" w:rsidP="0030382E">
            <w:pPr>
              <w:pStyle w:val="Kehatekst"/>
              <w:snapToGrid w:val="0"/>
              <w:jc w:val="right"/>
            </w:pPr>
          </w:p>
        </w:tc>
        <w:tc>
          <w:tcPr>
            <w:tcW w:w="2026" w:type="dxa"/>
          </w:tcPr>
          <w:p w:rsidR="009353CD" w:rsidRPr="00F16957" w:rsidRDefault="009353CD" w:rsidP="00A00135">
            <w:pPr>
              <w:pStyle w:val="Kehatekst"/>
              <w:snapToGrid w:val="0"/>
              <w:jc w:val="right"/>
            </w:pPr>
            <w:r w:rsidRPr="00F16957">
              <w:t>2</w:t>
            </w:r>
          </w:p>
          <w:p w:rsidR="009353CD" w:rsidRPr="00F16957" w:rsidRDefault="009353CD" w:rsidP="00A00135">
            <w:pPr>
              <w:pStyle w:val="Kehatekst"/>
              <w:snapToGrid w:val="0"/>
              <w:jc w:val="right"/>
            </w:pPr>
            <w:r w:rsidRPr="00F16957">
              <w:t>2 000</w:t>
            </w:r>
          </w:p>
        </w:tc>
      </w:tr>
      <w:tr w:rsidR="009353CD" w:rsidRPr="00F16957" w:rsidTr="00DA58D0">
        <w:tc>
          <w:tcPr>
            <w:tcW w:w="6408" w:type="dxa"/>
            <w:tcBorders>
              <w:top w:val="single" w:sz="4" w:space="0" w:color="000000"/>
              <w:bottom w:val="single" w:sz="4" w:space="0" w:color="000000"/>
            </w:tcBorders>
          </w:tcPr>
          <w:p w:rsidR="009353CD" w:rsidRPr="00F16957" w:rsidRDefault="009353CD" w:rsidP="0030382E">
            <w:pPr>
              <w:pStyle w:val="Kehatekst"/>
              <w:snapToGrid w:val="0"/>
              <w:rPr>
                <w:b/>
              </w:rPr>
            </w:pPr>
            <w:r w:rsidRPr="00F16957">
              <w:rPr>
                <w:b/>
              </w:rPr>
              <w:t>Raha ja selle ekvivalendid kokku</w:t>
            </w:r>
          </w:p>
        </w:tc>
        <w:tc>
          <w:tcPr>
            <w:tcW w:w="2022" w:type="dxa"/>
            <w:tcBorders>
              <w:top w:val="single" w:sz="4" w:space="0" w:color="000000"/>
              <w:bottom w:val="single" w:sz="4" w:space="0" w:color="000000"/>
            </w:tcBorders>
          </w:tcPr>
          <w:p w:rsidR="009353CD" w:rsidRPr="00F16957" w:rsidRDefault="007344CE" w:rsidP="0030382E">
            <w:pPr>
              <w:pStyle w:val="Kehatekst"/>
              <w:snapToGrid w:val="0"/>
              <w:jc w:val="right"/>
              <w:rPr>
                <w:b/>
              </w:rPr>
            </w:pPr>
            <w:r w:rsidRPr="00F16957">
              <w:rPr>
                <w:b/>
              </w:rPr>
              <w:t>8 681</w:t>
            </w:r>
          </w:p>
        </w:tc>
        <w:tc>
          <w:tcPr>
            <w:tcW w:w="2026" w:type="dxa"/>
            <w:tcBorders>
              <w:top w:val="single" w:sz="4" w:space="0" w:color="000000"/>
              <w:bottom w:val="single" w:sz="4" w:space="0" w:color="000000"/>
            </w:tcBorders>
          </w:tcPr>
          <w:p w:rsidR="009353CD" w:rsidRPr="00F16957" w:rsidRDefault="009353CD" w:rsidP="00A00135">
            <w:pPr>
              <w:pStyle w:val="Kehatekst"/>
              <w:snapToGrid w:val="0"/>
              <w:jc w:val="right"/>
              <w:rPr>
                <w:b/>
              </w:rPr>
            </w:pPr>
            <w:r w:rsidRPr="00F16957">
              <w:rPr>
                <w:b/>
              </w:rPr>
              <w:t>14 007</w:t>
            </w:r>
          </w:p>
        </w:tc>
      </w:tr>
      <w:tr w:rsidR="009353CD" w:rsidRPr="00F16957" w:rsidTr="00DA58D0">
        <w:tc>
          <w:tcPr>
            <w:tcW w:w="6408" w:type="dxa"/>
          </w:tcPr>
          <w:p w:rsidR="009353CD" w:rsidRPr="00F16957" w:rsidRDefault="009353CD" w:rsidP="0030382E">
            <w:pPr>
              <w:pStyle w:val="Kehatekst"/>
              <w:snapToGrid w:val="0"/>
            </w:pPr>
            <w:r w:rsidRPr="00F16957">
              <w:t>Aruande perioodil saadi arvelduskontodelt intressitulu</w:t>
            </w:r>
          </w:p>
          <w:p w:rsidR="009353CD" w:rsidRPr="00F16957" w:rsidRDefault="009353CD" w:rsidP="0030382E">
            <w:pPr>
              <w:pStyle w:val="Kehatekst"/>
              <w:snapToGrid w:val="0"/>
            </w:pPr>
            <w:r w:rsidRPr="00F16957">
              <w:t>Intressi tulu diskonteeritud pikaajalistelt nõudelt</w:t>
            </w:r>
          </w:p>
          <w:p w:rsidR="009353CD" w:rsidRPr="00F16957" w:rsidRDefault="009353CD" w:rsidP="0030382E">
            <w:pPr>
              <w:pStyle w:val="Kehatekst"/>
              <w:snapToGrid w:val="0"/>
            </w:pPr>
          </w:p>
        </w:tc>
        <w:tc>
          <w:tcPr>
            <w:tcW w:w="2022" w:type="dxa"/>
          </w:tcPr>
          <w:p w:rsidR="009353CD" w:rsidRPr="00F16957" w:rsidRDefault="007344CE" w:rsidP="0030382E">
            <w:pPr>
              <w:pStyle w:val="Kehatekst"/>
              <w:snapToGrid w:val="0"/>
              <w:jc w:val="right"/>
            </w:pPr>
            <w:r w:rsidRPr="00F16957">
              <w:t>3</w:t>
            </w:r>
          </w:p>
          <w:p w:rsidR="007344CE" w:rsidRPr="00F16957" w:rsidRDefault="007344CE" w:rsidP="0030382E">
            <w:pPr>
              <w:pStyle w:val="Kehatekst"/>
              <w:snapToGrid w:val="0"/>
              <w:jc w:val="right"/>
            </w:pPr>
            <w:r w:rsidRPr="00F16957">
              <w:t>0</w:t>
            </w:r>
          </w:p>
        </w:tc>
        <w:tc>
          <w:tcPr>
            <w:tcW w:w="2026" w:type="dxa"/>
          </w:tcPr>
          <w:p w:rsidR="009353CD" w:rsidRPr="00F16957" w:rsidRDefault="009353CD" w:rsidP="00A00135">
            <w:pPr>
              <w:pStyle w:val="Kehatekst"/>
              <w:snapToGrid w:val="0"/>
              <w:jc w:val="right"/>
            </w:pPr>
            <w:r w:rsidRPr="00F16957">
              <w:t>2</w:t>
            </w:r>
          </w:p>
          <w:p w:rsidR="009353CD" w:rsidRPr="00F16957" w:rsidRDefault="009353CD" w:rsidP="00A00135">
            <w:pPr>
              <w:pStyle w:val="Kehatekst"/>
              <w:snapToGrid w:val="0"/>
              <w:jc w:val="right"/>
            </w:pPr>
            <w:r w:rsidRPr="00F16957">
              <w:t>2</w:t>
            </w:r>
          </w:p>
        </w:tc>
      </w:tr>
    </w:tbl>
    <w:p w:rsidR="00A1791D" w:rsidRPr="00F16957" w:rsidRDefault="00A1791D" w:rsidP="00A1791D">
      <w:pPr>
        <w:pStyle w:val="Kehatekst"/>
      </w:pPr>
      <w:r w:rsidRPr="00F16957">
        <w:rPr>
          <w:b/>
        </w:rPr>
        <w:t xml:space="preserve">LISA 3 </w:t>
      </w:r>
      <w:r w:rsidR="00066BE0" w:rsidRPr="00F16957">
        <w:rPr>
          <w:b/>
        </w:rPr>
        <w:t>MAKSUD, LÕIVUD JA TRAHVID</w:t>
      </w:r>
    </w:p>
    <w:p w:rsidR="00A1791D" w:rsidRPr="00F16957" w:rsidRDefault="006B58F0" w:rsidP="00A1791D">
      <w:pPr>
        <w:pStyle w:val="Kehatekst"/>
      </w:pPr>
      <w:r w:rsidRPr="00F16957">
        <w:t>tuhandetes euro</w:t>
      </w:r>
      <w:r w:rsidR="00A1791D" w:rsidRPr="00F16957">
        <w:t>des</w:t>
      </w:r>
    </w:p>
    <w:p w:rsidR="00096D3F" w:rsidRPr="00F16957" w:rsidRDefault="00096D3F" w:rsidP="00096D3F">
      <w:pPr>
        <w:pStyle w:val="Kehatekst"/>
      </w:pPr>
      <w:r w:rsidRPr="00F16957">
        <w:t>A.MAKSU-, LÕIVU-</w:t>
      </w:r>
      <w:r w:rsidR="006456FD" w:rsidRPr="00F16957">
        <w:t xml:space="preserve"> JA TRAHVINÕUDED JA MAKSUKOHUSTI</w:t>
      </w:r>
      <w:r w:rsidRPr="00F16957">
        <w:t>SED</w:t>
      </w:r>
    </w:p>
    <w:tbl>
      <w:tblPr>
        <w:tblW w:w="0" w:type="auto"/>
        <w:tblLook w:val="04A0"/>
      </w:tblPr>
      <w:tblGrid>
        <w:gridCol w:w="10741"/>
      </w:tblGrid>
      <w:tr w:rsidR="00096D3F" w:rsidRPr="00F16957" w:rsidTr="00962788">
        <w:tc>
          <w:tcPr>
            <w:tcW w:w="10741" w:type="dxa"/>
          </w:tcPr>
          <w:p w:rsidR="00096D3F" w:rsidRPr="00F16957" w:rsidRDefault="00096D3F" w:rsidP="00096D3F">
            <w:pPr>
              <w:pStyle w:val="Kehatekst"/>
            </w:pPr>
            <w:r w:rsidRPr="00F16957">
              <w:t xml:space="preserve">                                                                                     lühiajalised nõuded    </w:t>
            </w:r>
            <w:r w:rsidR="00FF32ED" w:rsidRPr="00F16957">
              <w:t xml:space="preserve">            lühiajalised kohusti</w:t>
            </w:r>
            <w:r w:rsidRPr="00F16957">
              <w:t>sed</w:t>
            </w:r>
          </w:p>
        </w:tc>
      </w:tr>
      <w:tr w:rsidR="00096D3F" w:rsidRPr="00F16957" w:rsidTr="00962788">
        <w:tc>
          <w:tcPr>
            <w:tcW w:w="10741" w:type="dxa"/>
          </w:tcPr>
          <w:p w:rsidR="00096D3F" w:rsidRPr="00F16957" w:rsidRDefault="00096D3F" w:rsidP="000364D4">
            <w:pPr>
              <w:pStyle w:val="Kehatekst"/>
            </w:pPr>
            <w:r w:rsidRPr="00F16957">
              <w:t xml:space="preserve">                                                                      </w:t>
            </w:r>
            <w:r w:rsidR="006B58F0" w:rsidRPr="00F16957">
              <w:t xml:space="preserve">       31.12.201</w:t>
            </w:r>
            <w:r w:rsidR="007344CE" w:rsidRPr="00F16957">
              <w:t>9</w:t>
            </w:r>
            <w:r w:rsidR="006B58F0" w:rsidRPr="00F16957">
              <w:t xml:space="preserve">     </w:t>
            </w:r>
            <w:r w:rsidR="00ED7166" w:rsidRPr="00F16957">
              <w:t xml:space="preserve">  </w:t>
            </w:r>
            <w:r w:rsidR="006B58F0" w:rsidRPr="00F16957">
              <w:t>31.12.201</w:t>
            </w:r>
            <w:r w:rsidR="007344CE" w:rsidRPr="00F16957">
              <w:t>8</w:t>
            </w:r>
            <w:r w:rsidR="004F0BD4" w:rsidRPr="00F16957">
              <w:t xml:space="preserve"> </w:t>
            </w:r>
            <w:r w:rsidRPr="00F16957">
              <w:t xml:space="preserve">      </w:t>
            </w:r>
            <w:r w:rsidR="006B58F0" w:rsidRPr="00F16957">
              <w:t xml:space="preserve">  31.12.201</w:t>
            </w:r>
            <w:r w:rsidR="007344CE" w:rsidRPr="00F16957">
              <w:t>9</w:t>
            </w:r>
            <w:r w:rsidR="00A204A3" w:rsidRPr="00F16957">
              <w:t xml:space="preserve">       </w:t>
            </w:r>
            <w:r w:rsidR="006B58F0" w:rsidRPr="00F16957">
              <w:t>31.12.201</w:t>
            </w:r>
            <w:r w:rsidR="007344CE" w:rsidRPr="00F16957">
              <w:t>8</w:t>
            </w:r>
          </w:p>
        </w:tc>
      </w:tr>
    </w:tbl>
    <w:p w:rsidR="00096D3F" w:rsidRPr="00F16957" w:rsidRDefault="00096D3F" w:rsidP="00962788">
      <w:pPr>
        <w:pStyle w:val="Kehatekst"/>
        <w:rPr>
          <w:b/>
        </w:rPr>
      </w:pPr>
      <w:r w:rsidRPr="00F16957">
        <w:rPr>
          <w:b/>
        </w:rPr>
        <w:t>Maksud brutosummas</w:t>
      </w:r>
    </w:p>
    <w:tbl>
      <w:tblPr>
        <w:tblW w:w="10739" w:type="dxa"/>
        <w:tblLook w:val="04A0"/>
      </w:tblPr>
      <w:tblGrid>
        <w:gridCol w:w="4644"/>
        <w:gridCol w:w="1418"/>
        <w:gridCol w:w="1559"/>
        <w:gridCol w:w="1559"/>
        <w:gridCol w:w="1559"/>
      </w:tblGrid>
      <w:tr w:rsidR="00DC7203" w:rsidRPr="00F16957" w:rsidTr="00DC7203">
        <w:tc>
          <w:tcPr>
            <w:tcW w:w="4644" w:type="dxa"/>
          </w:tcPr>
          <w:p w:rsidR="00DC7203" w:rsidRPr="00F16957" w:rsidRDefault="00DC7203" w:rsidP="00962788">
            <w:pPr>
              <w:pStyle w:val="Kehatekst"/>
            </w:pPr>
            <w:r w:rsidRPr="00F16957">
              <w:t>tulumaks</w:t>
            </w:r>
          </w:p>
        </w:tc>
        <w:tc>
          <w:tcPr>
            <w:tcW w:w="1418" w:type="dxa"/>
          </w:tcPr>
          <w:p w:rsidR="00DC7203" w:rsidRPr="00F16957" w:rsidRDefault="007344CE" w:rsidP="00962788">
            <w:pPr>
              <w:pStyle w:val="Kehatekst"/>
              <w:jc w:val="center"/>
            </w:pPr>
            <w:r w:rsidRPr="00F16957">
              <w:t>1 990</w:t>
            </w:r>
          </w:p>
        </w:tc>
        <w:tc>
          <w:tcPr>
            <w:tcW w:w="1559" w:type="dxa"/>
          </w:tcPr>
          <w:p w:rsidR="00DC7203" w:rsidRPr="00F16957" w:rsidRDefault="007344CE" w:rsidP="00C65FD1">
            <w:pPr>
              <w:pStyle w:val="Kehatekst"/>
              <w:jc w:val="center"/>
            </w:pPr>
            <w:r w:rsidRPr="00F16957">
              <w:t>1 918</w:t>
            </w:r>
          </w:p>
        </w:tc>
        <w:tc>
          <w:tcPr>
            <w:tcW w:w="1559" w:type="dxa"/>
          </w:tcPr>
          <w:p w:rsidR="00DC7203" w:rsidRPr="00F16957" w:rsidRDefault="007344CE" w:rsidP="00A204A3">
            <w:pPr>
              <w:pStyle w:val="Kehatekst"/>
              <w:jc w:val="center"/>
            </w:pPr>
            <w:r w:rsidRPr="00F16957">
              <w:t>597</w:t>
            </w:r>
          </w:p>
        </w:tc>
        <w:tc>
          <w:tcPr>
            <w:tcW w:w="1559" w:type="dxa"/>
          </w:tcPr>
          <w:p w:rsidR="00DC7203" w:rsidRPr="00F16957" w:rsidRDefault="007344CE" w:rsidP="00962788">
            <w:pPr>
              <w:pStyle w:val="Kehatekst"/>
              <w:jc w:val="center"/>
            </w:pPr>
            <w:r w:rsidRPr="00F16957">
              <w:t>535</w:t>
            </w:r>
          </w:p>
        </w:tc>
      </w:tr>
      <w:tr w:rsidR="00DC7203" w:rsidRPr="00F16957" w:rsidTr="00DC7203">
        <w:tc>
          <w:tcPr>
            <w:tcW w:w="4644" w:type="dxa"/>
          </w:tcPr>
          <w:p w:rsidR="00DC7203" w:rsidRPr="00F16957" w:rsidRDefault="00DC7203" w:rsidP="00962788">
            <w:pPr>
              <w:pStyle w:val="Kehatekst"/>
            </w:pPr>
            <w:r w:rsidRPr="00F16957">
              <w:t>käibemaks</w:t>
            </w:r>
          </w:p>
        </w:tc>
        <w:tc>
          <w:tcPr>
            <w:tcW w:w="1418" w:type="dxa"/>
          </w:tcPr>
          <w:p w:rsidR="00DC7203" w:rsidRPr="00F16957" w:rsidRDefault="00DC7203" w:rsidP="00962788">
            <w:pPr>
              <w:pStyle w:val="Kehatekst"/>
              <w:jc w:val="center"/>
            </w:pPr>
          </w:p>
        </w:tc>
        <w:tc>
          <w:tcPr>
            <w:tcW w:w="1559" w:type="dxa"/>
          </w:tcPr>
          <w:p w:rsidR="00DC7203" w:rsidRPr="00F16957" w:rsidRDefault="00DC7203" w:rsidP="00C65FD1">
            <w:pPr>
              <w:pStyle w:val="Kehatekst"/>
              <w:jc w:val="center"/>
            </w:pPr>
          </w:p>
        </w:tc>
        <w:tc>
          <w:tcPr>
            <w:tcW w:w="1559" w:type="dxa"/>
          </w:tcPr>
          <w:p w:rsidR="00DC7203" w:rsidRPr="00F16957" w:rsidRDefault="007344CE" w:rsidP="00962788">
            <w:pPr>
              <w:pStyle w:val="Kehatekst"/>
              <w:jc w:val="center"/>
            </w:pPr>
            <w:r w:rsidRPr="00F16957">
              <w:t>46</w:t>
            </w:r>
          </w:p>
        </w:tc>
        <w:tc>
          <w:tcPr>
            <w:tcW w:w="1559" w:type="dxa"/>
          </w:tcPr>
          <w:p w:rsidR="00DC7203" w:rsidRPr="00F16957" w:rsidRDefault="00CE4FEA" w:rsidP="00962788">
            <w:pPr>
              <w:pStyle w:val="Kehatekst"/>
              <w:jc w:val="center"/>
            </w:pPr>
            <w:r w:rsidRPr="00F16957">
              <w:t>9</w:t>
            </w:r>
          </w:p>
        </w:tc>
      </w:tr>
      <w:tr w:rsidR="00DC7203" w:rsidRPr="00F16957" w:rsidTr="00DC7203">
        <w:tc>
          <w:tcPr>
            <w:tcW w:w="4644" w:type="dxa"/>
          </w:tcPr>
          <w:p w:rsidR="00DC7203" w:rsidRPr="00F16957" w:rsidRDefault="00DC7203" w:rsidP="00962788">
            <w:pPr>
              <w:pStyle w:val="Kehatekst"/>
            </w:pPr>
            <w:r w:rsidRPr="00F16957">
              <w:t>sotsiaalmaks</w:t>
            </w:r>
          </w:p>
        </w:tc>
        <w:tc>
          <w:tcPr>
            <w:tcW w:w="1418" w:type="dxa"/>
          </w:tcPr>
          <w:p w:rsidR="00DC7203" w:rsidRPr="00F16957" w:rsidRDefault="00DC7203" w:rsidP="00962788">
            <w:pPr>
              <w:pStyle w:val="Kehatekst"/>
              <w:jc w:val="center"/>
            </w:pPr>
          </w:p>
        </w:tc>
        <w:tc>
          <w:tcPr>
            <w:tcW w:w="1559" w:type="dxa"/>
          </w:tcPr>
          <w:p w:rsidR="00DC7203" w:rsidRPr="00F16957" w:rsidRDefault="00DC7203" w:rsidP="00C65FD1">
            <w:pPr>
              <w:pStyle w:val="Kehatekst"/>
              <w:jc w:val="center"/>
            </w:pPr>
          </w:p>
        </w:tc>
        <w:tc>
          <w:tcPr>
            <w:tcW w:w="1559" w:type="dxa"/>
          </w:tcPr>
          <w:p w:rsidR="00DC7203" w:rsidRPr="00F16957" w:rsidRDefault="007344CE" w:rsidP="00962788">
            <w:pPr>
              <w:pStyle w:val="Kehatekst"/>
              <w:jc w:val="center"/>
            </w:pPr>
            <w:r w:rsidRPr="00F16957">
              <w:t>1 228</w:t>
            </w:r>
          </w:p>
        </w:tc>
        <w:tc>
          <w:tcPr>
            <w:tcW w:w="1559" w:type="dxa"/>
          </w:tcPr>
          <w:p w:rsidR="00DC7203" w:rsidRPr="00F16957" w:rsidRDefault="00DC7203" w:rsidP="00CE4FEA">
            <w:pPr>
              <w:pStyle w:val="Kehatekst"/>
              <w:jc w:val="center"/>
            </w:pPr>
            <w:r w:rsidRPr="00F16957">
              <w:t>1</w:t>
            </w:r>
            <w:r w:rsidR="00CE4FEA" w:rsidRPr="00F16957">
              <w:t xml:space="preserve"> 141</w:t>
            </w:r>
          </w:p>
        </w:tc>
      </w:tr>
      <w:tr w:rsidR="00DC7203" w:rsidRPr="00F16957" w:rsidTr="00DC7203">
        <w:tc>
          <w:tcPr>
            <w:tcW w:w="4644" w:type="dxa"/>
          </w:tcPr>
          <w:p w:rsidR="00DC7203" w:rsidRPr="00F16957" w:rsidRDefault="00DC7203" w:rsidP="00962788">
            <w:pPr>
              <w:pStyle w:val="Kehatekst"/>
            </w:pPr>
            <w:r w:rsidRPr="00F16957">
              <w:t>töötuskindlustusmaksed</w:t>
            </w:r>
          </w:p>
        </w:tc>
        <w:tc>
          <w:tcPr>
            <w:tcW w:w="1418" w:type="dxa"/>
          </w:tcPr>
          <w:p w:rsidR="00DC7203" w:rsidRPr="00F16957" w:rsidRDefault="00DC7203" w:rsidP="00962788">
            <w:pPr>
              <w:pStyle w:val="Kehatekst"/>
              <w:jc w:val="center"/>
            </w:pPr>
          </w:p>
        </w:tc>
        <w:tc>
          <w:tcPr>
            <w:tcW w:w="1559" w:type="dxa"/>
          </w:tcPr>
          <w:p w:rsidR="00DC7203" w:rsidRPr="00F16957" w:rsidRDefault="00DC7203" w:rsidP="00C65FD1">
            <w:pPr>
              <w:pStyle w:val="Kehatekst"/>
              <w:jc w:val="center"/>
            </w:pPr>
          </w:p>
        </w:tc>
        <w:tc>
          <w:tcPr>
            <w:tcW w:w="1559" w:type="dxa"/>
          </w:tcPr>
          <w:p w:rsidR="00DC7203" w:rsidRPr="00F16957" w:rsidRDefault="007344CE" w:rsidP="00962788">
            <w:pPr>
              <w:pStyle w:val="Kehatekst"/>
              <w:jc w:val="center"/>
            </w:pPr>
            <w:r w:rsidRPr="00F16957">
              <w:t>82</w:t>
            </w:r>
          </w:p>
        </w:tc>
        <w:tc>
          <w:tcPr>
            <w:tcW w:w="1559" w:type="dxa"/>
          </w:tcPr>
          <w:p w:rsidR="00DC7203" w:rsidRPr="00F16957" w:rsidRDefault="00CE4FEA" w:rsidP="00962788">
            <w:pPr>
              <w:pStyle w:val="Kehatekst"/>
              <w:jc w:val="center"/>
            </w:pPr>
            <w:r w:rsidRPr="00F16957">
              <w:t>77</w:t>
            </w:r>
          </w:p>
        </w:tc>
      </w:tr>
      <w:tr w:rsidR="00DC7203" w:rsidRPr="00F16957" w:rsidTr="00DC7203">
        <w:tc>
          <w:tcPr>
            <w:tcW w:w="4644" w:type="dxa"/>
          </w:tcPr>
          <w:p w:rsidR="00DC7203" w:rsidRPr="00F16957" w:rsidRDefault="00DC7203" w:rsidP="00962788">
            <w:pPr>
              <w:pStyle w:val="Kehatekst"/>
            </w:pPr>
            <w:r w:rsidRPr="00F16957">
              <w:t>kogumispensionimaksed</w:t>
            </w:r>
          </w:p>
        </w:tc>
        <w:tc>
          <w:tcPr>
            <w:tcW w:w="1418" w:type="dxa"/>
          </w:tcPr>
          <w:p w:rsidR="00DC7203" w:rsidRPr="00F16957" w:rsidRDefault="00DC7203" w:rsidP="00962788">
            <w:pPr>
              <w:pStyle w:val="Kehatekst"/>
              <w:jc w:val="center"/>
            </w:pPr>
          </w:p>
        </w:tc>
        <w:tc>
          <w:tcPr>
            <w:tcW w:w="1559" w:type="dxa"/>
          </w:tcPr>
          <w:p w:rsidR="00DC7203" w:rsidRPr="00F16957" w:rsidRDefault="00DC7203" w:rsidP="00C65FD1">
            <w:pPr>
              <w:pStyle w:val="Kehatekst"/>
              <w:jc w:val="center"/>
            </w:pPr>
          </w:p>
        </w:tc>
        <w:tc>
          <w:tcPr>
            <w:tcW w:w="1559" w:type="dxa"/>
          </w:tcPr>
          <w:p w:rsidR="00DC7203" w:rsidRPr="00F16957" w:rsidRDefault="007344CE" w:rsidP="00962788">
            <w:pPr>
              <w:pStyle w:val="Kehatekst"/>
              <w:jc w:val="center"/>
            </w:pPr>
            <w:r w:rsidRPr="00F16957">
              <w:t>49</w:t>
            </w:r>
          </w:p>
        </w:tc>
        <w:tc>
          <w:tcPr>
            <w:tcW w:w="1559" w:type="dxa"/>
          </w:tcPr>
          <w:p w:rsidR="00DC7203" w:rsidRPr="00F16957" w:rsidRDefault="00DC7203" w:rsidP="00962788">
            <w:pPr>
              <w:pStyle w:val="Kehatekst"/>
              <w:jc w:val="center"/>
            </w:pPr>
            <w:r w:rsidRPr="00F16957">
              <w:t>4</w:t>
            </w:r>
            <w:r w:rsidR="00CE4FEA" w:rsidRPr="00F16957">
              <w:t>5</w:t>
            </w:r>
          </w:p>
        </w:tc>
      </w:tr>
      <w:tr w:rsidR="00DC7203" w:rsidRPr="00F16957" w:rsidTr="00DC7203">
        <w:tc>
          <w:tcPr>
            <w:tcW w:w="4644" w:type="dxa"/>
          </w:tcPr>
          <w:p w:rsidR="00DC7203" w:rsidRPr="00F16957" w:rsidRDefault="00DC7203" w:rsidP="00962788">
            <w:pPr>
              <w:pStyle w:val="Kehatekst"/>
            </w:pPr>
            <w:r w:rsidRPr="00F16957">
              <w:t>muud riiklikud maksud</w:t>
            </w:r>
          </w:p>
        </w:tc>
        <w:tc>
          <w:tcPr>
            <w:tcW w:w="1418" w:type="dxa"/>
          </w:tcPr>
          <w:p w:rsidR="00DC7203" w:rsidRPr="00F16957" w:rsidRDefault="00DC7203" w:rsidP="00962788">
            <w:pPr>
              <w:pStyle w:val="Kehatekst"/>
              <w:jc w:val="center"/>
            </w:pPr>
          </w:p>
        </w:tc>
        <w:tc>
          <w:tcPr>
            <w:tcW w:w="1559" w:type="dxa"/>
          </w:tcPr>
          <w:p w:rsidR="00DC7203" w:rsidRPr="00F16957" w:rsidRDefault="00DC7203" w:rsidP="00C65FD1">
            <w:pPr>
              <w:pStyle w:val="Kehatekst"/>
              <w:jc w:val="center"/>
            </w:pPr>
          </w:p>
        </w:tc>
        <w:tc>
          <w:tcPr>
            <w:tcW w:w="1559" w:type="dxa"/>
          </w:tcPr>
          <w:p w:rsidR="00DC7203" w:rsidRPr="00F16957" w:rsidRDefault="007344CE" w:rsidP="00962788">
            <w:pPr>
              <w:pStyle w:val="Kehatekst"/>
              <w:jc w:val="center"/>
            </w:pPr>
            <w:r w:rsidRPr="00F16957">
              <w:t>6</w:t>
            </w:r>
          </w:p>
        </w:tc>
        <w:tc>
          <w:tcPr>
            <w:tcW w:w="1559" w:type="dxa"/>
          </w:tcPr>
          <w:p w:rsidR="00DC7203" w:rsidRPr="00F16957" w:rsidRDefault="00CE4FEA" w:rsidP="00962788">
            <w:pPr>
              <w:pStyle w:val="Kehatekst"/>
              <w:jc w:val="center"/>
            </w:pPr>
            <w:r w:rsidRPr="00F16957">
              <w:t>1</w:t>
            </w:r>
          </w:p>
        </w:tc>
      </w:tr>
      <w:tr w:rsidR="00DC7203" w:rsidRPr="00F16957" w:rsidTr="00DC7203">
        <w:trPr>
          <w:trHeight w:val="213"/>
        </w:trPr>
        <w:tc>
          <w:tcPr>
            <w:tcW w:w="4644" w:type="dxa"/>
          </w:tcPr>
          <w:p w:rsidR="00DC7203" w:rsidRPr="00F16957" w:rsidRDefault="00DC7203" w:rsidP="00962788">
            <w:pPr>
              <w:pStyle w:val="Kehatekst"/>
            </w:pPr>
            <w:r w:rsidRPr="00F16957">
              <w:t>kohalikud maksud</w:t>
            </w:r>
          </w:p>
        </w:tc>
        <w:tc>
          <w:tcPr>
            <w:tcW w:w="1418" w:type="dxa"/>
          </w:tcPr>
          <w:p w:rsidR="00DC7203" w:rsidRPr="00F16957" w:rsidRDefault="00CE4FEA" w:rsidP="00962788">
            <w:pPr>
              <w:pStyle w:val="Kehatekst"/>
              <w:jc w:val="center"/>
            </w:pPr>
            <w:r w:rsidRPr="00F16957">
              <w:t>2</w:t>
            </w:r>
          </w:p>
        </w:tc>
        <w:tc>
          <w:tcPr>
            <w:tcW w:w="1559" w:type="dxa"/>
          </w:tcPr>
          <w:p w:rsidR="00DC7203" w:rsidRPr="00F16957" w:rsidRDefault="00DC7203" w:rsidP="00C65FD1">
            <w:pPr>
              <w:pStyle w:val="Kehatekst"/>
              <w:jc w:val="center"/>
            </w:pPr>
            <w:r w:rsidRPr="00F16957">
              <w:t>3</w:t>
            </w:r>
          </w:p>
        </w:tc>
        <w:tc>
          <w:tcPr>
            <w:tcW w:w="1559" w:type="dxa"/>
          </w:tcPr>
          <w:p w:rsidR="00DC7203" w:rsidRPr="00F16957" w:rsidRDefault="00DC7203" w:rsidP="00962788">
            <w:pPr>
              <w:pStyle w:val="Kehatekst"/>
              <w:jc w:val="center"/>
            </w:pPr>
          </w:p>
        </w:tc>
        <w:tc>
          <w:tcPr>
            <w:tcW w:w="1559" w:type="dxa"/>
          </w:tcPr>
          <w:p w:rsidR="00DC7203" w:rsidRPr="00F16957" w:rsidRDefault="00DC7203" w:rsidP="00962788">
            <w:pPr>
              <w:pStyle w:val="Kehatekst"/>
              <w:jc w:val="center"/>
            </w:pPr>
          </w:p>
        </w:tc>
      </w:tr>
      <w:tr w:rsidR="00DC7203" w:rsidRPr="00F16957" w:rsidTr="00DC7203">
        <w:tc>
          <w:tcPr>
            <w:tcW w:w="4644" w:type="dxa"/>
          </w:tcPr>
          <w:p w:rsidR="00DC7203" w:rsidRPr="00F16957" w:rsidRDefault="00DC7203" w:rsidP="00962788">
            <w:pPr>
              <w:pStyle w:val="Kehatekst"/>
            </w:pPr>
            <w:r w:rsidRPr="00F16957">
              <w:t>Loodusressursside kasutamisest</w:t>
            </w:r>
          </w:p>
        </w:tc>
        <w:tc>
          <w:tcPr>
            <w:tcW w:w="1418" w:type="dxa"/>
          </w:tcPr>
          <w:p w:rsidR="00DC7203" w:rsidRPr="00F16957" w:rsidRDefault="00CE4FEA" w:rsidP="00962788">
            <w:pPr>
              <w:pStyle w:val="Kehatekst"/>
              <w:jc w:val="center"/>
            </w:pPr>
            <w:r w:rsidRPr="00F16957">
              <w:t>8</w:t>
            </w:r>
          </w:p>
        </w:tc>
        <w:tc>
          <w:tcPr>
            <w:tcW w:w="1559" w:type="dxa"/>
          </w:tcPr>
          <w:p w:rsidR="00DC7203" w:rsidRPr="00F16957" w:rsidRDefault="00CE4FEA" w:rsidP="00C65FD1">
            <w:pPr>
              <w:pStyle w:val="Kehatekst"/>
              <w:jc w:val="center"/>
            </w:pPr>
            <w:r w:rsidRPr="00F16957">
              <w:t>5</w:t>
            </w:r>
          </w:p>
        </w:tc>
        <w:tc>
          <w:tcPr>
            <w:tcW w:w="1559" w:type="dxa"/>
          </w:tcPr>
          <w:p w:rsidR="00DC7203" w:rsidRPr="00F16957" w:rsidRDefault="00DC7203" w:rsidP="00962788">
            <w:pPr>
              <w:pStyle w:val="Kehatekst"/>
              <w:jc w:val="center"/>
            </w:pPr>
            <w:r w:rsidRPr="00F16957">
              <w:t>1</w:t>
            </w:r>
          </w:p>
        </w:tc>
        <w:tc>
          <w:tcPr>
            <w:tcW w:w="1559" w:type="dxa"/>
          </w:tcPr>
          <w:p w:rsidR="00DC7203" w:rsidRPr="00F16957" w:rsidRDefault="00CE4FEA" w:rsidP="00962788">
            <w:pPr>
              <w:pStyle w:val="Kehatekst"/>
              <w:jc w:val="center"/>
            </w:pPr>
            <w:r w:rsidRPr="00F16957">
              <w:t>1</w:t>
            </w:r>
          </w:p>
        </w:tc>
      </w:tr>
      <w:tr w:rsidR="00DC7203" w:rsidRPr="00F16957" w:rsidTr="00DC7203">
        <w:tc>
          <w:tcPr>
            <w:tcW w:w="4644" w:type="dxa"/>
          </w:tcPr>
          <w:p w:rsidR="00DC7203" w:rsidRPr="00F16957" w:rsidRDefault="00DC7203" w:rsidP="00962788">
            <w:pPr>
              <w:pStyle w:val="Kehatekst"/>
              <w:rPr>
                <w:b/>
              </w:rPr>
            </w:pPr>
            <w:r w:rsidRPr="00F16957">
              <w:rPr>
                <w:b/>
              </w:rPr>
              <w:t>Kokku maksud, lõivud ja trahvid</w:t>
            </w:r>
          </w:p>
        </w:tc>
        <w:tc>
          <w:tcPr>
            <w:tcW w:w="1418" w:type="dxa"/>
          </w:tcPr>
          <w:p w:rsidR="00DC7203" w:rsidRPr="00F16957" w:rsidRDefault="00CE4FEA" w:rsidP="00962788">
            <w:pPr>
              <w:pStyle w:val="Kehatekst"/>
              <w:jc w:val="center"/>
              <w:rPr>
                <w:b/>
              </w:rPr>
            </w:pPr>
            <w:r w:rsidRPr="00F16957">
              <w:rPr>
                <w:b/>
              </w:rPr>
              <w:t>2 000</w:t>
            </w:r>
          </w:p>
        </w:tc>
        <w:tc>
          <w:tcPr>
            <w:tcW w:w="1559" w:type="dxa"/>
          </w:tcPr>
          <w:p w:rsidR="00DC7203" w:rsidRPr="00F16957" w:rsidRDefault="00DC7203" w:rsidP="00CE4FEA">
            <w:pPr>
              <w:pStyle w:val="Kehatekst"/>
              <w:jc w:val="center"/>
              <w:rPr>
                <w:b/>
              </w:rPr>
            </w:pPr>
            <w:r w:rsidRPr="00F16957">
              <w:rPr>
                <w:b/>
              </w:rPr>
              <w:t xml:space="preserve">1 </w:t>
            </w:r>
            <w:r w:rsidR="00CE4FEA" w:rsidRPr="00F16957">
              <w:rPr>
                <w:b/>
              </w:rPr>
              <w:t>926</w:t>
            </w:r>
          </w:p>
        </w:tc>
        <w:tc>
          <w:tcPr>
            <w:tcW w:w="1559" w:type="dxa"/>
          </w:tcPr>
          <w:p w:rsidR="00DC7203" w:rsidRPr="00F16957" w:rsidRDefault="00CE4FEA" w:rsidP="00A204A3">
            <w:pPr>
              <w:pStyle w:val="Kehatekst"/>
              <w:jc w:val="center"/>
              <w:rPr>
                <w:b/>
              </w:rPr>
            </w:pPr>
            <w:r w:rsidRPr="00F16957">
              <w:rPr>
                <w:b/>
              </w:rPr>
              <w:t>2 009</w:t>
            </w:r>
          </w:p>
        </w:tc>
        <w:tc>
          <w:tcPr>
            <w:tcW w:w="1559" w:type="dxa"/>
          </w:tcPr>
          <w:p w:rsidR="00DC7203" w:rsidRPr="00F16957" w:rsidRDefault="00DC7203" w:rsidP="00CE4FEA">
            <w:pPr>
              <w:pStyle w:val="Kehatekst"/>
              <w:jc w:val="center"/>
              <w:rPr>
                <w:b/>
              </w:rPr>
            </w:pPr>
            <w:r w:rsidRPr="00F16957">
              <w:rPr>
                <w:b/>
              </w:rPr>
              <w:t xml:space="preserve">1 </w:t>
            </w:r>
            <w:r w:rsidR="00CE4FEA" w:rsidRPr="00F16957">
              <w:rPr>
                <w:b/>
              </w:rPr>
              <w:t>809</w:t>
            </w:r>
          </w:p>
        </w:tc>
      </w:tr>
    </w:tbl>
    <w:p w:rsidR="007B2D22" w:rsidRPr="00F16957" w:rsidRDefault="007B2D22" w:rsidP="00A438A3">
      <w:pPr>
        <w:pStyle w:val="Kehatekst"/>
      </w:pPr>
    </w:p>
    <w:p w:rsidR="00096D3F" w:rsidRPr="00F16957" w:rsidRDefault="00A438A3" w:rsidP="00A438A3">
      <w:pPr>
        <w:pStyle w:val="Kehatekst"/>
      </w:pPr>
      <w:r w:rsidRPr="00F16957">
        <w:t>B. MAKSU-, LÕIVU- JA TRAHVITULUD</w:t>
      </w:r>
    </w:p>
    <w:tbl>
      <w:tblPr>
        <w:tblW w:w="0" w:type="auto"/>
        <w:tblLook w:val="04A0"/>
      </w:tblPr>
      <w:tblGrid>
        <w:gridCol w:w="5353"/>
        <w:gridCol w:w="2552"/>
        <w:gridCol w:w="2836"/>
      </w:tblGrid>
      <w:tr w:rsidR="00A438A3" w:rsidRPr="00F16957" w:rsidTr="00962788">
        <w:tc>
          <w:tcPr>
            <w:tcW w:w="5353" w:type="dxa"/>
          </w:tcPr>
          <w:p w:rsidR="00A438A3" w:rsidRPr="00F16957" w:rsidRDefault="00A438A3" w:rsidP="00A438A3">
            <w:pPr>
              <w:pStyle w:val="Kehatekst"/>
            </w:pPr>
          </w:p>
        </w:tc>
        <w:tc>
          <w:tcPr>
            <w:tcW w:w="2552" w:type="dxa"/>
          </w:tcPr>
          <w:p w:rsidR="00A438A3" w:rsidRPr="00F16957" w:rsidRDefault="00A438A3" w:rsidP="00D36BEB">
            <w:pPr>
              <w:pStyle w:val="Kehatekst"/>
              <w:jc w:val="center"/>
            </w:pPr>
            <w:r w:rsidRPr="00F16957">
              <w:t>201</w:t>
            </w:r>
            <w:r w:rsidR="00CE4FEA" w:rsidRPr="00F16957">
              <w:t>9</w:t>
            </w:r>
            <w:r w:rsidR="00A3017F" w:rsidRPr="00F16957">
              <w:t>. a</w:t>
            </w:r>
          </w:p>
        </w:tc>
        <w:tc>
          <w:tcPr>
            <w:tcW w:w="2836" w:type="dxa"/>
          </w:tcPr>
          <w:p w:rsidR="00A438A3" w:rsidRPr="00F16957" w:rsidRDefault="006B58F0" w:rsidP="00D36BEB">
            <w:pPr>
              <w:pStyle w:val="Kehatekst"/>
              <w:jc w:val="center"/>
            </w:pPr>
            <w:r w:rsidRPr="00F16957">
              <w:t>201</w:t>
            </w:r>
            <w:r w:rsidR="00CE4FEA" w:rsidRPr="00F16957">
              <w:t>8</w:t>
            </w:r>
            <w:r w:rsidR="00A3017F" w:rsidRPr="00F16957">
              <w:t>. a</w:t>
            </w:r>
          </w:p>
        </w:tc>
      </w:tr>
      <w:tr w:rsidR="00C65FD1" w:rsidRPr="00F16957" w:rsidTr="00962788">
        <w:tc>
          <w:tcPr>
            <w:tcW w:w="5353" w:type="dxa"/>
          </w:tcPr>
          <w:p w:rsidR="00C65FD1" w:rsidRPr="00F16957" w:rsidRDefault="00C65FD1" w:rsidP="00A438A3">
            <w:pPr>
              <w:pStyle w:val="Kehatekst"/>
            </w:pPr>
            <w:r w:rsidRPr="00F16957">
              <w:t>Tulumaks</w:t>
            </w:r>
          </w:p>
        </w:tc>
        <w:tc>
          <w:tcPr>
            <w:tcW w:w="2552" w:type="dxa"/>
          </w:tcPr>
          <w:p w:rsidR="00C65FD1" w:rsidRPr="00F16957" w:rsidRDefault="00CE4FEA" w:rsidP="00D36BEB">
            <w:pPr>
              <w:pStyle w:val="Kehatekst"/>
              <w:jc w:val="center"/>
            </w:pPr>
            <w:r w:rsidRPr="00F16957">
              <w:t>22 342</w:t>
            </w:r>
          </w:p>
        </w:tc>
        <w:tc>
          <w:tcPr>
            <w:tcW w:w="2836" w:type="dxa"/>
          </w:tcPr>
          <w:p w:rsidR="00C65FD1" w:rsidRPr="00F16957" w:rsidRDefault="00CE4FEA" w:rsidP="00C65FD1">
            <w:pPr>
              <w:pStyle w:val="Kehatekst"/>
              <w:jc w:val="center"/>
            </w:pPr>
            <w:r w:rsidRPr="00F16957">
              <w:t>20 659</w:t>
            </w:r>
          </w:p>
        </w:tc>
      </w:tr>
      <w:tr w:rsidR="00C65FD1" w:rsidRPr="00F16957" w:rsidTr="00962788">
        <w:tc>
          <w:tcPr>
            <w:tcW w:w="5353" w:type="dxa"/>
          </w:tcPr>
          <w:p w:rsidR="00C65FD1" w:rsidRPr="00F16957" w:rsidRDefault="00C65FD1" w:rsidP="00A438A3">
            <w:pPr>
              <w:pStyle w:val="Kehatekst"/>
            </w:pPr>
            <w:r w:rsidRPr="00F16957">
              <w:t>Maamaks</w:t>
            </w:r>
          </w:p>
        </w:tc>
        <w:tc>
          <w:tcPr>
            <w:tcW w:w="2552" w:type="dxa"/>
          </w:tcPr>
          <w:p w:rsidR="00C65FD1" w:rsidRPr="00F16957" w:rsidRDefault="00CE4FEA" w:rsidP="00D36BEB">
            <w:pPr>
              <w:pStyle w:val="Kehatekst"/>
              <w:jc w:val="center"/>
            </w:pPr>
            <w:r w:rsidRPr="00F16957">
              <w:t>191</w:t>
            </w:r>
          </w:p>
        </w:tc>
        <w:tc>
          <w:tcPr>
            <w:tcW w:w="2836" w:type="dxa"/>
          </w:tcPr>
          <w:p w:rsidR="00C65FD1" w:rsidRPr="00F16957" w:rsidRDefault="00CE4FEA" w:rsidP="00C65FD1">
            <w:pPr>
              <w:pStyle w:val="Kehatekst"/>
              <w:jc w:val="center"/>
            </w:pPr>
            <w:r w:rsidRPr="00F16957">
              <w:t>189</w:t>
            </w:r>
          </w:p>
        </w:tc>
      </w:tr>
      <w:tr w:rsidR="00C65FD1" w:rsidRPr="00F16957" w:rsidTr="00962788">
        <w:tc>
          <w:tcPr>
            <w:tcW w:w="5353" w:type="dxa"/>
          </w:tcPr>
          <w:p w:rsidR="00C65FD1" w:rsidRPr="00F16957" w:rsidRDefault="00C65FD1" w:rsidP="00A438A3">
            <w:pPr>
              <w:pStyle w:val="Kehatekst"/>
            </w:pPr>
            <w:r w:rsidRPr="00F16957">
              <w:t>Reklaamimaks</w:t>
            </w:r>
          </w:p>
        </w:tc>
        <w:tc>
          <w:tcPr>
            <w:tcW w:w="2552" w:type="dxa"/>
          </w:tcPr>
          <w:p w:rsidR="00C65FD1" w:rsidRPr="00F16957" w:rsidRDefault="00CE4FEA" w:rsidP="00D36BEB">
            <w:pPr>
              <w:pStyle w:val="Kehatekst"/>
              <w:jc w:val="center"/>
            </w:pPr>
            <w:r w:rsidRPr="00F16957">
              <w:t>10</w:t>
            </w:r>
          </w:p>
        </w:tc>
        <w:tc>
          <w:tcPr>
            <w:tcW w:w="2836" w:type="dxa"/>
          </w:tcPr>
          <w:p w:rsidR="00C65FD1" w:rsidRPr="00F16957" w:rsidRDefault="00CE4FEA" w:rsidP="00C65FD1">
            <w:pPr>
              <w:pStyle w:val="Kehatekst"/>
              <w:jc w:val="center"/>
            </w:pPr>
            <w:r w:rsidRPr="00F16957">
              <w:t>10</w:t>
            </w:r>
          </w:p>
        </w:tc>
      </w:tr>
      <w:tr w:rsidR="00C65FD1" w:rsidRPr="00F16957" w:rsidTr="00962788">
        <w:tc>
          <w:tcPr>
            <w:tcW w:w="5353" w:type="dxa"/>
          </w:tcPr>
          <w:p w:rsidR="00C65FD1" w:rsidRPr="00F16957" w:rsidRDefault="00C65FD1" w:rsidP="00A438A3">
            <w:pPr>
              <w:pStyle w:val="Kehatekst"/>
              <w:rPr>
                <w:b/>
              </w:rPr>
            </w:pPr>
            <w:r w:rsidRPr="00F16957">
              <w:rPr>
                <w:b/>
              </w:rPr>
              <w:t>Kokku maksutulud</w:t>
            </w:r>
          </w:p>
        </w:tc>
        <w:tc>
          <w:tcPr>
            <w:tcW w:w="2552" w:type="dxa"/>
          </w:tcPr>
          <w:p w:rsidR="00C65FD1" w:rsidRPr="00F16957" w:rsidRDefault="00CE4FEA" w:rsidP="00D36BEB">
            <w:pPr>
              <w:pStyle w:val="Kehatekst"/>
              <w:jc w:val="center"/>
              <w:rPr>
                <w:b/>
              </w:rPr>
            </w:pPr>
            <w:r w:rsidRPr="00F16957">
              <w:rPr>
                <w:b/>
              </w:rPr>
              <w:t>22 543</w:t>
            </w:r>
          </w:p>
        </w:tc>
        <w:tc>
          <w:tcPr>
            <w:tcW w:w="2836" w:type="dxa"/>
          </w:tcPr>
          <w:p w:rsidR="00C65FD1" w:rsidRPr="00F16957" w:rsidRDefault="00CE4FEA" w:rsidP="00C65FD1">
            <w:pPr>
              <w:pStyle w:val="Kehatekst"/>
              <w:jc w:val="center"/>
              <w:rPr>
                <w:b/>
              </w:rPr>
            </w:pPr>
            <w:r w:rsidRPr="00F16957">
              <w:rPr>
                <w:b/>
              </w:rPr>
              <w:t>20 858</w:t>
            </w:r>
          </w:p>
        </w:tc>
      </w:tr>
    </w:tbl>
    <w:p w:rsidR="00BB51F5" w:rsidRPr="00F16957" w:rsidRDefault="00BB51F5" w:rsidP="00A438A3">
      <w:pPr>
        <w:pStyle w:val="Kehatekst"/>
      </w:pPr>
    </w:p>
    <w:p w:rsidR="00A1791D" w:rsidRPr="00F16957" w:rsidRDefault="00A1791D" w:rsidP="00A1791D">
      <w:pPr>
        <w:pStyle w:val="Kehatekst"/>
      </w:pPr>
      <w:r w:rsidRPr="00F16957">
        <w:t>Maksu- ja Tolliamet kogub tulu- ja maam</w:t>
      </w:r>
      <w:r w:rsidR="00371E0E" w:rsidRPr="00F16957">
        <w:t>aksu ja edastab iga kuu lõpul</w:t>
      </w:r>
      <w:r w:rsidRPr="00F16957">
        <w:t xml:space="preserve"> teatise ülekandmata summade kohta, mille alusel </w:t>
      </w:r>
      <w:r w:rsidR="006456FD" w:rsidRPr="00F16957">
        <w:t xml:space="preserve">linn </w:t>
      </w:r>
      <w:r w:rsidRPr="00F16957">
        <w:t xml:space="preserve">võtab üles saamata maksude kohta </w:t>
      </w:r>
      <w:r w:rsidR="00600FCD" w:rsidRPr="00F16957">
        <w:t>nõude</w:t>
      </w:r>
      <w:r w:rsidRPr="00F16957">
        <w:t>.</w:t>
      </w:r>
    </w:p>
    <w:p w:rsidR="00594484" w:rsidRPr="00F16957" w:rsidRDefault="00594484" w:rsidP="00594484">
      <w:pPr>
        <w:pStyle w:val="Kehatekst"/>
        <w:rPr>
          <w:sz w:val="16"/>
          <w:szCs w:val="16"/>
        </w:rPr>
      </w:pPr>
    </w:p>
    <w:p w:rsidR="00A1791D" w:rsidRPr="00F16957" w:rsidRDefault="00A1791D" w:rsidP="00A1791D">
      <w:pPr>
        <w:pStyle w:val="Kehatekst"/>
        <w:rPr>
          <w:b/>
        </w:rPr>
      </w:pPr>
      <w:r w:rsidRPr="00F16957">
        <w:rPr>
          <w:b/>
        </w:rPr>
        <w:t>LISA 4 NÕUDED OSTJATELE JA MUUD NÕUDED</w:t>
      </w:r>
    </w:p>
    <w:p w:rsidR="00A1791D" w:rsidRPr="00F16957" w:rsidRDefault="006B58F0" w:rsidP="00A1791D">
      <w:pPr>
        <w:pStyle w:val="Kehatekst"/>
      </w:pPr>
      <w:r w:rsidRPr="00F16957">
        <w:t>tuhandetes euro</w:t>
      </w:r>
      <w:r w:rsidR="00A1791D" w:rsidRPr="00F16957">
        <w:t>des</w:t>
      </w:r>
    </w:p>
    <w:tbl>
      <w:tblPr>
        <w:tblW w:w="10828" w:type="dxa"/>
        <w:tblLayout w:type="fixed"/>
        <w:tblLook w:val="0000"/>
      </w:tblPr>
      <w:tblGrid>
        <w:gridCol w:w="6408"/>
        <w:gridCol w:w="2205"/>
        <w:gridCol w:w="2215"/>
      </w:tblGrid>
      <w:tr w:rsidR="00A1791D" w:rsidRPr="00F16957" w:rsidTr="00382F3B">
        <w:tc>
          <w:tcPr>
            <w:tcW w:w="6408" w:type="dxa"/>
          </w:tcPr>
          <w:p w:rsidR="00A1791D" w:rsidRPr="00F16957" w:rsidRDefault="00A1791D" w:rsidP="0030382E">
            <w:pPr>
              <w:pStyle w:val="Kehatekst"/>
              <w:snapToGrid w:val="0"/>
            </w:pPr>
          </w:p>
        </w:tc>
        <w:tc>
          <w:tcPr>
            <w:tcW w:w="2205" w:type="dxa"/>
          </w:tcPr>
          <w:p w:rsidR="00A1791D" w:rsidRPr="00F16957" w:rsidRDefault="00A1791D" w:rsidP="001560DF">
            <w:pPr>
              <w:pStyle w:val="Kehatekst"/>
              <w:snapToGrid w:val="0"/>
              <w:jc w:val="right"/>
            </w:pPr>
            <w:r w:rsidRPr="00F16957">
              <w:t>31.12.20</w:t>
            </w:r>
            <w:r w:rsidR="006B58F0" w:rsidRPr="00F16957">
              <w:t>1</w:t>
            </w:r>
            <w:r w:rsidR="00CE4FEA" w:rsidRPr="00F16957">
              <w:t>9</w:t>
            </w:r>
          </w:p>
        </w:tc>
        <w:tc>
          <w:tcPr>
            <w:tcW w:w="2215" w:type="dxa"/>
          </w:tcPr>
          <w:p w:rsidR="00A1791D" w:rsidRPr="00F16957" w:rsidRDefault="006B58F0" w:rsidP="001560DF">
            <w:pPr>
              <w:pStyle w:val="Kehatekst"/>
              <w:snapToGrid w:val="0"/>
              <w:jc w:val="right"/>
            </w:pPr>
            <w:r w:rsidRPr="00F16957">
              <w:t>31.12.201</w:t>
            </w:r>
            <w:r w:rsidR="00CE4FEA" w:rsidRPr="00F16957">
              <w:t>8</w:t>
            </w:r>
          </w:p>
        </w:tc>
      </w:tr>
      <w:tr w:rsidR="00CE4FEA" w:rsidRPr="00F16957" w:rsidTr="00382F3B">
        <w:tc>
          <w:tcPr>
            <w:tcW w:w="6408" w:type="dxa"/>
          </w:tcPr>
          <w:p w:rsidR="00CE4FEA" w:rsidRPr="00F16957" w:rsidRDefault="00CE4FEA" w:rsidP="0030382E">
            <w:pPr>
              <w:pStyle w:val="Kehatekst"/>
              <w:snapToGrid w:val="0"/>
            </w:pPr>
            <w:r w:rsidRPr="00F16957">
              <w:t>Nõuded ostjatele brutosummas</w:t>
            </w:r>
          </w:p>
        </w:tc>
        <w:tc>
          <w:tcPr>
            <w:tcW w:w="2205" w:type="dxa"/>
          </w:tcPr>
          <w:p w:rsidR="00CE4FEA" w:rsidRPr="00F16957" w:rsidRDefault="00CE4FEA" w:rsidP="001560DF">
            <w:pPr>
              <w:pStyle w:val="Kehatekst"/>
              <w:snapToGrid w:val="0"/>
              <w:jc w:val="right"/>
            </w:pPr>
            <w:r w:rsidRPr="00F16957">
              <w:t>3 986</w:t>
            </w:r>
          </w:p>
        </w:tc>
        <w:tc>
          <w:tcPr>
            <w:tcW w:w="2215" w:type="dxa"/>
          </w:tcPr>
          <w:p w:rsidR="00CE4FEA" w:rsidRPr="00F16957" w:rsidRDefault="00CE4FEA" w:rsidP="007A2BF3">
            <w:pPr>
              <w:pStyle w:val="Kehatekst"/>
              <w:snapToGrid w:val="0"/>
              <w:jc w:val="right"/>
            </w:pPr>
            <w:r w:rsidRPr="00F16957">
              <w:t>3 190</w:t>
            </w:r>
          </w:p>
        </w:tc>
      </w:tr>
      <w:tr w:rsidR="00CE4FEA" w:rsidRPr="00F16957" w:rsidTr="00382F3B">
        <w:tc>
          <w:tcPr>
            <w:tcW w:w="6408" w:type="dxa"/>
          </w:tcPr>
          <w:p w:rsidR="00CE4FEA" w:rsidRPr="00F16957" w:rsidRDefault="00CE4FEA" w:rsidP="0030382E">
            <w:pPr>
              <w:pStyle w:val="Kehatekst"/>
              <w:snapToGrid w:val="0"/>
            </w:pPr>
            <w:r w:rsidRPr="00F16957">
              <w:t xml:space="preserve">Ebatõenäoliselt laekuvaks hinnatud </w:t>
            </w:r>
          </w:p>
        </w:tc>
        <w:tc>
          <w:tcPr>
            <w:tcW w:w="2205" w:type="dxa"/>
          </w:tcPr>
          <w:p w:rsidR="00CE4FEA" w:rsidRPr="00F16957" w:rsidRDefault="00CE4FEA" w:rsidP="001560DF">
            <w:pPr>
              <w:pStyle w:val="Kehatekst"/>
              <w:snapToGrid w:val="0"/>
              <w:jc w:val="right"/>
            </w:pPr>
            <w:r w:rsidRPr="00F16957">
              <w:t>-127</w:t>
            </w:r>
          </w:p>
        </w:tc>
        <w:tc>
          <w:tcPr>
            <w:tcW w:w="2215" w:type="dxa"/>
          </w:tcPr>
          <w:p w:rsidR="00CE4FEA" w:rsidRPr="00F16957" w:rsidRDefault="00CE4FEA" w:rsidP="007A2BF3">
            <w:pPr>
              <w:pStyle w:val="Kehatekst"/>
              <w:snapToGrid w:val="0"/>
              <w:jc w:val="right"/>
            </w:pPr>
            <w:r w:rsidRPr="00F16957">
              <w:t>-155</w:t>
            </w:r>
          </w:p>
        </w:tc>
      </w:tr>
      <w:tr w:rsidR="00CE4FEA" w:rsidRPr="00F16957" w:rsidTr="00382F3B">
        <w:tc>
          <w:tcPr>
            <w:tcW w:w="6408" w:type="dxa"/>
          </w:tcPr>
          <w:p w:rsidR="00CE4FEA" w:rsidRPr="00F16957" w:rsidRDefault="00CE4FEA" w:rsidP="0030382E">
            <w:pPr>
              <w:pStyle w:val="Kehatekst"/>
              <w:snapToGrid w:val="0"/>
            </w:pPr>
            <w:r w:rsidRPr="00F16957">
              <w:t>Ettemakstud tulevaste perioodide kulud</w:t>
            </w:r>
          </w:p>
        </w:tc>
        <w:tc>
          <w:tcPr>
            <w:tcW w:w="2205" w:type="dxa"/>
          </w:tcPr>
          <w:p w:rsidR="00CE4FEA" w:rsidRPr="00F16957" w:rsidRDefault="00CE4FEA" w:rsidP="001560DF">
            <w:pPr>
              <w:pStyle w:val="Kehatekst"/>
              <w:snapToGrid w:val="0"/>
              <w:jc w:val="right"/>
            </w:pPr>
            <w:r w:rsidRPr="00F16957">
              <w:t>32</w:t>
            </w:r>
          </w:p>
        </w:tc>
        <w:tc>
          <w:tcPr>
            <w:tcW w:w="2215" w:type="dxa"/>
          </w:tcPr>
          <w:p w:rsidR="00CE4FEA" w:rsidRPr="00F16957" w:rsidRDefault="00CE4FEA" w:rsidP="007A2BF3">
            <w:pPr>
              <w:pStyle w:val="Kehatekst"/>
              <w:snapToGrid w:val="0"/>
              <w:jc w:val="right"/>
            </w:pPr>
            <w:r w:rsidRPr="00F16957">
              <w:t>46</w:t>
            </w:r>
          </w:p>
        </w:tc>
      </w:tr>
      <w:tr w:rsidR="00CE4FEA" w:rsidRPr="00F16957" w:rsidTr="00382F3B">
        <w:tc>
          <w:tcPr>
            <w:tcW w:w="6408" w:type="dxa"/>
          </w:tcPr>
          <w:p w:rsidR="00CE4FEA" w:rsidRPr="00F16957" w:rsidRDefault="00CE4FEA" w:rsidP="007B3AAE">
            <w:pPr>
              <w:pStyle w:val="Kehatekst"/>
              <w:snapToGrid w:val="0"/>
            </w:pPr>
            <w:r w:rsidRPr="00F16957">
              <w:t>Saamata sihtfinantseerimine</w:t>
            </w:r>
          </w:p>
        </w:tc>
        <w:tc>
          <w:tcPr>
            <w:tcW w:w="2205" w:type="dxa"/>
          </w:tcPr>
          <w:p w:rsidR="00CE4FEA" w:rsidRPr="00F16957" w:rsidRDefault="00CE4FEA" w:rsidP="001560DF">
            <w:pPr>
              <w:pStyle w:val="Kehatekst"/>
              <w:snapToGrid w:val="0"/>
              <w:jc w:val="right"/>
            </w:pPr>
            <w:r w:rsidRPr="00F16957">
              <w:t>1 653</w:t>
            </w:r>
          </w:p>
        </w:tc>
        <w:tc>
          <w:tcPr>
            <w:tcW w:w="2215" w:type="dxa"/>
          </w:tcPr>
          <w:p w:rsidR="00CE4FEA" w:rsidRPr="00F16957" w:rsidRDefault="00CE4FEA" w:rsidP="007A2BF3">
            <w:pPr>
              <w:pStyle w:val="Kehatekst"/>
              <w:snapToGrid w:val="0"/>
              <w:jc w:val="right"/>
            </w:pPr>
            <w:r w:rsidRPr="00F16957">
              <w:t>1 639</w:t>
            </w:r>
          </w:p>
        </w:tc>
      </w:tr>
      <w:tr w:rsidR="00CE4FEA" w:rsidRPr="00F16957" w:rsidTr="00382F3B">
        <w:tc>
          <w:tcPr>
            <w:tcW w:w="6408" w:type="dxa"/>
          </w:tcPr>
          <w:p w:rsidR="00CE4FEA" w:rsidRPr="00F16957" w:rsidRDefault="00CE4FEA" w:rsidP="0030382E">
            <w:pPr>
              <w:pStyle w:val="Kehatekst"/>
              <w:snapToGrid w:val="0"/>
            </w:pPr>
            <w:r w:rsidRPr="00F16957">
              <w:t>Maksude ettemaksed</w:t>
            </w:r>
          </w:p>
        </w:tc>
        <w:tc>
          <w:tcPr>
            <w:tcW w:w="2205" w:type="dxa"/>
          </w:tcPr>
          <w:p w:rsidR="00CE4FEA" w:rsidRPr="00F16957" w:rsidRDefault="00CE4FEA" w:rsidP="001560DF">
            <w:pPr>
              <w:pStyle w:val="Kehatekst"/>
              <w:snapToGrid w:val="0"/>
              <w:jc w:val="right"/>
            </w:pPr>
            <w:r w:rsidRPr="00F16957">
              <w:t>44</w:t>
            </w:r>
          </w:p>
        </w:tc>
        <w:tc>
          <w:tcPr>
            <w:tcW w:w="2215" w:type="dxa"/>
          </w:tcPr>
          <w:p w:rsidR="00CE4FEA" w:rsidRPr="00F16957" w:rsidRDefault="00CE4FEA" w:rsidP="007A2BF3">
            <w:pPr>
              <w:pStyle w:val="Kehatekst"/>
              <w:snapToGrid w:val="0"/>
              <w:jc w:val="right"/>
            </w:pPr>
            <w:r w:rsidRPr="00F16957">
              <w:t>147</w:t>
            </w:r>
          </w:p>
        </w:tc>
      </w:tr>
      <w:tr w:rsidR="00CE4FEA" w:rsidRPr="00F16957" w:rsidTr="00382F3B">
        <w:tc>
          <w:tcPr>
            <w:tcW w:w="6408" w:type="dxa"/>
          </w:tcPr>
          <w:p w:rsidR="00CE4FEA" w:rsidRPr="00F16957" w:rsidRDefault="00CE4FEA" w:rsidP="0030382E">
            <w:pPr>
              <w:pStyle w:val="Kehatekst"/>
              <w:snapToGrid w:val="0"/>
            </w:pPr>
            <w:r w:rsidRPr="00F16957">
              <w:t>Muud nõuded brutosummas</w:t>
            </w:r>
          </w:p>
        </w:tc>
        <w:tc>
          <w:tcPr>
            <w:tcW w:w="2205" w:type="dxa"/>
          </w:tcPr>
          <w:p w:rsidR="00CE4FEA" w:rsidRPr="00F16957" w:rsidRDefault="00CE4FEA" w:rsidP="001560DF">
            <w:pPr>
              <w:pStyle w:val="Kehatekst"/>
              <w:snapToGrid w:val="0"/>
              <w:jc w:val="right"/>
            </w:pPr>
            <w:r w:rsidRPr="00F16957">
              <w:t>59</w:t>
            </w:r>
          </w:p>
        </w:tc>
        <w:tc>
          <w:tcPr>
            <w:tcW w:w="2215" w:type="dxa"/>
          </w:tcPr>
          <w:p w:rsidR="00CE4FEA" w:rsidRPr="00F16957" w:rsidRDefault="00CE4FEA" w:rsidP="007A2BF3">
            <w:pPr>
              <w:pStyle w:val="Kehatekst"/>
              <w:snapToGrid w:val="0"/>
              <w:jc w:val="right"/>
            </w:pPr>
            <w:r w:rsidRPr="00F16957">
              <w:t>72</w:t>
            </w:r>
          </w:p>
        </w:tc>
      </w:tr>
      <w:tr w:rsidR="00CE4FEA" w:rsidRPr="00F16957" w:rsidTr="00382F3B">
        <w:tc>
          <w:tcPr>
            <w:tcW w:w="6408" w:type="dxa"/>
          </w:tcPr>
          <w:p w:rsidR="00CE4FEA" w:rsidRPr="00F16957" w:rsidRDefault="00CE4FEA" w:rsidP="0030382E">
            <w:pPr>
              <w:pStyle w:val="Kehatekst"/>
              <w:snapToGrid w:val="0"/>
            </w:pPr>
            <w:r w:rsidRPr="00F16957">
              <w:t>Ebatõenäoliselt laekuvad muud nõuded</w:t>
            </w:r>
          </w:p>
        </w:tc>
        <w:tc>
          <w:tcPr>
            <w:tcW w:w="2205" w:type="dxa"/>
          </w:tcPr>
          <w:p w:rsidR="00CE4FEA" w:rsidRPr="00F16957" w:rsidRDefault="00CE4FEA" w:rsidP="001560DF">
            <w:pPr>
              <w:pStyle w:val="Kehatekst"/>
              <w:snapToGrid w:val="0"/>
              <w:jc w:val="right"/>
            </w:pPr>
            <w:r w:rsidRPr="00F16957">
              <w:t>-17</w:t>
            </w:r>
          </w:p>
        </w:tc>
        <w:tc>
          <w:tcPr>
            <w:tcW w:w="2215" w:type="dxa"/>
          </w:tcPr>
          <w:p w:rsidR="00CE4FEA" w:rsidRPr="00F16957" w:rsidRDefault="00CE4FEA" w:rsidP="007A2BF3">
            <w:pPr>
              <w:pStyle w:val="Kehatekst"/>
              <w:snapToGrid w:val="0"/>
              <w:jc w:val="right"/>
            </w:pPr>
            <w:r w:rsidRPr="00F16957">
              <w:t>-15</w:t>
            </w:r>
          </w:p>
        </w:tc>
      </w:tr>
      <w:tr w:rsidR="00CE4FEA" w:rsidRPr="00F16957" w:rsidTr="00382F3B">
        <w:tc>
          <w:tcPr>
            <w:tcW w:w="6408" w:type="dxa"/>
          </w:tcPr>
          <w:p w:rsidR="00CE4FEA" w:rsidRPr="00F16957" w:rsidRDefault="00CE4FEA" w:rsidP="0030382E">
            <w:pPr>
              <w:pStyle w:val="Kehatekst"/>
              <w:snapToGrid w:val="0"/>
            </w:pPr>
            <w:r w:rsidRPr="00F16957">
              <w:t>Ettemakstud toetused</w:t>
            </w:r>
          </w:p>
        </w:tc>
        <w:tc>
          <w:tcPr>
            <w:tcW w:w="2205" w:type="dxa"/>
          </w:tcPr>
          <w:p w:rsidR="00CE4FEA" w:rsidRPr="00F16957" w:rsidRDefault="00CE4FEA" w:rsidP="001560DF">
            <w:pPr>
              <w:pStyle w:val="Kehatekst"/>
              <w:snapToGrid w:val="0"/>
              <w:jc w:val="right"/>
            </w:pPr>
            <w:r w:rsidRPr="00F16957">
              <w:t>18</w:t>
            </w:r>
          </w:p>
        </w:tc>
        <w:tc>
          <w:tcPr>
            <w:tcW w:w="2215" w:type="dxa"/>
          </w:tcPr>
          <w:p w:rsidR="00CE4FEA" w:rsidRPr="00F16957" w:rsidRDefault="00CE4FEA" w:rsidP="007A2BF3">
            <w:pPr>
              <w:pStyle w:val="Kehatekst"/>
              <w:snapToGrid w:val="0"/>
              <w:jc w:val="right"/>
            </w:pPr>
            <w:r w:rsidRPr="00F16957">
              <w:t>10</w:t>
            </w:r>
          </w:p>
        </w:tc>
      </w:tr>
      <w:tr w:rsidR="00CE4FEA" w:rsidRPr="00F16957" w:rsidTr="00382F3B">
        <w:tc>
          <w:tcPr>
            <w:tcW w:w="6408" w:type="dxa"/>
          </w:tcPr>
          <w:p w:rsidR="00CE4FEA" w:rsidRPr="00F16957" w:rsidRDefault="00CE4FEA" w:rsidP="002E4675">
            <w:pPr>
              <w:pStyle w:val="Kehatekst"/>
              <w:snapToGrid w:val="0"/>
            </w:pPr>
            <w:r w:rsidRPr="00F16957">
              <w:t>Laekumata intressid</w:t>
            </w:r>
          </w:p>
        </w:tc>
        <w:tc>
          <w:tcPr>
            <w:tcW w:w="2205" w:type="dxa"/>
          </w:tcPr>
          <w:p w:rsidR="00CE4FEA" w:rsidRPr="00F16957" w:rsidRDefault="00CE4FEA" w:rsidP="001560DF">
            <w:pPr>
              <w:pStyle w:val="Kehatekst"/>
              <w:snapToGrid w:val="0"/>
              <w:jc w:val="right"/>
            </w:pPr>
            <w:r w:rsidRPr="00F16957">
              <w:t>0</w:t>
            </w:r>
          </w:p>
        </w:tc>
        <w:tc>
          <w:tcPr>
            <w:tcW w:w="2215" w:type="dxa"/>
          </w:tcPr>
          <w:p w:rsidR="00CE4FEA" w:rsidRPr="00F16957" w:rsidRDefault="00CE4FEA" w:rsidP="007A2BF3">
            <w:pPr>
              <w:pStyle w:val="Kehatekst"/>
              <w:snapToGrid w:val="0"/>
              <w:jc w:val="right"/>
            </w:pPr>
            <w:r w:rsidRPr="00F16957">
              <w:t>3</w:t>
            </w:r>
          </w:p>
        </w:tc>
      </w:tr>
      <w:tr w:rsidR="00CE4FEA" w:rsidRPr="00F16957" w:rsidTr="00382F3B">
        <w:tc>
          <w:tcPr>
            <w:tcW w:w="6408" w:type="dxa"/>
          </w:tcPr>
          <w:p w:rsidR="00CE4FEA" w:rsidRPr="00F16957" w:rsidRDefault="00CE4FEA" w:rsidP="00382F3B">
            <w:pPr>
              <w:pStyle w:val="Kehatekst"/>
              <w:snapToGrid w:val="0"/>
            </w:pPr>
            <w:r w:rsidRPr="00F16957">
              <w:t xml:space="preserve">Muud viitlaekumised </w:t>
            </w:r>
          </w:p>
        </w:tc>
        <w:tc>
          <w:tcPr>
            <w:tcW w:w="2205" w:type="dxa"/>
          </w:tcPr>
          <w:p w:rsidR="00CE4FEA" w:rsidRPr="00F16957" w:rsidRDefault="00CE4FEA" w:rsidP="001560DF">
            <w:pPr>
              <w:pStyle w:val="Kehatekst"/>
              <w:snapToGrid w:val="0"/>
              <w:jc w:val="right"/>
            </w:pPr>
            <w:r w:rsidRPr="00F16957">
              <w:t>1 040</w:t>
            </w:r>
          </w:p>
        </w:tc>
        <w:tc>
          <w:tcPr>
            <w:tcW w:w="2215" w:type="dxa"/>
          </w:tcPr>
          <w:p w:rsidR="00CE4FEA" w:rsidRPr="00F16957" w:rsidRDefault="00CE4FEA" w:rsidP="007A2BF3">
            <w:pPr>
              <w:pStyle w:val="Kehatekst"/>
              <w:snapToGrid w:val="0"/>
              <w:jc w:val="right"/>
            </w:pPr>
            <w:r w:rsidRPr="00F16957">
              <w:t>1 030</w:t>
            </w:r>
          </w:p>
        </w:tc>
      </w:tr>
      <w:tr w:rsidR="00CE4FEA" w:rsidRPr="00734E32" w:rsidTr="00693385">
        <w:tc>
          <w:tcPr>
            <w:tcW w:w="6408" w:type="dxa"/>
            <w:tcBorders>
              <w:top w:val="single" w:sz="4" w:space="0" w:color="000000"/>
              <w:bottom w:val="single" w:sz="4" w:space="0" w:color="000000"/>
            </w:tcBorders>
          </w:tcPr>
          <w:p w:rsidR="00CE4FEA" w:rsidRPr="00F16957" w:rsidRDefault="00CE4FEA" w:rsidP="0030382E">
            <w:pPr>
              <w:pStyle w:val="Kehatekst"/>
              <w:snapToGrid w:val="0"/>
              <w:rPr>
                <w:b/>
              </w:rPr>
            </w:pPr>
            <w:r w:rsidRPr="00F16957">
              <w:rPr>
                <w:b/>
              </w:rPr>
              <w:t>KOKKU NÕUDED</w:t>
            </w:r>
          </w:p>
        </w:tc>
        <w:tc>
          <w:tcPr>
            <w:tcW w:w="2205" w:type="dxa"/>
            <w:tcBorders>
              <w:top w:val="single" w:sz="4" w:space="0" w:color="000000"/>
              <w:bottom w:val="single" w:sz="4" w:space="0" w:color="000000"/>
            </w:tcBorders>
          </w:tcPr>
          <w:p w:rsidR="00CE4FEA" w:rsidRPr="00F16957" w:rsidRDefault="00CE4FEA" w:rsidP="001560DF">
            <w:pPr>
              <w:pStyle w:val="Kehatekst"/>
              <w:snapToGrid w:val="0"/>
              <w:jc w:val="right"/>
              <w:rPr>
                <w:b/>
              </w:rPr>
            </w:pPr>
            <w:r w:rsidRPr="00F16957">
              <w:rPr>
                <w:b/>
              </w:rPr>
              <w:t>6 688</w:t>
            </w:r>
          </w:p>
        </w:tc>
        <w:tc>
          <w:tcPr>
            <w:tcW w:w="2215" w:type="dxa"/>
            <w:tcBorders>
              <w:top w:val="single" w:sz="4" w:space="0" w:color="000000"/>
              <w:bottom w:val="single" w:sz="4" w:space="0" w:color="000000"/>
            </w:tcBorders>
          </w:tcPr>
          <w:p w:rsidR="00CE4FEA" w:rsidRPr="00734E32" w:rsidRDefault="00CE4FEA" w:rsidP="007A2BF3">
            <w:pPr>
              <w:pStyle w:val="Kehatekst"/>
              <w:snapToGrid w:val="0"/>
              <w:jc w:val="right"/>
              <w:rPr>
                <w:b/>
              </w:rPr>
            </w:pPr>
            <w:r w:rsidRPr="00F16957">
              <w:rPr>
                <w:b/>
              </w:rPr>
              <w:t>5 967</w:t>
            </w:r>
          </w:p>
        </w:tc>
      </w:tr>
    </w:tbl>
    <w:p w:rsidR="00A1791D" w:rsidRPr="00734E32" w:rsidRDefault="00A1791D" w:rsidP="006D2C60">
      <w:pPr>
        <w:pStyle w:val="Kehatekst"/>
        <w:rPr>
          <w:b/>
          <w:sz w:val="16"/>
          <w:szCs w:val="16"/>
        </w:rPr>
      </w:pPr>
    </w:p>
    <w:p w:rsidR="0023178A" w:rsidRPr="00734E32" w:rsidRDefault="003F164D" w:rsidP="00447EA6">
      <w:pPr>
        <w:pStyle w:val="Kehatekst"/>
        <w:jc w:val="both"/>
      </w:pPr>
      <w:r w:rsidRPr="00734E32">
        <w:t xml:space="preserve">Viitlaekumistena on kajastatud lõpetamata haiguslugude tulud summas </w:t>
      </w:r>
      <w:r w:rsidR="001F4CE8" w:rsidRPr="00734E32">
        <w:t>1 025</w:t>
      </w:r>
      <w:r w:rsidRPr="00734E32">
        <w:t xml:space="preserve"> tuhat eurot. Lõpetamata haiguslugude hindamiseks viidi majandusaasta lõpul läbi pooleliolevate haiguslugude inventuur.  </w:t>
      </w:r>
    </w:p>
    <w:p w:rsidR="0023178A" w:rsidRPr="00734E32" w:rsidRDefault="0023178A" w:rsidP="006D2C60">
      <w:pPr>
        <w:pStyle w:val="Kehatekst"/>
        <w:rPr>
          <w:b/>
          <w:sz w:val="16"/>
          <w:szCs w:val="16"/>
        </w:rPr>
      </w:pPr>
    </w:p>
    <w:p w:rsidR="00A1791D" w:rsidRPr="00E1476A" w:rsidRDefault="00A1791D" w:rsidP="00A1791D">
      <w:pPr>
        <w:rPr>
          <w:b/>
          <w:sz w:val="24"/>
          <w:szCs w:val="24"/>
        </w:rPr>
      </w:pPr>
      <w:r w:rsidRPr="00E1476A">
        <w:rPr>
          <w:b/>
          <w:sz w:val="24"/>
          <w:szCs w:val="24"/>
        </w:rPr>
        <w:t>Pikaajalised nõuded</w:t>
      </w:r>
    </w:p>
    <w:tbl>
      <w:tblPr>
        <w:tblW w:w="0" w:type="auto"/>
        <w:tblLook w:val="04A0"/>
      </w:tblPr>
      <w:tblGrid>
        <w:gridCol w:w="6750"/>
        <w:gridCol w:w="2005"/>
        <w:gridCol w:w="1987"/>
      </w:tblGrid>
      <w:tr w:rsidR="00452F7B" w:rsidRPr="00E1476A" w:rsidTr="007F0C56">
        <w:tc>
          <w:tcPr>
            <w:tcW w:w="6750" w:type="dxa"/>
          </w:tcPr>
          <w:p w:rsidR="00452F7B" w:rsidRPr="00E1476A" w:rsidRDefault="00452F7B" w:rsidP="00452F7B">
            <w:pPr>
              <w:jc w:val="right"/>
              <w:rPr>
                <w:sz w:val="24"/>
                <w:szCs w:val="24"/>
              </w:rPr>
            </w:pPr>
          </w:p>
        </w:tc>
        <w:tc>
          <w:tcPr>
            <w:tcW w:w="2005" w:type="dxa"/>
          </w:tcPr>
          <w:p w:rsidR="00452F7B" w:rsidRPr="00E1476A" w:rsidRDefault="00452F7B" w:rsidP="001560DF">
            <w:pPr>
              <w:jc w:val="right"/>
              <w:rPr>
                <w:sz w:val="24"/>
                <w:szCs w:val="24"/>
              </w:rPr>
            </w:pPr>
            <w:r w:rsidRPr="00E1476A">
              <w:rPr>
                <w:sz w:val="24"/>
                <w:szCs w:val="24"/>
              </w:rPr>
              <w:t>31.12.201</w:t>
            </w:r>
            <w:r w:rsidR="00CE4FEA" w:rsidRPr="00E1476A">
              <w:rPr>
                <w:sz w:val="24"/>
                <w:szCs w:val="24"/>
              </w:rPr>
              <w:t>9</w:t>
            </w:r>
          </w:p>
        </w:tc>
        <w:tc>
          <w:tcPr>
            <w:tcW w:w="1987" w:type="dxa"/>
          </w:tcPr>
          <w:p w:rsidR="00452F7B" w:rsidRPr="00E1476A" w:rsidRDefault="00452F7B" w:rsidP="001560DF">
            <w:pPr>
              <w:jc w:val="right"/>
              <w:rPr>
                <w:sz w:val="24"/>
                <w:szCs w:val="24"/>
              </w:rPr>
            </w:pPr>
            <w:r w:rsidRPr="00E1476A">
              <w:rPr>
                <w:sz w:val="24"/>
                <w:szCs w:val="24"/>
              </w:rPr>
              <w:t>31.12.201</w:t>
            </w:r>
            <w:r w:rsidR="00CE4FEA" w:rsidRPr="00E1476A">
              <w:rPr>
                <w:sz w:val="24"/>
                <w:szCs w:val="24"/>
              </w:rPr>
              <w:t>8</w:t>
            </w:r>
          </w:p>
        </w:tc>
      </w:tr>
      <w:tr w:rsidR="00CE4FEA" w:rsidRPr="00E1476A" w:rsidTr="007F0C56">
        <w:tc>
          <w:tcPr>
            <w:tcW w:w="6750" w:type="dxa"/>
          </w:tcPr>
          <w:p w:rsidR="00CE4FEA" w:rsidRPr="00E1476A" w:rsidRDefault="00CE4FEA" w:rsidP="007D2E44">
            <w:pPr>
              <w:rPr>
                <w:sz w:val="24"/>
                <w:szCs w:val="24"/>
              </w:rPr>
            </w:pPr>
            <w:r w:rsidRPr="00E1476A">
              <w:rPr>
                <w:sz w:val="24"/>
                <w:szCs w:val="24"/>
              </w:rPr>
              <w:t>Pikaajalised muud nõuded:</w:t>
            </w:r>
          </w:p>
        </w:tc>
        <w:tc>
          <w:tcPr>
            <w:tcW w:w="2005" w:type="dxa"/>
          </w:tcPr>
          <w:p w:rsidR="00CE4FEA" w:rsidRPr="00E1476A" w:rsidRDefault="00CE4FEA" w:rsidP="001560DF">
            <w:pPr>
              <w:jc w:val="right"/>
              <w:rPr>
                <w:sz w:val="24"/>
                <w:szCs w:val="24"/>
              </w:rPr>
            </w:pPr>
            <w:r w:rsidRPr="00E1476A">
              <w:rPr>
                <w:sz w:val="24"/>
                <w:szCs w:val="24"/>
              </w:rPr>
              <w:t>0</w:t>
            </w:r>
          </w:p>
        </w:tc>
        <w:tc>
          <w:tcPr>
            <w:tcW w:w="1987" w:type="dxa"/>
          </w:tcPr>
          <w:p w:rsidR="00CE4FEA" w:rsidRPr="00E1476A" w:rsidRDefault="00CE4FEA" w:rsidP="007A2BF3">
            <w:pPr>
              <w:jc w:val="right"/>
              <w:rPr>
                <w:sz w:val="24"/>
                <w:szCs w:val="24"/>
              </w:rPr>
            </w:pPr>
            <w:r w:rsidRPr="00E1476A">
              <w:rPr>
                <w:sz w:val="24"/>
                <w:szCs w:val="24"/>
              </w:rPr>
              <w:t>2</w:t>
            </w:r>
          </w:p>
        </w:tc>
      </w:tr>
      <w:tr w:rsidR="00CE4FEA" w:rsidRPr="00E1476A" w:rsidTr="007F0C56">
        <w:tc>
          <w:tcPr>
            <w:tcW w:w="6750" w:type="dxa"/>
          </w:tcPr>
          <w:p w:rsidR="00CE4FEA" w:rsidRPr="00E1476A" w:rsidRDefault="00CE4FEA" w:rsidP="007D2E44">
            <w:pPr>
              <w:rPr>
                <w:sz w:val="24"/>
                <w:szCs w:val="24"/>
              </w:rPr>
            </w:pPr>
            <w:r w:rsidRPr="00E1476A">
              <w:rPr>
                <w:sz w:val="24"/>
                <w:szCs w:val="24"/>
              </w:rPr>
              <w:t>Ebatõenäoliselt laekuvad nõuded</w:t>
            </w:r>
          </w:p>
        </w:tc>
        <w:tc>
          <w:tcPr>
            <w:tcW w:w="2005" w:type="dxa"/>
          </w:tcPr>
          <w:p w:rsidR="00CE4FEA" w:rsidRPr="00E1476A" w:rsidRDefault="00CE4FEA" w:rsidP="001560DF">
            <w:pPr>
              <w:jc w:val="right"/>
              <w:rPr>
                <w:sz w:val="24"/>
                <w:szCs w:val="24"/>
              </w:rPr>
            </w:pPr>
            <w:r w:rsidRPr="00E1476A">
              <w:rPr>
                <w:sz w:val="24"/>
                <w:szCs w:val="24"/>
              </w:rPr>
              <w:t>-58</w:t>
            </w:r>
          </w:p>
        </w:tc>
        <w:tc>
          <w:tcPr>
            <w:tcW w:w="1987" w:type="dxa"/>
          </w:tcPr>
          <w:p w:rsidR="00CE4FEA" w:rsidRPr="00E1476A" w:rsidRDefault="00CE4FEA" w:rsidP="007A2BF3">
            <w:pPr>
              <w:jc w:val="right"/>
              <w:rPr>
                <w:sz w:val="24"/>
                <w:szCs w:val="24"/>
              </w:rPr>
            </w:pPr>
            <w:r w:rsidRPr="00E1476A">
              <w:rPr>
                <w:sz w:val="24"/>
                <w:szCs w:val="24"/>
              </w:rPr>
              <w:t>-58</w:t>
            </w:r>
          </w:p>
        </w:tc>
      </w:tr>
      <w:tr w:rsidR="00CE4FEA" w:rsidRPr="00E1476A" w:rsidTr="007F0C56">
        <w:tc>
          <w:tcPr>
            <w:tcW w:w="6750" w:type="dxa"/>
          </w:tcPr>
          <w:p w:rsidR="00CE4FEA" w:rsidRPr="00E1476A" w:rsidRDefault="00CE4FEA" w:rsidP="007D2E44">
            <w:pPr>
              <w:rPr>
                <w:sz w:val="24"/>
                <w:szCs w:val="24"/>
              </w:rPr>
            </w:pPr>
            <w:r w:rsidRPr="00E1476A">
              <w:rPr>
                <w:sz w:val="24"/>
                <w:szCs w:val="24"/>
              </w:rPr>
              <w:t>Diskonteeritud nõuete vähendus</w:t>
            </w:r>
          </w:p>
        </w:tc>
        <w:tc>
          <w:tcPr>
            <w:tcW w:w="2005" w:type="dxa"/>
          </w:tcPr>
          <w:p w:rsidR="00CE4FEA" w:rsidRPr="00E1476A" w:rsidRDefault="00CE4FEA" w:rsidP="001560DF">
            <w:pPr>
              <w:jc w:val="right"/>
              <w:rPr>
                <w:sz w:val="24"/>
                <w:szCs w:val="24"/>
              </w:rPr>
            </w:pPr>
          </w:p>
        </w:tc>
        <w:tc>
          <w:tcPr>
            <w:tcW w:w="1987" w:type="dxa"/>
          </w:tcPr>
          <w:p w:rsidR="00CE4FEA" w:rsidRPr="00E1476A" w:rsidRDefault="00CE4FEA" w:rsidP="007A2BF3">
            <w:pPr>
              <w:jc w:val="right"/>
              <w:rPr>
                <w:sz w:val="24"/>
                <w:szCs w:val="24"/>
              </w:rPr>
            </w:pPr>
          </w:p>
        </w:tc>
      </w:tr>
      <w:tr w:rsidR="00CE4FEA" w:rsidRPr="00E1476A" w:rsidTr="007F0C56">
        <w:tc>
          <w:tcPr>
            <w:tcW w:w="6750" w:type="dxa"/>
          </w:tcPr>
          <w:p w:rsidR="00CE4FEA" w:rsidRPr="00E1476A" w:rsidRDefault="00CE4FEA" w:rsidP="007D2E44">
            <w:pPr>
              <w:rPr>
                <w:sz w:val="24"/>
                <w:szCs w:val="24"/>
              </w:rPr>
            </w:pPr>
            <w:r w:rsidRPr="00E1476A">
              <w:rPr>
                <w:sz w:val="24"/>
                <w:szCs w:val="24"/>
              </w:rPr>
              <w:t>Kapitalirendi nõue</w:t>
            </w:r>
          </w:p>
        </w:tc>
        <w:tc>
          <w:tcPr>
            <w:tcW w:w="2005" w:type="dxa"/>
          </w:tcPr>
          <w:p w:rsidR="00CE4FEA" w:rsidRPr="00E1476A" w:rsidRDefault="00CE4FEA" w:rsidP="001560DF">
            <w:pPr>
              <w:jc w:val="right"/>
              <w:rPr>
                <w:sz w:val="24"/>
                <w:szCs w:val="24"/>
              </w:rPr>
            </w:pPr>
            <w:r w:rsidRPr="00E1476A">
              <w:rPr>
                <w:sz w:val="24"/>
                <w:szCs w:val="24"/>
              </w:rPr>
              <w:t>58</w:t>
            </w:r>
          </w:p>
        </w:tc>
        <w:tc>
          <w:tcPr>
            <w:tcW w:w="1987" w:type="dxa"/>
          </w:tcPr>
          <w:p w:rsidR="00CE4FEA" w:rsidRPr="00E1476A" w:rsidRDefault="00CE4FEA" w:rsidP="007A2BF3">
            <w:pPr>
              <w:jc w:val="right"/>
              <w:rPr>
                <w:sz w:val="24"/>
                <w:szCs w:val="24"/>
              </w:rPr>
            </w:pPr>
            <w:r w:rsidRPr="00E1476A">
              <w:rPr>
                <w:sz w:val="24"/>
                <w:szCs w:val="24"/>
              </w:rPr>
              <w:t>58</w:t>
            </w:r>
          </w:p>
        </w:tc>
      </w:tr>
      <w:tr w:rsidR="00CE4FEA" w:rsidRPr="00E1476A" w:rsidTr="007F0C56">
        <w:tc>
          <w:tcPr>
            <w:tcW w:w="6750" w:type="dxa"/>
          </w:tcPr>
          <w:p w:rsidR="00CE4FEA" w:rsidRPr="00E1476A" w:rsidRDefault="00CE4FEA" w:rsidP="007D2E44">
            <w:pPr>
              <w:rPr>
                <w:b/>
                <w:sz w:val="24"/>
                <w:szCs w:val="24"/>
              </w:rPr>
            </w:pPr>
            <w:r w:rsidRPr="00E1476A">
              <w:rPr>
                <w:b/>
                <w:sz w:val="24"/>
                <w:szCs w:val="24"/>
              </w:rPr>
              <w:t>Kokku</w:t>
            </w:r>
          </w:p>
        </w:tc>
        <w:tc>
          <w:tcPr>
            <w:tcW w:w="2005" w:type="dxa"/>
          </w:tcPr>
          <w:p w:rsidR="00CE4FEA" w:rsidRPr="00E1476A" w:rsidRDefault="00CE4FEA" w:rsidP="001560DF">
            <w:pPr>
              <w:jc w:val="right"/>
              <w:rPr>
                <w:b/>
                <w:sz w:val="24"/>
                <w:szCs w:val="24"/>
              </w:rPr>
            </w:pPr>
            <w:r w:rsidRPr="00E1476A">
              <w:rPr>
                <w:b/>
                <w:sz w:val="24"/>
                <w:szCs w:val="24"/>
              </w:rPr>
              <w:t>0</w:t>
            </w:r>
          </w:p>
        </w:tc>
        <w:tc>
          <w:tcPr>
            <w:tcW w:w="1987" w:type="dxa"/>
          </w:tcPr>
          <w:p w:rsidR="00CE4FEA" w:rsidRPr="00E1476A" w:rsidRDefault="00CE4FEA" w:rsidP="007A2BF3">
            <w:pPr>
              <w:jc w:val="right"/>
              <w:rPr>
                <w:b/>
                <w:sz w:val="24"/>
                <w:szCs w:val="24"/>
              </w:rPr>
            </w:pPr>
            <w:r w:rsidRPr="00E1476A">
              <w:rPr>
                <w:b/>
                <w:sz w:val="24"/>
                <w:szCs w:val="24"/>
              </w:rPr>
              <w:t>2</w:t>
            </w:r>
          </w:p>
        </w:tc>
      </w:tr>
    </w:tbl>
    <w:p w:rsidR="00263E9A" w:rsidRPr="00E1476A" w:rsidRDefault="00263E9A" w:rsidP="00022A5B">
      <w:pPr>
        <w:jc w:val="both"/>
        <w:rPr>
          <w:sz w:val="16"/>
          <w:szCs w:val="16"/>
        </w:rPr>
      </w:pPr>
    </w:p>
    <w:p w:rsidR="00A1791D" w:rsidRPr="00E1476A" w:rsidRDefault="00A1791D" w:rsidP="00A1791D">
      <w:pPr>
        <w:pStyle w:val="Kehatekst"/>
        <w:rPr>
          <w:b/>
        </w:rPr>
      </w:pPr>
      <w:r w:rsidRPr="00E1476A">
        <w:rPr>
          <w:b/>
        </w:rPr>
        <w:t>LISA 5 VARUD</w:t>
      </w:r>
    </w:p>
    <w:p w:rsidR="00164FE2" w:rsidRPr="00E1476A" w:rsidRDefault="00793DBE" w:rsidP="00A1791D">
      <w:pPr>
        <w:pStyle w:val="Kehatekst"/>
      </w:pPr>
      <w:r w:rsidRPr="00E1476A">
        <w:t>t</w:t>
      </w:r>
      <w:r w:rsidR="006B58F0" w:rsidRPr="00E1476A">
        <w:t>uhandetes euro</w:t>
      </w:r>
      <w:r w:rsidR="00A1791D" w:rsidRPr="00E1476A">
        <w:t>des</w:t>
      </w:r>
    </w:p>
    <w:tbl>
      <w:tblPr>
        <w:tblW w:w="0" w:type="auto"/>
        <w:tblLayout w:type="fixed"/>
        <w:tblLook w:val="0000"/>
      </w:tblPr>
      <w:tblGrid>
        <w:gridCol w:w="6408"/>
        <w:gridCol w:w="2200"/>
        <w:gridCol w:w="2200"/>
      </w:tblGrid>
      <w:tr w:rsidR="00164FE2" w:rsidRPr="00E1476A" w:rsidTr="003F164D">
        <w:tc>
          <w:tcPr>
            <w:tcW w:w="6408" w:type="dxa"/>
          </w:tcPr>
          <w:p w:rsidR="00164FE2" w:rsidRPr="00E1476A" w:rsidRDefault="00164FE2" w:rsidP="0030382E">
            <w:pPr>
              <w:pStyle w:val="Kehatekst"/>
              <w:snapToGrid w:val="0"/>
            </w:pPr>
          </w:p>
        </w:tc>
        <w:tc>
          <w:tcPr>
            <w:tcW w:w="2200" w:type="dxa"/>
          </w:tcPr>
          <w:p w:rsidR="00164FE2" w:rsidRPr="00E1476A" w:rsidRDefault="00164FE2" w:rsidP="007E48F8">
            <w:pPr>
              <w:pStyle w:val="Kehatekst"/>
              <w:snapToGrid w:val="0"/>
              <w:jc w:val="right"/>
            </w:pPr>
            <w:r w:rsidRPr="00E1476A">
              <w:t>31.12.201</w:t>
            </w:r>
            <w:r w:rsidR="00CE4FEA" w:rsidRPr="00E1476A">
              <w:t>9</w:t>
            </w:r>
          </w:p>
        </w:tc>
        <w:tc>
          <w:tcPr>
            <w:tcW w:w="2200" w:type="dxa"/>
          </w:tcPr>
          <w:p w:rsidR="00164FE2" w:rsidRPr="00E1476A" w:rsidRDefault="00164FE2" w:rsidP="007E48F8">
            <w:pPr>
              <w:pStyle w:val="Kehatekst"/>
              <w:snapToGrid w:val="0"/>
              <w:jc w:val="right"/>
            </w:pPr>
            <w:r w:rsidRPr="00E1476A">
              <w:t>31.12.20</w:t>
            </w:r>
            <w:r w:rsidR="006B58F0" w:rsidRPr="00E1476A">
              <w:t>1</w:t>
            </w:r>
            <w:r w:rsidR="00CE4FEA" w:rsidRPr="00E1476A">
              <w:t>8</w:t>
            </w:r>
          </w:p>
        </w:tc>
      </w:tr>
      <w:tr w:rsidR="00CE4FEA" w:rsidRPr="00E1476A" w:rsidTr="003F164D">
        <w:tc>
          <w:tcPr>
            <w:tcW w:w="6408" w:type="dxa"/>
          </w:tcPr>
          <w:p w:rsidR="00CE4FEA" w:rsidRPr="00E1476A" w:rsidRDefault="00CE4FEA" w:rsidP="0030382E">
            <w:pPr>
              <w:pStyle w:val="Kehatekst"/>
              <w:snapToGrid w:val="0"/>
            </w:pPr>
            <w:r w:rsidRPr="00E1476A">
              <w:t>ravimid ja muud materjalivarud Ida-Viru Keskhaiglas</w:t>
            </w:r>
          </w:p>
          <w:p w:rsidR="00CE4FEA" w:rsidRPr="00E1476A" w:rsidRDefault="00CE4FEA" w:rsidP="0030382E">
            <w:pPr>
              <w:pStyle w:val="Kehatekst"/>
              <w:snapToGrid w:val="0"/>
            </w:pPr>
            <w:r w:rsidRPr="00E1476A">
              <w:t>ettemaksud varude eest Ida-Viru Keskhaigla poolt</w:t>
            </w:r>
          </w:p>
        </w:tc>
        <w:tc>
          <w:tcPr>
            <w:tcW w:w="2200" w:type="dxa"/>
          </w:tcPr>
          <w:p w:rsidR="00CE4FEA" w:rsidRPr="00E1476A" w:rsidRDefault="00CE4FEA" w:rsidP="0030382E">
            <w:pPr>
              <w:pStyle w:val="Kehatekst"/>
              <w:snapToGrid w:val="0"/>
              <w:jc w:val="right"/>
            </w:pPr>
            <w:r w:rsidRPr="00E1476A">
              <w:t>613</w:t>
            </w:r>
          </w:p>
          <w:p w:rsidR="00CE4FEA" w:rsidRPr="00E1476A" w:rsidRDefault="00CE4FEA" w:rsidP="0030382E">
            <w:pPr>
              <w:pStyle w:val="Kehatekst"/>
              <w:snapToGrid w:val="0"/>
              <w:jc w:val="right"/>
            </w:pPr>
            <w:r w:rsidRPr="00E1476A">
              <w:t>2</w:t>
            </w:r>
          </w:p>
        </w:tc>
        <w:tc>
          <w:tcPr>
            <w:tcW w:w="2200" w:type="dxa"/>
          </w:tcPr>
          <w:p w:rsidR="00CE4FEA" w:rsidRPr="00E1476A" w:rsidRDefault="00CE4FEA" w:rsidP="007A2BF3">
            <w:pPr>
              <w:pStyle w:val="Kehatekst"/>
              <w:snapToGrid w:val="0"/>
              <w:jc w:val="right"/>
            </w:pPr>
            <w:r w:rsidRPr="00E1476A">
              <w:t>682</w:t>
            </w:r>
          </w:p>
        </w:tc>
      </w:tr>
      <w:tr w:rsidR="00CE4FEA" w:rsidRPr="00E1476A" w:rsidTr="003F164D">
        <w:tc>
          <w:tcPr>
            <w:tcW w:w="6408" w:type="dxa"/>
          </w:tcPr>
          <w:p w:rsidR="00CE4FEA" w:rsidRPr="00E1476A" w:rsidRDefault="00CE4FEA" w:rsidP="0030382E">
            <w:pPr>
              <w:pStyle w:val="Kehatekst"/>
              <w:snapToGrid w:val="0"/>
            </w:pPr>
            <w:r w:rsidRPr="00E1476A">
              <w:t>muu materjalivaru OSK Grupp OÜ</w:t>
            </w:r>
          </w:p>
        </w:tc>
        <w:tc>
          <w:tcPr>
            <w:tcW w:w="2200" w:type="dxa"/>
          </w:tcPr>
          <w:p w:rsidR="00CE4FEA" w:rsidRPr="00E1476A" w:rsidRDefault="00CE4FEA" w:rsidP="0030382E">
            <w:pPr>
              <w:pStyle w:val="Kehatekst"/>
              <w:snapToGrid w:val="0"/>
              <w:jc w:val="right"/>
            </w:pPr>
            <w:r w:rsidRPr="00E1476A">
              <w:t>8</w:t>
            </w:r>
          </w:p>
        </w:tc>
        <w:tc>
          <w:tcPr>
            <w:tcW w:w="2200" w:type="dxa"/>
          </w:tcPr>
          <w:p w:rsidR="00CE4FEA" w:rsidRPr="00E1476A" w:rsidRDefault="00CE4FEA" w:rsidP="007A2BF3">
            <w:pPr>
              <w:pStyle w:val="Kehatekst"/>
              <w:snapToGrid w:val="0"/>
              <w:jc w:val="right"/>
            </w:pPr>
            <w:r w:rsidRPr="00E1476A">
              <w:t>8</w:t>
            </w:r>
          </w:p>
        </w:tc>
      </w:tr>
      <w:tr w:rsidR="00CE4FEA" w:rsidRPr="00734E32" w:rsidTr="003F164D">
        <w:tc>
          <w:tcPr>
            <w:tcW w:w="6408" w:type="dxa"/>
            <w:tcBorders>
              <w:top w:val="single" w:sz="4" w:space="0" w:color="000000"/>
              <w:bottom w:val="single" w:sz="4" w:space="0" w:color="000000"/>
            </w:tcBorders>
          </w:tcPr>
          <w:p w:rsidR="00CE4FEA" w:rsidRPr="00E1476A" w:rsidRDefault="00CE4FEA" w:rsidP="0030382E">
            <w:pPr>
              <w:pStyle w:val="Kehatekst"/>
              <w:snapToGrid w:val="0"/>
            </w:pPr>
            <w:r w:rsidRPr="00E1476A">
              <w:rPr>
                <w:b/>
              </w:rPr>
              <w:t>Varud kokku</w:t>
            </w:r>
          </w:p>
        </w:tc>
        <w:tc>
          <w:tcPr>
            <w:tcW w:w="2200" w:type="dxa"/>
            <w:tcBorders>
              <w:top w:val="single" w:sz="4" w:space="0" w:color="000000"/>
              <w:bottom w:val="single" w:sz="4" w:space="0" w:color="000000"/>
            </w:tcBorders>
          </w:tcPr>
          <w:p w:rsidR="00CE4FEA" w:rsidRPr="00E1476A" w:rsidRDefault="00CE4FEA" w:rsidP="00CE4FEA">
            <w:pPr>
              <w:pStyle w:val="Kehatekst"/>
              <w:snapToGrid w:val="0"/>
              <w:jc w:val="right"/>
              <w:rPr>
                <w:b/>
              </w:rPr>
            </w:pPr>
            <w:r w:rsidRPr="00E1476A">
              <w:rPr>
                <w:b/>
              </w:rPr>
              <w:t>623</w:t>
            </w:r>
          </w:p>
        </w:tc>
        <w:tc>
          <w:tcPr>
            <w:tcW w:w="2200" w:type="dxa"/>
            <w:tcBorders>
              <w:top w:val="single" w:sz="4" w:space="0" w:color="000000"/>
              <w:bottom w:val="single" w:sz="4" w:space="0" w:color="000000"/>
            </w:tcBorders>
          </w:tcPr>
          <w:p w:rsidR="00CE4FEA" w:rsidRPr="00734E32" w:rsidRDefault="00CE4FEA" w:rsidP="007A2BF3">
            <w:pPr>
              <w:pStyle w:val="Kehatekst"/>
              <w:snapToGrid w:val="0"/>
              <w:jc w:val="right"/>
              <w:rPr>
                <w:b/>
              </w:rPr>
            </w:pPr>
            <w:r w:rsidRPr="00E1476A">
              <w:rPr>
                <w:b/>
              </w:rPr>
              <w:t>690</w:t>
            </w:r>
          </w:p>
        </w:tc>
      </w:tr>
    </w:tbl>
    <w:p w:rsidR="006D2C60" w:rsidRPr="00734E32" w:rsidRDefault="006D2C60" w:rsidP="006D2C60">
      <w:pPr>
        <w:pStyle w:val="Kehatekst"/>
        <w:jc w:val="right"/>
        <w:rPr>
          <w:sz w:val="16"/>
          <w:szCs w:val="16"/>
        </w:rPr>
      </w:pPr>
    </w:p>
    <w:p w:rsidR="006B3D2C" w:rsidRPr="00734E32" w:rsidRDefault="006B3D2C" w:rsidP="006D2C60">
      <w:pPr>
        <w:pStyle w:val="Kehatekst"/>
        <w:jc w:val="right"/>
        <w:rPr>
          <w:sz w:val="16"/>
          <w:szCs w:val="16"/>
        </w:rPr>
      </w:pPr>
    </w:p>
    <w:p w:rsidR="007E1C8F" w:rsidRPr="00E94951" w:rsidRDefault="007E1C8F" w:rsidP="007E1C8F">
      <w:pPr>
        <w:pStyle w:val="Kehatekst"/>
        <w:tabs>
          <w:tab w:val="left" w:pos="7230"/>
        </w:tabs>
        <w:rPr>
          <w:b/>
        </w:rPr>
      </w:pPr>
      <w:r w:rsidRPr="00E94951">
        <w:rPr>
          <w:b/>
        </w:rPr>
        <w:t xml:space="preserve">LISA 6 OSALUSED SIHTASUTUSTES, TÜTARETTEVÕTJATES JA </w:t>
      </w:r>
      <w:r w:rsidR="006456FD" w:rsidRPr="00E94951">
        <w:rPr>
          <w:b/>
        </w:rPr>
        <w:t>SIDUSETTEVÕTJATES</w:t>
      </w:r>
    </w:p>
    <w:p w:rsidR="007E1C8F" w:rsidRPr="00E94951" w:rsidRDefault="007F0C56" w:rsidP="007E1C8F">
      <w:pPr>
        <w:pStyle w:val="Kehatekst"/>
        <w:tabs>
          <w:tab w:val="left" w:pos="7230"/>
        </w:tabs>
      </w:pPr>
      <w:r w:rsidRPr="00E94951">
        <w:t>tuhandetes eurodes</w:t>
      </w:r>
    </w:p>
    <w:tbl>
      <w:tblPr>
        <w:tblW w:w="11115" w:type="dxa"/>
        <w:tblInd w:w="83" w:type="dxa"/>
        <w:tblLayout w:type="fixed"/>
        <w:tblLook w:val="0600"/>
      </w:tblPr>
      <w:tblGrid>
        <w:gridCol w:w="2435"/>
        <w:gridCol w:w="450"/>
        <w:gridCol w:w="826"/>
        <w:gridCol w:w="558"/>
        <w:gridCol w:w="576"/>
        <w:gridCol w:w="519"/>
        <w:gridCol w:w="615"/>
        <w:gridCol w:w="480"/>
        <w:gridCol w:w="654"/>
        <w:gridCol w:w="285"/>
        <w:gridCol w:w="707"/>
        <w:gridCol w:w="254"/>
        <w:gridCol w:w="1022"/>
        <w:gridCol w:w="350"/>
        <w:gridCol w:w="926"/>
        <w:gridCol w:w="458"/>
      </w:tblGrid>
      <w:tr w:rsidR="007E1C8F" w:rsidRPr="00E94951" w:rsidTr="00793DBE">
        <w:trPr>
          <w:trHeight w:val="255"/>
        </w:trPr>
        <w:tc>
          <w:tcPr>
            <w:tcW w:w="2885" w:type="dxa"/>
            <w:gridSpan w:val="2"/>
            <w:vAlign w:val="bottom"/>
          </w:tcPr>
          <w:p w:rsidR="00716A9C" w:rsidRPr="00E94951" w:rsidRDefault="00716A9C" w:rsidP="00C90146">
            <w:pPr>
              <w:tabs>
                <w:tab w:val="left" w:pos="7230"/>
              </w:tabs>
              <w:snapToGrid w:val="0"/>
              <w:rPr>
                <w:b/>
                <w:bCs/>
                <w:sz w:val="24"/>
                <w:szCs w:val="24"/>
              </w:rPr>
            </w:pPr>
          </w:p>
          <w:p w:rsidR="007E1C8F" w:rsidRPr="00E94951" w:rsidRDefault="007E1C8F" w:rsidP="00C90146">
            <w:pPr>
              <w:tabs>
                <w:tab w:val="left" w:pos="7230"/>
              </w:tabs>
              <w:snapToGrid w:val="0"/>
              <w:rPr>
                <w:b/>
                <w:bCs/>
                <w:sz w:val="24"/>
                <w:szCs w:val="24"/>
              </w:rPr>
            </w:pPr>
            <w:r w:rsidRPr="00E94951">
              <w:rPr>
                <w:b/>
                <w:bCs/>
                <w:sz w:val="24"/>
                <w:szCs w:val="24"/>
              </w:rPr>
              <w:t>A. Tütarettevõtjad</w:t>
            </w:r>
          </w:p>
        </w:tc>
        <w:tc>
          <w:tcPr>
            <w:tcW w:w="1384" w:type="dxa"/>
            <w:gridSpan w:val="2"/>
            <w:vAlign w:val="bottom"/>
          </w:tcPr>
          <w:p w:rsidR="007E1C8F" w:rsidRPr="00E94951" w:rsidRDefault="007E1C8F" w:rsidP="00C90146">
            <w:pPr>
              <w:tabs>
                <w:tab w:val="left" w:pos="7230"/>
              </w:tabs>
              <w:snapToGrid w:val="0"/>
              <w:rPr>
                <w:sz w:val="22"/>
                <w:szCs w:val="22"/>
              </w:rPr>
            </w:pPr>
          </w:p>
        </w:tc>
        <w:tc>
          <w:tcPr>
            <w:tcW w:w="1095" w:type="dxa"/>
            <w:gridSpan w:val="2"/>
            <w:vAlign w:val="bottom"/>
          </w:tcPr>
          <w:p w:rsidR="007E1C8F" w:rsidRPr="00E94951" w:rsidRDefault="007E1C8F" w:rsidP="00C90146">
            <w:pPr>
              <w:tabs>
                <w:tab w:val="left" w:pos="7230"/>
              </w:tabs>
              <w:snapToGrid w:val="0"/>
              <w:rPr>
                <w:sz w:val="22"/>
                <w:szCs w:val="22"/>
              </w:rPr>
            </w:pPr>
          </w:p>
        </w:tc>
        <w:tc>
          <w:tcPr>
            <w:tcW w:w="1095" w:type="dxa"/>
            <w:gridSpan w:val="2"/>
            <w:vAlign w:val="bottom"/>
          </w:tcPr>
          <w:p w:rsidR="007E1C8F" w:rsidRPr="00E94951" w:rsidRDefault="007E1C8F" w:rsidP="00C90146">
            <w:pPr>
              <w:tabs>
                <w:tab w:val="left" w:pos="7230"/>
              </w:tabs>
              <w:snapToGrid w:val="0"/>
              <w:rPr>
                <w:sz w:val="22"/>
                <w:szCs w:val="22"/>
              </w:rPr>
            </w:pPr>
          </w:p>
        </w:tc>
        <w:tc>
          <w:tcPr>
            <w:tcW w:w="939" w:type="dxa"/>
            <w:gridSpan w:val="2"/>
            <w:vAlign w:val="bottom"/>
          </w:tcPr>
          <w:p w:rsidR="007E1C8F" w:rsidRPr="00E94951" w:rsidRDefault="007E1C8F" w:rsidP="00C90146">
            <w:pPr>
              <w:tabs>
                <w:tab w:val="left" w:pos="7230"/>
              </w:tabs>
              <w:snapToGrid w:val="0"/>
              <w:rPr>
                <w:sz w:val="22"/>
                <w:szCs w:val="22"/>
              </w:rPr>
            </w:pPr>
          </w:p>
        </w:tc>
        <w:tc>
          <w:tcPr>
            <w:tcW w:w="961" w:type="dxa"/>
            <w:gridSpan w:val="2"/>
            <w:vAlign w:val="bottom"/>
          </w:tcPr>
          <w:p w:rsidR="007E1C8F" w:rsidRPr="00E94951" w:rsidRDefault="007E1C8F" w:rsidP="00C90146">
            <w:pPr>
              <w:tabs>
                <w:tab w:val="left" w:pos="7230"/>
              </w:tabs>
              <w:snapToGrid w:val="0"/>
              <w:rPr>
                <w:sz w:val="22"/>
                <w:szCs w:val="22"/>
              </w:rPr>
            </w:pPr>
          </w:p>
        </w:tc>
        <w:tc>
          <w:tcPr>
            <w:tcW w:w="1372" w:type="dxa"/>
            <w:gridSpan w:val="2"/>
            <w:vAlign w:val="bottom"/>
          </w:tcPr>
          <w:p w:rsidR="007E1C8F" w:rsidRPr="00E94951" w:rsidRDefault="007E1C8F" w:rsidP="00C90146">
            <w:pPr>
              <w:tabs>
                <w:tab w:val="left" w:pos="7230"/>
              </w:tabs>
              <w:snapToGrid w:val="0"/>
              <w:rPr>
                <w:sz w:val="22"/>
                <w:szCs w:val="22"/>
              </w:rPr>
            </w:pPr>
          </w:p>
        </w:tc>
        <w:tc>
          <w:tcPr>
            <w:tcW w:w="1384" w:type="dxa"/>
            <w:gridSpan w:val="2"/>
            <w:vAlign w:val="bottom"/>
          </w:tcPr>
          <w:p w:rsidR="007E1C8F" w:rsidRPr="00E94951" w:rsidRDefault="007E1C8F" w:rsidP="00C90146">
            <w:pPr>
              <w:tabs>
                <w:tab w:val="left" w:pos="7230"/>
              </w:tabs>
              <w:snapToGrid w:val="0"/>
              <w:rPr>
                <w:sz w:val="22"/>
                <w:szCs w:val="22"/>
              </w:rPr>
            </w:pPr>
          </w:p>
        </w:tc>
      </w:tr>
      <w:tr w:rsidR="007E1C8F" w:rsidRPr="00E94951" w:rsidTr="00793DBE">
        <w:trPr>
          <w:trHeight w:val="255"/>
        </w:trPr>
        <w:tc>
          <w:tcPr>
            <w:tcW w:w="11115" w:type="dxa"/>
            <w:gridSpan w:val="16"/>
            <w:vAlign w:val="bottom"/>
          </w:tcPr>
          <w:p w:rsidR="007E1C8F" w:rsidRPr="00E94951" w:rsidRDefault="007E1C8F" w:rsidP="00C90146">
            <w:pPr>
              <w:tabs>
                <w:tab w:val="left" w:pos="7230"/>
              </w:tabs>
              <w:snapToGrid w:val="0"/>
              <w:rPr>
                <w:sz w:val="24"/>
                <w:szCs w:val="24"/>
              </w:rPr>
            </w:pPr>
            <w:r w:rsidRPr="00E94951">
              <w:rPr>
                <w:sz w:val="24"/>
                <w:szCs w:val="24"/>
              </w:rPr>
              <w:t xml:space="preserve">Käesolevas konsolideeritud </w:t>
            </w:r>
            <w:r w:rsidR="006456FD" w:rsidRPr="00E94951">
              <w:rPr>
                <w:sz w:val="24"/>
                <w:szCs w:val="24"/>
              </w:rPr>
              <w:t xml:space="preserve">raamatupidamise </w:t>
            </w:r>
            <w:r w:rsidRPr="00E94951">
              <w:rPr>
                <w:sz w:val="24"/>
                <w:szCs w:val="24"/>
              </w:rPr>
              <w:t>aastaaruandes on rida-realt konsolideeritud järgmised valitseva mõju</w:t>
            </w:r>
            <w:r w:rsidR="00E94951">
              <w:rPr>
                <w:sz w:val="24"/>
                <w:szCs w:val="24"/>
              </w:rPr>
              <w:t xml:space="preserve"> </w:t>
            </w:r>
            <w:r w:rsidRPr="00E94951">
              <w:rPr>
                <w:sz w:val="24"/>
                <w:szCs w:val="24"/>
              </w:rPr>
              <w:t>all</w:t>
            </w:r>
            <w:r w:rsidR="00E94951">
              <w:rPr>
                <w:sz w:val="24"/>
                <w:szCs w:val="24"/>
              </w:rPr>
              <w:t xml:space="preserve"> olev äriühing:</w:t>
            </w:r>
          </w:p>
        </w:tc>
      </w:tr>
      <w:tr w:rsidR="007E1C8F" w:rsidRPr="00E94951" w:rsidTr="00255942">
        <w:trPr>
          <w:gridAfter w:val="1"/>
          <w:wAfter w:w="458" w:type="dxa"/>
          <w:trHeight w:val="255"/>
        </w:trPr>
        <w:tc>
          <w:tcPr>
            <w:tcW w:w="2435" w:type="dxa"/>
            <w:tcBorders>
              <w:top w:val="single" w:sz="8" w:space="0" w:color="000000"/>
              <w:left w:val="single" w:sz="8" w:space="0" w:color="000000"/>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Nimetus, aasta</w:t>
            </w:r>
          </w:p>
        </w:tc>
        <w:tc>
          <w:tcPr>
            <w:tcW w:w="1276" w:type="dxa"/>
            <w:gridSpan w:val="2"/>
            <w:tcBorders>
              <w:top w:val="single" w:sz="8" w:space="0" w:color="000000"/>
              <w:left w:val="single" w:sz="4" w:space="0" w:color="000000"/>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 xml:space="preserve">Osaluse </w:t>
            </w:r>
          </w:p>
        </w:tc>
        <w:tc>
          <w:tcPr>
            <w:tcW w:w="3402" w:type="dxa"/>
            <w:gridSpan w:val="6"/>
            <w:tcBorders>
              <w:top w:val="single" w:sz="8" w:space="0" w:color="000000"/>
              <w:left w:val="single" w:sz="4" w:space="0" w:color="000000"/>
              <w:bottom w:val="single" w:sz="4" w:space="0" w:color="000000"/>
            </w:tcBorders>
            <w:vAlign w:val="bottom"/>
          </w:tcPr>
          <w:p w:rsidR="007E1C8F" w:rsidRPr="00E94951" w:rsidRDefault="006456FD" w:rsidP="00C90146">
            <w:pPr>
              <w:tabs>
                <w:tab w:val="left" w:pos="7230"/>
              </w:tabs>
              <w:snapToGrid w:val="0"/>
              <w:jc w:val="center"/>
              <w:rPr>
                <w:bCs/>
                <w:sz w:val="22"/>
                <w:szCs w:val="22"/>
              </w:rPr>
            </w:pPr>
            <w:r w:rsidRPr="00E94951">
              <w:rPr>
                <w:bCs/>
                <w:sz w:val="22"/>
                <w:szCs w:val="22"/>
              </w:rPr>
              <w:t>Tulemiaruanne</w:t>
            </w:r>
          </w:p>
        </w:tc>
        <w:tc>
          <w:tcPr>
            <w:tcW w:w="3544" w:type="dxa"/>
            <w:gridSpan w:val="6"/>
            <w:tcBorders>
              <w:top w:val="single" w:sz="8" w:space="0" w:color="000000"/>
              <w:left w:val="single" w:sz="4" w:space="0" w:color="000000"/>
              <w:bottom w:val="single" w:sz="4" w:space="0" w:color="000000"/>
              <w:right w:val="single" w:sz="8" w:space="0" w:color="000000"/>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Bilansi näitajad aasta lõpus</w:t>
            </w:r>
          </w:p>
        </w:tc>
      </w:tr>
      <w:tr w:rsidR="007E1C8F" w:rsidRPr="00E94951" w:rsidTr="00255942">
        <w:trPr>
          <w:gridAfter w:val="1"/>
          <w:wAfter w:w="458" w:type="dxa"/>
          <w:trHeight w:val="255"/>
        </w:trPr>
        <w:tc>
          <w:tcPr>
            <w:tcW w:w="2435" w:type="dxa"/>
            <w:tcBorders>
              <w:left w:val="single" w:sz="4" w:space="0" w:color="auto"/>
            </w:tcBorders>
            <w:vAlign w:val="bottom"/>
          </w:tcPr>
          <w:p w:rsidR="007E1C8F" w:rsidRPr="00E94951" w:rsidRDefault="007E1C8F" w:rsidP="00C90146">
            <w:pPr>
              <w:tabs>
                <w:tab w:val="left" w:pos="7230"/>
              </w:tabs>
              <w:snapToGrid w:val="0"/>
              <w:rPr>
                <w:sz w:val="22"/>
                <w:szCs w:val="22"/>
              </w:rPr>
            </w:pPr>
            <w:r w:rsidRPr="00E94951">
              <w:rPr>
                <w:sz w:val="22"/>
                <w:szCs w:val="22"/>
              </w:rPr>
              <w:t> </w:t>
            </w:r>
          </w:p>
        </w:tc>
        <w:tc>
          <w:tcPr>
            <w:tcW w:w="1276" w:type="dxa"/>
            <w:gridSpan w:val="2"/>
            <w:tcBorders>
              <w:left w:val="single" w:sz="4" w:space="0" w:color="000000"/>
              <w:right w:val="single" w:sz="4" w:space="0" w:color="auto"/>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 xml:space="preserve">määr </w:t>
            </w:r>
          </w:p>
        </w:tc>
        <w:tc>
          <w:tcPr>
            <w:tcW w:w="1134" w:type="dxa"/>
            <w:gridSpan w:val="2"/>
            <w:tcBorders>
              <w:left w:val="single" w:sz="4" w:space="0" w:color="auto"/>
              <w:right w:val="single" w:sz="4" w:space="0" w:color="auto"/>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Tegevus-</w:t>
            </w:r>
          </w:p>
        </w:tc>
        <w:tc>
          <w:tcPr>
            <w:tcW w:w="1134" w:type="dxa"/>
            <w:gridSpan w:val="2"/>
            <w:tcBorders>
              <w:left w:val="single" w:sz="4" w:space="0" w:color="auto"/>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Tegevus-</w:t>
            </w:r>
          </w:p>
        </w:tc>
        <w:tc>
          <w:tcPr>
            <w:tcW w:w="1134" w:type="dxa"/>
            <w:gridSpan w:val="2"/>
            <w:tcBorders>
              <w:left w:val="single" w:sz="4" w:space="0" w:color="000000"/>
              <w:right w:val="single" w:sz="4" w:space="0" w:color="auto"/>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Tulem</w:t>
            </w:r>
          </w:p>
        </w:tc>
        <w:tc>
          <w:tcPr>
            <w:tcW w:w="992" w:type="dxa"/>
            <w:gridSpan w:val="2"/>
            <w:tcBorders>
              <w:left w:val="single" w:sz="4" w:space="0" w:color="auto"/>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Varad</w:t>
            </w:r>
          </w:p>
        </w:tc>
        <w:tc>
          <w:tcPr>
            <w:tcW w:w="1276" w:type="dxa"/>
            <w:gridSpan w:val="2"/>
            <w:tcBorders>
              <w:left w:val="single" w:sz="4" w:space="0" w:color="000000"/>
              <w:right w:val="single" w:sz="4" w:space="0" w:color="auto"/>
            </w:tcBorders>
            <w:vAlign w:val="bottom"/>
          </w:tcPr>
          <w:p w:rsidR="007E1C8F" w:rsidRPr="00E94951" w:rsidRDefault="006456FD" w:rsidP="00C90146">
            <w:pPr>
              <w:tabs>
                <w:tab w:val="left" w:pos="7230"/>
              </w:tabs>
              <w:snapToGrid w:val="0"/>
              <w:jc w:val="center"/>
              <w:rPr>
                <w:bCs/>
                <w:sz w:val="22"/>
                <w:szCs w:val="22"/>
              </w:rPr>
            </w:pPr>
            <w:r w:rsidRPr="00E94951">
              <w:rPr>
                <w:bCs/>
                <w:sz w:val="22"/>
                <w:szCs w:val="22"/>
              </w:rPr>
              <w:t>Kohusti</w:t>
            </w:r>
            <w:r w:rsidR="007E1C8F" w:rsidRPr="00E94951">
              <w:rPr>
                <w:bCs/>
                <w:sz w:val="22"/>
                <w:szCs w:val="22"/>
              </w:rPr>
              <w:t>sed</w:t>
            </w:r>
          </w:p>
        </w:tc>
        <w:tc>
          <w:tcPr>
            <w:tcW w:w="1276" w:type="dxa"/>
            <w:gridSpan w:val="2"/>
            <w:tcBorders>
              <w:left w:val="single" w:sz="4" w:space="0" w:color="auto"/>
              <w:right w:val="single" w:sz="8" w:space="0" w:color="000000"/>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Netovarad</w:t>
            </w:r>
          </w:p>
        </w:tc>
      </w:tr>
      <w:tr w:rsidR="007E1C8F" w:rsidRPr="00E94951" w:rsidTr="00255942">
        <w:trPr>
          <w:gridAfter w:val="1"/>
          <w:wAfter w:w="458" w:type="dxa"/>
          <w:trHeight w:val="270"/>
        </w:trPr>
        <w:tc>
          <w:tcPr>
            <w:tcW w:w="2435" w:type="dxa"/>
            <w:tcBorders>
              <w:left w:val="single" w:sz="4" w:space="0" w:color="auto"/>
              <w:bottom w:val="single" w:sz="4" w:space="0" w:color="auto"/>
              <w:right w:val="single" w:sz="4" w:space="0" w:color="auto"/>
            </w:tcBorders>
            <w:vAlign w:val="bottom"/>
          </w:tcPr>
          <w:p w:rsidR="007E1C8F" w:rsidRPr="00E94951" w:rsidRDefault="007E1C8F" w:rsidP="00C90146">
            <w:pPr>
              <w:tabs>
                <w:tab w:val="left" w:pos="7230"/>
              </w:tabs>
              <w:snapToGrid w:val="0"/>
              <w:rPr>
                <w:sz w:val="22"/>
                <w:szCs w:val="22"/>
              </w:rPr>
            </w:pPr>
            <w:r w:rsidRPr="00E94951">
              <w:rPr>
                <w:sz w:val="22"/>
                <w:szCs w:val="22"/>
              </w:rPr>
              <w:t> </w:t>
            </w:r>
          </w:p>
        </w:tc>
        <w:tc>
          <w:tcPr>
            <w:tcW w:w="1276" w:type="dxa"/>
            <w:gridSpan w:val="2"/>
            <w:tcBorders>
              <w:left w:val="single" w:sz="4" w:space="0" w:color="auto"/>
              <w:bottom w:val="single" w:sz="4" w:space="0" w:color="auto"/>
              <w:right w:val="single" w:sz="4" w:space="0" w:color="auto"/>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w:t>
            </w:r>
          </w:p>
        </w:tc>
        <w:tc>
          <w:tcPr>
            <w:tcW w:w="1134" w:type="dxa"/>
            <w:gridSpan w:val="2"/>
            <w:tcBorders>
              <w:left w:val="single" w:sz="4" w:space="0" w:color="auto"/>
              <w:bottom w:val="single" w:sz="4" w:space="0" w:color="auto"/>
              <w:right w:val="single" w:sz="4" w:space="0" w:color="auto"/>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tulud</w:t>
            </w:r>
          </w:p>
        </w:tc>
        <w:tc>
          <w:tcPr>
            <w:tcW w:w="1134" w:type="dxa"/>
            <w:gridSpan w:val="2"/>
            <w:tcBorders>
              <w:left w:val="single" w:sz="4" w:space="0" w:color="auto"/>
              <w:bottom w:val="single" w:sz="4" w:space="0" w:color="auto"/>
              <w:right w:val="single" w:sz="4" w:space="0" w:color="auto"/>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kulud</w:t>
            </w:r>
          </w:p>
        </w:tc>
        <w:tc>
          <w:tcPr>
            <w:tcW w:w="1134" w:type="dxa"/>
            <w:gridSpan w:val="2"/>
            <w:tcBorders>
              <w:left w:val="single" w:sz="4" w:space="0" w:color="auto"/>
              <w:bottom w:val="single" w:sz="4" w:space="0" w:color="auto"/>
              <w:right w:val="single" w:sz="4" w:space="0" w:color="auto"/>
            </w:tcBorders>
            <w:vAlign w:val="bottom"/>
          </w:tcPr>
          <w:p w:rsidR="007E1C8F" w:rsidRPr="00E94951" w:rsidRDefault="007E1C8F" w:rsidP="00C90146">
            <w:pPr>
              <w:tabs>
                <w:tab w:val="left" w:pos="7230"/>
              </w:tabs>
              <w:snapToGrid w:val="0"/>
              <w:jc w:val="center"/>
              <w:rPr>
                <w:bCs/>
                <w:sz w:val="22"/>
                <w:szCs w:val="22"/>
              </w:rPr>
            </w:pPr>
          </w:p>
        </w:tc>
        <w:tc>
          <w:tcPr>
            <w:tcW w:w="992" w:type="dxa"/>
            <w:gridSpan w:val="2"/>
            <w:tcBorders>
              <w:left w:val="single" w:sz="4" w:space="0" w:color="auto"/>
              <w:bottom w:val="single" w:sz="4" w:space="0" w:color="auto"/>
              <w:right w:val="single" w:sz="4" w:space="0" w:color="auto"/>
            </w:tcBorders>
            <w:vAlign w:val="bottom"/>
          </w:tcPr>
          <w:p w:rsidR="007E1C8F" w:rsidRPr="00E94951" w:rsidRDefault="007E1C8F" w:rsidP="00C90146">
            <w:pPr>
              <w:tabs>
                <w:tab w:val="left" w:pos="7230"/>
              </w:tabs>
              <w:snapToGrid w:val="0"/>
              <w:jc w:val="center"/>
              <w:rPr>
                <w:bCs/>
                <w:sz w:val="22"/>
                <w:szCs w:val="22"/>
              </w:rPr>
            </w:pPr>
          </w:p>
        </w:tc>
        <w:tc>
          <w:tcPr>
            <w:tcW w:w="1276" w:type="dxa"/>
            <w:gridSpan w:val="2"/>
            <w:tcBorders>
              <w:left w:val="single" w:sz="4" w:space="0" w:color="auto"/>
              <w:bottom w:val="single" w:sz="4" w:space="0" w:color="auto"/>
              <w:right w:val="single" w:sz="4" w:space="0" w:color="auto"/>
            </w:tcBorders>
            <w:vAlign w:val="bottom"/>
          </w:tcPr>
          <w:p w:rsidR="007E1C8F" w:rsidRPr="00E94951" w:rsidRDefault="007E1C8F" w:rsidP="00C90146">
            <w:pPr>
              <w:tabs>
                <w:tab w:val="left" w:pos="7230"/>
              </w:tabs>
              <w:snapToGrid w:val="0"/>
              <w:jc w:val="center"/>
              <w:rPr>
                <w:bCs/>
                <w:sz w:val="22"/>
                <w:szCs w:val="22"/>
              </w:rPr>
            </w:pPr>
          </w:p>
        </w:tc>
        <w:tc>
          <w:tcPr>
            <w:tcW w:w="1276" w:type="dxa"/>
            <w:gridSpan w:val="2"/>
            <w:tcBorders>
              <w:left w:val="single" w:sz="4" w:space="0" w:color="auto"/>
              <w:bottom w:val="single" w:sz="4" w:space="0" w:color="auto"/>
              <w:right w:val="single" w:sz="4" w:space="0" w:color="auto"/>
            </w:tcBorders>
            <w:vAlign w:val="bottom"/>
          </w:tcPr>
          <w:p w:rsidR="007E1C8F" w:rsidRPr="00E94951" w:rsidRDefault="007E1C8F" w:rsidP="00C90146">
            <w:pPr>
              <w:tabs>
                <w:tab w:val="left" w:pos="7230"/>
              </w:tabs>
              <w:snapToGrid w:val="0"/>
              <w:jc w:val="center"/>
              <w:rPr>
                <w:bCs/>
                <w:sz w:val="22"/>
                <w:szCs w:val="22"/>
              </w:rPr>
            </w:pPr>
          </w:p>
        </w:tc>
      </w:tr>
      <w:tr w:rsidR="00756013" w:rsidRPr="00E94951" w:rsidTr="00255942">
        <w:trPr>
          <w:gridAfter w:val="1"/>
          <w:wAfter w:w="458" w:type="dxa"/>
          <w:trHeight w:val="255"/>
        </w:trPr>
        <w:tc>
          <w:tcPr>
            <w:tcW w:w="2435" w:type="dxa"/>
            <w:tcBorders>
              <w:left w:val="single" w:sz="8" w:space="0" w:color="000000"/>
              <w:bottom w:val="single" w:sz="4" w:space="0" w:color="000000"/>
            </w:tcBorders>
            <w:vAlign w:val="bottom"/>
          </w:tcPr>
          <w:p w:rsidR="00756013" w:rsidRPr="00E94951" w:rsidRDefault="00F507F9" w:rsidP="00741F06">
            <w:pPr>
              <w:tabs>
                <w:tab w:val="left" w:pos="7230"/>
              </w:tabs>
              <w:snapToGrid w:val="0"/>
              <w:jc w:val="center"/>
              <w:rPr>
                <w:sz w:val="24"/>
                <w:szCs w:val="24"/>
              </w:rPr>
            </w:pPr>
            <w:r w:rsidRPr="00E94951">
              <w:rPr>
                <w:sz w:val="24"/>
                <w:szCs w:val="24"/>
              </w:rPr>
              <w:t>OSK</w:t>
            </w:r>
            <w:r w:rsidR="00756013" w:rsidRPr="00E94951">
              <w:rPr>
                <w:sz w:val="24"/>
                <w:szCs w:val="24"/>
              </w:rPr>
              <w:t xml:space="preserve"> Grupp OÜ</w:t>
            </w:r>
          </w:p>
        </w:tc>
        <w:tc>
          <w:tcPr>
            <w:tcW w:w="1276" w:type="dxa"/>
            <w:gridSpan w:val="2"/>
            <w:tcBorders>
              <w:left w:val="single" w:sz="4" w:space="0" w:color="000000"/>
              <w:bottom w:val="single" w:sz="4" w:space="0" w:color="000000"/>
            </w:tcBorders>
            <w:vAlign w:val="bottom"/>
          </w:tcPr>
          <w:p w:rsidR="00756013" w:rsidRPr="00E94951" w:rsidRDefault="00756013" w:rsidP="00741F06">
            <w:pPr>
              <w:tabs>
                <w:tab w:val="left" w:pos="7230"/>
              </w:tabs>
              <w:snapToGrid w:val="0"/>
              <w:jc w:val="center"/>
              <w:rPr>
                <w:sz w:val="24"/>
                <w:szCs w:val="24"/>
              </w:rPr>
            </w:pPr>
          </w:p>
        </w:tc>
        <w:tc>
          <w:tcPr>
            <w:tcW w:w="1134" w:type="dxa"/>
            <w:gridSpan w:val="2"/>
            <w:tcBorders>
              <w:left w:val="single" w:sz="4" w:space="0" w:color="000000"/>
              <w:bottom w:val="single" w:sz="4" w:space="0" w:color="000000"/>
            </w:tcBorders>
            <w:vAlign w:val="bottom"/>
          </w:tcPr>
          <w:p w:rsidR="00756013" w:rsidRPr="00E94951" w:rsidRDefault="00756013" w:rsidP="00741F06">
            <w:pPr>
              <w:tabs>
                <w:tab w:val="left" w:pos="7230"/>
              </w:tabs>
              <w:snapToGrid w:val="0"/>
              <w:jc w:val="center"/>
              <w:rPr>
                <w:sz w:val="24"/>
                <w:szCs w:val="24"/>
              </w:rPr>
            </w:pPr>
          </w:p>
        </w:tc>
        <w:tc>
          <w:tcPr>
            <w:tcW w:w="1134" w:type="dxa"/>
            <w:gridSpan w:val="2"/>
            <w:tcBorders>
              <w:left w:val="single" w:sz="4" w:space="0" w:color="000000"/>
              <w:bottom w:val="single" w:sz="4" w:space="0" w:color="000000"/>
            </w:tcBorders>
            <w:vAlign w:val="bottom"/>
          </w:tcPr>
          <w:p w:rsidR="00756013" w:rsidRPr="00E94951" w:rsidRDefault="00756013" w:rsidP="00741F06">
            <w:pPr>
              <w:tabs>
                <w:tab w:val="left" w:pos="7230"/>
              </w:tabs>
              <w:snapToGrid w:val="0"/>
              <w:jc w:val="center"/>
              <w:rPr>
                <w:sz w:val="24"/>
                <w:szCs w:val="24"/>
              </w:rPr>
            </w:pPr>
          </w:p>
        </w:tc>
        <w:tc>
          <w:tcPr>
            <w:tcW w:w="1134" w:type="dxa"/>
            <w:gridSpan w:val="2"/>
            <w:tcBorders>
              <w:left w:val="single" w:sz="4" w:space="0" w:color="000000"/>
              <w:bottom w:val="single" w:sz="4" w:space="0" w:color="000000"/>
            </w:tcBorders>
            <w:vAlign w:val="bottom"/>
          </w:tcPr>
          <w:p w:rsidR="00756013" w:rsidRPr="00E94951" w:rsidRDefault="00756013" w:rsidP="00741F06">
            <w:pPr>
              <w:tabs>
                <w:tab w:val="left" w:pos="7230"/>
              </w:tabs>
              <w:snapToGrid w:val="0"/>
              <w:jc w:val="center"/>
              <w:rPr>
                <w:sz w:val="24"/>
                <w:szCs w:val="24"/>
              </w:rPr>
            </w:pPr>
          </w:p>
        </w:tc>
        <w:tc>
          <w:tcPr>
            <w:tcW w:w="992" w:type="dxa"/>
            <w:gridSpan w:val="2"/>
            <w:tcBorders>
              <w:left w:val="single" w:sz="4" w:space="0" w:color="000000"/>
              <w:bottom w:val="single" w:sz="4" w:space="0" w:color="000000"/>
            </w:tcBorders>
            <w:vAlign w:val="bottom"/>
          </w:tcPr>
          <w:p w:rsidR="00756013" w:rsidRPr="00E94951" w:rsidRDefault="00756013" w:rsidP="00741F06">
            <w:pPr>
              <w:tabs>
                <w:tab w:val="left" w:pos="7230"/>
              </w:tabs>
              <w:snapToGrid w:val="0"/>
              <w:jc w:val="center"/>
              <w:rPr>
                <w:sz w:val="24"/>
                <w:szCs w:val="24"/>
              </w:rPr>
            </w:pPr>
          </w:p>
        </w:tc>
        <w:tc>
          <w:tcPr>
            <w:tcW w:w="1276" w:type="dxa"/>
            <w:gridSpan w:val="2"/>
            <w:tcBorders>
              <w:left w:val="single" w:sz="4" w:space="0" w:color="000000"/>
              <w:bottom w:val="single" w:sz="4" w:space="0" w:color="000000"/>
            </w:tcBorders>
            <w:vAlign w:val="bottom"/>
          </w:tcPr>
          <w:p w:rsidR="00756013" w:rsidRPr="00E94951" w:rsidRDefault="00756013" w:rsidP="00741F06">
            <w:pPr>
              <w:tabs>
                <w:tab w:val="left" w:pos="7230"/>
              </w:tabs>
              <w:snapToGrid w:val="0"/>
              <w:jc w:val="center"/>
              <w:rPr>
                <w:sz w:val="24"/>
                <w:szCs w:val="24"/>
              </w:rPr>
            </w:pPr>
          </w:p>
        </w:tc>
        <w:tc>
          <w:tcPr>
            <w:tcW w:w="1276" w:type="dxa"/>
            <w:gridSpan w:val="2"/>
            <w:tcBorders>
              <w:left w:val="single" w:sz="4" w:space="0" w:color="000000"/>
              <w:bottom w:val="single" w:sz="4" w:space="0" w:color="000000"/>
              <w:right w:val="single" w:sz="8" w:space="0" w:color="000000"/>
            </w:tcBorders>
            <w:vAlign w:val="bottom"/>
          </w:tcPr>
          <w:p w:rsidR="00756013" w:rsidRPr="00E94951" w:rsidRDefault="00756013" w:rsidP="00741F06">
            <w:pPr>
              <w:tabs>
                <w:tab w:val="left" w:pos="7230"/>
              </w:tabs>
              <w:snapToGrid w:val="0"/>
              <w:jc w:val="center"/>
              <w:rPr>
                <w:sz w:val="24"/>
                <w:szCs w:val="24"/>
              </w:rPr>
            </w:pPr>
          </w:p>
        </w:tc>
      </w:tr>
      <w:tr w:rsidR="00E94951" w:rsidRPr="00E94951" w:rsidTr="00255942">
        <w:trPr>
          <w:gridAfter w:val="1"/>
          <w:wAfter w:w="458" w:type="dxa"/>
          <w:trHeight w:val="255"/>
        </w:trPr>
        <w:tc>
          <w:tcPr>
            <w:tcW w:w="2435" w:type="dxa"/>
            <w:tcBorders>
              <w:left w:val="single" w:sz="8" w:space="0" w:color="000000"/>
              <w:bottom w:val="single" w:sz="4" w:space="0" w:color="000000"/>
            </w:tcBorders>
            <w:vAlign w:val="bottom"/>
          </w:tcPr>
          <w:p w:rsidR="00E94951" w:rsidRPr="00E94951" w:rsidRDefault="00E94951" w:rsidP="00756013">
            <w:pPr>
              <w:tabs>
                <w:tab w:val="left" w:pos="7230"/>
              </w:tabs>
              <w:snapToGrid w:val="0"/>
              <w:jc w:val="center"/>
              <w:rPr>
                <w:sz w:val="24"/>
                <w:szCs w:val="24"/>
              </w:rPr>
            </w:pPr>
            <w:r w:rsidRPr="00E94951">
              <w:rPr>
                <w:sz w:val="24"/>
                <w:szCs w:val="24"/>
              </w:rPr>
              <w:t>2019</w:t>
            </w:r>
          </w:p>
        </w:tc>
        <w:tc>
          <w:tcPr>
            <w:tcW w:w="1276" w:type="dxa"/>
            <w:gridSpan w:val="2"/>
            <w:tcBorders>
              <w:left w:val="single" w:sz="4" w:space="0" w:color="000000"/>
              <w:bottom w:val="single" w:sz="4" w:space="0" w:color="000000"/>
            </w:tcBorders>
            <w:vAlign w:val="bottom"/>
          </w:tcPr>
          <w:p w:rsidR="00E94951" w:rsidRPr="00E94951" w:rsidRDefault="00E94951" w:rsidP="00756013">
            <w:pPr>
              <w:tabs>
                <w:tab w:val="left" w:pos="7230"/>
              </w:tabs>
              <w:snapToGrid w:val="0"/>
              <w:jc w:val="center"/>
              <w:rPr>
                <w:sz w:val="24"/>
                <w:szCs w:val="24"/>
              </w:rPr>
            </w:pPr>
            <w:r w:rsidRPr="00E94951">
              <w:rPr>
                <w:sz w:val="24"/>
                <w:szCs w:val="24"/>
              </w:rPr>
              <w:t>100</w:t>
            </w:r>
          </w:p>
        </w:tc>
        <w:tc>
          <w:tcPr>
            <w:tcW w:w="1134"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1</w:t>
            </w:r>
            <w:r>
              <w:rPr>
                <w:sz w:val="24"/>
                <w:szCs w:val="24"/>
              </w:rPr>
              <w:t xml:space="preserve"> </w:t>
            </w:r>
            <w:r w:rsidRPr="00E94951">
              <w:rPr>
                <w:sz w:val="24"/>
                <w:szCs w:val="24"/>
              </w:rPr>
              <w:t>668</w:t>
            </w:r>
          </w:p>
        </w:tc>
        <w:tc>
          <w:tcPr>
            <w:tcW w:w="1134"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-1</w:t>
            </w:r>
            <w:r>
              <w:rPr>
                <w:sz w:val="24"/>
                <w:szCs w:val="24"/>
              </w:rPr>
              <w:t xml:space="preserve"> </w:t>
            </w:r>
            <w:r w:rsidRPr="00E94951">
              <w:rPr>
                <w:sz w:val="24"/>
                <w:szCs w:val="24"/>
              </w:rPr>
              <w:t>723</w:t>
            </w:r>
          </w:p>
        </w:tc>
        <w:tc>
          <w:tcPr>
            <w:tcW w:w="1134"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-55</w:t>
            </w:r>
          </w:p>
        </w:tc>
        <w:tc>
          <w:tcPr>
            <w:tcW w:w="992"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3</w:t>
            </w:r>
            <w:r>
              <w:rPr>
                <w:sz w:val="24"/>
                <w:szCs w:val="24"/>
              </w:rPr>
              <w:t xml:space="preserve"> </w:t>
            </w:r>
            <w:r w:rsidRPr="00E94951">
              <w:rPr>
                <w:sz w:val="24"/>
                <w:szCs w:val="24"/>
              </w:rPr>
              <w:t>211</w:t>
            </w:r>
          </w:p>
        </w:tc>
        <w:tc>
          <w:tcPr>
            <w:tcW w:w="1276"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-364</w:t>
            </w:r>
          </w:p>
        </w:tc>
        <w:tc>
          <w:tcPr>
            <w:tcW w:w="1276" w:type="dxa"/>
            <w:gridSpan w:val="2"/>
            <w:tcBorders>
              <w:left w:val="single" w:sz="4" w:space="0" w:color="000000"/>
              <w:bottom w:val="single" w:sz="4" w:space="0" w:color="000000"/>
              <w:right w:val="single" w:sz="8" w:space="0" w:color="000000"/>
            </w:tcBorders>
            <w:vAlign w:val="bottom"/>
          </w:tcPr>
          <w:p w:rsidR="00E94951" w:rsidRPr="00E94951" w:rsidRDefault="00E94951" w:rsidP="00E94951">
            <w:pPr>
              <w:jc w:val="center"/>
              <w:rPr>
                <w:sz w:val="24"/>
                <w:szCs w:val="24"/>
              </w:rPr>
            </w:pPr>
            <w:r w:rsidRPr="00E94951">
              <w:rPr>
                <w:sz w:val="24"/>
                <w:szCs w:val="24"/>
              </w:rPr>
              <w:t>2</w:t>
            </w:r>
            <w:r>
              <w:rPr>
                <w:sz w:val="24"/>
                <w:szCs w:val="24"/>
              </w:rPr>
              <w:t xml:space="preserve"> </w:t>
            </w:r>
            <w:r w:rsidRPr="00E94951">
              <w:rPr>
                <w:sz w:val="24"/>
                <w:szCs w:val="24"/>
              </w:rPr>
              <w:t>847</w:t>
            </w:r>
          </w:p>
        </w:tc>
      </w:tr>
      <w:tr w:rsidR="00E94951" w:rsidRPr="00E1476A" w:rsidTr="00255942">
        <w:trPr>
          <w:gridAfter w:val="1"/>
          <w:wAfter w:w="458" w:type="dxa"/>
          <w:trHeight w:val="255"/>
        </w:trPr>
        <w:tc>
          <w:tcPr>
            <w:tcW w:w="2435" w:type="dxa"/>
            <w:tcBorders>
              <w:left w:val="single" w:sz="8" w:space="0" w:color="000000"/>
              <w:bottom w:val="single" w:sz="4" w:space="0" w:color="000000"/>
            </w:tcBorders>
            <w:vAlign w:val="bottom"/>
          </w:tcPr>
          <w:p w:rsidR="00E94951" w:rsidRPr="00E94951" w:rsidRDefault="00E94951" w:rsidP="00756013">
            <w:pPr>
              <w:tabs>
                <w:tab w:val="left" w:pos="7230"/>
              </w:tabs>
              <w:snapToGrid w:val="0"/>
              <w:jc w:val="center"/>
              <w:rPr>
                <w:sz w:val="24"/>
                <w:szCs w:val="24"/>
              </w:rPr>
            </w:pPr>
            <w:r w:rsidRPr="00E94951">
              <w:rPr>
                <w:sz w:val="24"/>
                <w:szCs w:val="24"/>
              </w:rPr>
              <w:t>2018</w:t>
            </w:r>
          </w:p>
        </w:tc>
        <w:tc>
          <w:tcPr>
            <w:tcW w:w="1276" w:type="dxa"/>
            <w:gridSpan w:val="2"/>
            <w:tcBorders>
              <w:left w:val="single" w:sz="4" w:space="0" w:color="000000"/>
              <w:bottom w:val="single" w:sz="4" w:space="0" w:color="000000"/>
            </w:tcBorders>
            <w:vAlign w:val="bottom"/>
          </w:tcPr>
          <w:p w:rsidR="00E94951" w:rsidRPr="00E94951" w:rsidRDefault="00E94951" w:rsidP="00C65FD1">
            <w:pPr>
              <w:tabs>
                <w:tab w:val="left" w:pos="7230"/>
              </w:tabs>
              <w:snapToGrid w:val="0"/>
              <w:jc w:val="center"/>
              <w:rPr>
                <w:sz w:val="24"/>
                <w:szCs w:val="24"/>
              </w:rPr>
            </w:pPr>
            <w:r w:rsidRPr="00E94951">
              <w:rPr>
                <w:sz w:val="24"/>
                <w:szCs w:val="24"/>
              </w:rPr>
              <w:t>100</w:t>
            </w:r>
          </w:p>
        </w:tc>
        <w:tc>
          <w:tcPr>
            <w:tcW w:w="1134"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1</w:t>
            </w:r>
            <w:r>
              <w:rPr>
                <w:sz w:val="24"/>
                <w:szCs w:val="24"/>
              </w:rPr>
              <w:t xml:space="preserve"> </w:t>
            </w:r>
            <w:r w:rsidRPr="00E94951">
              <w:rPr>
                <w:sz w:val="24"/>
                <w:szCs w:val="24"/>
              </w:rPr>
              <w:t>517</w:t>
            </w:r>
          </w:p>
        </w:tc>
        <w:tc>
          <w:tcPr>
            <w:tcW w:w="1134"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-1</w:t>
            </w:r>
            <w:r>
              <w:rPr>
                <w:sz w:val="24"/>
                <w:szCs w:val="24"/>
              </w:rPr>
              <w:t xml:space="preserve"> </w:t>
            </w:r>
            <w:r w:rsidRPr="00E94951">
              <w:rPr>
                <w:sz w:val="24"/>
                <w:szCs w:val="24"/>
              </w:rPr>
              <w:t>617</w:t>
            </w:r>
          </w:p>
        </w:tc>
        <w:tc>
          <w:tcPr>
            <w:tcW w:w="1134"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-100</w:t>
            </w:r>
          </w:p>
        </w:tc>
        <w:tc>
          <w:tcPr>
            <w:tcW w:w="992"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3</w:t>
            </w:r>
            <w:r>
              <w:rPr>
                <w:sz w:val="24"/>
                <w:szCs w:val="24"/>
              </w:rPr>
              <w:t xml:space="preserve"> </w:t>
            </w:r>
            <w:r w:rsidRPr="00E94951">
              <w:rPr>
                <w:sz w:val="24"/>
                <w:szCs w:val="24"/>
              </w:rPr>
              <w:t>278</w:t>
            </w:r>
          </w:p>
        </w:tc>
        <w:tc>
          <w:tcPr>
            <w:tcW w:w="1276" w:type="dxa"/>
            <w:gridSpan w:val="2"/>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-376</w:t>
            </w:r>
          </w:p>
        </w:tc>
        <w:tc>
          <w:tcPr>
            <w:tcW w:w="1276" w:type="dxa"/>
            <w:gridSpan w:val="2"/>
            <w:tcBorders>
              <w:left w:val="single" w:sz="4" w:space="0" w:color="000000"/>
              <w:bottom w:val="single" w:sz="4" w:space="0" w:color="000000"/>
              <w:right w:val="single" w:sz="8" w:space="0" w:color="000000"/>
            </w:tcBorders>
            <w:vAlign w:val="bottom"/>
          </w:tcPr>
          <w:p w:rsidR="00E94951" w:rsidRPr="00E94951" w:rsidRDefault="00E94951" w:rsidP="00E94951">
            <w:pPr>
              <w:jc w:val="center"/>
              <w:rPr>
                <w:sz w:val="24"/>
                <w:szCs w:val="24"/>
              </w:rPr>
            </w:pPr>
            <w:r w:rsidRPr="00E94951">
              <w:rPr>
                <w:sz w:val="24"/>
                <w:szCs w:val="24"/>
              </w:rPr>
              <w:t>2</w:t>
            </w:r>
            <w:r>
              <w:rPr>
                <w:sz w:val="24"/>
                <w:szCs w:val="24"/>
              </w:rPr>
              <w:t xml:space="preserve"> </w:t>
            </w:r>
            <w:r w:rsidRPr="00E94951">
              <w:rPr>
                <w:sz w:val="24"/>
                <w:szCs w:val="24"/>
              </w:rPr>
              <w:t>902</w:t>
            </w:r>
          </w:p>
        </w:tc>
      </w:tr>
      <w:tr w:rsidR="00A02048" w:rsidRPr="00E1476A" w:rsidTr="00793DBE">
        <w:trPr>
          <w:trHeight w:val="255"/>
        </w:trPr>
        <w:tc>
          <w:tcPr>
            <w:tcW w:w="11115" w:type="dxa"/>
            <w:gridSpan w:val="16"/>
            <w:vAlign w:val="bottom"/>
          </w:tcPr>
          <w:p w:rsidR="00716A9C" w:rsidRPr="00E94951" w:rsidRDefault="00716A9C" w:rsidP="007F0C56">
            <w:pPr>
              <w:tabs>
                <w:tab w:val="left" w:pos="7230"/>
              </w:tabs>
              <w:rPr>
                <w:b/>
                <w:bCs/>
                <w:sz w:val="24"/>
                <w:szCs w:val="24"/>
              </w:rPr>
            </w:pPr>
          </w:p>
          <w:p w:rsidR="00A02048" w:rsidRPr="00E94951" w:rsidRDefault="00A02048" w:rsidP="007F0C56">
            <w:pPr>
              <w:tabs>
                <w:tab w:val="left" w:pos="7230"/>
              </w:tabs>
              <w:rPr>
                <w:b/>
                <w:bCs/>
                <w:sz w:val="24"/>
                <w:szCs w:val="24"/>
              </w:rPr>
            </w:pPr>
            <w:r w:rsidRPr="00E94951">
              <w:rPr>
                <w:b/>
                <w:bCs/>
                <w:sz w:val="24"/>
                <w:szCs w:val="24"/>
              </w:rPr>
              <w:t>B. Osalused sidusettevõtjates</w:t>
            </w:r>
          </w:p>
        </w:tc>
      </w:tr>
      <w:tr w:rsidR="00756013" w:rsidRPr="00E1476A" w:rsidTr="00793DBE">
        <w:trPr>
          <w:trHeight w:val="270"/>
        </w:trPr>
        <w:tc>
          <w:tcPr>
            <w:tcW w:w="11115" w:type="dxa"/>
            <w:gridSpan w:val="16"/>
            <w:vAlign w:val="bottom"/>
          </w:tcPr>
          <w:p w:rsidR="00756013" w:rsidRPr="00E94951" w:rsidRDefault="00756013" w:rsidP="00437214">
            <w:pPr>
              <w:tabs>
                <w:tab w:val="left" w:pos="7230"/>
              </w:tabs>
              <w:snapToGrid w:val="0"/>
              <w:spacing w:after="120"/>
              <w:rPr>
                <w:sz w:val="24"/>
                <w:szCs w:val="24"/>
              </w:rPr>
            </w:pPr>
            <w:r w:rsidRPr="00E94951">
              <w:rPr>
                <w:sz w:val="24"/>
                <w:szCs w:val="24"/>
              </w:rPr>
              <w:t xml:space="preserve">Käesolevas konsolideeritud </w:t>
            </w:r>
            <w:r w:rsidR="006456FD" w:rsidRPr="00E94951">
              <w:rPr>
                <w:sz w:val="24"/>
                <w:szCs w:val="24"/>
              </w:rPr>
              <w:t xml:space="preserve">raamatupidamise </w:t>
            </w:r>
            <w:r w:rsidRPr="00E94951">
              <w:rPr>
                <w:sz w:val="24"/>
                <w:szCs w:val="24"/>
              </w:rPr>
              <w:t>aruandes on kajastatud kapitaliosaluse me</w:t>
            </w:r>
            <w:r w:rsidR="00E94951">
              <w:rPr>
                <w:sz w:val="24"/>
                <w:szCs w:val="24"/>
              </w:rPr>
              <w:t>etodil järgmised sidusettevõtja</w:t>
            </w:r>
            <w:r w:rsidRPr="00E94951">
              <w:rPr>
                <w:sz w:val="24"/>
                <w:szCs w:val="24"/>
              </w:rPr>
              <w:t>:</w:t>
            </w:r>
          </w:p>
        </w:tc>
      </w:tr>
      <w:tr w:rsidR="00756013" w:rsidRPr="00E1476A" w:rsidTr="00E94951">
        <w:trPr>
          <w:gridAfter w:val="1"/>
          <w:wAfter w:w="458" w:type="dxa"/>
          <w:trHeight w:val="255"/>
        </w:trPr>
        <w:tc>
          <w:tcPr>
            <w:tcW w:w="2435" w:type="dxa"/>
            <w:tcBorders>
              <w:top w:val="single" w:sz="8" w:space="0" w:color="000000"/>
              <w:left w:val="single" w:sz="8" w:space="0" w:color="000000"/>
              <w:bottom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lastRenderedPageBreak/>
              <w:t>Nimetus, aasta</w:t>
            </w:r>
          </w:p>
        </w:tc>
        <w:tc>
          <w:tcPr>
            <w:tcW w:w="1276" w:type="dxa"/>
            <w:gridSpan w:val="2"/>
            <w:tcBorders>
              <w:top w:val="single" w:sz="8" w:space="0" w:color="000000"/>
              <w:left w:val="single" w:sz="4" w:space="0" w:color="000000"/>
              <w:bottom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Osaluse määr</w:t>
            </w:r>
          </w:p>
        </w:tc>
        <w:tc>
          <w:tcPr>
            <w:tcW w:w="3402" w:type="dxa"/>
            <w:gridSpan w:val="6"/>
            <w:tcBorders>
              <w:top w:val="single" w:sz="8" w:space="0" w:color="000000"/>
              <w:left w:val="single" w:sz="4" w:space="0" w:color="000000"/>
              <w:bottom w:val="single" w:sz="4" w:space="0" w:color="auto"/>
            </w:tcBorders>
            <w:vAlign w:val="bottom"/>
          </w:tcPr>
          <w:p w:rsidR="00756013" w:rsidRPr="00E94951" w:rsidRDefault="006456FD" w:rsidP="00C90146">
            <w:pPr>
              <w:tabs>
                <w:tab w:val="left" w:pos="7230"/>
              </w:tabs>
              <w:snapToGrid w:val="0"/>
              <w:jc w:val="center"/>
              <w:rPr>
                <w:bCs/>
                <w:sz w:val="22"/>
                <w:szCs w:val="22"/>
              </w:rPr>
            </w:pPr>
            <w:r w:rsidRPr="00E94951">
              <w:rPr>
                <w:bCs/>
                <w:sz w:val="22"/>
                <w:szCs w:val="22"/>
              </w:rPr>
              <w:t>Tulemiaruanne</w:t>
            </w:r>
          </w:p>
        </w:tc>
        <w:tc>
          <w:tcPr>
            <w:tcW w:w="3544" w:type="dxa"/>
            <w:gridSpan w:val="6"/>
            <w:tcBorders>
              <w:top w:val="single" w:sz="8" w:space="0" w:color="000000"/>
              <w:left w:val="single" w:sz="4" w:space="0" w:color="000000"/>
              <w:bottom w:val="single" w:sz="4" w:space="0" w:color="auto"/>
              <w:right w:val="single" w:sz="8" w:space="0" w:color="000000"/>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Bilansi näitajad aasta lõpus</w:t>
            </w:r>
          </w:p>
        </w:tc>
      </w:tr>
      <w:tr w:rsidR="00756013" w:rsidRPr="00E1476A" w:rsidTr="00E94951">
        <w:trPr>
          <w:gridAfter w:val="1"/>
          <w:wAfter w:w="458" w:type="dxa"/>
          <w:trHeight w:val="255"/>
        </w:trPr>
        <w:tc>
          <w:tcPr>
            <w:tcW w:w="2435" w:type="dxa"/>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rPr>
                <w:sz w:val="22"/>
                <w:szCs w:val="22"/>
              </w:rPr>
            </w:pPr>
            <w:r w:rsidRPr="00E94951">
              <w:rPr>
                <w:sz w:val="22"/>
                <w:szCs w:val="22"/>
              </w:rPr>
              <w:t>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Tegevus-</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Tegevus-</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Tulem</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Varad</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6456FD" w:rsidP="00C90146">
            <w:pPr>
              <w:tabs>
                <w:tab w:val="left" w:pos="7230"/>
              </w:tabs>
              <w:snapToGrid w:val="0"/>
              <w:jc w:val="center"/>
              <w:rPr>
                <w:bCs/>
                <w:sz w:val="22"/>
                <w:szCs w:val="22"/>
              </w:rPr>
            </w:pPr>
            <w:r w:rsidRPr="00E94951">
              <w:rPr>
                <w:bCs/>
                <w:sz w:val="22"/>
                <w:szCs w:val="22"/>
              </w:rPr>
              <w:t>Kohusti</w:t>
            </w:r>
            <w:r w:rsidR="00756013" w:rsidRPr="00E94951">
              <w:rPr>
                <w:bCs/>
                <w:sz w:val="22"/>
                <w:szCs w:val="22"/>
              </w:rPr>
              <w:t>sed</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Netovarad</w:t>
            </w:r>
          </w:p>
        </w:tc>
      </w:tr>
      <w:tr w:rsidR="00756013" w:rsidRPr="00E1476A" w:rsidTr="00E94951">
        <w:trPr>
          <w:gridAfter w:val="1"/>
          <w:wAfter w:w="458" w:type="dxa"/>
          <w:trHeight w:val="270"/>
        </w:trPr>
        <w:tc>
          <w:tcPr>
            <w:tcW w:w="2435" w:type="dxa"/>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rPr>
                <w:sz w:val="22"/>
                <w:szCs w:val="22"/>
              </w:rPr>
            </w:pPr>
            <w:r w:rsidRPr="00E94951">
              <w:rPr>
                <w:sz w:val="22"/>
                <w:szCs w:val="22"/>
              </w:rPr>
              <w:t>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tulud</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r w:rsidRPr="00E94951">
              <w:rPr>
                <w:bCs/>
                <w:sz w:val="22"/>
                <w:szCs w:val="22"/>
              </w:rPr>
              <w:t>kulud</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Cs/>
                <w:sz w:val="22"/>
                <w:szCs w:val="22"/>
              </w:rPr>
            </w:pPr>
          </w:p>
        </w:tc>
      </w:tr>
      <w:tr w:rsidR="00756013" w:rsidRPr="00E1476A" w:rsidTr="00E94951">
        <w:trPr>
          <w:gridAfter w:val="1"/>
          <w:wAfter w:w="458" w:type="dxa"/>
          <w:trHeight w:val="270"/>
        </w:trPr>
        <w:tc>
          <w:tcPr>
            <w:tcW w:w="2435" w:type="dxa"/>
            <w:tcBorders>
              <w:top w:val="single" w:sz="4" w:space="0" w:color="auto"/>
              <w:left w:val="single" w:sz="4" w:space="0" w:color="auto"/>
              <w:bottom w:val="single" w:sz="4" w:space="0" w:color="auto"/>
              <w:right w:val="single" w:sz="4" w:space="0" w:color="auto"/>
            </w:tcBorders>
            <w:vAlign w:val="bottom"/>
          </w:tcPr>
          <w:p w:rsidR="00756013" w:rsidRPr="00E94951" w:rsidRDefault="00756013" w:rsidP="00E52673">
            <w:pPr>
              <w:tabs>
                <w:tab w:val="left" w:pos="7230"/>
              </w:tabs>
              <w:snapToGrid w:val="0"/>
              <w:jc w:val="center"/>
              <w:rPr>
                <w:bCs/>
                <w:sz w:val="22"/>
                <w:szCs w:val="22"/>
              </w:rPr>
            </w:pPr>
            <w:r w:rsidRPr="00E94951">
              <w:rPr>
                <w:bCs/>
                <w:sz w:val="22"/>
                <w:szCs w:val="22"/>
              </w:rPr>
              <w:t>OÜ Järve Biopuhastus</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b/>
                <w:bCs/>
                <w:sz w:val="22"/>
                <w:szCs w:val="22"/>
              </w:rPr>
            </w:pPr>
            <w:r w:rsidRPr="00E94951">
              <w:rPr>
                <w:b/>
                <w:bCs/>
                <w:sz w:val="22"/>
                <w:szCs w:val="22"/>
              </w:rPr>
              <w:t>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756013" w:rsidRPr="00E94951" w:rsidRDefault="00756013" w:rsidP="00C90146">
            <w:pPr>
              <w:tabs>
                <w:tab w:val="left" w:pos="7230"/>
              </w:tabs>
              <w:snapToGrid w:val="0"/>
              <w:jc w:val="center"/>
              <w:rPr>
                <w:sz w:val="22"/>
                <w:szCs w:val="22"/>
              </w:rPr>
            </w:pPr>
          </w:p>
        </w:tc>
      </w:tr>
      <w:tr w:rsidR="00E94951" w:rsidRPr="00E1476A" w:rsidTr="00E94951">
        <w:trPr>
          <w:gridAfter w:val="1"/>
          <w:wAfter w:w="458" w:type="dxa"/>
          <w:trHeight w:val="255"/>
        </w:trPr>
        <w:tc>
          <w:tcPr>
            <w:tcW w:w="2435" w:type="dxa"/>
            <w:tcBorders>
              <w:top w:val="single" w:sz="4" w:space="0" w:color="auto"/>
              <w:left w:val="single" w:sz="4" w:space="0" w:color="auto"/>
              <w:bottom w:val="single" w:sz="4" w:space="0" w:color="auto"/>
              <w:right w:val="single" w:sz="4" w:space="0" w:color="auto"/>
            </w:tcBorders>
            <w:vAlign w:val="bottom"/>
          </w:tcPr>
          <w:p w:rsidR="00E94951" w:rsidRPr="00E94951" w:rsidRDefault="00E94951" w:rsidP="00741F06">
            <w:pPr>
              <w:tabs>
                <w:tab w:val="left" w:pos="7230"/>
              </w:tabs>
              <w:snapToGrid w:val="0"/>
              <w:jc w:val="center"/>
              <w:rPr>
                <w:sz w:val="22"/>
                <w:szCs w:val="22"/>
              </w:rPr>
            </w:pPr>
            <w:r w:rsidRPr="00E94951">
              <w:rPr>
                <w:sz w:val="22"/>
                <w:szCs w:val="22"/>
              </w:rPr>
              <w:t>2019</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741F06">
            <w:pPr>
              <w:tabs>
                <w:tab w:val="left" w:pos="7230"/>
              </w:tabs>
              <w:snapToGrid w:val="0"/>
              <w:jc w:val="center"/>
              <w:rPr>
                <w:sz w:val="22"/>
                <w:szCs w:val="22"/>
              </w:rPr>
            </w:pPr>
            <w:r w:rsidRPr="00E94951">
              <w:rPr>
                <w:sz w:val="22"/>
                <w:szCs w:val="22"/>
              </w:rPr>
              <w:t>25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6</w:t>
            </w:r>
            <w:r>
              <w:rPr>
                <w:sz w:val="24"/>
                <w:szCs w:val="24"/>
              </w:rPr>
              <w:t xml:space="preserve"> </w:t>
            </w:r>
            <w:r w:rsidRPr="00E94951">
              <w:rPr>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-8</w:t>
            </w:r>
            <w:r>
              <w:rPr>
                <w:sz w:val="24"/>
                <w:szCs w:val="24"/>
              </w:rPr>
              <w:t xml:space="preserve"> </w:t>
            </w:r>
            <w:r w:rsidRPr="00E94951">
              <w:rPr>
                <w:sz w:val="24"/>
                <w:szCs w:val="24"/>
              </w:rPr>
              <w:t>680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-2</w:t>
            </w:r>
            <w:r>
              <w:rPr>
                <w:sz w:val="24"/>
                <w:szCs w:val="24"/>
              </w:rPr>
              <w:t xml:space="preserve"> </w:t>
            </w:r>
            <w:r w:rsidRPr="00E94951">
              <w:rPr>
                <w:sz w:val="24"/>
                <w:szCs w:val="24"/>
              </w:rPr>
              <w:t>061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87</w:t>
            </w:r>
            <w:r>
              <w:rPr>
                <w:sz w:val="24"/>
                <w:szCs w:val="24"/>
              </w:rPr>
              <w:t xml:space="preserve"> </w:t>
            </w:r>
            <w:r w:rsidRPr="00E94951">
              <w:rPr>
                <w:sz w:val="24"/>
                <w:szCs w:val="24"/>
              </w:rPr>
              <w:t>391</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-9</w:t>
            </w:r>
            <w:r>
              <w:rPr>
                <w:sz w:val="24"/>
                <w:szCs w:val="24"/>
              </w:rPr>
              <w:t xml:space="preserve"> </w:t>
            </w:r>
            <w:r w:rsidRPr="00E94951">
              <w:rPr>
                <w:sz w:val="24"/>
                <w:szCs w:val="24"/>
              </w:rPr>
              <w:t>980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77</w:t>
            </w:r>
            <w:r>
              <w:rPr>
                <w:sz w:val="24"/>
                <w:szCs w:val="24"/>
              </w:rPr>
              <w:t xml:space="preserve"> </w:t>
            </w:r>
            <w:r w:rsidRPr="00E94951">
              <w:rPr>
                <w:sz w:val="24"/>
                <w:szCs w:val="24"/>
              </w:rPr>
              <w:t>411</w:t>
            </w:r>
          </w:p>
        </w:tc>
      </w:tr>
      <w:tr w:rsidR="00E94951" w:rsidRPr="00E1476A" w:rsidTr="00E94951">
        <w:trPr>
          <w:gridAfter w:val="1"/>
          <w:wAfter w:w="458" w:type="dxa"/>
          <w:trHeight w:val="255"/>
        </w:trPr>
        <w:tc>
          <w:tcPr>
            <w:tcW w:w="2435" w:type="dxa"/>
            <w:tcBorders>
              <w:top w:val="single" w:sz="4" w:space="0" w:color="auto"/>
              <w:left w:val="single" w:sz="4" w:space="0" w:color="auto"/>
              <w:bottom w:val="single" w:sz="4" w:space="0" w:color="auto"/>
              <w:right w:val="single" w:sz="4" w:space="0" w:color="auto"/>
            </w:tcBorders>
            <w:vAlign w:val="bottom"/>
          </w:tcPr>
          <w:p w:rsidR="00E94951" w:rsidRPr="00E94951" w:rsidRDefault="00E94951" w:rsidP="005E6033">
            <w:pPr>
              <w:tabs>
                <w:tab w:val="left" w:pos="7230"/>
              </w:tabs>
              <w:snapToGrid w:val="0"/>
              <w:jc w:val="center"/>
              <w:rPr>
                <w:sz w:val="22"/>
                <w:szCs w:val="22"/>
              </w:rPr>
            </w:pPr>
            <w:r w:rsidRPr="00E94951">
              <w:rPr>
                <w:sz w:val="22"/>
                <w:szCs w:val="22"/>
              </w:rPr>
              <w:t>2018</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C65FD1">
            <w:pPr>
              <w:tabs>
                <w:tab w:val="left" w:pos="7230"/>
              </w:tabs>
              <w:snapToGrid w:val="0"/>
              <w:jc w:val="center"/>
              <w:rPr>
                <w:sz w:val="22"/>
                <w:szCs w:val="22"/>
              </w:rPr>
            </w:pPr>
            <w:r w:rsidRPr="00E94951">
              <w:rPr>
                <w:sz w:val="22"/>
                <w:szCs w:val="22"/>
              </w:rPr>
              <w:t>25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6</w:t>
            </w:r>
            <w:r>
              <w:rPr>
                <w:sz w:val="24"/>
                <w:szCs w:val="24"/>
              </w:rPr>
              <w:t xml:space="preserve"> </w:t>
            </w:r>
            <w:r w:rsidRPr="00E94951">
              <w:rPr>
                <w:sz w:val="24"/>
                <w:szCs w:val="24"/>
              </w:rPr>
              <w:t>183</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-8</w:t>
            </w:r>
            <w:r>
              <w:rPr>
                <w:sz w:val="24"/>
                <w:szCs w:val="24"/>
              </w:rPr>
              <w:t xml:space="preserve"> </w:t>
            </w:r>
            <w:r w:rsidRPr="00E94951">
              <w:rPr>
                <w:sz w:val="24"/>
                <w:szCs w:val="24"/>
              </w:rPr>
              <w:t>439</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-2</w:t>
            </w:r>
            <w:r>
              <w:rPr>
                <w:sz w:val="24"/>
                <w:szCs w:val="24"/>
              </w:rPr>
              <w:t xml:space="preserve"> </w:t>
            </w:r>
            <w:r w:rsidRPr="00E94951">
              <w:rPr>
                <w:sz w:val="24"/>
                <w:szCs w:val="24"/>
              </w:rPr>
              <w:t>256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89</w:t>
            </w:r>
            <w:r>
              <w:rPr>
                <w:sz w:val="24"/>
                <w:szCs w:val="24"/>
              </w:rPr>
              <w:t xml:space="preserve"> </w:t>
            </w:r>
            <w:r w:rsidRPr="00E94951">
              <w:rPr>
                <w:sz w:val="24"/>
                <w:szCs w:val="24"/>
              </w:rPr>
              <w:t>142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-9</w:t>
            </w:r>
            <w:r>
              <w:rPr>
                <w:sz w:val="24"/>
                <w:szCs w:val="24"/>
              </w:rPr>
              <w:t xml:space="preserve"> </w:t>
            </w:r>
            <w:r w:rsidRPr="00E94951">
              <w:rPr>
                <w:sz w:val="24"/>
                <w:szCs w:val="24"/>
              </w:rPr>
              <w:t>670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E94951" w:rsidRPr="00E94951" w:rsidRDefault="00E94951" w:rsidP="00E94951">
            <w:pPr>
              <w:jc w:val="center"/>
              <w:rPr>
                <w:sz w:val="24"/>
                <w:szCs w:val="24"/>
              </w:rPr>
            </w:pPr>
            <w:r w:rsidRPr="00E94951">
              <w:rPr>
                <w:sz w:val="24"/>
                <w:szCs w:val="24"/>
              </w:rPr>
              <w:t>79</w:t>
            </w:r>
            <w:r>
              <w:rPr>
                <w:sz w:val="24"/>
                <w:szCs w:val="24"/>
              </w:rPr>
              <w:t xml:space="preserve"> </w:t>
            </w:r>
            <w:r w:rsidRPr="00E94951">
              <w:rPr>
                <w:sz w:val="24"/>
                <w:szCs w:val="24"/>
              </w:rPr>
              <w:t>472</w:t>
            </w:r>
          </w:p>
        </w:tc>
      </w:tr>
    </w:tbl>
    <w:p w:rsidR="00DC7203" w:rsidRPr="00040AFF" w:rsidRDefault="00040AFF" w:rsidP="00040AFF">
      <w:pPr>
        <w:tabs>
          <w:tab w:val="left" w:pos="7230"/>
        </w:tabs>
        <w:jc w:val="both"/>
        <w:rPr>
          <w:bCs/>
          <w:sz w:val="24"/>
          <w:szCs w:val="24"/>
        </w:rPr>
      </w:pPr>
      <w:r w:rsidRPr="00040AFF">
        <w:rPr>
          <w:bCs/>
          <w:sz w:val="24"/>
          <w:szCs w:val="24"/>
        </w:rPr>
        <w:t>2019. a võõrandas Lüganuse vald tasuta 1/3 oma osast Järve Biopuhastus OÜ-s Kohtla-Järve linnale maksumusega 79,9 tuhat eurot/3, s.o 26,6 tuhat eurot. Lisaks jaotati Lüganuse valla osa Järve Biopuhastuse omakapitalis (eelmiste perioodide jaotamata kasum) osanike vahel ning Kohtla-Järve linna osa suurenes sellega 6 422 tuhande euro võrra.</w:t>
      </w:r>
    </w:p>
    <w:p w:rsidR="00040AFF" w:rsidRPr="00E1476A" w:rsidRDefault="00040AFF" w:rsidP="007E1C8F">
      <w:pPr>
        <w:tabs>
          <w:tab w:val="left" w:pos="7230"/>
        </w:tabs>
        <w:rPr>
          <w:b/>
          <w:bCs/>
          <w:sz w:val="24"/>
          <w:szCs w:val="24"/>
          <w:highlight w:val="yellow"/>
        </w:rPr>
      </w:pPr>
    </w:p>
    <w:p w:rsidR="007E1C8F" w:rsidRPr="00E94951" w:rsidRDefault="007E1C8F" w:rsidP="007E1C8F">
      <w:pPr>
        <w:tabs>
          <w:tab w:val="left" w:pos="7230"/>
        </w:tabs>
        <w:rPr>
          <w:b/>
          <w:bCs/>
          <w:sz w:val="24"/>
          <w:szCs w:val="24"/>
        </w:rPr>
      </w:pPr>
      <w:r w:rsidRPr="00E94951">
        <w:rPr>
          <w:b/>
          <w:bCs/>
          <w:sz w:val="24"/>
          <w:szCs w:val="24"/>
        </w:rPr>
        <w:t>C. Osalused sihtasutustes</w:t>
      </w:r>
    </w:p>
    <w:p w:rsidR="007E1C8F" w:rsidRPr="00E1476A" w:rsidRDefault="00E94951" w:rsidP="00437214">
      <w:pPr>
        <w:tabs>
          <w:tab w:val="left" w:pos="7230"/>
        </w:tabs>
        <w:spacing w:after="120"/>
        <w:rPr>
          <w:bCs/>
          <w:sz w:val="24"/>
          <w:szCs w:val="24"/>
          <w:highlight w:val="yellow"/>
        </w:rPr>
      </w:pPr>
      <w:r w:rsidRPr="00E94951">
        <w:rPr>
          <w:bCs/>
          <w:sz w:val="24"/>
          <w:szCs w:val="24"/>
        </w:rPr>
        <w:t>Käesolevas konsolideeritud raamatupidamise aastaaruandes on rida-realt konsolideeritud valitseva mõju all olev sihtasutus</w:t>
      </w:r>
    </w:p>
    <w:tbl>
      <w:tblPr>
        <w:tblW w:w="10657" w:type="dxa"/>
        <w:tblInd w:w="83" w:type="dxa"/>
        <w:tblLayout w:type="fixed"/>
        <w:tblLook w:val="0000"/>
      </w:tblPr>
      <w:tblGrid>
        <w:gridCol w:w="2577"/>
        <w:gridCol w:w="1134"/>
        <w:gridCol w:w="1134"/>
        <w:gridCol w:w="1134"/>
        <w:gridCol w:w="1134"/>
        <w:gridCol w:w="992"/>
        <w:gridCol w:w="1276"/>
        <w:gridCol w:w="1276"/>
      </w:tblGrid>
      <w:tr w:rsidR="007E1C8F" w:rsidRPr="00E94951" w:rsidTr="00794A1D">
        <w:trPr>
          <w:trHeight w:val="347"/>
        </w:trPr>
        <w:tc>
          <w:tcPr>
            <w:tcW w:w="2577" w:type="dxa"/>
            <w:tcBorders>
              <w:top w:val="single" w:sz="4" w:space="0" w:color="000000"/>
              <w:left w:val="single" w:sz="4" w:space="0" w:color="000000"/>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Nimetus, aasta</w:t>
            </w:r>
          </w:p>
        </w:tc>
        <w:tc>
          <w:tcPr>
            <w:tcW w:w="1134" w:type="dxa"/>
            <w:tcBorders>
              <w:top w:val="single" w:sz="4" w:space="0" w:color="000000"/>
              <w:left w:val="single" w:sz="4" w:space="0" w:color="000000"/>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Osaluse määr</w:t>
            </w:r>
          </w:p>
        </w:tc>
        <w:tc>
          <w:tcPr>
            <w:tcW w:w="3402" w:type="dxa"/>
            <w:gridSpan w:val="3"/>
            <w:tcBorders>
              <w:top w:val="single" w:sz="4" w:space="0" w:color="000000"/>
              <w:left w:val="single" w:sz="4" w:space="0" w:color="000000"/>
              <w:bottom w:val="single" w:sz="4" w:space="0" w:color="000000"/>
            </w:tcBorders>
            <w:vAlign w:val="bottom"/>
          </w:tcPr>
          <w:p w:rsidR="007E1C8F" w:rsidRPr="00E94951" w:rsidRDefault="006456FD" w:rsidP="00C90146">
            <w:pPr>
              <w:tabs>
                <w:tab w:val="left" w:pos="7230"/>
              </w:tabs>
              <w:snapToGrid w:val="0"/>
              <w:jc w:val="center"/>
              <w:rPr>
                <w:sz w:val="22"/>
                <w:szCs w:val="22"/>
              </w:rPr>
            </w:pPr>
            <w:r w:rsidRPr="00E94951">
              <w:rPr>
                <w:bCs/>
                <w:sz w:val="22"/>
                <w:szCs w:val="22"/>
              </w:rPr>
              <w:t>Tulemiaruanne</w:t>
            </w:r>
          </w:p>
        </w:tc>
        <w:tc>
          <w:tcPr>
            <w:tcW w:w="3544" w:type="dxa"/>
            <w:gridSpan w:val="3"/>
            <w:tcBorders>
              <w:top w:val="single" w:sz="4" w:space="0" w:color="000000"/>
              <w:left w:val="single" w:sz="4" w:space="0" w:color="000000"/>
              <w:bottom w:val="single" w:sz="4" w:space="0" w:color="000000"/>
              <w:right w:val="single" w:sz="4" w:space="0" w:color="000000"/>
            </w:tcBorders>
            <w:vAlign w:val="bottom"/>
          </w:tcPr>
          <w:p w:rsidR="007E1C8F" w:rsidRPr="00E94951" w:rsidRDefault="007E1C8F" w:rsidP="00C90146">
            <w:pPr>
              <w:tabs>
                <w:tab w:val="left" w:pos="7230"/>
              </w:tabs>
              <w:snapToGrid w:val="0"/>
              <w:jc w:val="center"/>
              <w:rPr>
                <w:sz w:val="22"/>
                <w:szCs w:val="22"/>
              </w:rPr>
            </w:pPr>
            <w:r w:rsidRPr="00E94951">
              <w:rPr>
                <w:bCs/>
                <w:sz w:val="22"/>
                <w:szCs w:val="22"/>
              </w:rPr>
              <w:t>Bilansi näitajad aasta lõpus</w:t>
            </w:r>
          </w:p>
        </w:tc>
      </w:tr>
      <w:tr w:rsidR="007E1C8F" w:rsidRPr="00E94951" w:rsidTr="00794A1D">
        <w:trPr>
          <w:trHeight w:val="347"/>
        </w:trPr>
        <w:tc>
          <w:tcPr>
            <w:tcW w:w="2577" w:type="dxa"/>
            <w:tcBorders>
              <w:left w:val="single" w:sz="4" w:space="0" w:color="000000"/>
            </w:tcBorders>
            <w:vAlign w:val="bottom"/>
          </w:tcPr>
          <w:p w:rsidR="007E1C8F" w:rsidRPr="00E94951" w:rsidRDefault="007E1C8F" w:rsidP="00C90146">
            <w:pPr>
              <w:tabs>
                <w:tab w:val="left" w:pos="7230"/>
              </w:tabs>
              <w:snapToGrid w:val="0"/>
              <w:rPr>
                <w:bCs/>
                <w:sz w:val="22"/>
                <w:szCs w:val="22"/>
              </w:rPr>
            </w:pPr>
          </w:p>
        </w:tc>
        <w:tc>
          <w:tcPr>
            <w:tcW w:w="1134" w:type="dxa"/>
            <w:tcBorders>
              <w:left w:val="single" w:sz="4" w:space="0" w:color="000000"/>
            </w:tcBorders>
            <w:vAlign w:val="bottom"/>
          </w:tcPr>
          <w:p w:rsidR="007E1C8F" w:rsidRPr="00E94951" w:rsidRDefault="007E1C8F" w:rsidP="00C90146">
            <w:pPr>
              <w:tabs>
                <w:tab w:val="left" w:pos="7230"/>
              </w:tabs>
              <w:snapToGrid w:val="0"/>
              <w:jc w:val="center"/>
              <w:rPr>
                <w:bCs/>
                <w:sz w:val="22"/>
                <w:szCs w:val="22"/>
              </w:rPr>
            </w:pPr>
            <w:r w:rsidRPr="00E94951">
              <w:rPr>
                <w:bCs/>
                <w:sz w:val="22"/>
                <w:szCs w:val="22"/>
              </w:rPr>
              <w:t>(%)</w:t>
            </w:r>
          </w:p>
        </w:tc>
        <w:tc>
          <w:tcPr>
            <w:tcW w:w="1134" w:type="dxa"/>
            <w:tcBorders>
              <w:top w:val="single" w:sz="4" w:space="0" w:color="000000"/>
              <w:left w:val="single" w:sz="4" w:space="0" w:color="000000"/>
            </w:tcBorders>
            <w:vAlign w:val="bottom"/>
          </w:tcPr>
          <w:p w:rsidR="007E1C8F" w:rsidRPr="00E94951" w:rsidRDefault="007E1C8F" w:rsidP="00C90146">
            <w:pPr>
              <w:tabs>
                <w:tab w:val="left" w:pos="7230"/>
              </w:tabs>
              <w:snapToGrid w:val="0"/>
              <w:jc w:val="center"/>
              <w:rPr>
                <w:sz w:val="22"/>
                <w:szCs w:val="22"/>
              </w:rPr>
            </w:pPr>
            <w:r w:rsidRPr="00E94951">
              <w:rPr>
                <w:sz w:val="22"/>
                <w:szCs w:val="22"/>
              </w:rPr>
              <w:t>Tegevus-</w:t>
            </w:r>
          </w:p>
        </w:tc>
        <w:tc>
          <w:tcPr>
            <w:tcW w:w="1134" w:type="dxa"/>
            <w:tcBorders>
              <w:top w:val="single" w:sz="4" w:space="0" w:color="000000"/>
              <w:left w:val="single" w:sz="4" w:space="0" w:color="000000"/>
            </w:tcBorders>
            <w:vAlign w:val="bottom"/>
          </w:tcPr>
          <w:p w:rsidR="007E1C8F" w:rsidRPr="00E94951" w:rsidRDefault="007E1C8F" w:rsidP="00C90146">
            <w:pPr>
              <w:tabs>
                <w:tab w:val="left" w:pos="7230"/>
              </w:tabs>
              <w:snapToGrid w:val="0"/>
              <w:jc w:val="center"/>
              <w:rPr>
                <w:sz w:val="22"/>
                <w:szCs w:val="22"/>
              </w:rPr>
            </w:pPr>
            <w:r w:rsidRPr="00E94951">
              <w:rPr>
                <w:sz w:val="22"/>
                <w:szCs w:val="22"/>
              </w:rPr>
              <w:t>Tegevus-</w:t>
            </w:r>
          </w:p>
        </w:tc>
        <w:tc>
          <w:tcPr>
            <w:tcW w:w="1134" w:type="dxa"/>
            <w:tcBorders>
              <w:top w:val="single" w:sz="4" w:space="0" w:color="000000"/>
              <w:left w:val="single" w:sz="4" w:space="0" w:color="000000"/>
            </w:tcBorders>
            <w:vAlign w:val="bottom"/>
          </w:tcPr>
          <w:p w:rsidR="007E1C8F" w:rsidRPr="00E94951" w:rsidRDefault="007E1C8F" w:rsidP="00C90146">
            <w:pPr>
              <w:tabs>
                <w:tab w:val="left" w:pos="7230"/>
              </w:tabs>
              <w:snapToGrid w:val="0"/>
              <w:jc w:val="center"/>
              <w:rPr>
                <w:sz w:val="22"/>
                <w:szCs w:val="22"/>
              </w:rPr>
            </w:pPr>
            <w:r w:rsidRPr="00E94951">
              <w:rPr>
                <w:sz w:val="22"/>
                <w:szCs w:val="22"/>
              </w:rPr>
              <w:t>Tulem</w:t>
            </w:r>
          </w:p>
        </w:tc>
        <w:tc>
          <w:tcPr>
            <w:tcW w:w="992" w:type="dxa"/>
            <w:tcBorders>
              <w:top w:val="single" w:sz="4" w:space="0" w:color="000000"/>
              <w:left w:val="single" w:sz="4" w:space="0" w:color="000000"/>
            </w:tcBorders>
            <w:vAlign w:val="bottom"/>
          </w:tcPr>
          <w:p w:rsidR="007E1C8F" w:rsidRPr="00E94951" w:rsidRDefault="007E1C8F" w:rsidP="00C90146">
            <w:pPr>
              <w:tabs>
                <w:tab w:val="left" w:pos="7230"/>
              </w:tabs>
              <w:snapToGrid w:val="0"/>
              <w:jc w:val="center"/>
              <w:rPr>
                <w:sz w:val="22"/>
                <w:szCs w:val="22"/>
              </w:rPr>
            </w:pPr>
            <w:r w:rsidRPr="00E94951">
              <w:rPr>
                <w:sz w:val="22"/>
                <w:szCs w:val="22"/>
              </w:rPr>
              <w:t>Varad</w:t>
            </w:r>
          </w:p>
        </w:tc>
        <w:tc>
          <w:tcPr>
            <w:tcW w:w="1276" w:type="dxa"/>
            <w:tcBorders>
              <w:top w:val="single" w:sz="4" w:space="0" w:color="000000"/>
              <w:left w:val="single" w:sz="4" w:space="0" w:color="000000"/>
            </w:tcBorders>
            <w:vAlign w:val="bottom"/>
          </w:tcPr>
          <w:p w:rsidR="007E1C8F" w:rsidRPr="00E94951" w:rsidRDefault="006456FD" w:rsidP="00C90146">
            <w:pPr>
              <w:tabs>
                <w:tab w:val="left" w:pos="7230"/>
              </w:tabs>
              <w:snapToGrid w:val="0"/>
              <w:jc w:val="center"/>
              <w:rPr>
                <w:sz w:val="22"/>
                <w:szCs w:val="22"/>
              </w:rPr>
            </w:pPr>
            <w:r w:rsidRPr="00E94951">
              <w:rPr>
                <w:sz w:val="22"/>
                <w:szCs w:val="22"/>
              </w:rPr>
              <w:t>Kohusti</w:t>
            </w:r>
            <w:r w:rsidR="007E1C8F" w:rsidRPr="00E94951">
              <w:rPr>
                <w:sz w:val="22"/>
                <w:szCs w:val="22"/>
              </w:rPr>
              <w:t>sed</w:t>
            </w:r>
          </w:p>
        </w:tc>
        <w:tc>
          <w:tcPr>
            <w:tcW w:w="1276" w:type="dxa"/>
            <w:tcBorders>
              <w:top w:val="single" w:sz="4" w:space="0" w:color="000000"/>
              <w:left w:val="single" w:sz="4" w:space="0" w:color="000000"/>
              <w:right w:val="single" w:sz="4" w:space="0" w:color="000000"/>
            </w:tcBorders>
            <w:vAlign w:val="bottom"/>
          </w:tcPr>
          <w:p w:rsidR="007E1C8F" w:rsidRPr="00E94951" w:rsidRDefault="007E1C8F" w:rsidP="00C90146">
            <w:pPr>
              <w:tabs>
                <w:tab w:val="left" w:pos="7230"/>
              </w:tabs>
              <w:snapToGrid w:val="0"/>
              <w:jc w:val="center"/>
              <w:rPr>
                <w:sz w:val="22"/>
                <w:szCs w:val="22"/>
              </w:rPr>
            </w:pPr>
            <w:r w:rsidRPr="00E94951">
              <w:rPr>
                <w:sz w:val="22"/>
                <w:szCs w:val="22"/>
              </w:rPr>
              <w:t>Netovarad</w:t>
            </w:r>
          </w:p>
        </w:tc>
      </w:tr>
      <w:tr w:rsidR="007E1C8F" w:rsidRPr="00E94951" w:rsidTr="00794A1D">
        <w:trPr>
          <w:trHeight w:val="255"/>
        </w:trPr>
        <w:tc>
          <w:tcPr>
            <w:tcW w:w="2577" w:type="dxa"/>
            <w:tcBorders>
              <w:left w:val="single" w:sz="4" w:space="0" w:color="000000"/>
              <w:bottom w:val="single" w:sz="4" w:space="0" w:color="000000"/>
            </w:tcBorders>
            <w:vAlign w:val="bottom"/>
          </w:tcPr>
          <w:p w:rsidR="007E1C8F" w:rsidRPr="00E94951" w:rsidRDefault="007E1C8F" w:rsidP="00C90146">
            <w:pPr>
              <w:tabs>
                <w:tab w:val="left" w:pos="7230"/>
              </w:tabs>
              <w:snapToGrid w:val="0"/>
              <w:rPr>
                <w:bCs/>
                <w:sz w:val="22"/>
                <w:szCs w:val="22"/>
              </w:rPr>
            </w:pPr>
          </w:p>
        </w:tc>
        <w:tc>
          <w:tcPr>
            <w:tcW w:w="1134" w:type="dxa"/>
            <w:tcBorders>
              <w:left w:val="single" w:sz="4" w:space="0" w:color="000000"/>
              <w:bottom w:val="single" w:sz="4" w:space="0" w:color="000000"/>
            </w:tcBorders>
            <w:vAlign w:val="bottom"/>
          </w:tcPr>
          <w:p w:rsidR="007E1C8F" w:rsidRPr="00E94951" w:rsidRDefault="007E1C8F" w:rsidP="00C90146">
            <w:pPr>
              <w:tabs>
                <w:tab w:val="left" w:pos="7230"/>
              </w:tabs>
              <w:snapToGrid w:val="0"/>
              <w:jc w:val="center"/>
              <w:rPr>
                <w:bCs/>
                <w:sz w:val="22"/>
                <w:szCs w:val="22"/>
              </w:rPr>
            </w:pPr>
          </w:p>
        </w:tc>
        <w:tc>
          <w:tcPr>
            <w:tcW w:w="1134" w:type="dxa"/>
            <w:tcBorders>
              <w:left w:val="single" w:sz="4" w:space="0" w:color="000000"/>
              <w:bottom w:val="single" w:sz="4" w:space="0" w:color="000000"/>
            </w:tcBorders>
            <w:vAlign w:val="bottom"/>
          </w:tcPr>
          <w:p w:rsidR="007E1C8F" w:rsidRPr="00E94951" w:rsidRDefault="007E1C8F" w:rsidP="00C90146">
            <w:pPr>
              <w:tabs>
                <w:tab w:val="left" w:pos="7230"/>
              </w:tabs>
              <w:snapToGrid w:val="0"/>
              <w:jc w:val="center"/>
              <w:rPr>
                <w:sz w:val="22"/>
                <w:szCs w:val="22"/>
              </w:rPr>
            </w:pPr>
            <w:r w:rsidRPr="00E94951">
              <w:rPr>
                <w:sz w:val="22"/>
                <w:szCs w:val="22"/>
              </w:rPr>
              <w:t>tulud</w:t>
            </w:r>
          </w:p>
        </w:tc>
        <w:tc>
          <w:tcPr>
            <w:tcW w:w="1134" w:type="dxa"/>
            <w:tcBorders>
              <w:left w:val="single" w:sz="4" w:space="0" w:color="000000"/>
              <w:bottom w:val="single" w:sz="4" w:space="0" w:color="000000"/>
            </w:tcBorders>
            <w:vAlign w:val="bottom"/>
          </w:tcPr>
          <w:p w:rsidR="007E1C8F" w:rsidRPr="00E94951" w:rsidRDefault="007E1C8F" w:rsidP="00C90146">
            <w:pPr>
              <w:tabs>
                <w:tab w:val="left" w:pos="7230"/>
              </w:tabs>
              <w:snapToGrid w:val="0"/>
              <w:jc w:val="center"/>
              <w:rPr>
                <w:sz w:val="22"/>
                <w:szCs w:val="22"/>
              </w:rPr>
            </w:pPr>
            <w:r w:rsidRPr="00E94951">
              <w:rPr>
                <w:sz w:val="22"/>
                <w:szCs w:val="22"/>
              </w:rPr>
              <w:t>kulud</w:t>
            </w:r>
          </w:p>
        </w:tc>
        <w:tc>
          <w:tcPr>
            <w:tcW w:w="1134" w:type="dxa"/>
            <w:tcBorders>
              <w:left w:val="single" w:sz="4" w:space="0" w:color="000000"/>
              <w:bottom w:val="single" w:sz="4" w:space="0" w:color="000000"/>
            </w:tcBorders>
            <w:vAlign w:val="bottom"/>
          </w:tcPr>
          <w:p w:rsidR="007E1C8F" w:rsidRPr="00E94951" w:rsidRDefault="007E1C8F" w:rsidP="00C90146">
            <w:pPr>
              <w:tabs>
                <w:tab w:val="left" w:pos="7230"/>
              </w:tabs>
              <w:snapToGrid w:val="0"/>
              <w:jc w:val="center"/>
              <w:rPr>
                <w:sz w:val="22"/>
                <w:szCs w:val="22"/>
              </w:rPr>
            </w:pPr>
          </w:p>
        </w:tc>
        <w:tc>
          <w:tcPr>
            <w:tcW w:w="992" w:type="dxa"/>
            <w:tcBorders>
              <w:left w:val="single" w:sz="4" w:space="0" w:color="000000"/>
              <w:bottom w:val="single" w:sz="4" w:space="0" w:color="000000"/>
            </w:tcBorders>
            <w:vAlign w:val="bottom"/>
          </w:tcPr>
          <w:p w:rsidR="007E1C8F" w:rsidRPr="00E94951" w:rsidRDefault="007E1C8F" w:rsidP="00C90146">
            <w:pPr>
              <w:tabs>
                <w:tab w:val="left" w:pos="7230"/>
              </w:tabs>
              <w:snapToGrid w:val="0"/>
              <w:jc w:val="center"/>
              <w:rPr>
                <w:sz w:val="22"/>
                <w:szCs w:val="22"/>
              </w:rPr>
            </w:pPr>
          </w:p>
        </w:tc>
        <w:tc>
          <w:tcPr>
            <w:tcW w:w="1276" w:type="dxa"/>
            <w:tcBorders>
              <w:left w:val="single" w:sz="4" w:space="0" w:color="000000"/>
              <w:bottom w:val="single" w:sz="4" w:space="0" w:color="000000"/>
            </w:tcBorders>
            <w:vAlign w:val="bottom"/>
          </w:tcPr>
          <w:p w:rsidR="007E1C8F" w:rsidRPr="00E94951" w:rsidRDefault="007E1C8F" w:rsidP="00C90146">
            <w:pPr>
              <w:tabs>
                <w:tab w:val="left" w:pos="7230"/>
              </w:tabs>
              <w:snapToGrid w:val="0"/>
              <w:jc w:val="center"/>
              <w:rPr>
                <w:sz w:val="22"/>
                <w:szCs w:val="22"/>
              </w:rPr>
            </w:pPr>
          </w:p>
        </w:tc>
        <w:tc>
          <w:tcPr>
            <w:tcW w:w="1276" w:type="dxa"/>
            <w:tcBorders>
              <w:left w:val="single" w:sz="4" w:space="0" w:color="000000"/>
              <w:bottom w:val="single" w:sz="4" w:space="0" w:color="000000"/>
              <w:right w:val="single" w:sz="4" w:space="0" w:color="000000"/>
            </w:tcBorders>
            <w:vAlign w:val="bottom"/>
          </w:tcPr>
          <w:p w:rsidR="007E1C8F" w:rsidRPr="00E94951" w:rsidRDefault="007E1C8F" w:rsidP="00C90146">
            <w:pPr>
              <w:tabs>
                <w:tab w:val="left" w:pos="7230"/>
              </w:tabs>
              <w:snapToGrid w:val="0"/>
              <w:jc w:val="center"/>
              <w:rPr>
                <w:sz w:val="22"/>
                <w:szCs w:val="22"/>
              </w:rPr>
            </w:pPr>
          </w:p>
        </w:tc>
      </w:tr>
      <w:tr w:rsidR="00B03FED" w:rsidRPr="00E94951" w:rsidTr="00794A1D">
        <w:trPr>
          <w:trHeight w:val="255"/>
        </w:trPr>
        <w:tc>
          <w:tcPr>
            <w:tcW w:w="2577" w:type="dxa"/>
            <w:tcBorders>
              <w:top w:val="single" w:sz="4" w:space="0" w:color="000000"/>
              <w:left w:val="single" w:sz="8" w:space="0" w:color="000000"/>
              <w:bottom w:val="single" w:sz="4" w:space="0" w:color="000000"/>
            </w:tcBorders>
            <w:vAlign w:val="bottom"/>
          </w:tcPr>
          <w:p w:rsidR="00B03FED" w:rsidRPr="00E94951" w:rsidRDefault="00B03FED" w:rsidP="00741F06">
            <w:pPr>
              <w:tabs>
                <w:tab w:val="left" w:pos="7230"/>
              </w:tabs>
              <w:snapToGrid w:val="0"/>
              <w:jc w:val="center"/>
              <w:rPr>
                <w:bCs/>
                <w:sz w:val="24"/>
                <w:szCs w:val="24"/>
              </w:rPr>
            </w:pPr>
            <w:r w:rsidRPr="00E94951">
              <w:rPr>
                <w:bCs/>
                <w:sz w:val="24"/>
                <w:szCs w:val="24"/>
              </w:rPr>
              <w:t>SA Ida-Viru Keskhaigla</w:t>
            </w:r>
          </w:p>
        </w:tc>
        <w:tc>
          <w:tcPr>
            <w:tcW w:w="1134" w:type="dxa"/>
            <w:tcBorders>
              <w:top w:val="single" w:sz="4" w:space="0" w:color="000000"/>
              <w:left w:val="single" w:sz="4" w:space="0" w:color="000000"/>
              <w:bottom w:val="single" w:sz="4" w:space="0" w:color="000000"/>
            </w:tcBorders>
            <w:vAlign w:val="bottom"/>
          </w:tcPr>
          <w:p w:rsidR="00B03FED" w:rsidRPr="00E94951" w:rsidRDefault="00B03FED" w:rsidP="00741F06">
            <w:pPr>
              <w:tabs>
                <w:tab w:val="left" w:pos="7230"/>
              </w:tabs>
              <w:snapToGrid w:val="0"/>
              <w:jc w:val="center"/>
              <w:rPr>
                <w:bCs/>
                <w:sz w:val="24"/>
                <w:szCs w:val="24"/>
              </w:rPr>
            </w:pPr>
          </w:p>
        </w:tc>
        <w:tc>
          <w:tcPr>
            <w:tcW w:w="1134" w:type="dxa"/>
            <w:tcBorders>
              <w:top w:val="single" w:sz="4" w:space="0" w:color="000000"/>
              <w:left w:val="single" w:sz="4" w:space="0" w:color="000000"/>
              <w:bottom w:val="single" w:sz="4" w:space="0" w:color="000000"/>
            </w:tcBorders>
            <w:vAlign w:val="bottom"/>
          </w:tcPr>
          <w:p w:rsidR="00B03FED" w:rsidRPr="00E94951" w:rsidRDefault="00B03FED" w:rsidP="00741F06">
            <w:pPr>
              <w:tabs>
                <w:tab w:val="left" w:pos="7230"/>
              </w:tabs>
              <w:snapToGrid w:val="0"/>
              <w:jc w:val="center"/>
              <w:rPr>
                <w:sz w:val="24"/>
                <w:szCs w:val="24"/>
              </w:rPr>
            </w:pPr>
          </w:p>
        </w:tc>
        <w:tc>
          <w:tcPr>
            <w:tcW w:w="1134" w:type="dxa"/>
            <w:tcBorders>
              <w:top w:val="single" w:sz="4" w:space="0" w:color="000000"/>
              <w:left w:val="single" w:sz="4" w:space="0" w:color="000000"/>
              <w:bottom w:val="single" w:sz="4" w:space="0" w:color="000000"/>
            </w:tcBorders>
            <w:vAlign w:val="bottom"/>
          </w:tcPr>
          <w:p w:rsidR="00B03FED" w:rsidRPr="00E94951" w:rsidRDefault="00B03FED" w:rsidP="00741F06">
            <w:pPr>
              <w:tabs>
                <w:tab w:val="left" w:pos="7230"/>
              </w:tabs>
              <w:snapToGrid w:val="0"/>
              <w:jc w:val="center"/>
              <w:rPr>
                <w:sz w:val="24"/>
                <w:szCs w:val="24"/>
              </w:rPr>
            </w:pPr>
          </w:p>
        </w:tc>
        <w:tc>
          <w:tcPr>
            <w:tcW w:w="1134" w:type="dxa"/>
            <w:tcBorders>
              <w:top w:val="single" w:sz="4" w:space="0" w:color="000000"/>
              <w:left w:val="single" w:sz="4" w:space="0" w:color="000000"/>
              <w:bottom w:val="single" w:sz="4" w:space="0" w:color="000000"/>
            </w:tcBorders>
            <w:vAlign w:val="bottom"/>
          </w:tcPr>
          <w:p w:rsidR="00B03FED" w:rsidRPr="00E94951" w:rsidRDefault="00B03FED" w:rsidP="00741F06">
            <w:pPr>
              <w:tabs>
                <w:tab w:val="left" w:pos="7230"/>
              </w:tabs>
              <w:snapToGrid w:val="0"/>
              <w:jc w:val="center"/>
              <w:rPr>
                <w:sz w:val="24"/>
                <w:szCs w:val="24"/>
              </w:rPr>
            </w:pPr>
          </w:p>
        </w:tc>
        <w:tc>
          <w:tcPr>
            <w:tcW w:w="992" w:type="dxa"/>
            <w:tcBorders>
              <w:top w:val="single" w:sz="4" w:space="0" w:color="000000"/>
              <w:left w:val="single" w:sz="4" w:space="0" w:color="000000"/>
              <w:bottom w:val="single" w:sz="4" w:space="0" w:color="000000"/>
            </w:tcBorders>
            <w:vAlign w:val="bottom"/>
          </w:tcPr>
          <w:p w:rsidR="00B03FED" w:rsidRPr="00E94951" w:rsidRDefault="00B03FED" w:rsidP="00741F06">
            <w:pPr>
              <w:tabs>
                <w:tab w:val="left" w:pos="7230"/>
              </w:tabs>
              <w:snapToGrid w:val="0"/>
              <w:jc w:val="center"/>
              <w:rPr>
                <w:sz w:val="24"/>
                <w:szCs w:val="24"/>
              </w:rPr>
            </w:pPr>
          </w:p>
        </w:tc>
        <w:tc>
          <w:tcPr>
            <w:tcW w:w="1276" w:type="dxa"/>
            <w:tcBorders>
              <w:top w:val="single" w:sz="4" w:space="0" w:color="000000"/>
              <w:left w:val="single" w:sz="4" w:space="0" w:color="000000"/>
              <w:bottom w:val="single" w:sz="4" w:space="0" w:color="000000"/>
            </w:tcBorders>
            <w:vAlign w:val="bottom"/>
          </w:tcPr>
          <w:p w:rsidR="00B03FED" w:rsidRPr="00E94951" w:rsidRDefault="00B03FED" w:rsidP="00741F06">
            <w:pPr>
              <w:tabs>
                <w:tab w:val="left" w:pos="7230"/>
              </w:tabs>
              <w:snapToGrid w:val="0"/>
              <w:jc w:val="center"/>
              <w:rPr>
                <w:sz w:val="24"/>
                <w:szCs w:val="24"/>
              </w:rPr>
            </w:pPr>
          </w:p>
        </w:tc>
        <w:tc>
          <w:tcPr>
            <w:tcW w:w="1276" w:type="dxa"/>
            <w:tcBorders>
              <w:top w:val="single" w:sz="4" w:space="0" w:color="000000"/>
              <w:left w:val="single" w:sz="4" w:space="0" w:color="000000"/>
              <w:bottom w:val="single" w:sz="4" w:space="0" w:color="000000"/>
              <w:right w:val="single" w:sz="8" w:space="0" w:color="000000"/>
            </w:tcBorders>
            <w:vAlign w:val="bottom"/>
          </w:tcPr>
          <w:p w:rsidR="00B03FED" w:rsidRPr="00E94951" w:rsidRDefault="00B03FED" w:rsidP="00741F06">
            <w:pPr>
              <w:tabs>
                <w:tab w:val="left" w:pos="7230"/>
              </w:tabs>
              <w:snapToGrid w:val="0"/>
              <w:jc w:val="center"/>
              <w:rPr>
                <w:sz w:val="24"/>
                <w:szCs w:val="24"/>
              </w:rPr>
            </w:pPr>
          </w:p>
        </w:tc>
      </w:tr>
      <w:tr w:rsidR="00E94951" w:rsidRPr="00E94951" w:rsidTr="00794A1D">
        <w:trPr>
          <w:trHeight w:val="255"/>
        </w:trPr>
        <w:tc>
          <w:tcPr>
            <w:tcW w:w="2577" w:type="dxa"/>
            <w:tcBorders>
              <w:left w:val="single" w:sz="8" w:space="0" w:color="000000"/>
              <w:bottom w:val="single" w:sz="4" w:space="0" w:color="000000"/>
            </w:tcBorders>
            <w:vAlign w:val="bottom"/>
          </w:tcPr>
          <w:p w:rsidR="00E94951" w:rsidRPr="00E94951" w:rsidRDefault="00E94951" w:rsidP="00741F06">
            <w:pPr>
              <w:tabs>
                <w:tab w:val="left" w:pos="7230"/>
              </w:tabs>
              <w:snapToGrid w:val="0"/>
              <w:jc w:val="center"/>
              <w:rPr>
                <w:sz w:val="24"/>
                <w:szCs w:val="24"/>
              </w:rPr>
            </w:pPr>
            <w:r w:rsidRPr="00E94951">
              <w:rPr>
                <w:sz w:val="24"/>
                <w:szCs w:val="24"/>
              </w:rPr>
              <w:t>2019</w:t>
            </w:r>
          </w:p>
        </w:tc>
        <w:tc>
          <w:tcPr>
            <w:tcW w:w="1134" w:type="dxa"/>
            <w:tcBorders>
              <w:left w:val="single" w:sz="4" w:space="0" w:color="000000"/>
              <w:bottom w:val="single" w:sz="4" w:space="0" w:color="000000"/>
            </w:tcBorders>
            <w:vAlign w:val="bottom"/>
          </w:tcPr>
          <w:p w:rsidR="00E94951" w:rsidRPr="00E94951" w:rsidRDefault="00E94951" w:rsidP="00741F06">
            <w:pPr>
              <w:tabs>
                <w:tab w:val="left" w:pos="7230"/>
              </w:tabs>
              <w:snapToGrid w:val="0"/>
              <w:jc w:val="center"/>
              <w:rPr>
                <w:sz w:val="24"/>
                <w:szCs w:val="24"/>
              </w:rPr>
            </w:pPr>
            <w:r w:rsidRPr="00E94951">
              <w:rPr>
                <w:sz w:val="24"/>
                <w:szCs w:val="24"/>
              </w:rPr>
              <w:t>100</w:t>
            </w:r>
          </w:p>
        </w:tc>
        <w:tc>
          <w:tcPr>
            <w:tcW w:w="1134"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47 716</w:t>
            </w:r>
          </w:p>
        </w:tc>
        <w:tc>
          <w:tcPr>
            <w:tcW w:w="1134"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-46 823</w:t>
            </w:r>
          </w:p>
        </w:tc>
        <w:tc>
          <w:tcPr>
            <w:tcW w:w="1134"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893</w:t>
            </w:r>
          </w:p>
        </w:tc>
        <w:tc>
          <w:tcPr>
            <w:tcW w:w="992"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45 265</w:t>
            </w:r>
          </w:p>
        </w:tc>
        <w:tc>
          <w:tcPr>
            <w:tcW w:w="1276"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-6 232</w:t>
            </w:r>
          </w:p>
        </w:tc>
        <w:tc>
          <w:tcPr>
            <w:tcW w:w="1276" w:type="dxa"/>
            <w:tcBorders>
              <w:left w:val="single" w:sz="4" w:space="0" w:color="000000"/>
              <w:bottom w:val="single" w:sz="4" w:space="0" w:color="000000"/>
              <w:right w:val="single" w:sz="8" w:space="0" w:color="000000"/>
            </w:tcBorders>
            <w:vAlign w:val="bottom"/>
          </w:tcPr>
          <w:p w:rsidR="00E94951" w:rsidRPr="00E94951" w:rsidRDefault="00E94951" w:rsidP="00E94951">
            <w:pPr>
              <w:jc w:val="center"/>
              <w:rPr>
                <w:sz w:val="24"/>
                <w:szCs w:val="24"/>
              </w:rPr>
            </w:pPr>
            <w:r w:rsidRPr="00E94951">
              <w:rPr>
                <w:sz w:val="24"/>
                <w:szCs w:val="24"/>
              </w:rPr>
              <w:t>39 033</w:t>
            </w:r>
          </w:p>
        </w:tc>
      </w:tr>
      <w:tr w:rsidR="00E94951" w:rsidRPr="00E94951" w:rsidTr="00794A1D">
        <w:trPr>
          <w:trHeight w:val="255"/>
        </w:trPr>
        <w:tc>
          <w:tcPr>
            <w:tcW w:w="2577" w:type="dxa"/>
            <w:tcBorders>
              <w:left w:val="single" w:sz="8" w:space="0" w:color="000000"/>
              <w:bottom w:val="single" w:sz="4" w:space="0" w:color="000000"/>
            </w:tcBorders>
            <w:vAlign w:val="bottom"/>
          </w:tcPr>
          <w:p w:rsidR="00E94951" w:rsidRPr="00E94951" w:rsidRDefault="00E94951" w:rsidP="00741F06">
            <w:pPr>
              <w:tabs>
                <w:tab w:val="left" w:pos="7230"/>
              </w:tabs>
              <w:snapToGrid w:val="0"/>
              <w:jc w:val="center"/>
              <w:rPr>
                <w:sz w:val="24"/>
                <w:szCs w:val="24"/>
              </w:rPr>
            </w:pPr>
            <w:r w:rsidRPr="00E94951">
              <w:rPr>
                <w:sz w:val="24"/>
                <w:szCs w:val="24"/>
              </w:rPr>
              <w:t>2018</w:t>
            </w:r>
          </w:p>
        </w:tc>
        <w:tc>
          <w:tcPr>
            <w:tcW w:w="1134" w:type="dxa"/>
            <w:tcBorders>
              <w:left w:val="single" w:sz="4" w:space="0" w:color="000000"/>
              <w:bottom w:val="single" w:sz="4" w:space="0" w:color="000000"/>
            </w:tcBorders>
            <w:vAlign w:val="bottom"/>
          </w:tcPr>
          <w:p w:rsidR="00E94951" w:rsidRPr="00E94951" w:rsidRDefault="00E94951" w:rsidP="00C65FD1">
            <w:pPr>
              <w:tabs>
                <w:tab w:val="left" w:pos="7230"/>
              </w:tabs>
              <w:snapToGrid w:val="0"/>
              <w:jc w:val="center"/>
              <w:rPr>
                <w:sz w:val="24"/>
                <w:szCs w:val="24"/>
              </w:rPr>
            </w:pPr>
            <w:r w:rsidRPr="00E94951">
              <w:rPr>
                <w:sz w:val="24"/>
                <w:szCs w:val="24"/>
              </w:rPr>
              <w:t>100</w:t>
            </w:r>
          </w:p>
        </w:tc>
        <w:tc>
          <w:tcPr>
            <w:tcW w:w="1134"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41 265</w:t>
            </w:r>
          </w:p>
        </w:tc>
        <w:tc>
          <w:tcPr>
            <w:tcW w:w="1134"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-40 028</w:t>
            </w:r>
          </w:p>
        </w:tc>
        <w:tc>
          <w:tcPr>
            <w:tcW w:w="1134"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1 237</w:t>
            </w:r>
          </w:p>
        </w:tc>
        <w:tc>
          <w:tcPr>
            <w:tcW w:w="992"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43 355</w:t>
            </w:r>
          </w:p>
        </w:tc>
        <w:tc>
          <w:tcPr>
            <w:tcW w:w="1276" w:type="dxa"/>
            <w:tcBorders>
              <w:left w:val="single" w:sz="4" w:space="0" w:color="000000"/>
              <w:bottom w:val="single" w:sz="4" w:space="0" w:color="000000"/>
            </w:tcBorders>
            <w:vAlign w:val="bottom"/>
          </w:tcPr>
          <w:p w:rsidR="00E94951" w:rsidRPr="00E94951" w:rsidRDefault="00E94951" w:rsidP="00E94951">
            <w:pPr>
              <w:jc w:val="center"/>
              <w:rPr>
                <w:sz w:val="24"/>
                <w:szCs w:val="24"/>
              </w:rPr>
            </w:pPr>
            <w:r w:rsidRPr="00E94951">
              <w:rPr>
                <w:sz w:val="24"/>
                <w:szCs w:val="24"/>
              </w:rPr>
              <w:t>-5 214</w:t>
            </w:r>
          </w:p>
        </w:tc>
        <w:tc>
          <w:tcPr>
            <w:tcW w:w="1276" w:type="dxa"/>
            <w:tcBorders>
              <w:left w:val="single" w:sz="4" w:space="0" w:color="000000"/>
              <w:bottom w:val="single" w:sz="4" w:space="0" w:color="000000"/>
              <w:right w:val="single" w:sz="8" w:space="0" w:color="000000"/>
            </w:tcBorders>
            <w:vAlign w:val="bottom"/>
          </w:tcPr>
          <w:p w:rsidR="00E94951" w:rsidRPr="00E94951" w:rsidRDefault="00E94951" w:rsidP="00E94951">
            <w:pPr>
              <w:jc w:val="center"/>
              <w:rPr>
                <w:sz w:val="24"/>
                <w:szCs w:val="24"/>
              </w:rPr>
            </w:pPr>
            <w:r w:rsidRPr="00E94951">
              <w:rPr>
                <w:sz w:val="24"/>
                <w:szCs w:val="24"/>
              </w:rPr>
              <w:t>38 141</w:t>
            </w:r>
          </w:p>
        </w:tc>
      </w:tr>
    </w:tbl>
    <w:p w:rsidR="00880147" w:rsidRPr="00E1476A" w:rsidRDefault="00880147" w:rsidP="007E1C8F">
      <w:pPr>
        <w:tabs>
          <w:tab w:val="left" w:pos="7230"/>
        </w:tabs>
        <w:rPr>
          <w:b/>
          <w:bCs/>
          <w:sz w:val="24"/>
          <w:szCs w:val="24"/>
          <w:highlight w:val="yellow"/>
        </w:rPr>
      </w:pPr>
    </w:p>
    <w:p w:rsidR="007E1C8F" w:rsidRPr="00E94951" w:rsidRDefault="007E1C8F" w:rsidP="007E1C8F">
      <w:pPr>
        <w:tabs>
          <w:tab w:val="left" w:pos="7230"/>
        </w:tabs>
        <w:rPr>
          <w:b/>
          <w:bCs/>
          <w:sz w:val="24"/>
          <w:szCs w:val="24"/>
        </w:rPr>
      </w:pPr>
      <w:r w:rsidRPr="00E94951">
        <w:rPr>
          <w:b/>
          <w:bCs/>
          <w:sz w:val="24"/>
          <w:szCs w:val="24"/>
        </w:rPr>
        <w:t>D. Osalused sihtasutustes</w:t>
      </w:r>
    </w:p>
    <w:p w:rsidR="00F774F1" w:rsidRPr="00E94951" w:rsidRDefault="00F774F1" w:rsidP="007E1C8F">
      <w:pPr>
        <w:tabs>
          <w:tab w:val="left" w:pos="7230"/>
        </w:tabs>
        <w:rPr>
          <w:bCs/>
          <w:sz w:val="24"/>
          <w:szCs w:val="24"/>
        </w:rPr>
      </w:pPr>
      <w:r w:rsidRPr="00E94951">
        <w:rPr>
          <w:bCs/>
          <w:sz w:val="24"/>
          <w:szCs w:val="24"/>
        </w:rPr>
        <w:t>Konsolideeritud raamatupidamise aruandes o</w:t>
      </w:r>
      <w:r w:rsidR="00901AB4" w:rsidRPr="00E94951">
        <w:rPr>
          <w:bCs/>
          <w:sz w:val="24"/>
          <w:szCs w:val="24"/>
        </w:rPr>
        <w:t>salust ega finantsinvesteeringut</w:t>
      </w:r>
      <w:r w:rsidRPr="00E94951">
        <w:rPr>
          <w:bCs/>
          <w:sz w:val="24"/>
          <w:szCs w:val="24"/>
        </w:rPr>
        <w:t xml:space="preserve"> bilansis ei kajastata, sissemaksed osaluse objekti sihtkapitali kajastatakse toetuste kuluna</w:t>
      </w:r>
    </w:p>
    <w:tbl>
      <w:tblPr>
        <w:tblW w:w="10647" w:type="dxa"/>
        <w:tblInd w:w="55" w:type="dxa"/>
        <w:tblCellMar>
          <w:left w:w="70" w:type="dxa"/>
          <w:right w:w="70" w:type="dxa"/>
        </w:tblCellMar>
        <w:tblLook w:val="04A0"/>
      </w:tblPr>
      <w:tblGrid>
        <w:gridCol w:w="2567"/>
        <w:gridCol w:w="1134"/>
        <w:gridCol w:w="1134"/>
        <w:gridCol w:w="1134"/>
        <w:gridCol w:w="1134"/>
        <w:gridCol w:w="992"/>
        <w:gridCol w:w="1276"/>
        <w:gridCol w:w="1276"/>
      </w:tblGrid>
      <w:tr w:rsidR="00E94951" w:rsidRPr="00E94951" w:rsidTr="00E94951">
        <w:trPr>
          <w:trHeight w:val="683"/>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Nimetus, aasta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Osaluse määr    %</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Tulemiaruanne</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Bilansi näitajad aasta lõpus</w:t>
            </w:r>
          </w:p>
        </w:tc>
      </w:tr>
      <w:tr w:rsidR="00E94951" w:rsidRPr="00E94951" w:rsidTr="00E94951">
        <w:trPr>
          <w:trHeight w:val="529"/>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E94951" w:rsidRPr="00E94951" w:rsidRDefault="00E94951" w:rsidP="00E94951">
            <w:pPr>
              <w:suppressAutoHyphens w:val="0"/>
              <w:rPr>
                <w:sz w:val="24"/>
                <w:szCs w:val="24"/>
                <w:lang w:eastAsia="et-E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4951" w:rsidRPr="00E94951" w:rsidRDefault="00E94951" w:rsidP="00E94951">
            <w:pPr>
              <w:suppressAutoHyphens w:val="0"/>
              <w:rPr>
                <w:sz w:val="24"/>
                <w:szCs w:val="24"/>
                <w:lang w:eastAsia="et-EE"/>
              </w:rPr>
            </w:pPr>
          </w:p>
        </w:tc>
        <w:tc>
          <w:tcPr>
            <w:tcW w:w="1134" w:type="dxa"/>
            <w:tcBorders>
              <w:top w:val="nil"/>
              <w:left w:val="nil"/>
              <w:bottom w:val="single" w:sz="4" w:space="0" w:color="auto"/>
              <w:right w:val="single" w:sz="4" w:space="0" w:color="auto"/>
            </w:tcBorders>
            <w:shd w:val="clear" w:color="auto" w:fill="auto"/>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Tegevus-tulud</w:t>
            </w:r>
          </w:p>
        </w:tc>
        <w:tc>
          <w:tcPr>
            <w:tcW w:w="1134" w:type="dxa"/>
            <w:tcBorders>
              <w:top w:val="nil"/>
              <w:left w:val="nil"/>
              <w:bottom w:val="single" w:sz="4" w:space="0" w:color="auto"/>
              <w:right w:val="single" w:sz="4" w:space="0" w:color="auto"/>
            </w:tcBorders>
            <w:shd w:val="clear" w:color="auto" w:fill="auto"/>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Tegevus-kulud</w:t>
            </w:r>
          </w:p>
        </w:tc>
        <w:tc>
          <w:tcPr>
            <w:tcW w:w="1134" w:type="dxa"/>
            <w:tcBorders>
              <w:top w:val="nil"/>
              <w:left w:val="nil"/>
              <w:bottom w:val="single" w:sz="4" w:space="0" w:color="auto"/>
              <w:right w:val="single" w:sz="4" w:space="0" w:color="auto"/>
            </w:tcBorders>
            <w:shd w:val="clear" w:color="auto" w:fill="auto"/>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Tulem</w:t>
            </w:r>
          </w:p>
        </w:tc>
        <w:tc>
          <w:tcPr>
            <w:tcW w:w="992" w:type="dxa"/>
            <w:tcBorders>
              <w:top w:val="nil"/>
              <w:left w:val="nil"/>
              <w:bottom w:val="single" w:sz="4" w:space="0" w:color="auto"/>
              <w:right w:val="single" w:sz="4" w:space="0" w:color="auto"/>
            </w:tcBorders>
            <w:shd w:val="clear" w:color="auto" w:fill="auto"/>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Varad</w:t>
            </w:r>
          </w:p>
        </w:tc>
        <w:tc>
          <w:tcPr>
            <w:tcW w:w="1276" w:type="dxa"/>
            <w:tcBorders>
              <w:top w:val="nil"/>
              <w:left w:val="nil"/>
              <w:bottom w:val="single" w:sz="4" w:space="0" w:color="auto"/>
              <w:right w:val="single" w:sz="4" w:space="0" w:color="auto"/>
            </w:tcBorders>
            <w:shd w:val="clear" w:color="auto" w:fill="auto"/>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Kohustised</w:t>
            </w:r>
          </w:p>
        </w:tc>
        <w:tc>
          <w:tcPr>
            <w:tcW w:w="1276" w:type="dxa"/>
            <w:tcBorders>
              <w:top w:val="nil"/>
              <w:left w:val="nil"/>
              <w:bottom w:val="single" w:sz="4" w:space="0" w:color="auto"/>
              <w:right w:val="single" w:sz="4" w:space="0" w:color="auto"/>
            </w:tcBorders>
            <w:shd w:val="clear" w:color="auto" w:fill="auto"/>
            <w:vAlign w:val="bottom"/>
            <w:hideMark/>
          </w:tcPr>
          <w:p w:rsidR="00E94951" w:rsidRPr="00E94951" w:rsidRDefault="00E94951" w:rsidP="00E94951">
            <w:pPr>
              <w:suppressAutoHyphens w:val="0"/>
              <w:jc w:val="center"/>
              <w:rPr>
                <w:sz w:val="24"/>
                <w:szCs w:val="24"/>
                <w:lang w:eastAsia="et-EE"/>
              </w:rPr>
            </w:pPr>
            <w:r>
              <w:rPr>
                <w:sz w:val="24"/>
                <w:szCs w:val="24"/>
                <w:lang w:eastAsia="et-EE"/>
              </w:rPr>
              <w:t>Neto</w:t>
            </w:r>
            <w:r w:rsidRPr="00E94951">
              <w:rPr>
                <w:sz w:val="24"/>
                <w:szCs w:val="24"/>
                <w:lang w:eastAsia="et-EE"/>
              </w:rPr>
              <w:t>varad</w:t>
            </w:r>
          </w:p>
        </w:tc>
      </w:tr>
      <w:tr w:rsidR="00E94951" w:rsidRPr="00E94951" w:rsidTr="00E94951">
        <w:trPr>
          <w:trHeight w:val="51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E94951" w:rsidRPr="00E94951" w:rsidRDefault="00E94951" w:rsidP="00E94951">
            <w:pPr>
              <w:suppressAutoHyphens w:val="0"/>
              <w:rPr>
                <w:sz w:val="24"/>
                <w:szCs w:val="24"/>
                <w:lang w:eastAsia="et-EE"/>
              </w:rPr>
            </w:pPr>
            <w:r w:rsidRPr="00E94951">
              <w:rPr>
                <w:sz w:val="24"/>
                <w:szCs w:val="24"/>
                <w:lang w:eastAsia="et-EE"/>
              </w:rPr>
              <w:t>SA Ida-Viru Ettevõtluskeskus</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rPr>
                <w:sz w:val="24"/>
                <w:szCs w:val="24"/>
                <w:lang w:eastAsia="et-EE"/>
              </w:rPr>
            </w:pPr>
            <w:r w:rsidRPr="00E94951">
              <w:rPr>
                <w:sz w:val="24"/>
                <w:szCs w:val="24"/>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rPr>
                <w:sz w:val="24"/>
                <w:szCs w:val="24"/>
                <w:lang w:eastAsia="et-EE"/>
              </w:rPr>
            </w:pPr>
            <w:r w:rsidRPr="00E94951">
              <w:rPr>
                <w:sz w:val="24"/>
                <w:szCs w:val="24"/>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rPr>
                <w:sz w:val="24"/>
                <w:szCs w:val="24"/>
                <w:lang w:eastAsia="et-EE"/>
              </w:rPr>
            </w:pPr>
            <w:r w:rsidRPr="00E94951">
              <w:rPr>
                <w:sz w:val="24"/>
                <w:szCs w:val="24"/>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rPr>
                <w:sz w:val="24"/>
                <w:szCs w:val="24"/>
                <w:lang w:eastAsia="et-EE"/>
              </w:rPr>
            </w:pPr>
            <w:r w:rsidRPr="00E94951">
              <w:rPr>
                <w:sz w:val="24"/>
                <w:szCs w:val="24"/>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rPr>
                <w:sz w:val="24"/>
                <w:szCs w:val="24"/>
                <w:lang w:eastAsia="et-EE"/>
              </w:rPr>
            </w:pPr>
            <w:r w:rsidRPr="00E94951">
              <w:rPr>
                <w:sz w:val="24"/>
                <w:szCs w:val="24"/>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rPr>
                <w:sz w:val="24"/>
                <w:szCs w:val="24"/>
                <w:lang w:eastAsia="et-EE"/>
              </w:rPr>
            </w:pPr>
            <w:r w:rsidRPr="00E94951">
              <w:rPr>
                <w:sz w:val="24"/>
                <w:szCs w:val="24"/>
                <w:lang w:eastAsia="et-EE"/>
              </w:rPr>
              <w:t> </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rPr>
                <w:sz w:val="24"/>
                <w:szCs w:val="24"/>
                <w:lang w:eastAsia="et-EE"/>
              </w:rPr>
            </w:pPr>
            <w:r w:rsidRPr="00E94951">
              <w:rPr>
                <w:sz w:val="24"/>
                <w:szCs w:val="24"/>
                <w:lang w:eastAsia="et-EE"/>
              </w:rPr>
              <w:t> </w:t>
            </w:r>
          </w:p>
        </w:tc>
      </w:tr>
      <w:tr w:rsidR="00E94951" w:rsidRPr="00E94951" w:rsidTr="00E94951">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33</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w:t>
            </w:r>
            <w:r>
              <w:rPr>
                <w:sz w:val="24"/>
                <w:szCs w:val="24"/>
                <w:lang w:eastAsia="et-EE"/>
              </w:rPr>
              <w:t xml:space="preserve"> </w:t>
            </w:r>
            <w:r w:rsidRPr="00E94951">
              <w:rPr>
                <w:sz w:val="24"/>
                <w:szCs w:val="24"/>
                <w:lang w:eastAsia="et-EE"/>
              </w:rPr>
              <w:t>195</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w:t>
            </w:r>
            <w:r>
              <w:rPr>
                <w:sz w:val="24"/>
                <w:szCs w:val="24"/>
                <w:lang w:eastAsia="et-EE"/>
              </w:rPr>
              <w:t xml:space="preserve"> </w:t>
            </w:r>
            <w:r w:rsidRPr="00E94951">
              <w:rPr>
                <w:sz w:val="24"/>
                <w:szCs w:val="24"/>
                <w:lang w:eastAsia="et-EE"/>
              </w:rPr>
              <w:t>192</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618</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-534</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84</w:t>
            </w:r>
          </w:p>
        </w:tc>
      </w:tr>
      <w:tr w:rsidR="00E94951" w:rsidRPr="00E94951" w:rsidTr="00E94951">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33</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914</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-907</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7</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366</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-285</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81</w:t>
            </w:r>
          </w:p>
        </w:tc>
      </w:tr>
      <w:tr w:rsidR="00E94951" w:rsidRPr="00E94951" w:rsidTr="00E94951">
        <w:trPr>
          <w:trHeight w:val="315"/>
        </w:trPr>
        <w:tc>
          <w:tcPr>
            <w:tcW w:w="2567" w:type="dxa"/>
            <w:tcBorders>
              <w:top w:val="nil"/>
              <w:left w:val="nil"/>
              <w:bottom w:val="nil"/>
              <w:right w:val="nil"/>
            </w:tcBorders>
            <w:shd w:val="clear" w:color="auto" w:fill="auto"/>
            <w:noWrap/>
            <w:vAlign w:val="bottom"/>
            <w:hideMark/>
          </w:tcPr>
          <w:p w:rsidR="00E94951" w:rsidRPr="00E94951" w:rsidRDefault="00E94951" w:rsidP="00E94951">
            <w:pPr>
              <w:suppressAutoHyphens w:val="0"/>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992"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r>
      <w:tr w:rsidR="00E94951" w:rsidRPr="00E94951" w:rsidTr="00E94951">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rPr>
                <w:sz w:val="24"/>
                <w:szCs w:val="24"/>
                <w:lang w:eastAsia="et-EE"/>
              </w:rPr>
            </w:pPr>
            <w:r w:rsidRPr="00E94951">
              <w:rPr>
                <w:sz w:val="24"/>
                <w:szCs w:val="24"/>
                <w:lang w:eastAsia="et-EE"/>
              </w:rPr>
              <w:t>SA Jõhvi Lennuväli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r>
      <w:tr w:rsidR="00E94951" w:rsidRPr="00E94951" w:rsidTr="00E94951">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33</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-7</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-4</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24</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-13</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11</w:t>
            </w:r>
          </w:p>
        </w:tc>
      </w:tr>
      <w:tr w:rsidR="00E94951" w:rsidRPr="00E94951" w:rsidTr="00E94951">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33</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-5</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29</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-14</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15</w:t>
            </w:r>
          </w:p>
        </w:tc>
      </w:tr>
      <w:tr w:rsidR="00E94951" w:rsidRPr="00E94951" w:rsidTr="00E94951">
        <w:trPr>
          <w:trHeight w:val="315"/>
        </w:trPr>
        <w:tc>
          <w:tcPr>
            <w:tcW w:w="2567" w:type="dxa"/>
            <w:tcBorders>
              <w:top w:val="nil"/>
              <w:left w:val="nil"/>
              <w:bottom w:val="nil"/>
              <w:right w:val="nil"/>
            </w:tcBorders>
            <w:shd w:val="clear" w:color="auto" w:fill="auto"/>
            <w:noWrap/>
            <w:vAlign w:val="bottom"/>
            <w:hideMark/>
          </w:tcPr>
          <w:p w:rsidR="00E94951" w:rsidRPr="00E94951" w:rsidRDefault="00E94951" w:rsidP="00E94951">
            <w:pPr>
              <w:suppressAutoHyphens w:val="0"/>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992"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r>
      <w:tr w:rsidR="00E94951" w:rsidRPr="00E94951" w:rsidTr="00E94951">
        <w:trPr>
          <w:trHeight w:val="94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951" w:rsidRPr="00E94951" w:rsidRDefault="00E94951" w:rsidP="00E94951">
            <w:pPr>
              <w:suppressAutoHyphens w:val="0"/>
              <w:rPr>
                <w:sz w:val="24"/>
                <w:szCs w:val="24"/>
                <w:lang w:eastAsia="et-EE"/>
              </w:rPr>
            </w:pPr>
            <w:r w:rsidRPr="00E94951">
              <w:rPr>
                <w:sz w:val="24"/>
                <w:szCs w:val="24"/>
                <w:lang w:eastAsia="et-EE"/>
              </w:rPr>
              <w:t>SA Ida-Virumaa Tööstusalade Arendus (SA IVITA)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r>
      <w:tr w:rsidR="00E94951" w:rsidRPr="00E94951" w:rsidTr="00E94951">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25</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287</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-932</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-645</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8</w:t>
            </w:r>
            <w:r>
              <w:rPr>
                <w:sz w:val="24"/>
                <w:szCs w:val="24"/>
                <w:lang w:eastAsia="et-EE"/>
              </w:rPr>
              <w:t xml:space="preserve"> </w:t>
            </w:r>
            <w:r w:rsidRPr="00E94951">
              <w:rPr>
                <w:sz w:val="24"/>
                <w:szCs w:val="24"/>
                <w:lang w:eastAsia="et-EE"/>
              </w:rPr>
              <w:t>743</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-101</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8</w:t>
            </w:r>
            <w:r>
              <w:rPr>
                <w:sz w:val="24"/>
                <w:szCs w:val="24"/>
                <w:lang w:eastAsia="et-EE"/>
              </w:rPr>
              <w:t xml:space="preserve"> </w:t>
            </w:r>
            <w:r w:rsidRPr="00E94951">
              <w:rPr>
                <w:sz w:val="24"/>
                <w:szCs w:val="24"/>
                <w:lang w:eastAsia="et-EE"/>
              </w:rPr>
              <w:t>642</w:t>
            </w:r>
          </w:p>
        </w:tc>
      </w:tr>
      <w:tr w:rsidR="00E94951" w:rsidRPr="00E94951" w:rsidTr="00E94951">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25</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999</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-817</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182</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9</w:t>
            </w:r>
            <w:r>
              <w:rPr>
                <w:sz w:val="24"/>
                <w:szCs w:val="24"/>
                <w:lang w:eastAsia="et-EE"/>
              </w:rPr>
              <w:t xml:space="preserve"> </w:t>
            </w:r>
            <w:r w:rsidRPr="00E94951">
              <w:rPr>
                <w:sz w:val="24"/>
                <w:szCs w:val="24"/>
                <w:lang w:eastAsia="et-EE"/>
              </w:rPr>
              <w:t>827</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-540</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9</w:t>
            </w:r>
            <w:r>
              <w:rPr>
                <w:sz w:val="24"/>
                <w:szCs w:val="24"/>
                <w:lang w:eastAsia="et-EE"/>
              </w:rPr>
              <w:t xml:space="preserve"> </w:t>
            </w:r>
            <w:r w:rsidRPr="00E94951">
              <w:rPr>
                <w:sz w:val="24"/>
                <w:szCs w:val="24"/>
                <w:lang w:eastAsia="et-EE"/>
              </w:rPr>
              <w:t>287</w:t>
            </w:r>
          </w:p>
        </w:tc>
      </w:tr>
      <w:tr w:rsidR="00E94951" w:rsidRPr="00E94951" w:rsidTr="00E94951">
        <w:trPr>
          <w:trHeight w:val="315"/>
        </w:trPr>
        <w:tc>
          <w:tcPr>
            <w:tcW w:w="2567" w:type="dxa"/>
            <w:tcBorders>
              <w:top w:val="nil"/>
              <w:left w:val="nil"/>
              <w:bottom w:val="nil"/>
              <w:right w:val="nil"/>
            </w:tcBorders>
            <w:shd w:val="clear" w:color="auto" w:fill="auto"/>
            <w:noWrap/>
            <w:vAlign w:val="bottom"/>
            <w:hideMark/>
          </w:tcPr>
          <w:p w:rsidR="00E94951" w:rsidRPr="00E94951" w:rsidRDefault="00E94951" w:rsidP="00E94951">
            <w:pPr>
              <w:suppressAutoHyphens w:val="0"/>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992"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nil"/>
              <w:left w:val="nil"/>
              <w:bottom w:val="nil"/>
              <w:right w:val="nil"/>
            </w:tcBorders>
            <w:shd w:val="clear" w:color="auto" w:fill="auto"/>
            <w:noWrap/>
            <w:vAlign w:val="bottom"/>
            <w:hideMark/>
          </w:tcPr>
          <w:p w:rsidR="00E94951" w:rsidRPr="00E94951" w:rsidRDefault="00E94951" w:rsidP="00E94951">
            <w:pPr>
              <w:suppressAutoHyphens w:val="0"/>
              <w:jc w:val="center"/>
              <w:rPr>
                <w:sz w:val="24"/>
                <w:szCs w:val="24"/>
                <w:lang w:eastAsia="et-EE"/>
              </w:rPr>
            </w:pPr>
          </w:p>
        </w:tc>
      </w:tr>
      <w:tr w:rsidR="00E94951" w:rsidRPr="00E94951" w:rsidTr="00E94951">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951" w:rsidRPr="00E94951" w:rsidRDefault="00E94951" w:rsidP="00E94951">
            <w:pPr>
              <w:suppressAutoHyphens w:val="0"/>
              <w:rPr>
                <w:sz w:val="24"/>
                <w:szCs w:val="24"/>
                <w:lang w:eastAsia="et-EE"/>
              </w:rPr>
            </w:pPr>
            <w:r w:rsidRPr="00E94951">
              <w:rPr>
                <w:sz w:val="24"/>
                <w:szCs w:val="24"/>
                <w:lang w:eastAsia="et-EE"/>
              </w:rPr>
              <w:t>MTÜ Virumaa Laste ja Perede Tugikeskus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p>
        </w:tc>
      </w:tr>
      <w:tr w:rsidR="00E94951" w:rsidRPr="00E94951" w:rsidTr="00E94951">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33</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355</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-317</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38</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145</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-39</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106</w:t>
            </w:r>
          </w:p>
        </w:tc>
      </w:tr>
      <w:tr w:rsidR="00E94951" w:rsidRPr="00E94951" w:rsidTr="00E94951">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2018</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33</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274</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-250</w:t>
            </w:r>
          </w:p>
        </w:tc>
        <w:tc>
          <w:tcPr>
            <w:tcW w:w="1134"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24</w:t>
            </w:r>
          </w:p>
        </w:tc>
        <w:tc>
          <w:tcPr>
            <w:tcW w:w="992"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96</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-28</w:t>
            </w:r>
          </w:p>
        </w:tc>
        <w:tc>
          <w:tcPr>
            <w:tcW w:w="1276" w:type="dxa"/>
            <w:tcBorders>
              <w:top w:val="nil"/>
              <w:left w:val="nil"/>
              <w:bottom w:val="single" w:sz="4" w:space="0" w:color="auto"/>
              <w:right w:val="single" w:sz="4" w:space="0" w:color="auto"/>
            </w:tcBorders>
            <w:shd w:val="clear" w:color="auto" w:fill="auto"/>
            <w:noWrap/>
            <w:vAlign w:val="bottom"/>
            <w:hideMark/>
          </w:tcPr>
          <w:p w:rsidR="00E94951" w:rsidRPr="00E94951" w:rsidRDefault="00E94951" w:rsidP="00E94951">
            <w:pPr>
              <w:suppressAutoHyphens w:val="0"/>
              <w:jc w:val="center"/>
              <w:rPr>
                <w:sz w:val="24"/>
                <w:szCs w:val="24"/>
                <w:lang w:eastAsia="et-EE"/>
              </w:rPr>
            </w:pPr>
            <w:r w:rsidRPr="00E94951">
              <w:rPr>
                <w:sz w:val="24"/>
                <w:szCs w:val="24"/>
                <w:lang w:eastAsia="et-EE"/>
              </w:rPr>
              <w:t>68</w:t>
            </w:r>
          </w:p>
        </w:tc>
      </w:tr>
    </w:tbl>
    <w:p w:rsidR="007F0C56" w:rsidRPr="00734E32" w:rsidRDefault="007F0C56" w:rsidP="00A1791D">
      <w:pPr>
        <w:pStyle w:val="Kehatekst"/>
        <w:rPr>
          <w:b/>
        </w:rPr>
      </w:pPr>
    </w:p>
    <w:p w:rsidR="00A1791D" w:rsidRPr="00E1476A" w:rsidRDefault="00A1791D" w:rsidP="00A1791D">
      <w:pPr>
        <w:pStyle w:val="Kehatekst"/>
        <w:rPr>
          <w:b/>
        </w:rPr>
      </w:pPr>
      <w:r w:rsidRPr="00E1476A">
        <w:rPr>
          <w:b/>
        </w:rPr>
        <w:lastRenderedPageBreak/>
        <w:t xml:space="preserve">LISA 7 </w:t>
      </w:r>
      <w:r w:rsidR="00B631DF" w:rsidRPr="00E1476A">
        <w:rPr>
          <w:b/>
        </w:rPr>
        <w:t>KINNISVARA</w:t>
      </w:r>
      <w:r w:rsidR="00E43E51" w:rsidRPr="00E1476A">
        <w:rPr>
          <w:b/>
        </w:rPr>
        <w:t>INVESTEERINGUD</w:t>
      </w:r>
    </w:p>
    <w:p w:rsidR="00E43E51" w:rsidRPr="00E1476A" w:rsidRDefault="00815693" w:rsidP="00A1791D">
      <w:pPr>
        <w:pStyle w:val="Kehatekst"/>
      </w:pPr>
      <w:r w:rsidRPr="00E1476A">
        <w:t>tuhandetes euro</w:t>
      </w:r>
      <w:r w:rsidR="00A1791D" w:rsidRPr="00E1476A">
        <w:t>des</w:t>
      </w:r>
    </w:p>
    <w:tbl>
      <w:tblPr>
        <w:tblW w:w="0" w:type="auto"/>
        <w:tblInd w:w="165" w:type="dxa"/>
        <w:tblLayout w:type="fixed"/>
        <w:tblLook w:val="0000"/>
      </w:tblPr>
      <w:tblGrid>
        <w:gridCol w:w="4273"/>
        <w:gridCol w:w="2152"/>
        <w:gridCol w:w="1930"/>
        <w:gridCol w:w="1788"/>
      </w:tblGrid>
      <w:tr w:rsidR="00E43E51" w:rsidRPr="00E1476A" w:rsidTr="00EB5E04">
        <w:tc>
          <w:tcPr>
            <w:tcW w:w="4273" w:type="dxa"/>
          </w:tcPr>
          <w:p w:rsidR="00E43E51" w:rsidRPr="00E1476A" w:rsidRDefault="00E43E51" w:rsidP="00492BDB">
            <w:pPr>
              <w:pStyle w:val="Kehatekst"/>
              <w:snapToGrid w:val="0"/>
              <w:rPr>
                <w:b/>
              </w:rPr>
            </w:pPr>
            <w:r w:rsidRPr="00E1476A">
              <w:rPr>
                <w:b/>
              </w:rPr>
              <w:t>Kinnisvarainvesteeringud</w:t>
            </w:r>
          </w:p>
        </w:tc>
        <w:tc>
          <w:tcPr>
            <w:tcW w:w="2152" w:type="dxa"/>
          </w:tcPr>
          <w:p w:rsidR="00E43E51" w:rsidRPr="00E1476A" w:rsidRDefault="00E43E51" w:rsidP="00492BDB">
            <w:pPr>
              <w:pStyle w:val="Kehatekst"/>
              <w:snapToGrid w:val="0"/>
              <w:jc w:val="center"/>
            </w:pPr>
            <w:r w:rsidRPr="00E1476A">
              <w:t>soetusmaksumus</w:t>
            </w:r>
          </w:p>
        </w:tc>
        <w:tc>
          <w:tcPr>
            <w:tcW w:w="1930" w:type="dxa"/>
          </w:tcPr>
          <w:p w:rsidR="00E43E51" w:rsidRPr="00E1476A" w:rsidRDefault="00E43E51" w:rsidP="00492BDB">
            <w:pPr>
              <w:pStyle w:val="Kehatekst"/>
              <w:snapToGrid w:val="0"/>
              <w:jc w:val="center"/>
            </w:pPr>
            <w:r w:rsidRPr="00E1476A">
              <w:t>kulum</w:t>
            </w:r>
          </w:p>
        </w:tc>
        <w:tc>
          <w:tcPr>
            <w:tcW w:w="1788" w:type="dxa"/>
          </w:tcPr>
          <w:p w:rsidR="00E43E51" w:rsidRPr="00E1476A" w:rsidRDefault="00B631DF" w:rsidP="00492BDB">
            <w:pPr>
              <w:pStyle w:val="Kehatekst"/>
              <w:snapToGrid w:val="0"/>
              <w:jc w:val="center"/>
            </w:pPr>
            <w:r w:rsidRPr="00E1476A">
              <w:t>j</w:t>
            </w:r>
            <w:r w:rsidR="00E43E51" w:rsidRPr="00E1476A">
              <w:t>ääkmaksumus</w:t>
            </w:r>
          </w:p>
        </w:tc>
      </w:tr>
      <w:tr w:rsidR="00205FD9" w:rsidRPr="00E1476A" w:rsidTr="00EB5E04">
        <w:tc>
          <w:tcPr>
            <w:tcW w:w="4273" w:type="dxa"/>
          </w:tcPr>
          <w:p w:rsidR="00205FD9" w:rsidRPr="00E1476A" w:rsidRDefault="00205FD9" w:rsidP="004C4A2D">
            <w:pPr>
              <w:pStyle w:val="Kehatekst"/>
              <w:snapToGrid w:val="0"/>
            </w:pPr>
            <w:r w:rsidRPr="00E1476A">
              <w:t>S</w:t>
            </w:r>
            <w:r w:rsidR="00CC632B" w:rsidRPr="00E1476A">
              <w:t>eisuga 31.12.2017</w:t>
            </w:r>
            <w:r w:rsidRPr="00E1476A">
              <w:t>.</w:t>
            </w:r>
            <w:r w:rsidR="00172283" w:rsidRPr="00E1476A">
              <w:t xml:space="preserve"> </w:t>
            </w:r>
            <w:r w:rsidRPr="00E1476A">
              <w:t>a</w:t>
            </w:r>
          </w:p>
        </w:tc>
        <w:tc>
          <w:tcPr>
            <w:tcW w:w="2152" w:type="dxa"/>
          </w:tcPr>
          <w:p w:rsidR="00205FD9" w:rsidRPr="00E1476A" w:rsidRDefault="00485C99" w:rsidP="004C4A2D">
            <w:pPr>
              <w:pStyle w:val="Kehatekst"/>
              <w:snapToGrid w:val="0"/>
              <w:jc w:val="center"/>
            </w:pPr>
            <w:r w:rsidRPr="00E1476A">
              <w:t>46</w:t>
            </w:r>
          </w:p>
        </w:tc>
        <w:tc>
          <w:tcPr>
            <w:tcW w:w="1930" w:type="dxa"/>
          </w:tcPr>
          <w:p w:rsidR="00205FD9" w:rsidRPr="00E1476A" w:rsidRDefault="00485C99" w:rsidP="00CC632B">
            <w:pPr>
              <w:pStyle w:val="Kehatekst"/>
              <w:snapToGrid w:val="0"/>
              <w:jc w:val="center"/>
            </w:pPr>
            <w:r w:rsidRPr="00E1476A">
              <w:t>-2</w:t>
            </w:r>
            <w:r w:rsidR="00CC632B" w:rsidRPr="00E1476A">
              <w:t>8</w:t>
            </w:r>
          </w:p>
        </w:tc>
        <w:tc>
          <w:tcPr>
            <w:tcW w:w="1788" w:type="dxa"/>
          </w:tcPr>
          <w:p w:rsidR="00205FD9" w:rsidRPr="00E1476A" w:rsidRDefault="00CC632B" w:rsidP="004C4A2D">
            <w:pPr>
              <w:pStyle w:val="Kehatekst"/>
              <w:snapToGrid w:val="0"/>
              <w:jc w:val="center"/>
            </w:pPr>
            <w:r w:rsidRPr="00E1476A">
              <w:t>18</w:t>
            </w:r>
          </w:p>
        </w:tc>
      </w:tr>
      <w:tr w:rsidR="00205FD9" w:rsidRPr="00E1476A" w:rsidTr="00EB5E04">
        <w:tc>
          <w:tcPr>
            <w:tcW w:w="4273" w:type="dxa"/>
          </w:tcPr>
          <w:p w:rsidR="00205FD9" w:rsidRPr="00E1476A" w:rsidRDefault="00205FD9" w:rsidP="004C4A2D">
            <w:pPr>
              <w:pStyle w:val="Kehatekst"/>
              <w:snapToGrid w:val="0"/>
            </w:pPr>
            <w:r w:rsidRPr="00E1476A">
              <w:t>Akumuleeritud kulum</w:t>
            </w:r>
          </w:p>
        </w:tc>
        <w:tc>
          <w:tcPr>
            <w:tcW w:w="2152" w:type="dxa"/>
          </w:tcPr>
          <w:p w:rsidR="00205FD9" w:rsidRPr="00E1476A" w:rsidRDefault="00205FD9" w:rsidP="004C4A2D">
            <w:pPr>
              <w:pStyle w:val="Kehatekst"/>
              <w:snapToGrid w:val="0"/>
              <w:jc w:val="center"/>
            </w:pPr>
          </w:p>
        </w:tc>
        <w:tc>
          <w:tcPr>
            <w:tcW w:w="1930" w:type="dxa"/>
          </w:tcPr>
          <w:p w:rsidR="00205FD9" w:rsidRPr="00E1476A" w:rsidRDefault="00CC5FF9" w:rsidP="004C4A2D">
            <w:pPr>
              <w:pStyle w:val="Kehatekst"/>
              <w:snapToGrid w:val="0"/>
              <w:jc w:val="center"/>
            </w:pPr>
            <w:r w:rsidRPr="00E1476A">
              <w:t>-</w:t>
            </w:r>
            <w:r w:rsidR="00CC632B" w:rsidRPr="00E1476A">
              <w:t>4</w:t>
            </w:r>
          </w:p>
        </w:tc>
        <w:tc>
          <w:tcPr>
            <w:tcW w:w="1788" w:type="dxa"/>
          </w:tcPr>
          <w:p w:rsidR="00205FD9" w:rsidRPr="00E1476A" w:rsidRDefault="00CC5FF9" w:rsidP="004C4A2D">
            <w:pPr>
              <w:pStyle w:val="Kehatekst"/>
              <w:snapToGrid w:val="0"/>
              <w:jc w:val="center"/>
            </w:pPr>
            <w:r w:rsidRPr="00E1476A">
              <w:t>-</w:t>
            </w:r>
            <w:r w:rsidR="00CC632B" w:rsidRPr="00E1476A">
              <w:t>4</w:t>
            </w:r>
          </w:p>
        </w:tc>
      </w:tr>
      <w:tr w:rsidR="00DC7203" w:rsidRPr="00E1476A" w:rsidTr="00EB5E04">
        <w:tc>
          <w:tcPr>
            <w:tcW w:w="4273" w:type="dxa"/>
          </w:tcPr>
          <w:p w:rsidR="00DC7203" w:rsidRPr="00E1476A" w:rsidRDefault="00DC7203" w:rsidP="004C4A2D">
            <w:pPr>
              <w:pStyle w:val="Kehatekst"/>
              <w:snapToGrid w:val="0"/>
            </w:pPr>
            <w:r w:rsidRPr="00E1476A">
              <w:t xml:space="preserve">Seisuga </w:t>
            </w:r>
            <w:r w:rsidR="00CC632B" w:rsidRPr="00E1476A">
              <w:t>31.12.2018</w:t>
            </w:r>
            <w:r w:rsidRPr="00E1476A">
              <w:t>. a</w:t>
            </w:r>
          </w:p>
        </w:tc>
        <w:tc>
          <w:tcPr>
            <w:tcW w:w="2152" w:type="dxa"/>
          </w:tcPr>
          <w:p w:rsidR="00DC7203" w:rsidRPr="00E1476A" w:rsidRDefault="00DC7203" w:rsidP="004C4A2D">
            <w:pPr>
              <w:pStyle w:val="Kehatekst"/>
              <w:snapToGrid w:val="0"/>
              <w:jc w:val="center"/>
            </w:pPr>
            <w:r w:rsidRPr="00E1476A">
              <w:t>46</w:t>
            </w:r>
          </w:p>
        </w:tc>
        <w:tc>
          <w:tcPr>
            <w:tcW w:w="1930" w:type="dxa"/>
          </w:tcPr>
          <w:p w:rsidR="00DC7203" w:rsidRPr="00E1476A" w:rsidRDefault="00DC7203" w:rsidP="00CC632B">
            <w:pPr>
              <w:pStyle w:val="Kehatekst"/>
              <w:snapToGrid w:val="0"/>
              <w:jc w:val="center"/>
            </w:pPr>
            <w:r w:rsidRPr="00E1476A">
              <w:t>-</w:t>
            </w:r>
            <w:r w:rsidR="00CC632B" w:rsidRPr="00E1476A">
              <w:t>32</w:t>
            </w:r>
          </w:p>
        </w:tc>
        <w:tc>
          <w:tcPr>
            <w:tcW w:w="1788" w:type="dxa"/>
          </w:tcPr>
          <w:p w:rsidR="00DC7203" w:rsidRPr="00E1476A" w:rsidRDefault="00DC7203" w:rsidP="00CC632B">
            <w:pPr>
              <w:pStyle w:val="Kehatekst"/>
              <w:snapToGrid w:val="0"/>
              <w:jc w:val="center"/>
            </w:pPr>
            <w:r w:rsidRPr="00E1476A">
              <w:t>1</w:t>
            </w:r>
            <w:r w:rsidR="00CC632B" w:rsidRPr="00E1476A">
              <w:t>4</w:t>
            </w:r>
          </w:p>
        </w:tc>
      </w:tr>
      <w:tr w:rsidR="00DC7203" w:rsidRPr="00E1476A" w:rsidTr="00EB5E04">
        <w:tc>
          <w:tcPr>
            <w:tcW w:w="4273" w:type="dxa"/>
          </w:tcPr>
          <w:p w:rsidR="00DC7203" w:rsidRPr="00E1476A" w:rsidRDefault="00DC7203" w:rsidP="004C4A2D">
            <w:pPr>
              <w:pStyle w:val="Kehatekst"/>
              <w:snapToGrid w:val="0"/>
            </w:pPr>
            <w:r w:rsidRPr="00E1476A">
              <w:t>Akumuleeritud kulum</w:t>
            </w:r>
          </w:p>
        </w:tc>
        <w:tc>
          <w:tcPr>
            <w:tcW w:w="2152" w:type="dxa"/>
          </w:tcPr>
          <w:p w:rsidR="00DC7203" w:rsidRPr="00E1476A" w:rsidRDefault="00DC7203" w:rsidP="004C4A2D">
            <w:pPr>
              <w:pStyle w:val="Kehatekst"/>
              <w:snapToGrid w:val="0"/>
              <w:jc w:val="center"/>
            </w:pPr>
          </w:p>
        </w:tc>
        <w:tc>
          <w:tcPr>
            <w:tcW w:w="1930" w:type="dxa"/>
          </w:tcPr>
          <w:p w:rsidR="00DC7203" w:rsidRPr="00E1476A" w:rsidRDefault="00DC7203" w:rsidP="004C4A2D">
            <w:pPr>
              <w:pStyle w:val="Kehatekst"/>
              <w:snapToGrid w:val="0"/>
              <w:jc w:val="center"/>
            </w:pPr>
            <w:r w:rsidRPr="00E1476A">
              <w:t>-4</w:t>
            </w:r>
          </w:p>
        </w:tc>
        <w:tc>
          <w:tcPr>
            <w:tcW w:w="1788" w:type="dxa"/>
          </w:tcPr>
          <w:p w:rsidR="00DC7203" w:rsidRPr="00E1476A" w:rsidRDefault="00DC7203" w:rsidP="004C4A2D">
            <w:pPr>
              <w:pStyle w:val="Kehatekst"/>
              <w:snapToGrid w:val="0"/>
              <w:jc w:val="center"/>
            </w:pPr>
          </w:p>
        </w:tc>
      </w:tr>
      <w:tr w:rsidR="00CC632B" w:rsidRPr="00E1476A" w:rsidTr="00EB5E04">
        <w:tc>
          <w:tcPr>
            <w:tcW w:w="4273" w:type="dxa"/>
          </w:tcPr>
          <w:p w:rsidR="00CC632B" w:rsidRPr="00E1476A" w:rsidRDefault="00CC632B" w:rsidP="004C4A2D">
            <w:pPr>
              <w:pStyle w:val="Kehatekst"/>
              <w:snapToGrid w:val="0"/>
            </w:pPr>
            <w:r w:rsidRPr="00E1476A">
              <w:t>Ületoodud põhivarast</w:t>
            </w:r>
          </w:p>
        </w:tc>
        <w:tc>
          <w:tcPr>
            <w:tcW w:w="2152" w:type="dxa"/>
          </w:tcPr>
          <w:p w:rsidR="00CC632B" w:rsidRPr="00E1476A" w:rsidRDefault="00CC632B" w:rsidP="004C4A2D">
            <w:pPr>
              <w:pStyle w:val="Kehatekst"/>
              <w:snapToGrid w:val="0"/>
              <w:jc w:val="center"/>
            </w:pPr>
            <w:r w:rsidRPr="00E1476A">
              <w:t>19</w:t>
            </w:r>
          </w:p>
        </w:tc>
        <w:tc>
          <w:tcPr>
            <w:tcW w:w="1930" w:type="dxa"/>
          </w:tcPr>
          <w:p w:rsidR="00CC632B" w:rsidRPr="00E1476A" w:rsidRDefault="00CC632B" w:rsidP="004C4A2D">
            <w:pPr>
              <w:pStyle w:val="Kehatekst"/>
              <w:snapToGrid w:val="0"/>
              <w:jc w:val="center"/>
            </w:pPr>
            <w:r w:rsidRPr="00E1476A">
              <w:t>-6</w:t>
            </w:r>
          </w:p>
        </w:tc>
        <w:tc>
          <w:tcPr>
            <w:tcW w:w="1788" w:type="dxa"/>
          </w:tcPr>
          <w:p w:rsidR="00CC632B" w:rsidRPr="00E1476A" w:rsidRDefault="00CC632B" w:rsidP="004C4A2D">
            <w:pPr>
              <w:pStyle w:val="Kehatekst"/>
              <w:snapToGrid w:val="0"/>
              <w:jc w:val="center"/>
            </w:pPr>
          </w:p>
        </w:tc>
      </w:tr>
      <w:tr w:rsidR="006A3BCC" w:rsidRPr="00E1476A" w:rsidTr="00EB5E04">
        <w:tc>
          <w:tcPr>
            <w:tcW w:w="4273" w:type="dxa"/>
          </w:tcPr>
          <w:p w:rsidR="006A3BCC" w:rsidRPr="00E1476A" w:rsidRDefault="00CC632B" w:rsidP="00492BDB">
            <w:pPr>
              <w:pStyle w:val="Kehatekst"/>
              <w:snapToGrid w:val="0"/>
            </w:pPr>
            <w:r w:rsidRPr="00E1476A">
              <w:t>Seisuga 31.12.2019</w:t>
            </w:r>
            <w:r w:rsidR="006A3BCC" w:rsidRPr="00E1476A">
              <w:t>. a</w:t>
            </w:r>
          </w:p>
        </w:tc>
        <w:tc>
          <w:tcPr>
            <w:tcW w:w="2152" w:type="dxa"/>
          </w:tcPr>
          <w:p w:rsidR="006A3BCC" w:rsidRPr="00E1476A" w:rsidRDefault="00CC632B" w:rsidP="0019424E">
            <w:pPr>
              <w:pStyle w:val="Kehatekst"/>
              <w:snapToGrid w:val="0"/>
              <w:jc w:val="center"/>
            </w:pPr>
            <w:r w:rsidRPr="00E1476A">
              <w:t>65</w:t>
            </w:r>
          </w:p>
        </w:tc>
        <w:tc>
          <w:tcPr>
            <w:tcW w:w="1930" w:type="dxa"/>
          </w:tcPr>
          <w:p w:rsidR="006A3BCC" w:rsidRPr="00E1476A" w:rsidRDefault="00CC632B" w:rsidP="00EB5E04">
            <w:pPr>
              <w:pStyle w:val="Kehatekst"/>
              <w:snapToGrid w:val="0"/>
              <w:jc w:val="center"/>
            </w:pPr>
            <w:r w:rsidRPr="00E1476A">
              <w:t>-42</w:t>
            </w:r>
          </w:p>
        </w:tc>
        <w:tc>
          <w:tcPr>
            <w:tcW w:w="1788" w:type="dxa"/>
          </w:tcPr>
          <w:p w:rsidR="006A3BCC" w:rsidRPr="00E1476A" w:rsidRDefault="00CC632B" w:rsidP="0019424E">
            <w:pPr>
              <w:pStyle w:val="Kehatekst"/>
              <w:snapToGrid w:val="0"/>
              <w:jc w:val="center"/>
            </w:pPr>
            <w:r w:rsidRPr="00E1476A">
              <w:t>14</w:t>
            </w:r>
          </w:p>
        </w:tc>
      </w:tr>
    </w:tbl>
    <w:p w:rsidR="00E907D4" w:rsidRPr="00E1476A" w:rsidRDefault="00981C49" w:rsidP="0019424E">
      <w:pPr>
        <w:pStyle w:val="Kehatekst"/>
        <w:ind w:firstLine="142"/>
      </w:pPr>
      <w:r w:rsidRPr="00E1476A">
        <w:t xml:space="preserve">Kinnisvarainvesteeringutena on </w:t>
      </w:r>
      <w:r w:rsidR="00E907D4" w:rsidRPr="00E1476A">
        <w:t xml:space="preserve">                         </w:t>
      </w:r>
      <w:r w:rsidR="007F0C56" w:rsidRPr="00E1476A">
        <w:t xml:space="preserve">         </w:t>
      </w:r>
    </w:p>
    <w:p w:rsidR="007F0C56" w:rsidRPr="00E1476A" w:rsidRDefault="00981C49" w:rsidP="00DA58D0">
      <w:pPr>
        <w:pStyle w:val="Kehatekst"/>
        <w:ind w:firstLine="142"/>
      </w:pPr>
      <w:r w:rsidRPr="00E1476A">
        <w:t xml:space="preserve">kajastatud </w:t>
      </w:r>
      <w:r w:rsidR="00CC632B" w:rsidRPr="00E1476A">
        <w:t>6</w:t>
      </w:r>
      <w:r w:rsidR="00AC7709" w:rsidRPr="00E1476A">
        <w:t xml:space="preserve"> kinnistu</w:t>
      </w:r>
      <w:r w:rsidR="007F0C56" w:rsidRPr="00E1476A">
        <w:t>t</w:t>
      </w:r>
    </w:p>
    <w:tbl>
      <w:tblPr>
        <w:tblW w:w="0" w:type="auto"/>
        <w:tblInd w:w="165" w:type="dxa"/>
        <w:tblLayout w:type="fixed"/>
        <w:tblLook w:val="0000"/>
      </w:tblPr>
      <w:tblGrid>
        <w:gridCol w:w="6774"/>
        <w:gridCol w:w="1533"/>
        <w:gridCol w:w="18"/>
        <w:gridCol w:w="1541"/>
      </w:tblGrid>
      <w:tr w:rsidR="00E43E51" w:rsidRPr="00E1476A" w:rsidTr="003D7E23">
        <w:tc>
          <w:tcPr>
            <w:tcW w:w="6774" w:type="dxa"/>
          </w:tcPr>
          <w:p w:rsidR="007F0C56" w:rsidRPr="00E1476A" w:rsidRDefault="007F0C56" w:rsidP="00492BDB">
            <w:pPr>
              <w:pStyle w:val="Kehatekst"/>
              <w:snapToGrid w:val="0"/>
            </w:pPr>
          </w:p>
        </w:tc>
        <w:tc>
          <w:tcPr>
            <w:tcW w:w="1551" w:type="dxa"/>
            <w:gridSpan w:val="2"/>
          </w:tcPr>
          <w:p w:rsidR="00E43E51" w:rsidRPr="00E1476A" w:rsidRDefault="00815693" w:rsidP="007E48F8">
            <w:pPr>
              <w:pStyle w:val="Kehatekst"/>
              <w:snapToGrid w:val="0"/>
              <w:jc w:val="right"/>
            </w:pPr>
            <w:r w:rsidRPr="00E1476A">
              <w:t>201</w:t>
            </w:r>
            <w:r w:rsidR="00CC632B" w:rsidRPr="00E1476A">
              <w:t>9</w:t>
            </w:r>
            <w:r w:rsidR="00E43E51" w:rsidRPr="00E1476A">
              <w:t>.</w:t>
            </w:r>
            <w:r w:rsidR="00172283" w:rsidRPr="00E1476A">
              <w:t xml:space="preserve"> </w:t>
            </w:r>
            <w:r w:rsidR="00E43E51" w:rsidRPr="00E1476A">
              <w:t>a</w:t>
            </w:r>
          </w:p>
        </w:tc>
        <w:tc>
          <w:tcPr>
            <w:tcW w:w="1541" w:type="dxa"/>
          </w:tcPr>
          <w:p w:rsidR="00E43E51" w:rsidRPr="00E1476A" w:rsidRDefault="00815693" w:rsidP="007E48F8">
            <w:pPr>
              <w:pStyle w:val="Kehatekst"/>
              <w:snapToGrid w:val="0"/>
              <w:jc w:val="right"/>
            </w:pPr>
            <w:r w:rsidRPr="00E1476A">
              <w:t>201</w:t>
            </w:r>
            <w:r w:rsidR="00CC632B" w:rsidRPr="00E1476A">
              <w:t>8</w:t>
            </w:r>
            <w:r w:rsidR="00E43E51" w:rsidRPr="00E1476A">
              <w:t>.</w:t>
            </w:r>
            <w:r w:rsidR="00172283" w:rsidRPr="00E1476A">
              <w:t xml:space="preserve"> </w:t>
            </w:r>
            <w:r w:rsidR="00E43E51" w:rsidRPr="00E1476A">
              <w:t>a</w:t>
            </w:r>
          </w:p>
        </w:tc>
      </w:tr>
      <w:tr w:rsidR="00610B2D" w:rsidRPr="00E1476A" w:rsidTr="003D7E23">
        <w:tc>
          <w:tcPr>
            <w:tcW w:w="6774" w:type="dxa"/>
          </w:tcPr>
          <w:p w:rsidR="00610B2D" w:rsidRPr="00E1476A" w:rsidRDefault="00610B2D" w:rsidP="00492BDB">
            <w:pPr>
              <w:pStyle w:val="Kehatekst"/>
              <w:snapToGrid w:val="0"/>
            </w:pPr>
            <w:r w:rsidRPr="00E1476A">
              <w:t>Renditulud kinnisvarainvesteeringutelt</w:t>
            </w:r>
          </w:p>
          <w:p w:rsidR="00610B2D" w:rsidRPr="00E1476A" w:rsidRDefault="00610B2D" w:rsidP="00492BDB">
            <w:pPr>
              <w:pStyle w:val="Kehatekst"/>
              <w:snapToGrid w:val="0"/>
            </w:pPr>
            <w:r w:rsidRPr="00E1476A">
              <w:t>Renditulu katkestamatutelt rendilepingutelt tulevastel perioodidel kokku</w:t>
            </w:r>
          </w:p>
        </w:tc>
        <w:tc>
          <w:tcPr>
            <w:tcW w:w="1551" w:type="dxa"/>
            <w:gridSpan w:val="2"/>
          </w:tcPr>
          <w:p w:rsidR="00610B2D" w:rsidRPr="00E1476A" w:rsidRDefault="00CC632B" w:rsidP="00E54AE4">
            <w:pPr>
              <w:pStyle w:val="Kehatekst"/>
              <w:jc w:val="right"/>
            </w:pPr>
            <w:r w:rsidRPr="00E1476A">
              <w:t>11</w:t>
            </w:r>
          </w:p>
          <w:p w:rsidR="00485C99" w:rsidRPr="00E1476A" w:rsidRDefault="00CC632B" w:rsidP="00E54AE4">
            <w:pPr>
              <w:pStyle w:val="Kehatekst"/>
              <w:jc w:val="right"/>
            </w:pPr>
            <w:r w:rsidRPr="00E1476A">
              <w:t>10</w:t>
            </w:r>
            <w:r w:rsidR="00D822D1">
              <w:t>8</w:t>
            </w:r>
          </w:p>
        </w:tc>
        <w:tc>
          <w:tcPr>
            <w:tcW w:w="1541" w:type="dxa"/>
          </w:tcPr>
          <w:p w:rsidR="00610B2D" w:rsidRPr="00E1476A" w:rsidRDefault="00610B2D" w:rsidP="00386829">
            <w:pPr>
              <w:pStyle w:val="Kehatekst"/>
              <w:jc w:val="right"/>
            </w:pPr>
            <w:r w:rsidRPr="00E1476A">
              <w:t>8</w:t>
            </w:r>
          </w:p>
          <w:p w:rsidR="00610B2D" w:rsidRPr="00E1476A" w:rsidRDefault="00EB5E04" w:rsidP="00386829">
            <w:pPr>
              <w:pStyle w:val="Kehatekst"/>
              <w:jc w:val="right"/>
            </w:pPr>
            <w:r w:rsidRPr="00E1476A">
              <w:t>113</w:t>
            </w:r>
          </w:p>
        </w:tc>
      </w:tr>
      <w:tr w:rsidR="00610B2D" w:rsidRPr="00E1476A" w:rsidTr="00485C99">
        <w:tc>
          <w:tcPr>
            <w:tcW w:w="6774" w:type="dxa"/>
          </w:tcPr>
          <w:p w:rsidR="00610B2D" w:rsidRPr="00E1476A" w:rsidRDefault="00610B2D" w:rsidP="00492BDB">
            <w:pPr>
              <w:pStyle w:val="Kehatekst"/>
              <w:snapToGrid w:val="0"/>
            </w:pPr>
            <w:r w:rsidRPr="00E1476A">
              <w:t>sh järgmisel majandusaastal</w:t>
            </w:r>
          </w:p>
        </w:tc>
        <w:tc>
          <w:tcPr>
            <w:tcW w:w="1533" w:type="dxa"/>
          </w:tcPr>
          <w:p w:rsidR="00610B2D" w:rsidRPr="00E1476A" w:rsidRDefault="00EB5E04" w:rsidP="00EB5E04">
            <w:pPr>
              <w:pStyle w:val="Kehatekst"/>
              <w:snapToGrid w:val="0"/>
              <w:jc w:val="right"/>
            </w:pPr>
            <w:r w:rsidRPr="00E1476A">
              <w:t xml:space="preserve">   29</w:t>
            </w:r>
          </w:p>
        </w:tc>
        <w:tc>
          <w:tcPr>
            <w:tcW w:w="1559" w:type="dxa"/>
            <w:gridSpan w:val="2"/>
          </w:tcPr>
          <w:p w:rsidR="00610B2D" w:rsidRPr="00E1476A" w:rsidRDefault="00EB5E04" w:rsidP="00386829">
            <w:pPr>
              <w:pStyle w:val="Kehatekst"/>
              <w:snapToGrid w:val="0"/>
              <w:jc w:val="right"/>
            </w:pPr>
            <w:r w:rsidRPr="00E1476A">
              <w:t>31</w:t>
            </w:r>
          </w:p>
        </w:tc>
      </w:tr>
      <w:tr w:rsidR="00EB5E04" w:rsidRPr="00E1476A" w:rsidTr="003D7E23">
        <w:tc>
          <w:tcPr>
            <w:tcW w:w="6774" w:type="dxa"/>
          </w:tcPr>
          <w:p w:rsidR="00EB5E04" w:rsidRPr="00E1476A" w:rsidRDefault="00EB5E04" w:rsidP="00EB399D">
            <w:pPr>
              <w:pStyle w:val="Kehatekst"/>
              <w:snapToGrid w:val="0"/>
            </w:pPr>
            <w:r w:rsidRPr="00E1476A">
              <w:t>1. kuni 2. aastal</w:t>
            </w:r>
          </w:p>
        </w:tc>
        <w:tc>
          <w:tcPr>
            <w:tcW w:w="1551" w:type="dxa"/>
            <w:gridSpan w:val="2"/>
          </w:tcPr>
          <w:p w:rsidR="00EB5E04" w:rsidRPr="00E1476A" w:rsidRDefault="00EB5E04" w:rsidP="00492BDB">
            <w:pPr>
              <w:pStyle w:val="Kehatekst"/>
              <w:snapToGrid w:val="0"/>
              <w:jc w:val="right"/>
            </w:pPr>
            <w:r w:rsidRPr="00E1476A">
              <w:t>19</w:t>
            </w:r>
          </w:p>
        </w:tc>
        <w:tc>
          <w:tcPr>
            <w:tcW w:w="1541" w:type="dxa"/>
          </w:tcPr>
          <w:p w:rsidR="00EB5E04" w:rsidRPr="00E1476A" w:rsidRDefault="00EB5E04" w:rsidP="002B6525">
            <w:pPr>
              <w:pStyle w:val="Kehatekst"/>
              <w:snapToGrid w:val="0"/>
              <w:jc w:val="right"/>
            </w:pPr>
            <w:r w:rsidRPr="00E1476A">
              <w:t>18</w:t>
            </w:r>
          </w:p>
        </w:tc>
      </w:tr>
      <w:tr w:rsidR="00EB5E04" w:rsidRPr="00E1476A" w:rsidTr="003D7E23">
        <w:tc>
          <w:tcPr>
            <w:tcW w:w="6774" w:type="dxa"/>
          </w:tcPr>
          <w:p w:rsidR="00EB5E04" w:rsidRPr="00E1476A" w:rsidRDefault="00EB5E04" w:rsidP="00EB399D">
            <w:pPr>
              <w:pStyle w:val="Kehatekst"/>
              <w:snapToGrid w:val="0"/>
            </w:pPr>
            <w:r w:rsidRPr="00E1476A">
              <w:t>2. kuni 3. aastal</w:t>
            </w:r>
          </w:p>
        </w:tc>
        <w:tc>
          <w:tcPr>
            <w:tcW w:w="1551" w:type="dxa"/>
            <w:gridSpan w:val="2"/>
          </w:tcPr>
          <w:p w:rsidR="00EB5E04" w:rsidRPr="00E1476A" w:rsidRDefault="00EB5E04" w:rsidP="005F267A">
            <w:pPr>
              <w:pStyle w:val="Kehatekst"/>
              <w:snapToGrid w:val="0"/>
              <w:jc w:val="right"/>
            </w:pPr>
            <w:r w:rsidRPr="00E1476A">
              <w:t>18</w:t>
            </w:r>
          </w:p>
        </w:tc>
        <w:tc>
          <w:tcPr>
            <w:tcW w:w="1541" w:type="dxa"/>
          </w:tcPr>
          <w:p w:rsidR="00EB5E04" w:rsidRPr="00E1476A" w:rsidRDefault="00EB5E04" w:rsidP="002B6525">
            <w:pPr>
              <w:pStyle w:val="Kehatekst"/>
              <w:snapToGrid w:val="0"/>
              <w:jc w:val="right"/>
            </w:pPr>
            <w:r w:rsidRPr="00E1476A">
              <w:t>15</w:t>
            </w:r>
          </w:p>
        </w:tc>
      </w:tr>
      <w:tr w:rsidR="00EB5E04" w:rsidRPr="00E1476A" w:rsidTr="003D7E23">
        <w:tc>
          <w:tcPr>
            <w:tcW w:w="6774" w:type="dxa"/>
          </w:tcPr>
          <w:p w:rsidR="00EB5E04" w:rsidRPr="00E1476A" w:rsidRDefault="00EB5E04" w:rsidP="00EB399D">
            <w:pPr>
              <w:pStyle w:val="Kehatekst"/>
              <w:snapToGrid w:val="0"/>
            </w:pPr>
            <w:r w:rsidRPr="00E1476A">
              <w:t>3. kuni 4. aastal</w:t>
            </w:r>
          </w:p>
        </w:tc>
        <w:tc>
          <w:tcPr>
            <w:tcW w:w="1551" w:type="dxa"/>
            <w:gridSpan w:val="2"/>
          </w:tcPr>
          <w:p w:rsidR="00EB5E04" w:rsidRPr="00E1476A" w:rsidRDefault="00EB5E04" w:rsidP="00492BDB">
            <w:pPr>
              <w:pStyle w:val="Kehatekst"/>
              <w:snapToGrid w:val="0"/>
              <w:jc w:val="right"/>
            </w:pPr>
            <w:r w:rsidRPr="00E1476A">
              <w:t>18</w:t>
            </w:r>
          </w:p>
        </w:tc>
        <w:tc>
          <w:tcPr>
            <w:tcW w:w="1541" w:type="dxa"/>
          </w:tcPr>
          <w:p w:rsidR="00EB5E04" w:rsidRPr="00E1476A" w:rsidRDefault="00EB5E04" w:rsidP="002B6525">
            <w:pPr>
              <w:pStyle w:val="Kehatekst"/>
              <w:snapToGrid w:val="0"/>
              <w:jc w:val="right"/>
            </w:pPr>
            <w:r w:rsidRPr="00E1476A">
              <w:t>14</w:t>
            </w:r>
          </w:p>
        </w:tc>
      </w:tr>
      <w:tr w:rsidR="00EB5E04" w:rsidRPr="00E1476A" w:rsidTr="003D7E23">
        <w:tc>
          <w:tcPr>
            <w:tcW w:w="6774" w:type="dxa"/>
          </w:tcPr>
          <w:p w:rsidR="00EB5E04" w:rsidRPr="00E1476A" w:rsidRDefault="00EB5E04" w:rsidP="00EB399D">
            <w:pPr>
              <w:pStyle w:val="Kehatekst"/>
              <w:snapToGrid w:val="0"/>
            </w:pPr>
            <w:r w:rsidRPr="00E1476A">
              <w:t>4. kuni 5. aastal</w:t>
            </w:r>
          </w:p>
        </w:tc>
        <w:tc>
          <w:tcPr>
            <w:tcW w:w="1551" w:type="dxa"/>
            <w:gridSpan w:val="2"/>
          </w:tcPr>
          <w:p w:rsidR="00EB5E04" w:rsidRPr="00E1476A" w:rsidRDefault="00EB5E04" w:rsidP="00492BDB">
            <w:pPr>
              <w:pStyle w:val="Kehatekst"/>
              <w:snapToGrid w:val="0"/>
              <w:jc w:val="right"/>
            </w:pPr>
            <w:r w:rsidRPr="00E1476A">
              <w:t>13</w:t>
            </w:r>
          </w:p>
        </w:tc>
        <w:tc>
          <w:tcPr>
            <w:tcW w:w="1541" w:type="dxa"/>
          </w:tcPr>
          <w:p w:rsidR="00EB5E04" w:rsidRPr="00E1476A" w:rsidRDefault="00EB5E04" w:rsidP="002B6525">
            <w:pPr>
              <w:pStyle w:val="Kehatekst"/>
              <w:snapToGrid w:val="0"/>
              <w:jc w:val="right"/>
            </w:pPr>
            <w:r w:rsidRPr="00E1476A">
              <w:t>14</w:t>
            </w:r>
          </w:p>
        </w:tc>
      </w:tr>
      <w:tr w:rsidR="00EB5E04" w:rsidRPr="00E1476A" w:rsidTr="003D7E23">
        <w:tc>
          <w:tcPr>
            <w:tcW w:w="6774" w:type="dxa"/>
          </w:tcPr>
          <w:p w:rsidR="00EB5E04" w:rsidRPr="00E1476A" w:rsidRDefault="00EB5E04" w:rsidP="00EB399D">
            <w:pPr>
              <w:pStyle w:val="Kehatekst"/>
              <w:snapToGrid w:val="0"/>
            </w:pPr>
            <w:r w:rsidRPr="00E1476A">
              <w:t>peale 5. aastat</w:t>
            </w:r>
          </w:p>
        </w:tc>
        <w:tc>
          <w:tcPr>
            <w:tcW w:w="1551" w:type="dxa"/>
            <w:gridSpan w:val="2"/>
          </w:tcPr>
          <w:p w:rsidR="00EB5E04" w:rsidRPr="00E1476A" w:rsidRDefault="00EB5E04" w:rsidP="00492BDB">
            <w:pPr>
              <w:pStyle w:val="Kehatekst"/>
              <w:snapToGrid w:val="0"/>
              <w:jc w:val="right"/>
            </w:pPr>
            <w:r w:rsidRPr="00E1476A">
              <w:t>1</w:t>
            </w:r>
            <w:r w:rsidR="00373276">
              <w:t>1</w:t>
            </w:r>
          </w:p>
        </w:tc>
        <w:tc>
          <w:tcPr>
            <w:tcW w:w="1541" w:type="dxa"/>
          </w:tcPr>
          <w:p w:rsidR="00EB5E04" w:rsidRPr="00E1476A" w:rsidRDefault="00EB5E04" w:rsidP="002B6525">
            <w:pPr>
              <w:pStyle w:val="Kehatekst"/>
              <w:snapToGrid w:val="0"/>
              <w:jc w:val="right"/>
            </w:pPr>
            <w:r w:rsidRPr="00E1476A">
              <w:t>21</w:t>
            </w:r>
          </w:p>
        </w:tc>
      </w:tr>
    </w:tbl>
    <w:p w:rsidR="00704ECB" w:rsidRPr="00E1476A" w:rsidRDefault="00704ECB" w:rsidP="003A1D11">
      <w:pPr>
        <w:pStyle w:val="Kehatekst"/>
        <w:tabs>
          <w:tab w:val="clear" w:pos="0"/>
          <w:tab w:val="left" w:pos="142"/>
        </w:tabs>
        <w:rPr>
          <w:b/>
        </w:rPr>
      </w:pPr>
    </w:p>
    <w:p w:rsidR="006A3BCC" w:rsidRPr="00E1476A" w:rsidRDefault="006A3BCC" w:rsidP="003A1D11">
      <w:pPr>
        <w:pStyle w:val="Kehatekst"/>
        <w:tabs>
          <w:tab w:val="clear" w:pos="0"/>
          <w:tab w:val="left" w:pos="142"/>
        </w:tabs>
        <w:rPr>
          <w:b/>
        </w:rPr>
      </w:pPr>
    </w:p>
    <w:p w:rsidR="00E43E51" w:rsidRPr="00E1476A" w:rsidRDefault="00E43E51" w:rsidP="003A1D11">
      <w:pPr>
        <w:pStyle w:val="Kehatekst"/>
        <w:tabs>
          <w:tab w:val="clear" w:pos="0"/>
          <w:tab w:val="left" w:pos="142"/>
        </w:tabs>
        <w:rPr>
          <w:b/>
        </w:rPr>
      </w:pPr>
      <w:r w:rsidRPr="00E1476A">
        <w:rPr>
          <w:b/>
        </w:rPr>
        <w:t>LISA 8 MATERIAALNE PÕHIVARA</w:t>
      </w:r>
    </w:p>
    <w:p w:rsidR="00E43E51" w:rsidRPr="00E1476A" w:rsidRDefault="00815693" w:rsidP="00A1791D">
      <w:pPr>
        <w:pStyle w:val="Kehatekst"/>
      </w:pPr>
      <w:r w:rsidRPr="00E1476A">
        <w:t>tuhandetes euro</w:t>
      </w:r>
      <w:r w:rsidR="00E43E51" w:rsidRPr="00E1476A">
        <w:t>des</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0"/>
        <w:gridCol w:w="851"/>
        <w:gridCol w:w="1275"/>
        <w:gridCol w:w="1560"/>
        <w:gridCol w:w="1134"/>
        <w:gridCol w:w="1559"/>
        <w:gridCol w:w="1134"/>
      </w:tblGrid>
      <w:tr w:rsidR="009426F3" w:rsidRPr="00E1476A" w:rsidTr="00E76568">
        <w:tc>
          <w:tcPr>
            <w:tcW w:w="2920" w:type="dxa"/>
          </w:tcPr>
          <w:p w:rsidR="009426F3" w:rsidRPr="00E1476A" w:rsidRDefault="009426F3" w:rsidP="008C1809">
            <w:pPr>
              <w:pStyle w:val="Kehatekst"/>
              <w:snapToGrid w:val="0"/>
            </w:pPr>
          </w:p>
        </w:tc>
        <w:tc>
          <w:tcPr>
            <w:tcW w:w="851" w:type="dxa"/>
          </w:tcPr>
          <w:p w:rsidR="009426F3" w:rsidRPr="00E1476A" w:rsidRDefault="009426F3" w:rsidP="008C1809">
            <w:pPr>
              <w:pStyle w:val="Kehatekst"/>
              <w:snapToGrid w:val="0"/>
              <w:jc w:val="center"/>
            </w:pPr>
            <w:r w:rsidRPr="00E1476A">
              <w:t>Maa</w:t>
            </w:r>
          </w:p>
        </w:tc>
        <w:tc>
          <w:tcPr>
            <w:tcW w:w="1275" w:type="dxa"/>
          </w:tcPr>
          <w:p w:rsidR="009426F3" w:rsidRPr="00E1476A" w:rsidRDefault="009426F3" w:rsidP="008C1809">
            <w:pPr>
              <w:pStyle w:val="Kehatekst"/>
              <w:snapToGrid w:val="0"/>
              <w:jc w:val="center"/>
            </w:pPr>
            <w:r w:rsidRPr="00E1476A">
              <w:t>Hooned ja</w:t>
            </w:r>
          </w:p>
          <w:p w:rsidR="009426F3" w:rsidRPr="00E1476A" w:rsidRDefault="009426F3" w:rsidP="008C1809">
            <w:pPr>
              <w:pStyle w:val="Kehatekst"/>
              <w:jc w:val="center"/>
            </w:pPr>
            <w:r w:rsidRPr="00E1476A">
              <w:t>rajatised</w:t>
            </w:r>
          </w:p>
        </w:tc>
        <w:tc>
          <w:tcPr>
            <w:tcW w:w="1560" w:type="dxa"/>
          </w:tcPr>
          <w:p w:rsidR="009426F3" w:rsidRPr="00E1476A" w:rsidRDefault="009426F3" w:rsidP="008C1809">
            <w:pPr>
              <w:pStyle w:val="Kehatekst"/>
              <w:snapToGrid w:val="0"/>
              <w:jc w:val="center"/>
            </w:pPr>
            <w:r w:rsidRPr="00E1476A">
              <w:t>Masinad</w:t>
            </w:r>
          </w:p>
          <w:p w:rsidR="009426F3" w:rsidRPr="00E1476A" w:rsidRDefault="009426F3" w:rsidP="008C1809">
            <w:pPr>
              <w:pStyle w:val="Kehatekst"/>
              <w:jc w:val="center"/>
            </w:pPr>
            <w:r w:rsidRPr="00E1476A">
              <w:t>ja seadmed</w:t>
            </w:r>
          </w:p>
        </w:tc>
        <w:tc>
          <w:tcPr>
            <w:tcW w:w="1134" w:type="dxa"/>
          </w:tcPr>
          <w:p w:rsidR="009426F3" w:rsidRPr="00E1476A" w:rsidRDefault="009426F3" w:rsidP="008C1809">
            <w:pPr>
              <w:pStyle w:val="Kehatekst"/>
              <w:snapToGrid w:val="0"/>
              <w:jc w:val="center"/>
            </w:pPr>
            <w:r w:rsidRPr="00E1476A">
              <w:t>Muu</w:t>
            </w:r>
          </w:p>
          <w:p w:rsidR="009426F3" w:rsidRPr="00E1476A" w:rsidRDefault="009426F3" w:rsidP="008C1809">
            <w:pPr>
              <w:pStyle w:val="Kehatekst"/>
              <w:jc w:val="center"/>
            </w:pPr>
            <w:r w:rsidRPr="00E1476A">
              <w:t>põhivara</w:t>
            </w:r>
          </w:p>
        </w:tc>
        <w:tc>
          <w:tcPr>
            <w:tcW w:w="1559" w:type="dxa"/>
          </w:tcPr>
          <w:p w:rsidR="009426F3" w:rsidRPr="00E1476A" w:rsidRDefault="009426F3" w:rsidP="008C1809">
            <w:pPr>
              <w:pStyle w:val="Kehatekst"/>
              <w:snapToGrid w:val="0"/>
              <w:jc w:val="center"/>
            </w:pPr>
            <w:r w:rsidRPr="00E1476A">
              <w:t>Lõpetamata</w:t>
            </w:r>
          </w:p>
          <w:p w:rsidR="009426F3" w:rsidRPr="00E1476A" w:rsidRDefault="009426F3" w:rsidP="008C1809">
            <w:pPr>
              <w:pStyle w:val="Kehatekst"/>
              <w:jc w:val="center"/>
            </w:pPr>
            <w:r w:rsidRPr="00E1476A">
              <w:t>tööd ja</w:t>
            </w:r>
          </w:p>
          <w:p w:rsidR="009426F3" w:rsidRPr="00E1476A" w:rsidRDefault="009426F3" w:rsidP="008C1809">
            <w:pPr>
              <w:pStyle w:val="Kehatekst"/>
              <w:jc w:val="center"/>
            </w:pPr>
            <w:r w:rsidRPr="00E1476A">
              <w:t>ettemaksed</w:t>
            </w:r>
          </w:p>
        </w:tc>
        <w:tc>
          <w:tcPr>
            <w:tcW w:w="1134" w:type="dxa"/>
          </w:tcPr>
          <w:p w:rsidR="009426F3" w:rsidRPr="00E1476A" w:rsidRDefault="009426F3" w:rsidP="008C1809">
            <w:pPr>
              <w:pStyle w:val="Kehatekst"/>
              <w:snapToGrid w:val="0"/>
              <w:jc w:val="center"/>
            </w:pPr>
            <w:r w:rsidRPr="00E1476A">
              <w:t>Kokku</w:t>
            </w:r>
          </w:p>
        </w:tc>
      </w:tr>
      <w:tr w:rsidR="000F5EA5" w:rsidRPr="00E1476A" w:rsidTr="00E76568">
        <w:tc>
          <w:tcPr>
            <w:tcW w:w="2920" w:type="dxa"/>
          </w:tcPr>
          <w:p w:rsidR="000F5EA5" w:rsidRPr="00E1476A" w:rsidRDefault="000F5EA5" w:rsidP="00533549">
            <w:pPr>
              <w:pStyle w:val="Kehatekst"/>
              <w:snapToGrid w:val="0"/>
            </w:pPr>
            <w:r w:rsidRPr="00E1476A">
              <w:t xml:space="preserve">Soetusmaksumus </w:t>
            </w:r>
            <w:r w:rsidR="00EB5E04" w:rsidRPr="00E1476A">
              <w:t>31.12.2017</w:t>
            </w:r>
            <w:r w:rsidR="00533549" w:rsidRPr="00E1476A">
              <w:t>. a.</w:t>
            </w:r>
          </w:p>
        </w:tc>
        <w:tc>
          <w:tcPr>
            <w:tcW w:w="851" w:type="dxa"/>
          </w:tcPr>
          <w:p w:rsidR="000F5EA5" w:rsidRPr="00E1476A" w:rsidRDefault="008E77ED" w:rsidP="00CC5FF9">
            <w:pPr>
              <w:pStyle w:val="Kehatekst"/>
              <w:snapToGrid w:val="0"/>
              <w:jc w:val="center"/>
            </w:pPr>
            <w:r w:rsidRPr="00E1476A">
              <w:t>1 492</w:t>
            </w:r>
          </w:p>
        </w:tc>
        <w:tc>
          <w:tcPr>
            <w:tcW w:w="1275" w:type="dxa"/>
          </w:tcPr>
          <w:p w:rsidR="000F5EA5" w:rsidRPr="00E1476A" w:rsidRDefault="008E77ED" w:rsidP="004C4A2D">
            <w:pPr>
              <w:pStyle w:val="Kehatekst"/>
              <w:snapToGrid w:val="0"/>
              <w:jc w:val="center"/>
            </w:pPr>
            <w:r w:rsidRPr="00E1476A">
              <w:t>95 692</w:t>
            </w:r>
          </w:p>
        </w:tc>
        <w:tc>
          <w:tcPr>
            <w:tcW w:w="1560" w:type="dxa"/>
          </w:tcPr>
          <w:p w:rsidR="000F5EA5" w:rsidRPr="00E1476A" w:rsidRDefault="008E77ED" w:rsidP="004C4A2D">
            <w:pPr>
              <w:pStyle w:val="Kehatekst"/>
              <w:snapToGrid w:val="0"/>
              <w:jc w:val="center"/>
            </w:pPr>
            <w:r w:rsidRPr="00E1476A">
              <w:t>11 284</w:t>
            </w:r>
          </w:p>
        </w:tc>
        <w:tc>
          <w:tcPr>
            <w:tcW w:w="1134" w:type="dxa"/>
          </w:tcPr>
          <w:p w:rsidR="000F5EA5" w:rsidRPr="00E1476A" w:rsidRDefault="008E77ED" w:rsidP="004C4A2D">
            <w:pPr>
              <w:pStyle w:val="Kehatekst"/>
              <w:snapToGrid w:val="0"/>
              <w:jc w:val="center"/>
            </w:pPr>
            <w:r w:rsidRPr="00E1476A">
              <w:t>1 374</w:t>
            </w:r>
          </w:p>
        </w:tc>
        <w:tc>
          <w:tcPr>
            <w:tcW w:w="1559" w:type="dxa"/>
          </w:tcPr>
          <w:p w:rsidR="000F5EA5" w:rsidRPr="00E1476A" w:rsidRDefault="008E77ED" w:rsidP="004C4A2D">
            <w:pPr>
              <w:pStyle w:val="Kehatekst"/>
              <w:snapToGrid w:val="0"/>
              <w:jc w:val="center"/>
            </w:pPr>
            <w:r w:rsidRPr="00E1476A">
              <w:t>1 151</w:t>
            </w:r>
          </w:p>
        </w:tc>
        <w:tc>
          <w:tcPr>
            <w:tcW w:w="1134" w:type="dxa"/>
          </w:tcPr>
          <w:p w:rsidR="000F5EA5" w:rsidRPr="00E1476A" w:rsidRDefault="008E77ED" w:rsidP="004C4A2D">
            <w:pPr>
              <w:pStyle w:val="Kehatekst"/>
              <w:snapToGrid w:val="0"/>
              <w:jc w:val="center"/>
            </w:pPr>
            <w:r w:rsidRPr="00E1476A">
              <w:t>110 993</w:t>
            </w:r>
          </w:p>
        </w:tc>
      </w:tr>
      <w:tr w:rsidR="000F5EA5" w:rsidRPr="00E1476A" w:rsidTr="00E76568">
        <w:tc>
          <w:tcPr>
            <w:tcW w:w="2920" w:type="dxa"/>
          </w:tcPr>
          <w:p w:rsidR="000F5EA5" w:rsidRPr="00E1476A" w:rsidRDefault="000F5EA5" w:rsidP="00533549">
            <w:pPr>
              <w:pStyle w:val="Kehatekst"/>
              <w:snapToGrid w:val="0"/>
            </w:pPr>
            <w:r w:rsidRPr="00E1476A">
              <w:t xml:space="preserve">Akumuleeritud kulum </w:t>
            </w:r>
            <w:r w:rsidR="008E77ED" w:rsidRPr="00E1476A">
              <w:t>31.12.2017</w:t>
            </w:r>
            <w:r w:rsidR="00533549" w:rsidRPr="00E1476A">
              <w:t xml:space="preserve">. a. </w:t>
            </w:r>
          </w:p>
        </w:tc>
        <w:tc>
          <w:tcPr>
            <w:tcW w:w="851" w:type="dxa"/>
          </w:tcPr>
          <w:p w:rsidR="000F5EA5" w:rsidRPr="00E1476A" w:rsidRDefault="00E76568" w:rsidP="004C4A2D">
            <w:pPr>
              <w:pStyle w:val="Kehatekst"/>
              <w:snapToGrid w:val="0"/>
              <w:jc w:val="center"/>
            </w:pPr>
            <w:r w:rsidRPr="00E1476A">
              <w:t>0</w:t>
            </w:r>
          </w:p>
        </w:tc>
        <w:tc>
          <w:tcPr>
            <w:tcW w:w="1275" w:type="dxa"/>
          </w:tcPr>
          <w:p w:rsidR="000F5EA5" w:rsidRPr="00E1476A" w:rsidRDefault="008E77ED" w:rsidP="002800D8">
            <w:pPr>
              <w:pStyle w:val="Kehatekst"/>
              <w:snapToGrid w:val="0"/>
              <w:jc w:val="center"/>
            </w:pPr>
            <w:r w:rsidRPr="00E1476A">
              <w:t>-45 085</w:t>
            </w:r>
          </w:p>
        </w:tc>
        <w:tc>
          <w:tcPr>
            <w:tcW w:w="1560" w:type="dxa"/>
          </w:tcPr>
          <w:p w:rsidR="000F5EA5" w:rsidRPr="00E1476A" w:rsidRDefault="008E77ED" w:rsidP="004C4A2D">
            <w:pPr>
              <w:pStyle w:val="Kehatekst"/>
              <w:snapToGrid w:val="0"/>
              <w:jc w:val="center"/>
            </w:pPr>
            <w:r w:rsidRPr="00E1476A">
              <w:t>-8 116</w:t>
            </w:r>
          </w:p>
        </w:tc>
        <w:tc>
          <w:tcPr>
            <w:tcW w:w="1134" w:type="dxa"/>
          </w:tcPr>
          <w:p w:rsidR="000F5EA5" w:rsidRPr="00E1476A" w:rsidRDefault="008E77ED" w:rsidP="004C4A2D">
            <w:pPr>
              <w:pStyle w:val="Kehatekst"/>
              <w:snapToGrid w:val="0"/>
              <w:jc w:val="center"/>
            </w:pPr>
            <w:r w:rsidRPr="00E1476A">
              <w:t>-862</w:t>
            </w:r>
          </w:p>
        </w:tc>
        <w:tc>
          <w:tcPr>
            <w:tcW w:w="1559" w:type="dxa"/>
          </w:tcPr>
          <w:p w:rsidR="000F5EA5" w:rsidRPr="00E1476A" w:rsidRDefault="008E77ED" w:rsidP="004C4A2D">
            <w:pPr>
              <w:pStyle w:val="Kehatekst"/>
              <w:snapToGrid w:val="0"/>
              <w:jc w:val="center"/>
            </w:pPr>
            <w:r w:rsidRPr="00E1476A">
              <w:t>0</w:t>
            </w:r>
          </w:p>
        </w:tc>
        <w:tc>
          <w:tcPr>
            <w:tcW w:w="1134" w:type="dxa"/>
          </w:tcPr>
          <w:p w:rsidR="000F5EA5" w:rsidRPr="00E1476A" w:rsidRDefault="008E77ED" w:rsidP="004C4A2D">
            <w:pPr>
              <w:pStyle w:val="Kehatekst"/>
              <w:snapToGrid w:val="0"/>
              <w:jc w:val="center"/>
            </w:pPr>
            <w:r w:rsidRPr="00E1476A">
              <w:t>-54 063</w:t>
            </w:r>
          </w:p>
        </w:tc>
      </w:tr>
      <w:tr w:rsidR="000F5EA5" w:rsidRPr="00E1476A" w:rsidTr="00E76568">
        <w:tc>
          <w:tcPr>
            <w:tcW w:w="2920" w:type="dxa"/>
          </w:tcPr>
          <w:p w:rsidR="000F5EA5" w:rsidRPr="00E1476A" w:rsidRDefault="000F5EA5" w:rsidP="00CC5FF9">
            <w:pPr>
              <w:pStyle w:val="Kehatekst"/>
              <w:snapToGrid w:val="0"/>
              <w:rPr>
                <w:b/>
              </w:rPr>
            </w:pPr>
            <w:r w:rsidRPr="00E1476A">
              <w:rPr>
                <w:b/>
              </w:rPr>
              <w:t xml:space="preserve">Jääkväärtus perioodi </w:t>
            </w:r>
            <w:r w:rsidR="008E77ED" w:rsidRPr="00E1476A">
              <w:rPr>
                <w:b/>
              </w:rPr>
              <w:t>seisuga 31.12.2017</w:t>
            </w:r>
            <w:r w:rsidR="00CC5FF9" w:rsidRPr="00E1476A">
              <w:rPr>
                <w:b/>
              </w:rPr>
              <w:t>. a.</w:t>
            </w:r>
          </w:p>
        </w:tc>
        <w:tc>
          <w:tcPr>
            <w:tcW w:w="851" w:type="dxa"/>
          </w:tcPr>
          <w:p w:rsidR="000F5EA5" w:rsidRPr="00E1476A" w:rsidRDefault="008E77ED" w:rsidP="004C4A2D">
            <w:pPr>
              <w:pStyle w:val="Kehatekst"/>
              <w:snapToGrid w:val="0"/>
              <w:jc w:val="center"/>
              <w:rPr>
                <w:b/>
              </w:rPr>
            </w:pPr>
            <w:r w:rsidRPr="00E1476A">
              <w:rPr>
                <w:b/>
              </w:rPr>
              <w:t>1 492</w:t>
            </w:r>
          </w:p>
        </w:tc>
        <w:tc>
          <w:tcPr>
            <w:tcW w:w="1275" w:type="dxa"/>
          </w:tcPr>
          <w:p w:rsidR="000F5EA5" w:rsidRPr="00E1476A" w:rsidRDefault="008E77ED" w:rsidP="004C4A2D">
            <w:pPr>
              <w:pStyle w:val="Kehatekst"/>
              <w:snapToGrid w:val="0"/>
              <w:jc w:val="center"/>
              <w:rPr>
                <w:b/>
              </w:rPr>
            </w:pPr>
            <w:r w:rsidRPr="00E1476A">
              <w:rPr>
                <w:b/>
              </w:rPr>
              <w:t>50 607</w:t>
            </w:r>
          </w:p>
        </w:tc>
        <w:tc>
          <w:tcPr>
            <w:tcW w:w="1560" w:type="dxa"/>
          </w:tcPr>
          <w:p w:rsidR="000F5EA5" w:rsidRPr="00E1476A" w:rsidRDefault="008E77ED" w:rsidP="004C4A2D">
            <w:pPr>
              <w:pStyle w:val="Kehatekst"/>
              <w:snapToGrid w:val="0"/>
              <w:jc w:val="center"/>
              <w:rPr>
                <w:b/>
              </w:rPr>
            </w:pPr>
            <w:r w:rsidRPr="00E1476A">
              <w:rPr>
                <w:b/>
              </w:rPr>
              <w:t>3 168</w:t>
            </w:r>
          </w:p>
        </w:tc>
        <w:tc>
          <w:tcPr>
            <w:tcW w:w="1134" w:type="dxa"/>
          </w:tcPr>
          <w:p w:rsidR="000F5EA5" w:rsidRPr="00E1476A" w:rsidRDefault="008E77ED" w:rsidP="004C4A2D">
            <w:pPr>
              <w:pStyle w:val="Kehatekst"/>
              <w:snapToGrid w:val="0"/>
              <w:jc w:val="center"/>
              <w:rPr>
                <w:b/>
              </w:rPr>
            </w:pPr>
            <w:r w:rsidRPr="00E1476A">
              <w:rPr>
                <w:b/>
              </w:rPr>
              <w:t>512</w:t>
            </w:r>
          </w:p>
        </w:tc>
        <w:tc>
          <w:tcPr>
            <w:tcW w:w="1559" w:type="dxa"/>
          </w:tcPr>
          <w:p w:rsidR="000F5EA5" w:rsidRPr="00E1476A" w:rsidRDefault="008E77ED" w:rsidP="004C4A2D">
            <w:pPr>
              <w:pStyle w:val="Kehatekst"/>
              <w:snapToGrid w:val="0"/>
              <w:jc w:val="center"/>
              <w:rPr>
                <w:b/>
              </w:rPr>
            </w:pPr>
            <w:r w:rsidRPr="00E1476A">
              <w:rPr>
                <w:b/>
              </w:rPr>
              <w:t>1 151</w:t>
            </w:r>
          </w:p>
        </w:tc>
        <w:tc>
          <w:tcPr>
            <w:tcW w:w="1134" w:type="dxa"/>
          </w:tcPr>
          <w:p w:rsidR="000F5EA5" w:rsidRPr="00E1476A" w:rsidRDefault="008E77ED" w:rsidP="004C4A2D">
            <w:pPr>
              <w:pStyle w:val="Kehatekst"/>
              <w:snapToGrid w:val="0"/>
              <w:jc w:val="center"/>
              <w:rPr>
                <w:b/>
              </w:rPr>
            </w:pPr>
            <w:r w:rsidRPr="00E1476A">
              <w:rPr>
                <w:b/>
              </w:rPr>
              <w:t>56 930</w:t>
            </w:r>
          </w:p>
        </w:tc>
      </w:tr>
      <w:tr w:rsidR="000F5EA5" w:rsidRPr="00E1476A" w:rsidTr="00E76568">
        <w:tc>
          <w:tcPr>
            <w:tcW w:w="2920" w:type="dxa"/>
          </w:tcPr>
          <w:p w:rsidR="000F5EA5" w:rsidRPr="00E1476A" w:rsidRDefault="000F5EA5" w:rsidP="008C1809">
            <w:pPr>
              <w:pStyle w:val="Kehatekst"/>
              <w:snapToGrid w:val="0"/>
            </w:pPr>
            <w:r w:rsidRPr="00E1476A">
              <w:t>Soetused ja parendused</w:t>
            </w:r>
          </w:p>
        </w:tc>
        <w:tc>
          <w:tcPr>
            <w:tcW w:w="851" w:type="dxa"/>
          </w:tcPr>
          <w:p w:rsidR="000F5EA5" w:rsidRPr="00E1476A" w:rsidRDefault="008E77ED" w:rsidP="004C4A2D">
            <w:pPr>
              <w:pStyle w:val="Kehatekst"/>
              <w:snapToGrid w:val="0"/>
              <w:jc w:val="center"/>
            </w:pPr>
            <w:r w:rsidRPr="00E1476A">
              <w:t>0</w:t>
            </w:r>
          </w:p>
        </w:tc>
        <w:tc>
          <w:tcPr>
            <w:tcW w:w="1275" w:type="dxa"/>
          </w:tcPr>
          <w:p w:rsidR="000F5EA5" w:rsidRPr="00E1476A" w:rsidRDefault="008E77ED" w:rsidP="004C4A2D">
            <w:pPr>
              <w:pStyle w:val="Kehatekst"/>
              <w:snapToGrid w:val="0"/>
              <w:jc w:val="center"/>
            </w:pPr>
            <w:r w:rsidRPr="00E1476A">
              <w:t>690</w:t>
            </w:r>
          </w:p>
        </w:tc>
        <w:tc>
          <w:tcPr>
            <w:tcW w:w="1560" w:type="dxa"/>
          </w:tcPr>
          <w:p w:rsidR="000F5EA5" w:rsidRPr="00E1476A" w:rsidRDefault="008E77ED" w:rsidP="004C4A2D">
            <w:pPr>
              <w:pStyle w:val="Kehatekst"/>
              <w:snapToGrid w:val="0"/>
              <w:jc w:val="center"/>
            </w:pPr>
            <w:r w:rsidRPr="00E1476A">
              <w:t>1 217</w:t>
            </w:r>
          </w:p>
        </w:tc>
        <w:tc>
          <w:tcPr>
            <w:tcW w:w="1134" w:type="dxa"/>
          </w:tcPr>
          <w:p w:rsidR="000F5EA5" w:rsidRPr="00E1476A" w:rsidRDefault="008E77ED" w:rsidP="004C4A2D">
            <w:pPr>
              <w:pStyle w:val="Kehatekst"/>
              <w:snapToGrid w:val="0"/>
              <w:jc w:val="center"/>
            </w:pPr>
            <w:r w:rsidRPr="00E1476A">
              <w:t>67</w:t>
            </w:r>
          </w:p>
        </w:tc>
        <w:tc>
          <w:tcPr>
            <w:tcW w:w="1559" w:type="dxa"/>
          </w:tcPr>
          <w:p w:rsidR="000F5EA5" w:rsidRPr="00E1476A" w:rsidRDefault="008E77ED" w:rsidP="004C4A2D">
            <w:pPr>
              <w:pStyle w:val="Kehatekst"/>
              <w:snapToGrid w:val="0"/>
              <w:jc w:val="center"/>
            </w:pPr>
            <w:r w:rsidRPr="00E1476A">
              <w:t>5 736</w:t>
            </w:r>
          </w:p>
        </w:tc>
        <w:tc>
          <w:tcPr>
            <w:tcW w:w="1134" w:type="dxa"/>
          </w:tcPr>
          <w:p w:rsidR="000F5EA5" w:rsidRPr="00E1476A" w:rsidRDefault="008E77ED" w:rsidP="004C4A2D">
            <w:pPr>
              <w:pStyle w:val="Kehatekst"/>
              <w:snapToGrid w:val="0"/>
              <w:jc w:val="center"/>
            </w:pPr>
            <w:r w:rsidRPr="00E1476A">
              <w:t>7 710</w:t>
            </w:r>
          </w:p>
        </w:tc>
      </w:tr>
      <w:tr w:rsidR="009B2A6B" w:rsidRPr="00E1476A" w:rsidTr="00E76568">
        <w:tc>
          <w:tcPr>
            <w:tcW w:w="2920" w:type="dxa"/>
          </w:tcPr>
          <w:p w:rsidR="009B2A6B" w:rsidRPr="00E1476A" w:rsidRDefault="009B2A6B" w:rsidP="008C1809">
            <w:pPr>
              <w:pStyle w:val="Kehatekst"/>
              <w:snapToGrid w:val="0"/>
            </w:pPr>
            <w:r w:rsidRPr="00E1476A">
              <w:t>Ümberhindlused</w:t>
            </w:r>
          </w:p>
        </w:tc>
        <w:tc>
          <w:tcPr>
            <w:tcW w:w="851" w:type="dxa"/>
          </w:tcPr>
          <w:p w:rsidR="009B2A6B" w:rsidRPr="00E1476A" w:rsidRDefault="008E77ED" w:rsidP="004C4A2D">
            <w:pPr>
              <w:pStyle w:val="Kehatekst"/>
              <w:snapToGrid w:val="0"/>
              <w:jc w:val="center"/>
            </w:pPr>
            <w:r w:rsidRPr="00E1476A">
              <w:t>11</w:t>
            </w:r>
          </w:p>
        </w:tc>
        <w:tc>
          <w:tcPr>
            <w:tcW w:w="1275" w:type="dxa"/>
          </w:tcPr>
          <w:p w:rsidR="009B2A6B" w:rsidRPr="00E1476A" w:rsidRDefault="008E77ED" w:rsidP="004C4A2D">
            <w:pPr>
              <w:pStyle w:val="Kehatekst"/>
              <w:snapToGrid w:val="0"/>
              <w:jc w:val="center"/>
            </w:pPr>
            <w:r w:rsidRPr="00E1476A">
              <w:t>5</w:t>
            </w:r>
          </w:p>
        </w:tc>
        <w:tc>
          <w:tcPr>
            <w:tcW w:w="1560" w:type="dxa"/>
          </w:tcPr>
          <w:p w:rsidR="009B2A6B" w:rsidRPr="00E1476A" w:rsidRDefault="008E77ED" w:rsidP="004C4A2D">
            <w:pPr>
              <w:pStyle w:val="Kehatekst"/>
              <w:snapToGrid w:val="0"/>
              <w:jc w:val="center"/>
            </w:pPr>
            <w:r w:rsidRPr="00E1476A">
              <w:t>0</w:t>
            </w:r>
          </w:p>
        </w:tc>
        <w:tc>
          <w:tcPr>
            <w:tcW w:w="1134" w:type="dxa"/>
          </w:tcPr>
          <w:p w:rsidR="009B2A6B" w:rsidRPr="00E1476A" w:rsidRDefault="008E77ED" w:rsidP="004C4A2D">
            <w:pPr>
              <w:pStyle w:val="Kehatekst"/>
              <w:snapToGrid w:val="0"/>
              <w:jc w:val="center"/>
            </w:pPr>
            <w:r w:rsidRPr="00E1476A">
              <w:t>0</w:t>
            </w:r>
          </w:p>
        </w:tc>
        <w:tc>
          <w:tcPr>
            <w:tcW w:w="1559" w:type="dxa"/>
          </w:tcPr>
          <w:p w:rsidR="009B2A6B" w:rsidRPr="00E1476A" w:rsidRDefault="008E77ED" w:rsidP="004C4A2D">
            <w:pPr>
              <w:pStyle w:val="Kehatekst"/>
              <w:snapToGrid w:val="0"/>
              <w:jc w:val="center"/>
            </w:pPr>
            <w:r w:rsidRPr="00E1476A">
              <w:t>0</w:t>
            </w:r>
          </w:p>
        </w:tc>
        <w:tc>
          <w:tcPr>
            <w:tcW w:w="1134" w:type="dxa"/>
          </w:tcPr>
          <w:p w:rsidR="009B2A6B" w:rsidRPr="00E1476A" w:rsidRDefault="008E77ED" w:rsidP="004C4A2D">
            <w:pPr>
              <w:pStyle w:val="Kehatekst"/>
              <w:snapToGrid w:val="0"/>
              <w:jc w:val="center"/>
            </w:pPr>
            <w:r w:rsidRPr="00E1476A">
              <w:t>16</w:t>
            </w:r>
          </w:p>
        </w:tc>
      </w:tr>
      <w:tr w:rsidR="009B2A6B" w:rsidRPr="00E1476A" w:rsidTr="00E76568">
        <w:tc>
          <w:tcPr>
            <w:tcW w:w="2920" w:type="dxa"/>
          </w:tcPr>
          <w:p w:rsidR="009B2A6B" w:rsidRPr="00E1476A" w:rsidRDefault="009B2A6B" w:rsidP="008C1809">
            <w:pPr>
              <w:pStyle w:val="Kehatekst"/>
              <w:snapToGrid w:val="0"/>
            </w:pPr>
            <w:r w:rsidRPr="00E1476A">
              <w:t>Kulum ja allahindlus</w:t>
            </w:r>
          </w:p>
        </w:tc>
        <w:tc>
          <w:tcPr>
            <w:tcW w:w="851" w:type="dxa"/>
          </w:tcPr>
          <w:p w:rsidR="009B2A6B" w:rsidRPr="00E1476A" w:rsidRDefault="008E77ED" w:rsidP="004C4A2D">
            <w:pPr>
              <w:pStyle w:val="Kehatekst"/>
              <w:snapToGrid w:val="0"/>
              <w:jc w:val="center"/>
            </w:pPr>
            <w:r w:rsidRPr="00E1476A">
              <w:t>-17</w:t>
            </w:r>
          </w:p>
        </w:tc>
        <w:tc>
          <w:tcPr>
            <w:tcW w:w="1275" w:type="dxa"/>
          </w:tcPr>
          <w:p w:rsidR="009B2A6B" w:rsidRPr="00E1476A" w:rsidRDefault="008E77ED" w:rsidP="009B2A6B">
            <w:pPr>
              <w:pStyle w:val="Kehatekst"/>
              <w:snapToGrid w:val="0"/>
              <w:jc w:val="center"/>
            </w:pPr>
            <w:r w:rsidRPr="00E1476A">
              <w:t>-4 168</w:t>
            </w:r>
          </w:p>
        </w:tc>
        <w:tc>
          <w:tcPr>
            <w:tcW w:w="1560" w:type="dxa"/>
          </w:tcPr>
          <w:p w:rsidR="009B2A6B" w:rsidRPr="00E1476A" w:rsidRDefault="008E77ED" w:rsidP="004C4A2D">
            <w:pPr>
              <w:pStyle w:val="Kehatekst"/>
              <w:snapToGrid w:val="0"/>
              <w:jc w:val="center"/>
            </w:pPr>
            <w:r w:rsidRPr="00E1476A">
              <w:t>-859</w:t>
            </w:r>
          </w:p>
        </w:tc>
        <w:tc>
          <w:tcPr>
            <w:tcW w:w="1134" w:type="dxa"/>
          </w:tcPr>
          <w:p w:rsidR="009B2A6B" w:rsidRPr="00E1476A" w:rsidRDefault="008E77ED" w:rsidP="004C4A2D">
            <w:pPr>
              <w:pStyle w:val="Kehatekst"/>
              <w:snapToGrid w:val="0"/>
              <w:jc w:val="center"/>
            </w:pPr>
            <w:r w:rsidRPr="00E1476A">
              <w:t>-159</w:t>
            </w:r>
          </w:p>
        </w:tc>
        <w:tc>
          <w:tcPr>
            <w:tcW w:w="1559" w:type="dxa"/>
          </w:tcPr>
          <w:p w:rsidR="009B2A6B" w:rsidRPr="00E1476A" w:rsidRDefault="008E77ED" w:rsidP="004C4A2D">
            <w:pPr>
              <w:pStyle w:val="Kehatekst"/>
              <w:snapToGrid w:val="0"/>
              <w:jc w:val="center"/>
            </w:pPr>
            <w:r w:rsidRPr="00E1476A">
              <w:t>0</w:t>
            </w:r>
          </w:p>
        </w:tc>
        <w:tc>
          <w:tcPr>
            <w:tcW w:w="1134" w:type="dxa"/>
          </w:tcPr>
          <w:p w:rsidR="008E77ED" w:rsidRPr="00E1476A" w:rsidRDefault="008E77ED" w:rsidP="008E77ED">
            <w:pPr>
              <w:pStyle w:val="Kehatekst"/>
              <w:snapToGrid w:val="0"/>
              <w:jc w:val="center"/>
            </w:pPr>
            <w:r w:rsidRPr="00E1476A">
              <w:t>-5 203</w:t>
            </w:r>
          </w:p>
        </w:tc>
      </w:tr>
      <w:tr w:rsidR="009B2A6B" w:rsidRPr="00E1476A" w:rsidTr="00E76568">
        <w:tc>
          <w:tcPr>
            <w:tcW w:w="2920" w:type="dxa"/>
          </w:tcPr>
          <w:p w:rsidR="009B2A6B" w:rsidRPr="00E1476A" w:rsidRDefault="009B2A6B" w:rsidP="00B35186">
            <w:pPr>
              <w:pStyle w:val="Kehatekst"/>
              <w:snapToGrid w:val="0"/>
            </w:pPr>
            <w:r w:rsidRPr="00E1476A">
              <w:t>Ümberklassifitseerimine</w:t>
            </w:r>
          </w:p>
        </w:tc>
        <w:tc>
          <w:tcPr>
            <w:tcW w:w="851" w:type="dxa"/>
          </w:tcPr>
          <w:p w:rsidR="009B2A6B" w:rsidRPr="00E1476A" w:rsidRDefault="009B2A6B" w:rsidP="004C4A2D">
            <w:pPr>
              <w:pStyle w:val="Kehatekst"/>
              <w:snapToGrid w:val="0"/>
              <w:jc w:val="center"/>
            </w:pPr>
            <w:r w:rsidRPr="00E1476A">
              <w:t>0</w:t>
            </w:r>
          </w:p>
        </w:tc>
        <w:tc>
          <w:tcPr>
            <w:tcW w:w="1275" w:type="dxa"/>
          </w:tcPr>
          <w:p w:rsidR="009B2A6B" w:rsidRPr="00E1476A" w:rsidRDefault="008E77ED" w:rsidP="004C4A2D">
            <w:pPr>
              <w:pStyle w:val="Kehatekst"/>
              <w:snapToGrid w:val="0"/>
              <w:jc w:val="center"/>
            </w:pPr>
            <w:r w:rsidRPr="00E1476A">
              <w:t xml:space="preserve"> 3 584</w:t>
            </w:r>
          </w:p>
        </w:tc>
        <w:tc>
          <w:tcPr>
            <w:tcW w:w="1560" w:type="dxa"/>
          </w:tcPr>
          <w:p w:rsidR="009B2A6B" w:rsidRPr="00E1476A" w:rsidRDefault="008E77ED" w:rsidP="004C4A2D">
            <w:pPr>
              <w:pStyle w:val="Kehatekst"/>
              <w:snapToGrid w:val="0"/>
              <w:jc w:val="center"/>
            </w:pPr>
            <w:r w:rsidRPr="00E1476A">
              <w:t>25</w:t>
            </w:r>
          </w:p>
        </w:tc>
        <w:tc>
          <w:tcPr>
            <w:tcW w:w="1134" w:type="dxa"/>
          </w:tcPr>
          <w:p w:rsidR="009B2A6B" w:rsidRPr="00E1476A" w:rsidRDefault="008E77ED" w:rsidP="004C4A2D">
            <w:pPr>
              <w:pStyle w:val="Kehatekst"/>
              <w:snapToGrid w:val="0"/>
              <w:jc w:val="center"/>
            </w:pPr>
            <w:r w:rsidRPr="00E1476A">
              <w:t>9</w:t>
            </w:r>
          </w:p>
        </w:tc>
        <w:tc>
          <w:tcPr>
            <w:tcW w:w="1559" w:type="dxa"/>
          </w:tcPr>
          <w:p w:rsidR="009B2A6B" w:rsidRPr="00E1476A" w:rsidRDefault="008E77ED" w:rsidP="004C4A2D">
            <w:pPr>
              <w:pStyle w:val="Kehatekst"/>
              <w:snapToGrid w:val="0"/>
              <w:jc w:val="center"/>
            </w:pPr>
            <w:r w:rsidRPr="00E1476A">
              <w:t>-3 618</w:t>
            </w:r>
          </w:p>
        </w:tc>
        <w:tc>
          <w:tcPr>
            <w:tcW w:w="1134" w:type="dxa"/>
          </w:tcPr>
          <w:p w:rsidR="009B2A6B" w:rsidRPr="00E1476A" w:rsidRDefault="009B2A6B" w:rsidP="00533549">
            <w:pPr>
              <w:pStyle w:val="Kehatekst"/>
              <w:snapToGrid w:val="0"/>
              <w:jc w:val="center"/>
            </w:pPr>
            <w:r w:rsidRPr="00E1476A">
              <w:t>0</w:t>
            </w:r>
          </w:p>
        </w:tc>
      </w:tr>
      <w:tr w:rsidR="009B2A6B" w:rsidRPr="00E1476A" w:rsidTr="00E76568">
        <w:tc>
          <w:tcPr>
            <w:tcW w:w="2920" w:type="dxa"/>
          </w:tcPr>
          <w:p w:rsidR="009B2A6B" w:rsidRPr="00E1476A" w:rsidRDefault="009B2A6B" w:rsidP="00533549">
            <w:pPr>
              <w:pStyle w:val="Kehatekst"/>
              <w:snapToGrid w:val="0"/>
            </w:pPr>
            <w:r w:rsidRPr="00E1476A">
              <w:t>Müüdud põhivara jääk- väärtuse mahakandmine</w:t>
            </w:r>
          </w:p>
        </w:tc>
        <w:tc>
          <w:tcPr>
            <w:tcW w:w="851" w:type="dxa"/>
          </w:tcPr>
          <w:p w:rsidR="009B2A6B" w:rsidRPr="00E1476A" w:rsidRDefault="008E77ED" w:rsidP="004C4A2D">
            <w:pPr>
              <w:pStyle w:val="Kehatekst"/>
              <w:snapToGrid w:val="0"/>
              <w:jc w:val="center"/>
            </w:pPr>
            <w:r w:rsidRPr="00E1476A">
              <w:t>0</w:t>
            </w:r>
          </w:p>
        </w:tc>
        <w:tc>
          <w:tcPr>
            <w:tcW w:w="1275" w:type="dxa"/>
          </w:tcPr>
          <w:p w:rsidR="009B2A6B" w:rsidRPr="00E1476A" w:rsidRDefault="008E77ED" w:rsidP="004C4A2D">
            <w:pPr>
              <w:pStyle w:val="Kehatekst"/>
              <w:snapToGrid w:val="0"/>
              <w:jc w:val="center"/>
            </w:pPr>
            <w:r w:rsidRPr="00E1476A">
              <w:t>0</w:t>
            </w:r>
          </w:p>
        </w:tc>
        <w:tc>
          <w:tcPr>
            <w:tcW w:w="1560" w:type="dxa"/>
          </w:tcPr>
          <w:p w:rsidR="009B2A6B" w:rsidRPr="00E1476A" w:rsidRDefault="008E77ED" w:rsidP="008E77ED">
            <w:pPr>
              <w:pStyle w:val="Kehatekst"/>
              <w:snapToGrid w:val="0"/>
              <w:jc w:val="center"/>
            </w:pPr>
            <w:r w:rsidRPr="00E1476A">
              <w:t>-5</w:t>
            </w:r>
          </w:p>
        </w:tc>
        <w:tc>
          <w:tcPr>
            <w:tcW w:w="1134" w:type="dxa"/>
          </w:tcPr>
          <w:p w:rsidR="009B2A6B" w:rsidRPr="00E1476A" w:rsidRDefault="008E77ED" w:rsidP="004C4A2D">
            <w:pPr>
              <w:pStyle w:val="Kehatekst"/>
              <w:snapToGrid w:val="0"/>
              <w:jc w:val="center"/>
            </w:pPr>
            <w:r w:rsidRPr="00E1476A">
              <w:t>0</w:t>
            </w:r>
          </w:p>
        </w:tc>
        <w:tc>
          <w:tcPr>
            <w:tcW w:w="1559" w:type="dxa"/>
          </w:tcPr>
          <w:p w:rsidR="009B2A6B" w:rsidRPr="00E1476A" w:rsidRDefault="008E77ED" w:rsidP="004C4A2D">
            <w:pPr>
              <w:pStyle w:val="Kehatekst"/>
              <w:snapToGrid w:val="0"/>
              <w:jc w:val="center"/>
            </w:pPr>
            <w:r w:rsidRPr="00E1476A">
              <w:t>0</w:t>
            </w:r>
          </w:p>
        </w:tc>
        <w:tc>
          <w:tcPr>
            <w:tcW w:w="1134" w:type="dxa"/>
          </w:tcPr>
          <w:p w:rsidR="009B2A6B" w:rsidRPr="00E1476A" w:rsidRDefault="008E77ED" w:rsidP="004900E7">
            <w:pPr>
              <w:pStyle w:val="Kehatekst"/>
              <w:snapToGrid w:val="0"/>
              <w:jc w:val="center"/>
            </w:pPr>
            <w:r w:rsidRPr="00E1476A">
              <w:t>-5</w:t>
            </w:r>
          </w:p>
        </w:tc>
      </w:tr>
      <w:tr w:rsidR="00485C99" w:rsidRPr="00E1476A" w:rsidTr="00E76568">
        <w:tc>
          <w:tcPr>
            <w:tcW w:w="2920" w:type="dxa"/>
          </w:tcPr>
          <w:p w:rsidR="00485C99" w:rsidRPr="00E1476A" w:rsidRDefault="008E77ED" w:rsidP="00533549">
            <w:pPr>
              <w:pStyle w:val="Kehatekst"/>
              <w:snapToGrid w:val="0"/>
            </w:pPr>
            <w:r w:rsidRPr="00E1476A">
              <w:t>Muu mahakandmine jääkväärtuses</w:t>
            </w:r>
          </w:p>
        </w:tc>
        <w:tc>
          <w:tcPr>
            <w:tcW w:w="851" w:type="dxa"/>
          </w:tcPr>
          <w:p w:rsidR="00485C99" w:rsidRPr="00E1476A" w:rsidRDefault="008E77ED" w:rsidP="004C4A2D">
            <w:pPr>
              <w:pStyle w:val="Kehatekst"/>
              <w:snapToGrid w:val="0"/>
              <w:jc w:val="center"/>
            </w:pPr>
            <w:r w:rsidRPr="00E1476A">
              <w:t>0</w:t>
            </w:r>
          </w:p>
        </w:tc>
        <w:tc>
          <w:tcPr>
            <w:tcW w:w="1275" w:type="dxa"/>
          </w:tcPr>
          <w:p w:rsidR="00485C99" w:rsidRPr="00E1476A" w:rsidRDefault="008E77ED" w:rsidP="004C4A2D">
            <w:pPr>
              <w:pStyle w:val="Kehatekst"/>
              <w:snapToGrid w:val="0"/>
              <w:jc w:val="center"/>
            </w:pPr>
            <w:r w:rsidRPr="00E1476A">
              <w:t>-37</w:t>
            </w:r>
          </w:p>
        </w:tc>
        <w:tc>
          <w:tcPr>
            <w:tcW w:w="1560" w:type="dxa"/>
          </w:tcPr>
          <w:p w:rsidR="00485C99" w:rsidRPr="00E1476A" w:rsidRDefault="008E77ED" w:rsidP="00485C99">
            <w:pPr>
              <w:pStyle w:val="Kehatekst"/>
              <w:snapToGrid w:val="0"/>
              <w:jc w:val="center"/>
            </w:pPr>
            <w:r w:rsidRPr="00E1476A">
              <w:t>-7</w:t>
            </w:r>
          </w:p>
        </w:tc>
        <w:tc>
          <w:tcPr>
            <w:tcW w:w="1134" w:type="dxa"/>
          </w:tcPr>
          <w:p w:rsidR="00485C99" w:rsidRPr="00E1476A" w:rsidRDefault="008E77ED" w:rsidP="004C4A2D">
            <w:pPr>
              <w:pStyle w:val="Kehatekst"/>
              <w:snapToGrid w:val="0"/>
              <w:jc w:val="center"/>
            </w:pPr>
            <w:r w:rsidRPr="00E1476A">
              <w:t>-3</w:t>
            </w:r>
          </w:p>
        </w:tc>
        <w:tc>
          <w:tcPr>
            <w:tcW w:w="1559" w:type="dxa"/>
          </w:tcPr>
          <w:p w:rsidR="00485C99" w:rsidRPr="00E1476A" w:rsidRDefault="008E77ED" w:rsidP="004C4A2D">
            <w:pPr>
              <w:pStyle w:val="Kehatekst"/>
              <w:snapToGrid w:val="0"/>
              <w:jc w:val="center"/>
            </w:pPr>
            <w:r w:rsidRPr="00E1476A">
              <w:t>0</w:t>
            </w:r>
          </w:p>
        </w:tc>
        <w:tc>
          <w:tcPr>
            <w:tcW w:w="1134" w:type="dxa"/>
          </w:tcPr>
          <w:p w:rsidR="00485C99" w:rsidRPr="00E1476A" w:rsidRDefault="008E77ED" w:rsidP="004900E7">
            <w:pPr>
              <w:pStyle w:val="Kehatekst"/>
              <w:snapToGrid w:val="0"/>
              <w:jc w:val="center"/>
            </w:pPr>
            <w:r w:rsidRPr="00E1476A">
              <w:t>-47</w:t>
            </w:r>
          </w:p>
        </w:tc>
      </w:tr>
      <w:tr w:rsidR="008E77ED" w:rsidRPr="00E1476A" w:rsidTr="00E76568">
        <w:tc>
          <w:tcPr>
            <w:tcW w:w="2920" w:type="dxa"/>
          </w:tcPr>
          <w:p w:rsidR="008E77ED" w:rsidRPr="00E1476A" w:rsidRDefault="008E77ED" w:rsidP="00533549">
            <w:pPr>
              <w:pStyle w:val="Kehatekst"/>
              <w:snapToGrid w:val="0"/>
            </w:pPr>
            <w:r w:rsidRPr="00E1476A">
              <w:t>Saadud mitterahaline sihtfinantseerimine</w:t>
            </w:r>
          </w:p>
        </w:tc>
        <w:tc>
          <w:tcPr>
            <w:tcW w:w="851" w:type="dxa"/>
          </w:tcPr>
          <w:p w:rsidR="008E77ED" w:rsidRPr="00E1476A" w:rsidRDefault="008E77ED" w:rsidP="004C4A2D">
            <w:pPr>
              <w:pStyle w:val="Kehatekst"/>
              <w:snapToGrid w:val="0"/>
              <w:jc w:val="center"/>
            </w:pPr>
            <w:r w:rsidRPr="00E1476A">
              <w:t>0</w:t>
            </w:r>
          </w:p>
        </w:tc>
        <w:tc>
          <w:tcPr>
            <w:tcW w:w="1275" w:type="dxa"/>
          </w:tcPr>
          <w:p w:rsidR="008E77ED" w:rsidRPr="00E1476A" w:rsidRDefault="008E77ED" w:rsidP="004C4A2D">
            <w:pPr>
              <w:pStyle w:val="Kehatekst"/>
              <w:snapToGrid w:val="0"/>
              <w:jc w:val="center"/>
            </w:pPr>
            <w:r w:rsidRPr="00E1476A">
              <w:t>0</w:t>
            </w:r>
          </w:p>
        </w:tc>
        <w:tc>
          <w:tcPr>
            <w:tcW w:w="1560" w:type="dxa"/>
          </w:tcPr>
          <w:p w:rsidR="008E77ED" w:rsidRPr="00E1476A" w:rsidRDefault="008E77ED" w:rsidP="00485C99">
            <w:pPr>
              <w:pStyle w:val="Kehatekst"/>
              <w:snapToGrid w:val="0"/>
              <w:jc w:val="center"/>
            </w:pPr>
            <w:r w:rsidRPr="00E1476A">
              <w:t>59</w:t>
            </w:r>
          </w:p>
        </w:tc>
        <w:tc>
          <w:tcPr>
            <w:tcW w:w="1134" w:type="dxa"/>
          </w:tcPr>
          <w:p w:rsidR="008E77ED" w:rsidRPr="00E1476A" w:rsidRDefault="008E77ED" w:rsidP="004C4A2D">
            <w:pPr>
              <w:pStyle w:val="Kehatekst"/>
              <w:snapToGrid w:val="0"/>
              <w:jc w:val="center"/>
            </w:pPr>
            <w:r w:rsidRPr="00E1476A">
              <w:t>15</w:t>
            </w:r>
          </w:p>
        </w:tc>
        <w:tc>
          <w:tcPr>
            <w:tcW w:w="1559" w:type="dxa"/>
          </w:tcPr>
          <w:p w:rsidR="008E77ED" w:rsidRPr="00E1476A" w:rsidRDefault="008E77ED" w:rsidP="004C4A2D">
            <w:pPr>
              <w:pStyle w:val="Kehatekst"/>
              <w:snapToGrid w:val="0"/>
              <w:jc w:val="center"/>
            </w:pPr>
            <w:r w:rsidRPr="00E1476A">
              <w:t>0</w:t>
            </w:r>
          </w:p>
        </w:tc>
        <w:tc>
          <w:tcPr>
            <w:tcW w:w="1134" w:type="dxa"/>
          </w:tcPr>
          <w:p w:rsidR="008E77ED" w:rsidRPr="00E1476A" w:rsidRDefault="008E77ED" w:rsidP="004900E7">
            <w:pPr>
              <w:pStyle w:val="Kehatekst"/>
              <w:snapToGrid w:val="0"/>
              <w:jc w:val="center"/>
            </w:pPr>
            <w:r w:rsidRPr="00E1476A">
              <w:t>74</w:t>
            </w:r>
          </w:p>
        </w:tc>
      </w:tr>
      <w:tr w:rsidR="008E77ED" w:rsidRPr="00E1476A" w:rsidTr="00E76568">
        <w:tc>
          <w:tcPr>
            <w:tcW w:w="2920" w:type="dxa"/>
          </w:tcPr>
          <w:p w:rsidR="008E77ED" w:rsidRPr="00E1476A" w:rsidRDefault="008E77ED" w:rsidP="00533549">
            <w:pPr>
              <w:pStyle w:val="Kehatekst"/>
              <w:snapToGrid w:val="0"/>
            </w:pPr>
            <w:r w:rsidRPr="00E1476A">
              <w:t>Üle antud mitterahaline sihtfinantseerimine</w:t>
            </w:r>
          </w:p>
        </w:tc>
        <w:tc>
          <w:tcPr>
            <w:tcW w:w="851" w:type="dxa"/>
          </w:tcPr>
          <w:p w:rsidR="008E77ED" w:rsidRPr="00E1476A" w:rsidRDefault="008E77ED" w:rsidP="004C4A2D">
            <w:pPr>
              <w:pStyle w:val="Kehatekst"/>
              <w:snapToGrid w:val="0"/>
              <w:jc w:val="center"/>
            </w:pPr>
            <w:r w:rsidRPr="00E1476A">
              <w:t>-12</w:t>
            </w:r>
          </w:p>
        </w:tc>
        <w:tc>
          <w:tcPr>
            <w:tcW w:w="1275" w:type="dxa"/>
          </w:tcPr>
          <w:p w:rsidR="008E77ED" w:rsidRPr="00E1476A" w:rsidRDefault="008E77ED" w:rsidP="004C4A2D">
            <w:pPr>
              <w:pStyle w:val="Kehatekst"/>
              <w:snapToGrid w:val="0"/>
              <w:jc w:val="center"/>
            </w:pPr>
            <w:r w:rsidRPr="00E1476A">
              <w:t>-31</w:t>
            </w:r>
          </w:p>
        </w:tc>
        <w:tc>
          <w:tcPr>
            <w:tcW w:w="1560" w:type="dxa"/>
          </w:tcPr>
          <w:p w:rsidR="008E77ED" w:rsidRPr="00E1476A" w:rsidRDefault="008E77ED" w:rsidP="00485C99">
            <w:pPr>
              <w:pStyle w:val="Kehatekst"/>
              <w:snapToGrid w:val="0"/>
              <w:jc w:val="center"/>
            </w:pPr>
            <w:r w:rsidRPr="00E1476A">
              <w:t>0</w:t>
            </w:r>
          </w:p>
        </w:tc>
        <w:tc>
          <w:tcPr>
            <w:tcW w:w="1134" w:type="dxa"/>
          </w:tcPr>
          <w:p w:rsidR="008E77ED" w:rsidRPr="00E1476A" w:rsidRDefault="008E77ED" w:rsidP="004C4A2D">
            <w:pPr>
              <w:pStyle w:val="Kehatekst"/>
              <w:snapToGrid w:val="0"/>
              <w:jc w:val="center"/>
            </w:pPr>
            <w:r w:rsidRPr="00E1476A">
              <w:t>0</w:t>
            </w:r>
          </w:p>
        </w:tc>
        <w:tc>
          <w:tcPr>
            <w:tcW w:w="1559" w:type="dxa"/>
          </w:tcPr>
          <w:p w:rsidR="008E77ED" w:rsidRPr="00E1476A" w:rsidRDefault="008E77ED" w:rsidP="004C4A2D">
            <w:pPr>
              <w:pStyle w:val="Kehatekst"/>
              <w:snapToGrid w:val="0"/>
              <w:jc w:val="center"/>
            </w:pPr>
            <w:r w:rsidRPr="00E1476A">
              <w:t>0</w:t>
            </w:r>
          </w:p>
        </w:tc>
        <w:tc>
          <w:tcPr>
            <w:tcW w:w="1134" w:type="dxa"/>
          </w:tcPr>
          <w:p w:rsidR="008E77ED" w:rsidRPr="00E1476A" w:rsidRDefault="008E77ED" w:rsidP="004900E7">
            <w:pPr>
              <w:pStyle w:val="Kehatekst"/>
              <w:snapToGrid w:val="0"/>
              <w:jc w:val="center"/>
            </w:pPr>
            <w:r w:rsidRPr="00E1476A">
              <w:t>-43</w:t>
            </w:r>
          </w:p>
        </w:tc>
      </w:tr>
      <w:tr w:rsidR="009B2A6B" w:rsidRPr="00E1476A" w:rsidTr="00E76568">
        <w:tc>
          <w:tcPr>
            <w:tcW w:w="2920" w:type="dxa"/>
          </w:tcPr>
          <w:p w:rsidR="009B2A6B" w:rsidRPr="00E1476A" w:rsidRDefault="008E77ED" w:rsidP="008C1809">
            <w:pPr>
              <w:pStyle w:val="Kehatekst"/>
              <w:snapToGrid w:val="0"/>
            </w:pPr>
            <w:r w:rsidRPr="00E1476A">
              <w:t>Kokku liikumised 2018</w:t>
            </w:r>
            <w:r w:rsidR="009B2A6B" w:rsidRPr="00E1476A">
              <w:t>. a.</w:t>
            </w:r>
          </w:p>
        </w:tc>
        <w:tc>
          <w:tcPr>
            <w:tcW w:w="851" w:type="dxa"/>
          </w:tcPr>
          <w:p w:rsidR="009B2A6B" w:rsidRPr="00E1476A" w:rsidRDefault="008E77ED" w:rsidP="004C4A2D">
            <w:pPr>
              <w:pStyle w:val="Kehatekst"/>
              <w:snapToGrid w:val="0"/>
              <w:jc w:val="center"/>
              <w:rPr>
                <w:color w:val="000000" w:themeColor="text1"/>
              </w:rPr>
            </w:pPr>
            <w:r w:rsidRPr="00E1476A">
              <w:rPr>
                <w:color w:val="000000" w:themeColor="text1"/>
              </w:rPr>
              <w:t>-3</w:t>
            </w:r>
          </w:p>
        </w:tc>
        <w:tc>
          <w:tcPr>
            <w:tcW w:w="1275" w:type="dxa"/>
          </w:tcPr>
          <w:p w:rsidR="009B2A6B" w:rsidRPr="00E1476A" w:rsidRDefault="008E77ED" w:rsidP="00436B02">
            <w:pPr>
              <w:pStyle w:val="Kehatekst"/>
              <w:snapToGrid w:val="0"/>
              <w:jc w:val="center"/>
              <w:rPr>
                <w:color w:val="000000" w:themeColor="text1"/>
              </w:rPr>
            </w:pPr>
            <w:r w:rsidRPr="00E1476A">
              <w:rPr>
                <w:color w:val="000000" w:themeColor="text1"/>
              </w:rPr>
              <w:t>28</w:t>
            </w:r>
          </w:p>
        </w:tc>
        <w:tc>
          <w:tcPr>
            <w:tcW w:w="1560" w:type="dxa"/>
          </w:tcPr>
          <w:p w:rsidR="009B2A6B" w:rsidRPr="00E1476A" w:rsidRDefault="008E77ED" w:rsidP="004C4A2D">
            <w:pPr>
              <w:pStyle w:val="Kehatekst"/>
              <w:snapToGrid w:val="0"/>
              <w:jc w:val="center"/>
              <w:rPr>
                <w:color w:val="000000" w:themeColor="text1"/>
              </w:rPr>
            </w:pPr>
            <w:r w:rsidRPr="00E1476A">
              <w:rPr>
                <w:color w:val="000000" w:themeColor="text1"/>
              </w:rPr>
              <w:t>430</w:t>
            </w:r>
          </w:p>
        </w:tc>
        <w:tc>
          <w:tcPr>
            <w:tcW w:w="1134" w:type="dxa"/>
          </w:tcPr>
          <w:p w:rsidR="009B2A6B" w:rsidRPr="00E1476A" w:rsidRDefault="008E77ED" w:rsidP="004C4A2D">
            <w:pPr>
              <w:pStyle w:val="Kehatekst"/>
              <w:snapToGrid w:val="0"/>
              <w:jc w:val="center"/>
              <w:rPr>
                <w:color w:val="000000" w:themeColor="text1"/>
              </w:rPr>
            </w:pPr>
            <w:r w:rsidRPr="00E1476A">
              <w:rPr>
                <w:color w:val="000000" w:themeColor="text1"/>
              </w:rPr>
              <w:t>-71</w:t>
            </w:r>
          </w:p>
        </w:tc>
        <w:tc>
          <w:tcPr>
            <w:tcW w:w="1559" w:type="dxa"/>
          </w:tcPr>
          <w:p w:rsidR="009B2A6B" w:rsidRPr="00E1476A" w:rsidRDefault="008E77ED" w:rsidP="004C4A2D">
            <w:pPr>
              <w:pStyle w:val="Kehatekst"/>
              <w:snapToGrid w:val="0"/>
              <w:jc w:val="center"/>
              <w:rPr>
                <w:color w:val="000000" w:themeColor="text1"/>
              </w:rPr>
            </w:pPr>
            <w:r w:rsidRPr="00E1476A">
              <w:rPr>
                <w:color w:val="000000" w:themeColor="text1"/>
              </w:rPr>
              <w:t>2 118</w:t>
            </w:r>
          </w:p>
        </w:tc>
        <w:tc>
          <w:tcPr>
            <w:tcW w:w="1134" w:type="dxa"/>
          </w:tcPr>
          <w:p w:rsidR="009B2A6B" w:rsidRPr="00E1476A" w:rsidRDefault="008E77ED" w:rsidP="004C4A2D">
            <w:pPr>
              <w:pStyle w:val="Kehatekst"/>
              <w:snapToGrid w:val="0"/>
              <w:jc w:val="center"/>
              <w:rPr>
                <w:color w:val="000000" w:themeColor="text1"/>
              </w:rPr>
            </w:pPr>
            <w:r w:rsidRPr="00E1476A">
              <w:rPr>
                <w:color w:val="000000" w:themeColor="text1"/>
              </w:rPr>
              <w:t>2 502</w:t>
            </w:r>
          </w:p>
        </w:tc>
      </w:tr>
      <w:tr w:rsidR="009B2A6B" w:rsidRPr="00E1476A" w:rsidTr="00E76568">
        <w:tc>
          <w:tcPr>
            <w:tcW w:w="2920" w:type="dxa"/>
          </w:tcPr>
          <w:p w:rsidR="009B2A6B" w:rsidRPr="00E1476A" w:rsidRDefault="009B2A6B" w:rsidP="00485C99">
            <w:pPr>
              <w:pStyle w:val="Kehatekst"/>
              <w:snapToGrid w:val="0"/>
            </w:pPr>
            <w:r w:rsidRPr="00E1476A">
              <w:t>Soetusmaksumus 31.12.201</w:t>
            </w:r>
            <w:r w:rsidR="008E77ED" w:rsidRPr="00E1476A">
              <w:t>8</w:t>
            </w:r>
            <w:r w:rsidRPr="00E1476A">
              <w:t>.</w:t>
            </w:r>
            <w:r w:rsidR="0010267E" w:rsidRPr="00E1476A">
              <w:t xml:space="preserve"> </w:t>
            </w:r>
            <w:r w:rsidRPr="00E1476A">
              <w:t>a</w:t>
            </w:r>
          </w:p>
        </w:tc>
        <w:tc>
          <w:tcPr>
            <w:tcW w:w="851" w:type="dxa"/>
          </w:tcPr>
          <w:p w:rsidR="009B2A6B" w:rsidRPr="00E1476A" w:rsidRDefault="008E77ED" w:rsidP="004C4A2D">
            <w:pPr>
              <w:pStyle w:val="Kehatekst"/>
              <w:snapToGrid w:val="0"/>
              <w:jc w:val="center"/>
            </w:pPr>
            <w:r w:rsidRPr="00E1476A">
              <w:t>1 474</w:t>
            </w:r>
          </w:p>
          <w:p w:rsidR="009B2A6B" w:rsidRPr="00E1476A" w:rsidRDefault="009B2A6B" w:rsidP="002800D8">
            <w:pPr>
              <w:pStyle w:val="Kehatekst"/>
              <w:snapToGrid w:val="0"/>
            </w:pPr>
          </w:p>
        </w:tc>
        <w:tc>
          <w:tcPr>
            <w:tcW w:w="1275" w:type="dxa"/>
          </w:tcPr>
          <w:p w:rsidR="009B2A6B" w:rsidRPr="00E1476A" w:rsidRDefault="008E77ED" w:rsidP="004C4A2D">
            <w:pPr>
              <w:pStyle w:val="Kehatekst"/>
              <w:snapToGrid w:val="0"/>
              <w:jc w:val="center"/>
            </w:pPr>
            <w:r w:rsidRPr="00E1476A">
              <w:t>99 052</w:t>
            </w:r>
          </w:p>
          <w:p w:rsidR="009B2A6B" w:rsidRPr="00E1476A" w:rsidRDefault="009B2A6B" w:rsidP="004C4A2D">
            <w:pPr>
              <w:pStyle w:val="Kehatekst"/>
              <w:snapToGrid w:val="0"/>
              <w:jc w:val="center"/>
            </w:pPr>
          </w:p>
        </w:tc>
        <w:tc>
          <w:tcPr>
            <w:tcW w:w="1560" w:type="dxa"/>
          </w:tcPr>
          <w:p w:rsidR="009B2A6B" w:rsidRPr="00E1476A" w:rsidRDefault="008E77ED" w:rsidP="004C4A2D">
            <w:pPr>
              <w:pStyle w:val="Kehatekst"/>
              <w:snapToGrid w:val="0"/>
              <w:jc w:val="center"/>
            </w:pPr>
            <w:r w:rsidRPr="00E1476A">
              <w:t>12 297</w:t>
            </w:r>
          </w:p>
          <w:p w:rsidR="009B2A6B" w:rsidRPr="00E1476A" w:rsidRDefault="009B2A6B" w:rsidP="004C4A2D">
            <w:pPr>
              <w:pStyle w:val="Kehatekst"/>
              <w:snapToGrid w:val="0"/>
              <w:jc w:val="center"/>
            </w:pPr>
          </w:p>
        </w:tc>
        <w:tc>
          <w:tcPr>
            <w:tcW w:w="1134" w:type="dxa"/>
          </w:tcPr>
          <w:p w:rsidR="009B2A6B" w:rsidRPr="00E1476A" w:rsidRDefault="008E77ED" w:rsidP="004C4A2D">
            <w:pPr>
              <w:pStyle w:val="Kehatekst"/>
              <w:snapToGrid w:val="0"/>
              <w:jc w:val="center"/>
            </w:pPr>
            <w:r w:rsidRPr="00E1476A">
              <w:t>1 401</w:t>
            </w:r>
          </w:p>
          <w:p w:rsidR="009B2A6B" w:rsidRPr="00E1476A" w:rsidRDefault="009B2A6B" w:rsidP="004C4A2D">
            <w:pPr>
              <w:pStyle w:val="Kehatekst"/>
              <w:snapToGrid w:val="0"/>
              <w:jc w:val="center"/>
            </w:pPr>
          </w:p>
        </w:tc>
        <w:tc>
          <w:tcPr>
            <w:tcW w:w="1559" w:type="dxa"/>
          </w:tcPr>
          <w:p w:rsidR="009B2A6B" w:rsidRPr="00E1476A" w:rsidRDefault="008E77ED" w:rsidP="004C4A2D">
            <w:pPr>
              <w:pStyle w:val="Kehatekst"/>
              <w:snapToGrid w:val="0"/>
              <w:jc w:val="center"/>
            </w:pPr>
            <w:r w:rsidRPr="00E1476A">
              <w:t>3 269</w:t>
            </w:r>
          </w:p>
          <w:p w:rsidR="009B2A6B" w:rsidRPr="00E1476A" w:rsidRDefault="009B2A6B" w:rsidP="004C4A2D">
            <w:pPr>
              <w:pStyle w:val="Kehatekst"/>
              <w:snapToGrid w:val="0"/>
              <w:jc w:val="center"/>
            </w:pPr>
          </w:p>
        </w:tc>
        <w:tc>
          <w:tcPr>
            <w:tcW w:w="1134" w:type="dxa"/>
          </w:tcPr>
          <w:p w:rsidR="009B2A6B" w:rsidRPr="00E1476A" w:rsidRDefault="008E77ED" w:rsidP="004C4A2D">
            <w:pPr>
              <w:pStyle w:val="Kehatekst"/>
              <w:snapToGrid w:val="0"/>
              <w:jc w:val="center"/>
            </w:pPr>
            <w:r w:rsidRPr="00E1476A">
              <w:t>117 493</w:t>
            </w:r>
          </w:p>
          <w:p w:rsidR="009B2A6B" w:rsidRPr="00E1476A" w:rsidRDefault="009B2A6B" w:rsidP="004C4A2D">
            <w:pPr>
              <w:pStyle w:val="Kehatekst"/>
              <w:snapToGrid w:val="0"/>
              <w:jc w:val="center"/>
            </w:pPr>
          </w:p>
        </w:tc>
      </w:tr>
      <w:tr w:rsidR="009B2A6B" w:rsidRPr="00E1476A" w:rsidTr="00E76568">
        <w:tc>
          <w:tcPr>
            <w:tcW w:w="2920" w:type="dxa"/>
          </w:tcPr>
          <w:p w:rsidR="009B2A6B" w:rsidRPr="00E1476A" w:rsidRDefault="008E77ED" w:rsidP="000F5EA5">
            <w:pPr>
              <w:pStyle w:val="Kehatekst"/>
              <w:snapToGrid w:val="0"/>
            </w:pPr>
            <w:r w:rsidRPr="00E1476A">
              <w:t>Akumuleeritud kulum 31.12.2018</w:t>
            </w:r>
            <w:r w:rsidR="009B2A6B" w:rsidRPr="00E1476A">
              <w:t>.</w:t>
            </w:r>
            <w:r w:rsidR="0010267E" w:rsidRPr="00E1476A">
              <w:t xml:space="preserve"> </w:t>
            </w:r>
            <w:r w:rsidR="009B2A6B" w:rsidRPr="00E1476A">
              <w:t>a</w:t>
            </w:r>
          </w:p>
        </w:tc>
        <w:tc>
          <w:tcPr>
            <w:tcW w:w="851" w:type="dxa"/>
          </w:tcPr>
          <w:p w:rsidR="009B2A6B" w:rsidRPr="00E1476A" w:rsidRDefault="009B2A6B" w:rsidP="004C4A2D">
            <w:pPr>
              <w:pStyle w:val="Kehatekst"/>
              <w:snapToGrid w:val="0"/>
              <w:jc w:val="center"/>
            </w:pPr>
            <w:r w:rsidRPr="00E1476A">
              <w:t>0</w:t>
            </w:r>
          </w:p>
        </w:tc>
        <w:tc>
          <w:tcPr>
            <w:tcW w:w="1275" w:type="dxa"/>
          </w:tcPr>
          <w:p w:rsidR="009B2A6B" w:rsidRPr="00E1476A" w:rsidRDefault="008E77ED" w:rsidP="004C4A2D">
            <w:pPr>
              <w:pStyle w:val="Kehatekst"/>
              <w:snapToGrid w:val="0"/>
              <w:jc w:val="center"/>
            </w:pPr>
            <w:r w:rsidRPr="00E1476A">
              <w:t>-48 402</w:t>
            </w:r>
          </w:p>
        </w:tc>
        <w:tc>
          <w:tcPr>
            <w:tcW w:w="1560" w:type="dxa"/>
          </w:tcPr>
          <w:p w:rsidR="009B2A6B" w:rsidRPr="00E1476A" w:rsidRDefault="008E77ED" w:rsidP="004C4A2D">
            <w:pPr>
              <w:pStyle w:val="Kehatekst"/>
              <w:snapToGrid w:val="0"/>
              <w:jc w:val="center"/>
            </w:pPr>
            <w:r w:rsidRPr="00E1476A">
              <w:t>-8 699</w:t>
            </w:r>
          </w:p>
        </w:tc>
        <w:tc>
          <w:tcPr>
            <w:tcW w:w="1134" w:type="dxa"/>
          </w:tcPr>
          <w:p w:rsidR="009B2A6B" w:rsidRPr="00E1476A" w:rsidRDefault="008E77ED" w:rsidP="004C4A2D">
            <w:pPr>
              <w:pStyle w:val="Kehatekst"/>
              <w:snapToGrid w:val="0"/>
              <w:jc w:val="center"/>
            </w:pPr>
            <w:r w:rsidRPr="00E1476A">
              <w:t>-960</w:t>
            </w:r>
          </w:p>
        </w:tc>
        <w:tc>
          <w:tcPr>
            <w:tcW w:w="1559" w:type="dxa"/>
          </w:tcPr>
          <w:p w:rsidR="009B2A6B" w:rsidRPr="00E1476A" w:rsidRDefault="008E77ED" w:rsidP="004C4A2D">
            <w:pPr>
              <w:pStyle w:val="Kehatekst"/>
              <w:snapToGrid w:val="0"/>
              <w:jc w:val="center"/>
            </w:pPr>
            <w:r w:rsidRPr="00E1476A">
              <w:t>0</w:t>
            </w:r>
          </w:p>
        </w:tc>
        <w:tc>
          <w:tcPr>
            <w:tcW w:w="1134" w:type="dxa"/>
          </w:tcPr>
          <w:p w:rsidR="009B2A6B" w:rsidRPr="00E1476A" w:rsidRDefault="008E77ED" w:rsidP="004C4A2D">
            <w:pPr>
              <w:pStyle w:val="Kehatekst"/>
              <w:snapToGrid w:val="0"/>
              <w:jc w:val="center"/>
            </w:pPr>
            <w:r w:rsidRPr="00E1476A">
              <w:t>-58 061</w:t>
            </w:r>
          </w:p>
        </w:tc>
      </w:tr>
      <w:tr w:rsidR="009B2A6B" w:rsidRPr="00E1476A" w:rsidTr="00E76568">
        <w:tc>
          <w:tcPr>
            <w:tcW w:w="2920" w:type="dxa"/>
          </w:tcPr>
          <w:p w:rsidR="009B2A6B" w:rsidRPr="00E1476A" w:rsidRDefault="006F43BD" w:rsidP="002800D8">
            <w:pPr>
              <w:pStyle w:val="Kehatekst"/>
              <w:snapToGrid w:val="0"/>
              <w:rPr>
                <w:b/>
              </w:rPr>
            </w:pPr>
            <w:r w:rsidRPr="00E1476A">
              <w:rPr>
                <w:b/>
              </w:rPr>
              <w:t>Jääkväärtus seisuga 31.12.201</w:t>
            </w:r>
            <w:r w:rsidR="008E77ED" w:rsidRPr="00E1476A">
              <w:rPr>
                <w:b/>
              </w:rPr>
              <w:t>8. a.</w:t>
            </w:r>
          </w:p>
        </w:tc>
        <w:tc>
          <w:tcPr>
            <w:tcW w:w="851" w:type="dxa"/>
          </w:tcPr>
          <w:p w:rsidR="009B2A6B" w:rsidRPr="00E1476A" w:rsidRDefault="008E77ED" w:rsidP="004C4A2D">
            <w:pPr>
              <w:pStyle w:val="Kehatekst"/>
              <w:snapToGrid w:val="0"/>
              <w:jc w:val="center"/>
              <w:rPr>
                <w:b/>
              </w:rPr>
            </w:pPr>
            <w:r w:rsidRPr="00E1476A">
              <w:rPr>
                <w:b/>
              </w:rPr>
              <w:t>1 474</w:t>
            </w:r>
          </w:p>
        </w:tc>
        <w:tc>
          <w:tcPr>
            <w:tcW w:w="1275" w:type="dxa"/>
          </w:tcPr>
          <w:p w:rsidR="009B2A6B" w:rsidRPr="00E1476A" w:rsidRDefault="008E77ED" w:rsidP="004C4A2D">
            <w:pPr>
              <w:pStyle w:val="Kehatekst"/>
              <w:snapToGrid w:val="0"/>
              <w:jc w:val="center"/>
              <w:rPr>
                <w:b/>
              </w:rPr>
            </w:pPr>
            <w:r w:rsidRPr="00E1476A">
              <w:rPr>
                <w:b/>
              </w:rPr>
              <w:t xml:space="preserve">50 650 </w:t>
            </w:r>
          </w:p>
        </w:tc>
        <w:tc>
          <w:tcPr>
            <w:tcW w:w="1560" w:type="dxa"/>
          </w:tcPr>
          <w:p w:rsidR="009B2A6B" w:rsidRPr="00E1476A" w:rsidRDefault="008E77ED" w:rsidP="004C4A2D">
            <w:pPr>
              <w:pStyle w:val="Kehatekst"/>
              <w:snapToGrid w:val="0"/>
              <w:jc w:val="center"/>
              <w:rPr>
                <w:b/>
              </w:rPr>
            </w:pPr>
            <w:r w:rsidRPr="00E1476A">
              <w:rPr>
                <w:b/>
              </w:rPr>
              <w:t>3 598</w:t>
            </w:r>
          </w:p>
        </w:tc>
        <w:tc>
          <w:tcPr>
            <w:tcW w:w="1134" w:type="dxa"/>
          </w:tcPr>
          <w:p w:rsidR="009B2A6B" w:rsidRPr="00E1476A" w:rsidRDefault="008E77ED" w:rsidP="004C4A2D">
            <w:pPr>
              <w:pStyle w:val="Kehatekst"/>
              <w:snapToGrid w:val="0"/>
              <w:jc w:val="center"/>
              <w:rPr>
                <w:b/>
              </w:rPr>
            </w:pPr>
            <w:r w:rsidRPr="00E1476A">
              <w:rPr>
                <w:b/>
              </w:rPr>
              <w:t>441</w:t>
            </w:r>
          </w:p>
        </w:tc>
        <w:tc>
          <w:tcPr>
            <w:tcW w:w="1559" w:type="dxa"/>
          </w:tcPr>
          <w:p w:rsidR="009B2A6B" w:rsidRPr="00E1476A" w:rsidRDefault="008E77ED" w:rsidP="004C4A2D">
            <w:pPr>
              <w:pStyle w:val="Kehatekst"/>
              <w:snapToGrid w:val="0"/>
              <w:jc w:val="center"/>
              <w:rPr>
                <w:b/>
              </w:rPr>
            </w:pPr>
            <w:r w:rsidRPr="00E1476A">
              <w:rPr>
                <w:b/>
              </w:rPr>
              <w:t>3 269</w:t>
            </w:r>
          </w:p>
        </w:tc>
        <w:tc>
          <w:tcPr>
            <w:tcW w:w="1134" w:type="dxa"/>
          </w:tcPr>
          <w:p w:rsidR="009B2A6B" w:rsidRPr="00E1476A" w:rsidRDefault="008E77ED" w:rsidP="004C4A2D">
            <w:pPr>
              <w:pStyle w:val="Kehatekst"/>
              <w:snapToGrid w:val="0"/>
              <w:jc w:val="center"/>
              <w:rPr>
                <w:b/>
              </w:rPr>
            </w:pPr>
            <w:r w:rsidRPr="00E1476A">
              <w:rPr>
                <w:b/>
              </w:rPr>
              <w:t>59 432</w:t>
            </w:r>
          </w:p>
        </w:tc>
      </w:tr>
      <w:tr w:rsidR="009B2A6B" w:rsidRPr="00E1476A" w:rsidTr="00E76568">
        <w:tc>
          <w:tcPr>
            <w:tcW w:w="2920" w:type="dxa"/>
          </w:tcPr>
          <w:p w:rsidR="009B2A6B" w:rsidRPr="00E1476A" w:rsidRDefault="009B2A6B" w:rsidP="0030382E">
            <w:pPr>
              <w:pStyle w:val="Kehatekst"/>
              <w:snapToGrid w:val="0"/>
            </w:pPr>
            <w:r w:rsidRPr="00E1476A">
              <w:lastRenderedPageBreak/>
              <w:t>Soetused ja parendused</w:t>
            </w:r>
          </w:p>
        </w:tc>
        <w:tc>
          <w:tcPr>
            <w:tcW w:w="851" w:type="dxa"/>
          </w:tcPr>
          <w:p w:rsidR="009B2A6B" w:rsidRPr="00E1476A" w:rsidRDefault="006F43BD" w:rsidP="00D57AD8">
            <w:pPr>
              <w:pStyle w:val="Kehatekst"/>
              <w:snapToGrid w:val="0"/>
              <w:jc w:val="center"/>
            </w:pPr>
            <w:r w:rsidRPr="00E1476A">
              <w:t>0</w:t>
            </w:r>
          </w:p>
        </w:tc>
        <w:tc>
          <w:tcPr>
            <w:tcW w:w="1275" w:type="dxa"/>
          </w:tcPr>
          <w:p w:rsidR="009B2A6B" w:rsidRPr="00E1476A" w:rsidRDefault="008E77ED" w:rsidP="00D57AD8">
            <w:pPr>
              <w:pStyle w:val="Kehatekst"/>
              <w:snapToGrid w:val="0"/>
              <w:jc w:val="center"/>
            </w:pPr>
            <w:r w:rsidRPr="00E1476A">
              <w:t>1 562</w:t>
            </w:r>
          </w:p>
        </w:tc>
        <w:tc>
          <w:tcPr>
            <w:tcW w:w="1560" w:type="dxa"/>
          </w:tcPr>
          <w:p w:rsidR="009B2A6B" w:rsidRPr="00E1476A" w:rsidRDefault="008E77ED" w:rsidP="00D57AD8">
            <w:pPr>
              <w:pStyle w:val="Kehatekst"/>
              <w:snapToGrid w:val="0"/>
              <w:jc w:val="center"/>
            </w:pPr>
            <w:r w:rsidRPr="00E1476A">
              <w:t>914</w:t>
            </w:r>
          </w:p>
        </w:tc>
        <w:tc>
          <w:tcPr>
            <w:tcW w:w="1134" w:type="dxa"/>
          </w:tcPr>
          <w:p w:rsidR="009B2A6B" w:rsidRPr="00E1476A" w:rsidRDefault="008E77ED" w:rsidP="00D57AD8">
            <w:pPr>
              <w:pStyle w:val="Kehatekst"/>
              <w:snapToGrid w:val="0"/>
              <w:jc w:val="center"/>
            </w:pPr>
            <w:r w:rsidRPr="00E1476A">
              <w:t>56</w:t>
            </w:r>
          </w:p>
        </w:tc>
        <w:tc>
          <w:tcPr>
            <w:tcW w:w="1559" w:type="dxa"/>
          </w:tcPr>
          <w:p w:rsidR="009B2A6B" w:rsidRPr="00E1476A" w:rsidRDefault="008E77ED" w:rsidP="00D57AD8">
            <w:pPr>
              <w:pStyle w:val="Kehatekst"/>
              <w:snapToGrid w:val="0"/>
              <w:jc w:val="center"/>
            </w:pPr>
            <w:r w:rsidRPr="00E1476A">
              <w:t>15 119</w:t>
            </w:r>
          </w:p>
        </w:tc>
        <w:tc>
          <w:tcPr>
            <w:tcW w:w="1134" w:type="dxa"/>
          </w:tcPr>
          <w:p w:rsidR="009B2A6B" w:rsidRPr="00E1476A" w:rsidRDefault="008E77ED" w:rsidP="00D57AD8">
            <w:pPr>
              <w:pStyle w:val="Kehatekst"/>
              <w:snapToGrid w:val="0"/>
              <w:jc w:val="center"/>
            </w:pPr>
            <w:r w:rsidRPr="00E1476A">
              <w:t>17 651</w:t>
            </w:r>
          </w:p>
        </w:tc>
      </w:tr>
      <w:tr w:rsidR="009B2A6B" w:rsidRPr="00E1476A" w:rsidTr="00E76568">
        <w:tc>
          <w:tcPr>
            <w:tcW w:w="2920" w:type="dxa"/>
          </w:tcPr>
          <w:p w:rsidR="009B2A6B" w:rsidRPr="00E1476A" w:rsidRDefault="009B2A6B" w:rsidP="0030382E">
            <w:pPr>
              <w:pStyle w:val="Kehatekst"/>
              <w:snapToGrid w:val="0"/>
            </w:pPr>
            <w:r w:rsidRPr="00E1476A">
              <w:t>Ümberhindlused</w:t>
            </w:r>
          </w:p>
        </w:tc>
        <w:tc>
          <w:tcPr>
            <w:tcW w:w="851" w:type="dxa"/>
          </w:tcPr>
          <w:p w:rsidR="009B2A6B" w:rsidRPr="00E1476A" w:rsidRDefault="008E77ED" w:rsidP="00D57AD8">
            <w:pPr>
              <w:pStyle w:val="Kehatekst"/>
              <w:snapToGrid w:val="0"/>
              <w:jc w:val="center"/>
            </w:pPr>
            <w:r w:rsidRPr="00E1476A">
              <w:t>18</w:t>
            </w:r>
          </w:p>
        </w:tc>
        <w:tc>
          <w:tcPr>
            <w:tcW w:w="1275" w:type="dxa"/>
          </w:tcPr>
          <w:p w:rsidR="009B2A6B" w:rsidRPr="00E1476A" w:rsidRDefault="008E77ED" w:rsidP="00D57AD8">
            <w:pPr>
              <w:pStyle w:val="Kehatekst"/>
              <w:snapToGrid w:val="0"/>
              <w:jc w:val="center"/>
            </w:pPr>
            <w:r w:rsidRPr="00E1476A">
              <w:t>0</w:t>
            </w:r>
          </w:p>
        </w:tc>
        <w:tc>
          <w:tcPr>
            <w:tcW w:w="1560" w:type="dxa"/>
          </w:tcPr>
          <w:p w:rsidR="009B2A6B" w:rsidRPr="00E1476A" w:rsidRDefault="008E77ED" w:rsidP="00D57AD8">
            <w:pPr>
              <w:pStyle w:val="Kehatekst"/>
              <w:snapToGrid w:val="0"/>
              <w:jc w:val="center"/>
            </w:pPr>
            <w:r w:rsidRPr="00E1476A">
              <w:t>0</w:t>
            </w:r>
          </w:p>
        </w:tc>
        <w:tc>
          <w:tcPr>
            <w:tcW w:w="1134" w:type="dxa"/>
          </w:tcPr>
          <w:p w:rsidR="009B2A6B" w:rsidRPr="00E1476A" w:rsidRDefault="008E77ED" w:rsidP="00D57AD8">
            <w:pPr>
              <w:pStyle w:val="Kehatekst"/>
              <w:snapToGrid w:val="0"/>
              <w:jc w:val="center"/>
            </w:pPr>
            <w:r w:rsidRPr="00E1476A">
              <w:t>0</w:t>
            </w:r>
          </w:p>
        </w:tc>
        <w:tc>
          <w:tcPr>
            <w:tcW w:w="1559" w:type="dxa"/>
          </w:tcPr>
          <w:p w:rsidR="009B2A6B" w:rsidRPr="00E1476A" w:rsidRDefault="008E77ED" w:rsidP="00D57AD8">
            <w:pPr>
              <w:pStyle w:val="Kehatekst"/>
              <w:snapToGrid w:val="0"/>
              <w:jc w:val="center"/>
            </w:pPr>
            <w:r w:rsidRPr="00E1476A">
              <w:t>0</w:t>
            </w:r>
          </w:p>
        </w:tc>
        <w:tc>
          <w:tcPr>
            <w:tcW w:w="1134" w:type="dxa"/>
          </w:tcPr>
          <w:p w:rsidR="009B2A6B" w:rsidRPr="00E1476A" w:rsidRDefault="008E77ED" w:rsidP="00D57AD8">
            <w:pPr>
              <w:pStyle w:val="Kehatekst"/>
              <w:snapToGrid w:val="0"/>
              <w:jc w:val="center"/>
            </w:pPr>
            <w:r w:rsidRPr="00E1476A">
              <w:t>18</w:t>
            </w:r>
          </w:p>
        </w:tc>
      </w:tr>
      <w:tr w:rsidR="009B2A6B" w:rsidRPr="00E1476A" w:rsidTr="00E76568">
        <w:tc>
          <w:tcPr>
            <w:tcW w:w="2920" w:type="dxa"/>
          </w:tcPr>
          <w:p w:rsidR="009B2A6B" w:rsidRPr="00E1476A" w:rsidRDefault="009B2A6B" w:rsidP="0030382E">
            <w:pPr>
              <w:pStyle w:val="Kehatekst"/>
              <w:snapToGrid w:val="0"/>
            </w:pPr>
            <w:r w:rsidRPr="00E1476A">
              <w:t>Kulum ja allahindlus</w:t>
            </w:r>
          </w:p>
        </w:tc>
        <w:tc>
          <w:tcPr>
            <w:tcW w:w="851" w:type="dxa"/>
          </w:tcPr>
          <w:p w:rsidR="009B2A6B" w:rsidRPr="00E1476A" w:rsidRDefault="008E77ED" w:rsidP="00CF0B48">
            <w:pPr>
              <w:pStyle w:val="Kehatekst"/>
              <w:snapToGrid w:val="0"/>
              <w:jc w:val="center"/>
            </w:pPr>
            <w:r w:rsidRPr="00E1476A">
              <w:t>-1</w:t>
            </w:r>
          </w:p>
        </w:tc>
        <w:tc>
          <w:tcPr>
            <w:tcW w:w="1275" w:type="dxa"/>
          </w:tcPr>
          <w:p w:rsidR="009B2A6B" w:rsidRPr="00E1476A" w:rsidRDefault="008E77ED" w:rsidP="00CF0B48">
            <w:pPr>
              <w:pStyle w:val="Kehatekst"/>
              <w:snapToGrid w:val="0"/>
              <w:jc w:val="center"/>
            </w:pPr>
            <w:r w:rsidRPr="00E1476A">
              <w:t>-4 434</w:t>
            </w:r>
          </w:p>
        </w:tc>
        <w:tc>
          <w:tcPr>
            <w:tcW w:w="1560" w:type="dxa"/>
          </w:tcPr>
          <w:p w:rsidR="009B2A6B" w:rsidRPr="00E1476A" w:rsidRDefault="008E77ED" w:rsidP="00D57AD8">
            <w:pPr>
              <w:pStyle w:val="Kehatekst"/>
              <w:snapToGrid w:val="0"/>
              <w:jc w:val="center"/>
            </w:pPr>
            <w:r w:rsidRPr="00E1476A">
              <w:t>-783</w:t>
            </w:r>
          </w:p>
        </w:tc>
        <w:tc>
          <w:tcPr>
            <w:tcW w:w="1134" w:type="dxa"/>
          </w:tcPr>
          <w:p w:rsidR="009B2A6B" w:rsidRPr="00E1476A" w:rsidRDefault="008E77ED" w:rsidP="00D57AD8">
            <w:pPr>
              <w:pStyle w:val="Kehatekst"/>
              <w:snapToGrid w:val="0"/>
              <w:jc w:val="center"/>
            </w:pPr>
            <w:r w:rsidRPr="00E1476A">
              <w:t>-162</w:t>
            </w:r>
          </w:p>
        </w:tc>
        <w:tc>
          <w:tcPr>
            <w:tcW w:w="1559" w:type="dxa"/>
          </w:tcPr>
          <w:p w:rsidR="009B2A6B" w:rsidRPr="00E1476A" w:rsidRDefault="008E77ED" w:rsidP="00D57AD8">
            <w:pPr>
              <w:pStyle w:val="Kehatekst"/>
              <w:snapToGrid w:val="0"/>
              <w:jc w:val="center"/>
            </w:pPr>
            <w:r w:rsidRPr="00E1476A">
              <w:t>0</w:t>
            </w:r>
          </w:p>
        </w:tc>
        <w:tc>
          <w:tcPr>
            <w:tcW w:w="1134" w:type="dxa"/>
          </w:tcPr>
          <w:p w:rsidR="009B2A6B" w:rsidRPr="00E1476A" w:rsidRDefault="008E77ED" w:rsidP="00D57AD8">
            <w:pPr>
              <w:pStyle w:val="Kehatekst"/>
              <w:snapToGrid w:val="0"/>
              <w:jc w:val="center"/>
            </w:pPr>
            <w:r w:rsidRPr="00E1476A">
              <w:t>-5 380</w:t>
            </w:r>
          </w:p>
        </w:tc>
      </w:tr>
      <w:tr w:rsidR="009B2A6B" w:rsidRPr="00E1476A" w:rsidTr="00E76568">
        <w:tc>
          <w:tcPr>
            <w:tcW w:w="2920" w:type="dxa"/>
          </w:tcPr>
          <w:p w:rsidR="009B2A6B" w:rsidRPr="00E1476A" w:rsidRDefault="009B2A6B" w:rsidP="0098609C">
            <w:pPr>
              <w:pStyle w:val="Kehatekst"/>
              <w:snapToGrid w:val="0"/>
            </w:pPr>
            <w:r w:rsidRPr="00E1476A">
              <w:t>Ümberklassifitseerimine</w:t>
            </w:r>
          </w:p>
        </w:tc>
        <w:tc>
          <w:tcPr>
            <w:tcW w:w="851" w:type="dxa"/>
          </w:tcPr>
          <w:p w:rsidR="009B2A6B" w:rsidRPr="00E1476A" w:rsidRDefault="008E77ED" w:rsidP="00D57AD8">
            <w:pPr>
              <w:pStyle w:val="Kehatekst"/>
              <w:snapToGrid w:val="0"/>
              <w:jc w:val="center"/>
            </w:pPr>
            <w:r w:rsidRPr="00E1476A">
              <w:t>1</w:t>
            </w:r>
          </w:p>
        </w:tc>
        <w:tc>
          <w:tcPr>
            <w:tcW w:w="1275" w:type="dxa"/>
          </w:tcPr>
          <w:p w:rsidR="009B2A6B" w:rsidRPr="00E1476A" w:rsidRDefault="008E77ED" w:rsidP="00D57AD8">
            <w:pPr>
              <w:jc w:val="center"/>
              <w:rPr>
                <w:sz w:val="24"/>
                <w:szCs w:val="24"/>
              </w:rPr>
            </w:pPr>
            <w:r w:rsidRPr="00E1476A">
              <w:rPr>
                <w:sz w:val="24"/>
                <w:szCs w:val="24"/>
              </w:rPr>
              <w:t>4 747</w:t>
            </w:r>
          </w:p>
        </w:tc>
        <w:tc>
          <w:tcPr>
            <w:tcW w:w="1560" w:type="dxa"/>
          </w:tcPr>
          <w:p w:rsidR="009B2A6B" w:rsidRPr="00E1476A" w:rsidRDefault="008E77ED" w:rsidP="00D57AD8">
            <w:pPr>
              <w:jc w:val="center"/>
              <w:rPr>
                <w:sz w:val="24"/>
                <w:szCs w:val="24"/>
              </w:rPr>
            </w:pPr>
            <w:r w:rsidRPr="00E1476A">
              <w:rPr>
                <w:sz w:val="24"/>
                <w:szCs w:val="24"/>
              </w:rPr>
              <w:t>49</w:t>
            </w:r>
          </w:p>
        </w:tc>
        <w:tc>
          <w:tcPr>
            <w:tcW w:w="1134" w:type="dxa"/>
          </w:tcPr>
          <w:p w:rsidR="009B2A6B" w:rsidRPr="00E1476A" w:rsidRDefault="008E77ED" w:rsidP="00D57AD8">
            <w:pPr>
              <w:pStyle w:val="Kehatekst"/>
              <w:snapToGrid w:val="0"/>
              <w:jc w:val="center"/>
            </w:pPr>
            <w:r w:rsidRPr="00E1476A">
              <w:t>70</w:t>
            </w:r>
          </w:p>
        </w:tc>
        <w:tc>
          <w:tcPr>
            <w:tcW w:w="1559" w:type="dxa"/>
          </w:tcPr>
          <w:p w:rsidR="009B2A6B" w:rsidRPr="00E1476A" w:rsidRDefault="008E77ED" w:rsidP="00D57AD8">
            <w:pPr>
              <w:pStyle w:val="Kehatekst"/>
              <w:snapToGrid w:val="0"/>
              <w:jc w:val="center"/>
            </w:pPr>
            <w:r w:rsidRPr="00E1476A">
              <w:t>-4 867</w:t>
            </w:r>
          </w:p>
        </w:tc>
        <w:tc>
          <w:tcPr>
            <w:tcW w:w="1134" w:type="dxa"/>
          </w:tcPr>
          <w:p w:rsidR="009B2A6B" w:rsidRPr="00E1476A" w:rsidRDefault="008E77ED" w:rsidP="00D57AD8">
            <w:pPr>
              <w:jc w:val="center"/>
              <w:rPr>
                <w:sz w:val="24"/>
                <w:szCs w:val="24"/>
              </w:rPr>
            </w:pPr>
            <w:r w:rsidRPr="00E1476A">
              <w:rPr>
                <w:sz w:val="24"/>
                <w:szCs w:val="24"/>
              </w:rPr>
              <w:t>0</w:t>
            </w:r>
          </w:p>
        </w:tc>
      </w:tr>
      <w:tr w:rsidR="009B2A6B" w:rsidRPr="00E1476A" w:rsidTr="00E76568">
        <w:tc>
          <w:tcPr>
            <w:tcW w:w="2920" w:type="dxa"/>
          </w:tcPr>
          <w:p w:rsidR="009B2A6B" w:rsidRPr="00E1476A" w:rsidRDefault="009B2A6B" w:rsidP="0030382E">
            <w:pPr>
              <w:pStyle w:val="Kehatekst"/>
              <w:snapToGrid w:val="0"/>
            </w:pPr>
            <w:r w:rsidRPr="00E1476A">
              <w:t>Müüdud põhivara jääk- väärtuse mahakandmine</w:t>
            </w:r>
          </w:p>
        </w:tc>
        <w:tc>
          <w:tcPr>
            <w:tcW w:w="851" w:type="dxa"/>
          </w:tcPr>
          <w:p w:rsidR="009B2A6B" w:rsidRPr="00E1476A" w:rsidRDefault="008E77ED" w:rsidP="00D57AD8">
            <w:pPr>
              <w:pStyle w:val="Kehatekst"/>
              <w:snapToGrid w:val="0"/>
              <w:jc w:val="center"/>
            </w:pPr>
            <w:r w:rsidRPr="00E1476A">
              <w:t xml:space="preserve">-4 </w:t>
            </w:r>
          </w:p>
        </w:tc>
        <w:tc>
          <w:tcPr>
            <w:tcW w:w="1275" w:type="dxa"/>
          </w:tcPr>
          <w:p w:rsidR="009B2A6B" w:rsidRPr="00E1476A" w:rsidRDefault="008E77ED" w:rsidP="00D57AD8">
            <w:pPr>
              <w:pStyle w:val="Kehatekst"/>
              <w:snapToGrid w:val="0"/>
              <w:jc w:val="center"/>
            </w:pPr>
            <w:r w:rsidRPr="00E1476A">
              <w:t>0</w:t>
            </w:r>
          </w:p>
        </w:tc>
        <w:tc>
          <w:tcPr>
            <w:tcW w:w="1560" w:type="dxa"/>
          </w:tcPr>
          <w:p w:rsidR="009B2A6B" w:rsidRPr="00E1476A" w:rsidRDefault="008E77ED" w:rsidP="00D57AD8">
            <w:pPr>
              <w:pStyle w:val="Kehatekst"/>
              <w:snapToGrid w:val="0"/>
              <w:jc w:val="center"/>
            </w:pPr>
            <w:r w:rsidRPr="00E1476A">
              <w:t>-2</w:t>
            </w:r>
          </w:p>
        </w:tc>
        <w:tc>
          <w:tcPr>
            <w:tcW w:w="1134" w:type="dxa"/>
          </w:tcPr>
          <w:p w:rsidR="009B2A6B" w:rsidRPr="00E1476A" w:rsidRDefault="008E77ED" w:rsidP="00D57AD8">
            <w:pPr>
              <w:pStyle w:val="Kehatekst"/>
              <w:snapToGrid w:val="0"/>
              <w:jc w:val="center"/>
            </w:pPr>
            <w:r w:rsidRPr="00E1476A">
              <w:t>0</w:t>
            </w:r>
          </w:p>
        </w:tc>
        <w:tc>
          <w:tcPr>
            <w:tcW w:w="1559" w:type="dxa"/>
          </w:tcPr>
          <w:p w:rsidR="009B2A6B" w:rsidRPr="00E1476A" w:rsidRDefault="008E77ED" w:rsidP="00D57AD8">
            <w:pPr>
              <w:pStyle w:val="Kehatekst"/>
              <w:snapToGrid w:val="0"/>
              <w:jc w:val="center"/>
            </w:pPr>
            <w:r w:rsidRPr="00E1476A">
              <w:t>0</w:t>
            </w:r>
          </w:p>
        </w:tc>
        <w:tc>
          <w:tcPr>
            <w:tcW w:w="1134" w:type="dxa"/>
          </w:tcPr>
          <w:p w:rsidR="009B2A6B" w:rsidRPr="00E1476A" w:rsidRDefault="008E77ED" w:rsidP="00D57AD8">
            <w:pPr>
              <w:pStyle w:val="Kehatekst"/>
              <w:snapToGrid w:val="0"/>
              <w:jc w:val="center"/>
            </w:pPr>
            <w:r w:rsidRPr="00E1476A">
              <w:t>-6</w:t>
            </w:r>
          </w:p>
        </w:tc>
      </w:tr>
      <w:tr w:rsidR="006F43BD" w:rsidRPr="00E1476A" w:rsidTr="00E76568">
        <w:tc>
          <w:tcPr>
            <w:tcW w:w="2920" w:type="dxa"/>
          </w:tcPr>
          <w:p w:rsidR="006F43BD" w:rsidRPr="00E1476A" w:rsidRDefault="00E76568" w:rsidP="0030382E">
            <w:pPr>
              <w:pStyle w:val="Kehatekst"/>
              <w:snapToGrid w:val="0"/>
            </w:pPr>
            <w:r w:rsidRPr="00E1476A">
              <w:t>Muu mahakandmine jääkväärtuses</w:t>
            </w:r>
          </w:p>
        </w:tc>
        <w:tc>
          <w:tcPr>
            <w:tcW w:w="851" w:type="dxa"/>
          </w:tcPr>
          <w:p w:rsidR="006F43BD" w:rsidRPr="00E1476A" w:rsidRDefault="008E77ED" w:rsidP="00D57AD8">
            <w:pPr>
              <w:pStyle w:val="Kehatekst"/>
              <w:snapToGrid w:val="0"/>
              <w:jc w:val="center"/>
            </w:pPr>
            <w:r w:rsidRPr="00E1476A">
              <w:t>0</w:t>
            </w:r>
          </w:p>
        </w:tc>
        <w:tc>
          <w:tcPr>
            <w:tcW w:w="1275" w:type="dxa"/>
          </w:tcPr>
          <w:p w:rsidR="006F43BD" w:rsidRPr="00E1476A" w:rsidRDefault="008E77ED" w:rsidP="00D57AD8">
            <w:pPr>
              <w:pStyle w:val="Kehatekst"/>
              <w:snapToGrid w:val="0"/>
              <w:jc w:val="center"/>
            </w:pPr>
            <w:r w:rsidRPr="00E1476A">
              <w:t>-2 718</w:t>
            </w:r>
          </w:p>
        </w:tc>
        <w:tc>
          <w:tcPr>
            <w:tcW w:w="1560" w:type="dxa"/>
          </w:tcPr>
          <w:p w:rsidR="006F43BD" w:rsidRPr="00E1476A" w:rsidRDefault="008E77ED" w:rsidP="00D57AD8">
            <w:pPr>
              <w:pStyle w:val="Kehatekst"/>
              <w:snapToGrid w:val="0"/>
              <w:jc w:val="center"/>
            </w:pPr>
            <w:r w:rsidRPr="00E1476A">
              <w:t>-34</w:t>
            </w:r>
          </w:p>
        </w:tc>
        <w:tc>
          <w:tcPr>
            <w:tcW w:w="1134" w:type="dxa"/>
          </w:tcPr>
          <w:p w:rsidR="006F43BD" w:rsidRPr="00E1476A" w:rsidRDefault="008E77ED" w:rsidP="00D57AD8">
            <w:pPr>
              <w:pStyle w:val="Kehatekst"/>
              <w:snapToGrid w:val="0"/>
              <w:jc w:val="center"/>
            </w:pPr>
            <w:r w:rsidRPr="00E1476A">
              <w:t>-6</w:t>
            </w:r>
          </w:p>
        </w:tc>
        <w:tc>
          <w:tcPr>
            <w:tcW w:w="1559" w:type="dxa"/>
          </w:tcPr>
          <w:p w:rsidR="006F43BD" w:rsidRPr="00E1476A" w:rsidRDefault="008E77ED" w:rsidP="00D57AD8">
            <w:pPr>
              <w:pStyle w:val="Kehatekst"/>
              <w:snapToGrid w:val="0"/>
              <w:jc w:val="center"/>
            </w:pPr>
            <w:r w:rsidRPr="00E1476A">
              <w:t>-14</w:t>
            </w:r>
          </w:p>
        </w:tc>
        <w:tc>
          <w:tcPr>
            <w:tcW w:w="1134" w:type="dxa"/>
          </w:tcPr>
          <w:p w:rsidR="006F43BD" w:rsidRPr="00E1476A" w:rsidRDefault="008E77ED" w:rsidP="00D57AD8">
            <w:pPr>
              <w:pStyle w:val="Kehatekst"/>
              <w:snapToGrid w:val="0"/>
              <w:jc w:val="center"/>
            </w:pPr>
            <w:r w:rsidRPr="00E1476A">
              <w:t>-2 772</w:t>
            </w:r>
          </w:p>
        </w:tc>
      </w:tr>
      <w:tr w:rsidR="00E76568" w:rsidRPr="00E1476A" w:rsidTr="00E76568">
        <w:tc>
          <w:tcPr>
            <w:tcW w:w="2920" w:type="dxa"/>
          </w:tcPr>
          <w:p w:rsidR="00E76568" w:rsidRPr="00E1476A" w:rsidRDefault="008E77ED" w:rsidP="0030382E">
            <w:pPr>
              <w:pStyle w:val="Kehatekst"/>
              <w:snapToGrid w:val="0"/>
            </w:pPr>
            <w:r w:rsidRPr="00E1476A">
              <w:t>Üle viidud kinnisvara investeeringutesse</w:t>
            </w:r>
          </w:p>
        </w:tc>
        <w:tc>
          <w:tcPr>
            <w:tcW w:w="851" w:type="dxa"/>
          </w:tcPr>
          <w:p w:rsidR="00E76568" w:rsidRPr="00E1476A" w:rsidRDefault="008E77ED" w:rsidP="00D57AD8">
            <w:pPr>
              <w:pStyle w:val="Kehatekst"/>
              <w:snapToGrid w:val="0"/>
              <w:jc w:val="center"/>
            </w:pPr>
            <w:r w:rsidRPr="00E1476A">
              <w:t xml:space="preserve">-2 </w:t>
            </w:r>
          </w:p>
        </w:tc>
        <w:tc>
          <w:tcPr>
            <w:tcW w:w="1275" w:type="dxa"/>
          </w:tcPr>
          <w:p w:rsidR="00E76568" w:rsidRPr="00E1476A" w:rsidRDefault="008E77ED" w:rsidP="00D57AD8">
            <w:pPr>
              <w:pStyle w:val="Kehatekst"/>
              <w:snapToGrid w:val="0"/>
              <w:jc w:val="center"/>
            </w:pPr>
            <w:r w:rsidRPr="00E1476A">
              <w:t>-11</w:t>
            </w:r>
          </w:p>
        </w:tc>
        <w:tc>
          <w:tcPr>
            <w:tcW w:w="1560" w:type="dxa"/>
          </w:tcPr>
          <w:p w:rsidR="00E76568" w:rsidRPr="00E1476A" w:rsidRDefault="008E77ED" w:rsidP="00D57AD8">
            <w:pPr>
              <w:pStyle w:val="Kehatekst"/>
              <w:snapToGrid w:val="0"/>
              <w:jc w:val="center"/>
            </w:pPr>
            <w:r w:rsidRPr="00E1476A">
              <w:t>0</w:t>
            </w:r>
          </w:p>
        </w:tc>
        <w:tc>
          <w:tcPr>
            <w:tcW w:w="1134" w:type="dxa"/>
          </w:tcPr>
          <w:p w:rsidR="00E76568" w:rsidRPr="00E1476A" w:rsidRDefault="008E77ED" w:rsidP="00D57AD8">
            <w:pPr>
              <w:pStyle w:val="Kehatekst"/>
              <w:snapToGrid w:val="0"/>
              <w:jc w:val="center"/>
            </w:pPr>
            <w:r w:rsidRPr="00E1476A">
              <w:t>0</w:t>
            </w:r>
          </w:p>
        </w:tc>
        <w:tc>
          <w:tcPr>
            <w:tcW w:w="1559" w:type="dxa"/>
          </w:tcPr>
          <w:p w:rsidR="00E76568" w:rsidRPr="00E1476A" w:rsidRDefault="008E77ED" w:rsidP="00D57AD8">
            <w:pPr>
              <w:pStyle w:val="Kehatekst"/>
              <w:snapToGrid w:val="0"/>
              <w:jc w:val="center"/>
            </w:pPr>
            <w:r w:rsidRPr="00E1476A">
              <w:t>0</w:t>
            </w:r>
          </w:p>
        </w:tc>
        <w:tc>
          <w:tcPr>
            <w:tcW w:w="1134" w:type="dxa"/>
          </w:tcPr>
          <w:p w:rsidR="00E76568" w:rsidRPr="00E1476A" w:rsidRDefault="008E77ED" w:rsidP="00D57AD8">
            <w:pPr>
              <w:pStyle w:val="Kehatekst"/>
              <w:snapToGrid w:val="0"/>
              <w:jc w:val="center"/>
            </w:pPr>
            <w:r w:rsidRPr="00E1476A">
              <w:t>-13</w:t>
            </w:r>
          </w:p>
        </w:tc>
      </w:tr>
      <w:tr w:rsidR="00E76568" w:rsidRPr="00E1476A" w:rsidTr="00E76568">
        <w:tc>
          <w:tcPr>
            <w:tcW w:w="2920" w:type="dxa"/>
          </w:tcPr>
          <w:p w:rsidR="00E76568" w:rsidRPr="00E1476A" w:rsidRDefault="008E77ED" w:rsidP="0030382E">
            <w:pPr>
              <w:pStyle w:val="Kehatekst"/>
              <w:snapToGrid w:val="0"/>
            </w:pPr>
            <w:r w:rsidRPr="00E1476A">
              <w:t>Kokku liikumised 2019</w:t>
            </w:r>
            <w:r w:rsidR="00E76568" w:rsidRPr="00E1476A">
              <w:t>. a</w:t>
            </w:r>
          </w:p>
        </w:tc>
        <w:tc>
          <w:tcPr>
            <w:tcW w:w="851" w:type="dxa"/>
          </w:tcPr>
          <w:p w:rsidR="00E76568" w:rsidRPr="00E1476A" w:rsidRDefault="008E77ED" w:rsidP="00D57AD8">
            <w:pPr>
              <w:pStyle w:val="Kehatekst"/>
              <w:snapToGrid w:val="0"/>
              <w:jc w:val="center"/>
            </w:pPr>
            <w:r w:rsidRPr="00E1476A">
              <w:t>12</w:t>
            </w:r>
          </w:p>
        </w:tc>
        <w:tc>
          <w:tcPr>
            <w:tcW w:w="1275" w:type="dxa"/>
          </w:tcPr>
          <w:p w:rsidR="00E76568" w:rsidRPr="00E1476A" w:rsidRDefault="008E77ED" w:rsidP="00D57AD8">
            <w:pPr>
              <w:pStyle w:val="Kehatekst"/>
              <w:snapToGrid w:val="0"/>
              <w:jc w:val="center"/>
            </w:pPr>
            <w:r w:rsidRPr="00E1476A">
              <w:t>-854</w:t>
            </w:r>
          </w:p>
        </w:tc>
        <w:tc>
          <w:tcPr>
            <w:tcW w:w="1560" w:type="dxa"/>
          </w:tcPr>
          <w:p w:rsidR="00E76568" w:rsidRPr="00E1476A" w:rsidRDefault="008E77ED" w:rsidP="00D57AD8">
            <w:pPr>
              <w:pStyle w:val="Kehatekst"/>
              <w:snapToGrid w:val="0"/>
              <w:jc w:val="center"/>
            </w:pPr>
            <w:r w:rsidRPr="00E1476A">
              <w:t>144</w:t>
            </w:r>
          </w:p>
        </w:tc>
        <w:tc>
          <w:tcPr>
            <w:tcW w:w="1134" w:type="dxa"/>
          </w:tcPr>
          <w:p w:rsidR="00E76568" w:rsidRPr="00E1476A" w:rsidRDefault="008E77ED" w:rsidP="00D57AD8">
            <w:pPr>
              <w:pStyle w:val="Kehatekst"/>
              <w:snapToGrid w:val="0"/>
              <w:jc w:val="center"/>
            </w:pPr>
            <w:r w:rsidRPr="00E1476A">
              <w:t>-42</w:t>
            </w:r>
          </w:p>
        </w:tc>
        <w:tc>
          <w:tcPr>
            <w:tcW w:w="1559" w:type="dxa"/>
          </w:tcPr>
          <w:p w:rsidR="00E76568" w:rsidRPr="00E1476A" w:rsidRDefault="008E77ED" w:rsidP="00D57AD8">
            <w:pPr>
              <w:pStyle w:val="Kehatekst"/>
              <w:snapToGrid w:val="0"/>
              <w:jc w:val="center"/>
            </w:pPr>
            <w:r w:rsidRPr="00E1476A">
              <w:t>10 238</w:t>
            </w:r>
          </w:p>
        </w:tc>
        <w:tc>
          <w:tcPr>
            <w:tcW w:w="1134" w:type="dxa"/>
          </w:tcPr>
          <w:p w:rsidR="00E76568" w:rsidRPr="00E1476A" w:rsidRDefault="008E77ED" w:rsidP="00D57AD8">
            <w:pPr>
              <w:pStyle w:val="Kehatekst"/>
              <w:snapToGrid w:val="0"/>
              <w:jc w:val="center"/>
            </w:pPr>
            <w:r w:rsidRPr="00E1476A">
              <w:t>9 498</w:t>
            </w:r>
          </w:p>
        </w:tc>
      </w:tr>
      <w:tr w:rsidR="00E76568" w:rsidRPr="00E1476A" w:rsidTr="00E76568">
        <w:tc>
          <w:tcPr>
            <w:tcW w:w="2920" w:type="dxa"/>
          </w:tcPr>
          <w:p w:rsidR="00E76568" w:rsidRPr="00E1476A" w:rsidRDefault="008E77ED" w:rsidP="0030382E">
            <w:pPr>
              <w:pStyle w:val="Kehatekst"/>
              <w:snapToGrid w:val="0"/>
            </w:pPr>
            <w:r w:rsidRPr="00E1476A">
              <w:t>Soetusmaksumus 31.12.2019</w:t>
            </w:r>
            <w:r w:rsidR="00E76568" w:rsidRPr="00E1476A">
              <w:t xml:space="preserve">. a </w:t>
            </w:r>
          </w:p>
        </w:tc>
        <w:tc>
          <w:tcPr>
            <w:tcW w:w="851" w:type="dxa"/>
          </w:tcPr>
          <w:p w:rsidR="00E76568" w:rsidRPr="00E1476A" w:rsidRDefault="008E77ED" w:rsidP="00CF0B48">
            <w:pPr>
              <w:pStyle w:val="Kehatekst"/>
              <w:snapToGrid w:val="0"/>
              <w:jc w:val="center"/>
            </w:pPr>
            <w:r w:rsidRPr="00E1476A">
              <w:t>1 486</w:t>
            </w:r>
          </w:p>
        </w:tc>
        <w:tc>
          <w:tcPr>
            <w:tcW w:w="1275" w:type="dxa"/>
          </w:tcPr>
          <w:p w:rsidR="00E76568" w:rsidRPr="00E1476A" w:rsidRDefault="008E77ED" w:rsidP="00D57AD8">
            <w:pPr>
              <w:pStyle w:val="Kehatekst"/>
              <w:snapToGrid w:val="0"/>
              <w:jc w:val="center"/>
            </w:pPr>
            <w:r w:rsidRPr="00E1476A">
              <w:t>101 933</w:t>
            </w:r>
          </w:p>
        </w:tc>
        <w:tc>
          <w:tcPr>
            <w:tcW w:w="1560" w:type="dxa"/>
          </w:tcPr>
          <w:p w:rsidR="00E76568" w:rsidRPr="00E1476A" w:rsidRDefault="008E77ED" w:rsidP="00D57AD8">
            <w:pPr>
              <w:pStyle w:val="Kehatekst"/>
              <w:snapToGrid w:val="0"/>
              <w:jc w:val="center"/>
            </w:pPr>
            <w:r w:rsidRPr="00E1476A">
              <w:t>12 941</w:t>
            </w:r>
          </w:p>
        </w:tc>
        <w:tc>
          <w:tcPr>
            <w:tcW w:w="1134" w:type="dxa"/>
          </w:tcPr>
          <w:p w:rsidR="00E76568" w:rsidRPr="00E1476A" w:rsidRDefault="008E77ED" w:rsidP="00D57AD8">
            <w:pPr>
              <w:pStyle w:val="Kehatekst"/>
              <w:snapToGrid w:val="0"/>
              <w:jc w:val="center"/>
            </w:pPr>
            <w:r w:rsidRPr="00E1476A">
              <w:t>1 482</w:t>
            </w:r>
          </w:p>
        </w:tc>
        <w:tc>
          <w:tcPr>
            <w:tcW w:w="1559" w:type="dxa"/>
          </w:tcPr>
          <w:p w:rsidR="00E76568" w:rsidRPr="00E1476A" w:rsidRDefault="008E77ED" w:rsidP="00D57AD8">
            <w:pPr>
              <w:pStyle w:val="Kehatekst"/>
              <w:snapToGrid w:val="0"/>
              <w:jc w:val="center"/>
            </w:pPr>
            <w:r w:rsidRPr="00E1476A">
              <w:t>13 508</w:t>
            </w:r>
          </w:p>
        </w:tc>
        <w:tc>
          <w:tcPr>
            <w:tcW w:w="1134" w:type="dxa"/>
          </w:tcPr>
          <w:p w:rsidR="00E76568" w:rsidRPr="00E1476A" w:rsidRDefault="008E77ED" w:rsidP="00D57AD8">
            <w:pPr>
              <w:pStyle w:val="Kehatekst"/>
              <w:snapToGrid w:val="0"/>
              <w:jc w:val="center"/>
            </w:pPr>
            <w:r w:rsidRPr="00E1476A">
              <w:t>131 350</w:t>
            </w:r>
          </w:p>
        </w:tc>
      </w:tr>
      <w:tr w:rsidR="007F7B27" w:rsidRPr="00E1476A" w:rsidTr="00E76568">
        <w:tc>
          <w:tcPr>
            <w:tcW w:w="2920" w:type="dxa"/>
          </w:tcPr>
          <w:p w:rsidR="007F7B27" w:rsidRPr="00E1476A" w:rsidRDefault="008E77ED" w:rsidP="0030382E">
            <w:pPr>
              <w:pStyle w:val="Kehatekst"/>
              <w:snapToGrid w:val="0"/>
            </w:pPr>
            <w:r w:rsidRPr="00E1476A">
              <w:t>Akumuleeritud kulum 31.12.2019</w:t>
            </w:r>
            <w:r w:rsidR="007F7B27" w:rsidRPr="00E1476A">
              <w:t>. a</w:t>
            </w:r>
          </w:p>
        </w:tc>
        <w:tc>
          <w:tcPr>
            <w:tcW w:w="851" w:type="dxa"/>
          </w:tcPr>
          <w:p w:rsidR="007F7B27" w:rsidRPr="00E1476A" w:rsidRDefault="007F7B27" w:rsidP="00D57AD8">
            <w:pPr>
              <w:pStyle w:val="Kehatekst"/>
              <w:snapToGrid w:val="0"/>
              <w:jc w:val="center"/>
            </w:pPr>
            <w:r w:rsidRPr="00E1476A">
              <w:t>0</w:t>
            </w:r>
          </w:p>
        </w:tc>
        <w:tc>
          <w:tcPr>
            <w:tcW w:w="1275" w:type="dxa"/>
          </w:tcPr>
          <w:p w:rsidR="007F7B27" w:rsidRPr="00E1476A" w:rsidRDefault="008E77ED" w:rsidP="00D57AD8">
            <w:pPr>
              <w:pStyle w:val="Kehatekst"/>
              <w:snapToGrid w:val="0"/>
              <w:jc w:val="center"/>
            </w:pPr>
            <w:r w:rsidRPr="00E1476A">
              <w:t>-52 137</w:t>
            </w:r>
          </w:p>
        </w:tc>
        <w:tc>
          <w:tcPr>
            <w:tcW w:w="1560" w:type="dxa"/>
          </w:tcPr>
          <w:p w:rsidR="007F7B27" w:rsidRPr="00E1476A" w:rsidRDefault="008E77ED" w:rsidP="00D57AD8">
            <w:pPr>
              <w:pStyle w:val="Kehatekst"/>
              <w:snapToGrid w:val="0"/>
              <w:jc w:val="center"/>
            </w:pPr>
            <w:r w:rsidRPr="00E1476A">
              <w:t>-9 200</w:t>
            </w:r>
          </w:p>
        </w:tc>
        <w:tc>
          <w:tcPr>
            <w:tcW w:w="1134" w:type="dxa"/>
          </w:tcPr>
          <w:p w:rsidR="007F7B27" w:rsidRPr="00E1476A" w:rsidRDefault="008E77ED" w:rsidP="00D57AD8">
            <w:pPr>
              <w:pStyle w:val="Kehatekst"/>
              <w:snapToGrid w:val="0"/>
              <w:jc w:val="center"/>
            </w:pPr>
            <w:r w:rsidRPr="00E1476A">
              <w:t>-1 083</w:t>
            </w:r>
          </w:p>
        </w:tc>
        <w:tc>
          <w:tcPr>
            <w:tcW w:w="1559" w:type="dxa"/>
          </w:tcPr>
          <w:p w:rsidR="007F7B27" w:rsidRPr="00E1476A" w:rsidRDefault="007F7B27" w:rsidP="00D57AD8">
            <w:pPr>
              <w:pStyle w:val="Kehatekst"/>
              <w:snapToGrid w:val="0"/>
              <w:jc w:val="center"/>
            </w:pPr>
            <w:r w:rsidRPr="00E1476A">
              <w:t>0</w:t>
            </w:r>
          </w:p>
        </w:tc>
        <w:tc>
          <w:tcPr>
            <w:tcW w:w="1134" w:type="dxa"/>
          </w:tcPr>
          <w:p w:rsidR="007F7B27" w:rsidRPr="00E1476A" w:rsidRDefault="008E77ED" w:rsidP="00D57AD8">
            <w:pPr>
              <w:pStyle w:val="Kehatekst"/>
              <w:snapToGrid w:val="0"/>
              <w:jc w:val="center"/>
            </w:pPr>
            <w:r w:rsidRPr="00E1476A">
              <w:t>-62 420</w:t>
            </w:r>
          </w:p>
        </w:tc>
      </w:tr>
      <w:tr w:rsidR="007F7B27" w:rsidRPr="00E1476A" w:rsidTr="00E76568">
        <w:tc>
          <w:tcPr>
            <w:tcW w:w="2920" w:type="dxa"/>
          </w:tcPr>
          <w:p w:rsidR="007F7B27" w:rsidRPr="00E1476A" w:rsidRDefault="007F7B27" w:rsidP="0030382E">
            <w:pPr>
              <w:pStyle w:val="Kehatekst"/>
              <w:snapToGrid w:val="0"/>
              <w:rPr>
                <w:b/>
              </w:rPr>
            </w:pPr>
            <w:r w:rsidRPr="00E1476A">
              <w:rPr>
                <w:b/>
              </w:rPr>
              <w:t xml:space="preserve">Jääkväärtus </w:t>
            </w:r>
            <w:r w:rsidR="008E77ED" w:rsidRPr="00E1476A">
              <w:rPr>
                <w:b/>
              </w:rPr>
              <w:t>perioodi lõpu seisuga 31.12.2019</w:t>
            </w:r>
            <w:r w:rsidRPr="00E1476A">
              <w:rPr>
                <w:b/>
              </w:rPr>
              <w:t>. a</w:t>
            </w:r>
          </w:p>
        </w:tc>
        <w:tc>
          <w:tcPr>
            <w:tcW w:w="851" w:type="dxa"/>
          </w:tcPr>
          <w:p w:rsidR="007F7B27" w:rsidRPr="00E1476A" w:rsidRDefault="008E77ED" w:rsidP="00CF0B48">
            <w:pPr>
              <w:pStyle w:val="Kehatekst"/>
              <w:snapToGrid w:val="0"/>
              <w:jc w:val="center"/>
              <w:rPr>
                <w:b/>
              </w:rPr>
            </w:pPr>
            <w:r w:rsidRPr="00E1476A">
              <w:rPr>
                <w:b/>
              </w:rPr>
              <w:t>1 486</w:t>
            </w:r>
          </w:p>
        </w:tc>
        <w:tc>
          <w:tcPr>
            <w:tcW w:w="1275" w:type="dxa"/>
          </w:tcPr>
          <w:p w:rsidR="007F7B27" w:rsidRPr="00E1476A" w:rsidRDefault="008E77ED" w:rsidP="00CF0B48">
            <w:pPr>
              <w:pStyle w:val="Kehatekst"/>
              <w:snapToGrid w:val="0"/>
              <w:jc w:val="center"/>
              <w:rPr>
                <w:b/>
              </w:rPr>
            </w:pPr>
            <w:r w:rsidRPr="00E1476A">
              <w:rPr>
                <w:b/>
              </w:rPr>
              <w:t>49 796</w:t>
            </w:r>
          </w:p>
        </w:tc>
        <w:tc>
          <w:tcPr>
            <w:tcW w:w="1560" w:type="dxa"/>
          </w:tcPr>
          <w:p w:rsidR="007F7B27" w:rsidRPr="00E1476A" w:rsidRDefault="008E77ED" w:rsidP="00D57AD8">
            <w:pPr>
              <w:pStyle w:val="Kehatekst"/>
              <w:snapToGrid w:val="0"/>
              <w:jc w:val="center"/>
              <w:rPr>
                <w:b/>
              </w:rPr>
            </w:pPr>
            <w:r w:rsidRPr="00E1476A">
              <w:rPr>
                <w:b/>
              </w:rPr>
              <w:t>3 741</w:t>
            </w:r>
          </w:p>
        </w:tc>
        <w:tc>
          <w:tcPr>
            <w:tcW w:w="1134" w:type="dxa"/>
          </w:tcPr>
          <w:p w:rsidR="007F7B27" w:rsidRPr="00E1476A" w:rsidRDefault="008E77ED" w:rsidP="00D57AD8">
            <w:pPr>
              <w:pStyle w:val="Kehatekst"/>
              <w:snapToGrid w:val="0"/>
              <w:jc w:val="center"/>
              <w:rPr>
                <w:b/>
              </w:rPr>
            </w:pPr>
            <w:r w:rsidRPr="00E1476A">
              <w:rPr>
                <w:b/>
              </w:rPr>
              <w:t xml:space="preserve">399 </w:t>
            </w:r>
          </w:p>
        </w:tc>
        <w:tc>
          <w:tcPr>
            <w:tcW w:w="1559" w:type="dxa"/>
          </w:tcPr>
          <w:p w:rsidR="007F7B27" w:rsidRPr="00E1476A" w:rsidRDefault="008E77ED" w:rsidP="00D57AD8">
            <w:pPr>
              <w:pStyle w:val="Kehatekst"/>
              <w:snapToGrid w:val="0"/>
              <w:jc w:val="center"/>
              <w:rPr>
                <w:b/>
              </w:rPr>
            </w:pPr>
            <w:r w:rsidRPr="00E1476A">
              <w:rPr>
                <w:b/>
              </w:rPr>
              <w:t>13 508</w:t>
            </w:r>
          </w:p>
        </w:tc>
        <w:tc>
          <w:tcPr>
            <w:tcW w:w="1134" w:type="dxa"/>
          </w:tcPr>
          <w:p w:rsidR="007F7B27" w:rsidRPr="00E1476A" w:rsidRDefault="008E77ED" w:rsidP="00D57AD8">
            <w:pPr>
              <w:pStyle w:val="Kehatekst"/>
              <w:snapToGrid w:val="0"/>
              <w:jc w:val="center"/>
              <w:rPr>
                <w:b/>
              </w:rPr>
            </w:pPr>
            <w:r w:rsidRPr="00E1476A">
              <w:rPr>
                <w:b/>
              </w:rPr>
              <w:t>68 930</w:t>
            </w:r>
          </w:p>
        </w:tc>
      </w:tr>
    </w:tbl>
    <w:p w:rsidR="00B34109" w:rsidRPr="00E1476A" w:rsidRDefault="00B34109" w:rsidP="006A2A8C">
      <w:pPr>
        <w:pStyle w:val="Kehatekst"/>
        <w:jc w:val="both"/>
      </w:pPr>
    </w:p>
    <w:p w:rsidR="00B34109" w:rsidRPr="00E1476A" w:rsidRDefault="00EB5E04" w:rsidP="006A2A8C">
      <w:pPr>
        <w:pStyle w:val="Kehatekst"/>
        <w:jc w:val="both"/>
      </w:pPr>
      <w:r w:rsidRPr="00E1476A">
        <w:t>Konsolideeritud 2018</w:t>
      </w:r>
      <w:r w:rsidR="00B34109" w:rsidRPr="00E1476A">
        <w:t xml:space="preserve">. a rahavoogude aruandes kajastub materiaalse ja immateriaalse põhivara eest tasutud summa </w:t>
      </w:r>
      <w:r w:rsidRPr="00E1476A">
        <w:t>9 205</w:t>
      </w:r>
      <w:r w:rsidR="00B34109" w:rsidRPr="00E1476A">
        <w:t xml:space="preserve"> tuhat eurot, mis tuleneb järgmistest summadest:</w:t>
      </w:r>
    </w:p>
    <w:tbl>
      <w:tblPr>
        <w:tblStyle w:val="Kontuurtabe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gridCol w:w="2411"/>
      </w:tblGrid>
      <w:tr w:rsidR="00B34109" w:rsidRPr="00E1476A" w:rsidTr="00B61EAC">
        <w:tc>
          <w:tcPr>
            <w:tcW w:w="8222" w:type="dxa"/>
          </w:tcPr>
          <w:p w:rsidR="00B34109" w:rsidRPr="00E1476A" w:rsidRDefault="00B34109" w:rsidP="00B34109">
            <w:pPr>
              <w:pStyle w:val="Kehatekst"/>
              <w:jc w:val="both"/>
            </w:pPr>
            <w:r w:rsidRPr="00E1476A">
              <w:t xml:space="preserve">Aruande aasta soetuste summa </w:t>
            </w:r>
          </w:p>
        </w:tc>
        <w:tc>
          <w:tcPr>
            <w:tcW w:w="2411" w:type="dxa"/>
          </w:tcPr>
          <w:p w:rsidR="00B34109" w:rsidRPr="00E1476A" w:rsidRDefault="00EB5E04" w:rsidP="00B61EAC">
            <w:pPr>
              <w:pStyle w:val="Kehatekst"/>
              <w:jc w:val="right"/>
            </w:pPr>
            <w:r w:rsidRPr="00E1476A">
              <w:t>7 728</w:t>
            </w:r>
          </w:p>
        </w:tc>
      </w:tr>
      <w:tr w:rsidR="00B34109" w:rsidRPr="00E1476A" w:rsidTr="00B61EAC">
        <w:tc>
          <w:tcPr>
            <w:tcW w:w="8222" w:type="dxa"/>
          </w:tcPr>
          <w:p w:rsidR="00B34109" w:rsidRPr="00E1476A" w:rsidRDefault="00B34109" w:rsidP="006A2A8C">
            <w:pPr>
              <w:pStyle w:val="Kehatekst"/>
              <w:jc w:val="both"/>
            </w:pPr>
            <w:r w:rsidRPr="00E1476A">
              <w:t>Lahutatud kapitalirendi tingimustel soetatud vara</w:t>
            </w:r>
          </w:p>
        </w:tc>
        <w:tc>
          <w:tcPr>
            <w:tcW w:w="2411" w:type="dxa"/>
          </w:tcPr>
          <w:p w:rsidR="00B34109" w:rsidRPr="00E1476A" w:rsidRDefault="00EB5E04" w:rsidP="00B61EAC">
            <w:pPr>
              <w:pStyle w:val="Kehatekst"/>
              <w:jc w:val="right"/>
            </w:pPr>
            <w:r w:rsidRPr="00E1476A">
              <w:t>-76</w:t>
            </w:r>
          </w:p>
        </w:tc>
      </w:tr>
      <w:tr w:rsidR="00B34109" w:rsidRPr="00E1476A" w:rsidTr="00B61EAC">
        <w:tc>
          <w:tcPr>
            <w:tcW w:w="8222" w:type="dxa"/>
          </w:tcPr>
          <w:p w:rsidR="00B34109" w:rsidRPr="00E1476A" w:rsidRDefault="00B34109" w:rsidP="006A2A8C">
            <w:pPr>
              <w:pStyle w:val="Kehatekst"/>
              <w:jc w:val="both"/>
            </w:pPr>
            <w:r w:rsidRPr="00E1476A">
              <w:t>Põhivara soetustelt tasutud käibemaks</w:t>
            </w:r>
            <w:r w:rsidR="00AC7E64" w:rsidRPr="00E1476A">
              <w:t xml:space="preserve"> (vt lisa 19)</w:t>
            </w:r>
          </w:p>
        </w:tc>
        <w:tc>
          <w:tcPr>
            <w:tcW w:w="2411" w:type="dxa"/>
          </w:tcPr>
          <w:p w:rsidR="00B34109" w:rsidRPr="00E1476A" w:rsidRDefault="00EB5E04" w:rsidP="00B61EAC">
            <w:pPr>
              <w:pStyle w:val="Kehatekst"/>
              <w:jc w:val="right"/>
            </w:pPr>
            <w:r w:rsidRPr="00E1476A">
              <w:t>1 506</w:t>
            </w:r>
          </w:p>
        </w:tc>
      </w:tr>
      <w:tr w:rsidR="00B34109" w:rsidRPr="00E1476A" w:rsidTr="00B61EAC">
        <w:tc>
          <w:tcPr>
            <w:tcW w:w="8222" w:type="dxa"/>
          </w:tcPr>
          <w:p w:rsidR="00B34109" w:rsidRPr="00E1476A" w:rsidRDefault="00EB5E04" w:rsidP="00B34109">
            <w:pPr>
              <w:pStyle w:val="Kehatekst"/>
              <w:jc w:val="both"/>
            </w:pPr>
            <w:r w:rsidRPr="00E1476A">
              <w:t>Liidetud 2017</w:t>
            </w:r>
            <w:r w:rsidR="00B34109" w:rsidRPr="00E1476A">
              <w:t>. a lõpuks tasumata summa</w:t>
            </w:r>
          </w:p>
        </w:tc>
        <w:tc>
          <w:tcPr>
            <w:tcW w:w="2411" w:type="dxa"/>
          </w:tcPr>
          <w:p w:rsidR="00B34109" w:rsidRPr="00E1476A" w:rsidRDefault="00EB5E04" w:rsidP="00B61EAC">
            <w:pPr>
              <w:pStyle w:val="Kehatekst"/>
              <w:jc w:val="right"/>
            </w:pPr>
            <w:r w:rsidRPr="00E1476A">
              <w:t>687</w:t>
            </w:r>
          </w:p>
        </w:tc>
      </w:tr>
      <w:tr w:rsidR="00B34109" w:rsidRPr="00E1476A" w:rsidTr="00B61EAC">
        <w:tc>
          <w:tcPr>
            <w:tcW w:w="8222" w:type="dxa"/>
          </w:tcPr>
          <w:p w:rsidR="00B34109" w:rsidRPr="00E1476A" w:rsidRDefault="00EB5E04" w:rsidP="006A2A8C">
            <w:pPr>
              <w:pStyle w:val="Kehatekst"/>
              <w:jc w:val="both"/>
            </w:pPr>
            <w:r w:rsidRPr="00E1476A">
              <w:t>Lahutatud 2018</w:t>
            </w:r>
            <w:r w:rsidR="00B34109" w:rsidRPr="00E1476A">
              <w:t>. a lõpuks tasumata summa</w:t>
            </w:r>
          </w:p>
        </w:tc>
        <w:tc>
          <w:tcPr>
            <w:tcW w:w="2411" w:type="dxa"/>
          </w:tcPr>
          <w:p w:rsidR="00B34109" w:rsidRPr="00E1476A" w:rsidRDefault="00EB5E04" w:rsidP="00B61EAC">
            <w:pPr>
              <w:pStyle w:val="Kehatekst"/>
              <w:jc w:val="right"/>
            </w:pPr>
            <w:r w:rsidRPr="00E1476A">
              <w:t>-640</w:t>
            </w:r>
          </w:p>
        </w:tc>
      </w:tr>
      <w:tr w:rsidR="00B34109" w:rsidRPr="00E1476A" w:rsidTr="00B61EAC">
        <w:tc>
          <w:tcPr>
            <w:tcW w:w="8222" w:type="dxa"/>
          </w:tcPr>
          <w:p w:rsidR="00B34109" w:rsidRPr="00E1476A" w:rsidRDefault="00B34109" w:rsidP="006A2A8C">
            <w:pPr>
              <w:pStyle w:val="Kehatekst"/>
              <w:jc w:val="both"/>
            </w:pPr>
          </w:p>
        </w:tc>
        <w:tc>
          <w:tcPr>
            <w:tcW w:w="2411" w:type="dxa"/>
          </w:tcPr>
          <w:p w:rsidR="00B34109" w:rsidRPr="00E1476A" w:rsidRDefault="00EB5E04" w:rsidP="00B61EAC">
            <w:pPr>
              <w:pStyle w:val="Kehatekst"/>
              <w:jc w:val="right"/>
              <w:rPr>
                <w:b/>
              </w:rPr>
            </w:pPr>
            <w:r w:rsidRPr="00E1476A">
              <w:rPr>
                <w:b/>
              </w:rPr>
              <w:t>9 205</w:t>
            </w:r>
          </w:p>
        </w:tc>
      </w:tr>
    </w:tbl>
    <w:p w:rsidR="007F7B27" w:rsidRPr="00E1476A" w:rsidRDefault="007F7B27" w:rsidP="006A2A8C">
      <w:pPr>
        <w:pStyle w:val="Kehatekst"/>
        <w:jc w:val="both"/>
      </w:pPr>
    </w:p>
    <w:p w:rsidR="00B34109" w:rsidRPr="00E1476A" w:rsidRDefault="00EB5E04" w:rsidP="00B34109">
      <w:pPr>
        <w:pStyle w:val="Kehatekst"/>
        <w:jc w:val="both"/>
      </w:pPr>
      <w:r w:rsidRPr="00E1476A">
        <w:t>Konsolideeritud 2019</w:t>
      </w:r>
      <w:r w:rsidR="00B34109" w:rsidRPr="00E1476A">
        <w:t xml:space="preserve">. a rahavoogude aruandes kajastub materiaalse ja immateriaalse põhivara eest tasutud summa </w:t>
      </w:r>
      <w:r w:rsidRPr="00E1476A">
        <w:t>19 536</w:t>
      </w:r>
      <w:r w:rsidR="00B34109" w:rsidRPr="00E1476A">
        <w:t xml:space="preserve"> tuhat eurot, mis tuleneb järgmistest summadest:</w:t>
      </w:r>
    </w:p>
    <w:tbl>
      <w:tblPr>
        <w:tblStyle w:val="Kontuurtabe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gridCol w:w="2411"/>
      </w:tblGrid>
      <w:tr w:rsidR="00B34109" w:rsidRPr="00E1476A" w:rsidTr="00B61EAC">
        <w:tc>
          <w:tcPr>
            <w:tcW w:w="8222" w:type="dxa"/>
          </w:tcPr>
          <w:p w:rsidR="00B34109" w:rsidRPr="00E1476A" w:rsidRDefault="00B34109" w:rsidP="006A2A8C">
            <w:pPr>
              <w:pStyle w:val="Kehatekst"/>
              <w:jc w:val="both"/>
            </w:pPr>
            <w:r w:rsidRPr="00E1476A">
              <w:t>Aruande aasta soetuste summa</w:t>
            </w:r>
          </w:p>
        </w:tc>
        <w:tc>
          <w:tcPr>
            <w:tcW w:w="2411" w:type="dxa"/>
          </w:tcPr>
          <w:p w:rsidR="00B34109" w:rsidRPr="00E1476A" w:rsidRDefault="00EB5E04" w:rsidP="00B61EAC">
            <w:pPr>
              <w:pStyle w:val="Kehatekst"/>
              <w:jc w:val="right"/>
            </w:pPr>
            <w:r w:rsidRPr="00E1476A">
              <w:t>17 677</w:t>
            </w:r>
          </w:p>
        </w:tc>
      </w:tr>
      <w:tr w:rsidR="00B34109" w:rsidRPr="00E1476A" w:rsidTr="00B61EAC">
        <w:tc>
          <w:tcPr>
            <w:tcW w:w="8222" w:type="dxa"/>
          </w:tcPr>
          <w:p w:rsidR="00B34109" w:rsidRPr="00E1476A" w:rsidRDefault="00B34109" w:rsidP="006A2A8C">
            <w:pPr>
              <w:pStyle w:val="Kehatekst"/>
              <w:jc w:val="both"/>
            </w:pPr>
            <w:r w:rsidRPr="00E1476A">
              <w:t xml:space="preserve">Lahutatud kapitalirendi tingimustel soetatud vara </w:t>
            </w:r>
          </w:p>
        </w:tc>
        <w:tc>
          <w:tcPr>
            <w:tcW w:w="2411" w:type="dxa"/>
          </w:tcPr>
          <w:p w:rsidR="00B34109" w:rsidRPr="00E1476A" w:rsidRDefault="00B34109" w:rsidP="00EB5E04">
            <w:pPr>
              <w:pStyle w:val="Kehatekst"/>
              <w:jc w:val="right"/>
            </w:pPr>
            <w:r w:rsidRPr="00E1476A">
              <w:t>-</w:t>
            </w:r>
            <w:r w:rsidR="00EB5E04" w:rsidRPr="00E1476A">
              <w:t>18</w:t>
            </w:r>
          </w:p>
        </w:tc>
      </w:tr>
      <w:tr w:rsidR="00B34109" w:rsidRPr="00E1476A" w:rsidTr="00B61EAC">
        <w:tc>
          <w:tcPr>
            <w:tcW w:w="8222" w:type="dxa"/>
          </w:tcPr>
          <w:p w:rsidR="00B34109" w:rsidRPr="00E1476A" w:rsidRDefault="008B7064" w:rsidP="006A2A8C">
            <w:pPr>
              <w:pStyle w:val="Kehatekst"/>
              <w:jc w:val="both"/>
            </w:pPr>
            <w:r w:rsidRPr="00E1476A">
              <w:t>Põhivara soetustelt tasutud käibemaks</w:t>
            </w:r>
            <w:r w:rsidR="00AC7E64" w:rsidRPr="00E1476A">
              <w:t xml:space="preserve"> (vt lisa 19)</w:t>
            </w:r>
          </w:p>
        </w:tc>
        <w:tc>
          <w:tcPr>
            <w:tcW w:w="2411" w:type="dxa"/>
          </w:tcPr>
          <w:p w:rsidR="00B34109" w:rsidRPr="00E1476A" w:rsidRDefault="00EB5E04" w:rsidP="00B61EAC">
            <w:pPr>
              <w:pStyle w:val="Kehatekst"/>
              <w:jc w:val="right"/>
            </w:pPr>
            <w:r w:rsidRPr="00E1476A">
              <w:t>3 485</w:t>
            </w:r>
          </w:p>
        </w:tc>
      </w:tr>
      <w:tr w:rsidR="00B34109" w:rsidRPr="00E1476A" w:rsidTr="00B61EAC">
        <w:tc>
          <w:tcPr>
            <w:tcW w:w="8222" w:type="dxa"/>
          </w:tcPr>
          <w:p w:rsidR="00B34109" w:rsidRPr="00E1476A" w:rsidRDefault="00EB5E04" w:rsidP="006A2A8C">
            <w:pPr>
              <w:pStyle w:val="Kehatekst"/>
              <w:jc w:val="both"/>
            </w:pPr>
            <w:r w:rsidRPr="00E1476A">
              <w:t>Liidetud 2018</w:t>
            </w:r>
            <w:r w:rsidR="008B7064" w:rsidRPr="00E1476A">
              <w:t>. a lõpuks tasumata summa</w:t>
            </w:r>
          </w:p>
        </w:tc>
        <w:tc>
          <w:tcPr>
            <w:tcW w:w="2411" w:type="dxa"/>
          </w:tcPr>
          <w:p w:rsidR="00B34109" w:rsidRPr="00E1476A" w:rsidRDefault="00EB5E04" w:rsidP="00B61EAC">
            <w:pPr>
              <w:pStyle w:val="Kehatekst"/>
              <w:jc w:val="right"/>
            </w:pPr>
            <w:r w:rsidRPr="00E1476A">
              <w:t>640</w:t>
            </w:r>
          </w:p>
        </w:tc>
      </w:tr>
      <w:tr w:rsidR="00B34109" w:rsidRPr="00E1476A" w:rsidTr="00B61EAC">
        <w:tc>
          <w:tcPr>
            <w:tcW w:w="8222" w:type="dxa"/>
          </w:tcPr>
          <w:p w:rsidR="00B34109" w:rsidRPr="00E1476A" w:rsidRDefault="00EB5E04" w:rsidP="006A2A8C">
            <w:pPr>
              <w:pStyle w:val="Kehatekst"/>
              <w:jc w:val="both"/>
            </w:pPr>
            <w:r w:rsidRPr="00E1476A">
              <w:t>Lahutatud 2019</w:t>
            </w:r>
            <w:r w:rsidR="008B7064" w:rsidRPr="00E1476A">
              <w:t>. a lõpuks tasumata summa</w:t>
            </w:r>
          </w:p>
        </w:tc>
        <w:tc>
          <w:tcPr>
            <w:tcW w:w="2411" w:type="dxa"/>
          </w:tcPr>
          <w:p w:rsidR="00B34109" w:rsidRPr="00E1476A" w:rsidRDefault="00EB5E04" w:rsidP="00B61EAC">
            <w:pPr>
              <w:pStyle w:val="Kehatekst"/>
              <w:jc w:val="right"/>
            </w:pPr>
            <w:r w:rsidRPr="00E1476A">
              <w:t>-2 248</w:t>
            </w:r>
          </w:p>
        </w:tc>
      </w:tr>
      <w:tr w:rsidR="008B7064" w:rsidRPr="00E1476A" w:rsidTr="00B61EAC">
        <w:tc>
          <w:tcPr>
            <w:tcW w:w="8222" w:type="dxa"/>
          </w:tcPr>
          <w:p w:rsidR="008B7064" w:rsidRPr="00E1476A" w:rsidRDefault="008B7064" w:rsidP="006A2A8C">
            <w:pPr>
              <w:pStyle w:val="Kehatekst"/>
              <w:jc w:val="both"/>
            </w:pPr>
          </w:p>
        </w:tc>
        <w:tc>
          <w:tcPr>
            <w:tcW w:w="2411" w:type="dxa"/>
          </w:tcPr>
          <w:p w:rsidR="008B7064" w:rsidRPr="00E1476A" w:rsidRDefault="00EB5E04" w:rsidP="00B61EAC">
            <w:pPr>
              <w:pStyle w:val="Kehatekst"/>
              <w:jc w:val="right"/>
              <w:rPr>
                <w:b/>
              </w:rPr>
            </w:pPr>
            <w:r w:rsidRPr="00E1476A">
              <w:rPr>
                <w:b/>
              </w:rPr>
              <w:t>19 536</w:t>
            </w:r>
          </w:p>
        </w:tc>
      </w:tr>
    </w:tbl>
    <w:p w:rsidR="003A1D11" w:rsidRPr="00E1476A" w:rsidRDefault="00E01518" w:rsidP="006A2A8C">
      <w:pPr>
        <w:pStyle w:val="Kehatekst"/>
        <w:jc w:val="both"/>
      </w:pPr>
      <w:r w:rsidRPr="00E1476A">
        <w:rPr>
          <w:b/>
        </w:rPr>
        <w:t>Kasutusrendile võetud varad</w:t>
      </w:r>
      <w:r w:rsidR="008E0400" w:rsidRPr="00E1476A">
        <w:rPr>
          <w:b/>
        </w:rPr>
        <w:t xml:space="preserve"> </w:t>
      </w:r>
    </w:p>
    <w:p w:rsidR="00AD2418" w:rsidRPr="00E1476A" w:rsidRDefault="00AD2418" w:rsidP="00436B02">
      <w:pPr>
        <w:pStyle w:val="Kehatekst"/>
        <w:tabs>
          <w:tab w:val="left" w:pos="7230"/>
        </w:tabs>
        <w:rPr>
          <w:sz w:val="16"/>
          <w:szCs w:val="16"/>
        </w:rPr>
      </w:pPr>
    </w:p>
    <w:p w:rsidR="00DC7203" w:rsidRPr="00E1476A" w:rsidRDefault="00DC7203" w:rsidP="00436B02">
      <w:pPr>
        <w:pStyle w:val="Kehatekst"/>
        <w:tabs>
          <w:tab w:val="left" w:pos="7230"/>
        </w:tabs>
        <w:rPr>
          <w:sz w:val="16"/>
          <w:szCs w:val="16"/>
        </w:rPr>
      </w:pPr>
    </w:p>
    <w:tbl>
      <w:tblPr>
        <w:tblW w:w="1057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2"/>
        <w:gridCol w:w="1134"/>
        <w:gridCol w:w="1276"/>
        <w:gridCol w:w="1426"/>
        <w:gridCol w:w="1363"/>
        <w:gridCol w:w="1227"/>
        <w:gridCol w:w="1091"/>
      </w:tblGrid>
      <w:tr w:rsidR="00DC7203" w:rsidRPr="00E1476A" w:rsidTr="00DC7203">
        <w:trPr>
          <w:trHeight w:val="183"/>
        </w:trPr>
        <w:tc>
          <w:tcPr>
            <w:tcW w:w="3062" w:type="dxa"/>
          </w:tcPr>
          <w:p w:rsidR="00DC7203" w:rsidRPr="00E1476A" w:rsidRDefault="00DC7203" w:rsidP="0070011B">
            <w:pPr>
              <w:pStyle w:val="Kehatekst"/>
              <w:snapToGrid w:val="0"/>
              <w:rPr>
                <w:b/>
              </w:rPr>
            </w:pPr>
          </w:p>
        </w:tc>
        <w:tc>
          <w:tcPr>
            <w:tcW w:w="1134" w:type="dxa"/>
          </w:tcPr>
          <w:p w:rsidR="00DC7203" w:rsidRPr="00E1476A" w:rsidRDefault="00DC7203" w:rsidP="004C4A2D">
            <w:pPr>
              <w:pStyle w:val="Kehatekst"/>
              <w:snapToGrid w:val="0"/>
            </w:pPr>
            <w:r w:rsidRPr="00E1476A">
              <w:t>Ruumide rent</w:t>
            </w:r>
          </w:p>
        </w:tc>
        <w:tc>
          <w:tcPr>
            <w:tcW w:w="1276" w:type="dxa"/>
          </w:tcPr>
          <w:p w:rsidR="00DC7203" w:rsidRPr="00E1476A" w:rsidRDefault="00DC7203" w:rsidP="004C4A2D">
            <w:pPr>
              <w:pStyle w:val="Kehatekst"/>
              <w:snapToGrid w:val="0"/>
              <w:jc w:val="center"/>
            </w:pPr>
            <w:r w:rsidRPr="00E1476A">
              <w:t>Transpordi rent</w:t>
            </w:r>
          </w:p>
        </w:tc>
        <w:tc>
          <w:tcPr>
            <w:tcW w:w="1426" w:type="dxa"/>
          </w:tcPr>
          <w:p w:rsidR="00DC7203" w:rsidRPr="00E1476A" w:rsidRDefault="00DC7203" w:rsidP="004C4A2D">
            <w:pPr>
              <w:pStyle w:val="Kehatekst"/>
              <w:snapToGrid w:val="0"/>
              <w:jc w:val="center"/>
            </w:pPr>
            <w:r w:rsidRPr="00E1476A">
              <w:t>Info-tehnoloogia</w:t>
            </w:r>
          </w:p>
        </w:tc>
        <w:tc>
          <w:tcPr>
            <w:tcW w:w="1363" w:type="dxa"/>
          </w:tcPr>
          <w:p w:rsidR="00DC7203" w:rsidRPr="00E1476A" w:rsidRDefault="00DC7203" w:rsidP="004C4A2D">
            <w:pPr>
              <w:pStyle w:val="Kehatekst"/>
              <w:snapToGrid w:val="0"/>
              <w:jc w:val="center"/>
            </w:pPr>
            <w:r w:rsidRPr="00E1476A">
              <w:t>Inventari rent</w:t>
            </w:r>
          </w:p>
        </w:tc>
        <w:tc>
          <w:tcPr>
            <w:tcW w:w="1227" w:type="dxa"/>
          </w:tcPr>
          <w:p w:rsidR="00DC7203" w:rsidRPr="00E1476A" w:rsidRDefault="00DC7203" w:rsidP="004C4A2D">
            <w:pPr>
              <w:pStyle w:val="Kehatekst"/>
              <w:snapToGrid w:val="0"/>
              <w:jc w:val="center"/>
            </w:pPr>
            <w:r w:rsidRPr="00E1476A">
              <w:t>Seadmed</w:t>
            </w:r>
          </w:p>
        </w:tc>
        <w:tc>
          <w:tcPr>
            <w:tcW w:w="1091" w:type="dxa"/>
          </w:tcPr>
          <w:p w:rsidR="00DC7203" w:rsidRPr="00E1476A" w:rsidRDefault="00DC7203" w:rsidP="004C4A2D">
            <w:pPr>
              <w:pStyle w:val="Kehatekst"/>
              <w:snapToGrid w:val="0"/>
              <w:jc w:val="center"/>
            </w:pPr>
            <w:r w:rsidRPr="00E1476A">
              <w:t>Kokku</w:t>
            </w:r>
          </w:p>
          <w:p w:rsidR="006016D7" w:rsidRPr="00E1476A" w:rsidRDefault="006016D7" w:rsidP="004C4A2D">
            <w:pPr>
              <w:pStyle w:val="Kehatekst"/>
              <w:snapToGrid w:val="0"/>
              <w:jc w:val="center"/>
            </w:pPr>
          </w:p>
        </w:tc>
      </w:tr>
      <w:tr w:rsidR="0070011B" w:rsidRPr="00E1476A" w:rsidTr="00DC7203">
        <w:trPr>
          <w:trHeight w:val="183"/>
        </w:trPr>
        <w:tc>
          <w:tcPr>
            <w:tcW w:w="3062" w:type="dxa"/>
          </w:tcPr>
          <w:p w:rsidR="0070011B" w:rsidRPr="00E1476A" w:rsidRDefault="00BF2D4A" w:rsidP="0070011B">
            <w:pPr>
              <w:pStyle w:val="Kehatekst"/>
              <w:snapToGrid w:val="0"/>
              <w:rPr>
                <w:b/>
              </w:rPr>
            </w:pPr>
            <w:r w:rsidRPr="00E1476A">
              <w:rPr>
                <w:b/>
              </w:rPr>
              <w:t>Rendikohustused</w:t>
            </w:r>
          </w:p>
        </w:tc>
        <w:tc>
          <w:tcPr>
            <w:tcW w:w="1134" w:type="dxa"/>
          </w:tcPr>
          <w:p w:rsidR="0070011B" w:rsidRPr="00E1476A" w:rsidRDefault="0070011B" w:rsidP="004C4A2D">
            <w:pPr>
              <w:pStyle w:val="Kehatekst"/>
              <w:snapToGrid w:val="0"/>
            </w:pPr>
          </w:p>
        </w:tc>
        <w:tc>
          <w:tcPr>
            <w:tcW w:w="1276" w:type="dxa"/>
          </w:tcPr>
          <w:p w:rsidR="0070011B" w:rsidRPr="00E1476A" w:rsidRDefault="0070011B" w:rsidP="004C4A2D">
            <w:pPr>
              <w:pStyle w:val="Kehatekst"/>
              <w:snapToGrid w:val="0"/>
              <w:jc w:val="center"/>
            </w:pPr>
          </w:p>
        </w:tc>
        <w:tc>
          <w:tcPr>
            <w:tcW w:w="1426" w:type="dxa"/>
          </w:tcPr>
          <w:p w:rsidR="0070011B" w:rsidRPr="00E1476A" w:rsidRDefault="0070011B" w:rsidP="004C4A2D">
            <w:pPr>
              <w:pStyle w:val="Kehatekst"/>
              <w:snapToGrid w:val="0"/>
              <w:jc w:val="center"/>
            </w:pPr>
          </w:p>
        </w:tc>
        <w:tc>
          <w:tcPr>
            <w:tcW w:w="1363" w:type="dxa"/>
          </w:tcPr>
          <w:p w:rsidR="0070011B" w:rsidRPr="00E1476A" w:rsidRDefault="0070011B" w:rsidP="004C4A2D">
            <w:pPr>
              <w:pStyle w:val="Kehatekst"/>
              <w:snapToGrid w:val="0"/>
              <w:jc w:val="center"/>
            </w:pPr>
          </w:p>
        </w:tc>
        <w:tc>
          <w:tcPr>
            <w:tcW w:w="1227" w:type="dxa"/>
          </w:tcPr>
          <w:p w:rsidR="0070011B" w:rsidRPr="00E1476A" w:rsidRDefault="0070011B" w:rsidP="004C4A2D">
            <w:pPr>
              <w:pStyle w:val="Kehatekst"/>
              <w:snapToGrid w:val="0"/>
              <w:jc w:val="center"/>
            </w:pPr>
          </w:p>
        </w:tc>
        <w:tc>
          <w:tcPr>
            <w:tcW w:w="1091" w:type="dxa"/>
          </w:tcPr>
          <w:p w:rsidR="0070011B" w:rsidRPr="00E1476A" w:rsidRDefault="0070011B" w:rsidP="004C4A2D">
            <w:pPr>
              <w:pStyle w:val="Kehatekst"/>
              <w:snapToGrid w:val="0"/>
              <w:jc w:val="center"/>
            </w:pPr>
          </w:p>
        </w:tc>
      </w:tr>
      <w:tr w:rsidR="0070011B" w:rsidRPr="00E1476A" w:rsidTr="00DC7203">
        <w:trPr>
          <w:trHeight w:val="183"/>
        </w:trPr>
        <w:tc>
          <w:tcPr>
            <w:tcW w:w="3062" w:type="dxa"/>
          </w:tcPr>
          <w:p w:rsidR="0070011B" w:rsidRPr="00E1476A" w:rsidRDefault="00EC7D80" w:rsidP="0070011B">
            <w:pPr>
              <w:pStyle w:val="Kehatekst"/>
              <w:snapToGrid w:val="0"/>
            </w:pPr>
            <w:r w:rsidRPr="00E1476A">
              <w:t>Rendikulu</w:t>
            </w:r>
            <w:r w:rsidR="0051599E" w:rsidRPr="00E1476A">
              <w:t>d 2018</w:t>
            </w:r>
            <w:r w:rsidR="0070011B" w:rsidRPr="00E1476A">
              <w:t>.</w:t>
            </w:r>
            <w:r w:rsidRPr="00E1476A">
              <w:t xml:space="preserve"> a</w:t>
            </w:r>
          </w:p>
        </w:tc>
        <w:tc>
          <w:tcPr>
            <w:tcW w:w="1134" w:type="dxa"/>
          </w:tcPr>
          <w:p w:rsidR="0070011B" w:rsidRPr="00E1476A" w:rsidRDefault="0051599E" w:rsidP="00E76568">
            <w:pPr>
              <w:pStyle w:val="Kehatekst"/>
              <w:snapToGrid w:val="0"/>
              <w:jc w:val="center"/>
            </w:pPr>
            <w:r w:rsidRPr="00E1476A">
              <w:t>-64</w:t>
            </w:r>
          </w:p>
        </w:tc>
        <w:tc>
          <w:tcPr>
            <w:tcW w:w="1276" w:type="dxa"/>
          </w:tcPr>
          <w:p w:rsidR="0070011B" w:rsidRPr="00E1476A" w:rsidRDefault="0051599E" w:rsidP="004C4A2D">
            <w:pPr>
              <w:pStyle w:val="Kehatekst"/>
              <w:snapToGrid w:val="0"/>
              <w:jc w:val="center"/>
            </w:pPr>
            <w:r w:rsidRPr="00E1476A">
              <w:t>-139</w:t>
            </w:r>
          </w:p>
        </w:tc>
        <w:tc>
          <w:tcPr>
            <w:tcW w:w="1426" w:type="dxa"/>
          </w:tcPr>
          <w:p w:rsidR="0070011B" w:rsidRPr="00E1476A" w:rsidRDefault="0051599E" w:rsidP="004C4A2D">
            <w:pPr>
              <w:pStyle w:val="Kehatekst"/>
              <w:snapToGrid w:val="0"/>
              <w:jc w:val="center"/>
            </w:pPr>
            <w:r w:rsidRPr="00E1476A">
              <w:t>-81</w:t>
            </w:r>
          </w:p>
        </w:tc>
        <w:tc>
          <w:tcPr>
            <w:tcW w:w="1363" w:type="dxa"/>
          </w:tcPr>
          <w:p w:rsidR="0070011B" w:rsidRPr="00E1476A" w:rsidRDefault="0051599E" w:rsidP="004C4A2D">
            <w:pPr>
              <w:pStyle w:val="Kehatekst"/>
              <w:snapToGrid w:val="0"/>
              <w:jc w:val="center"/>
            </w:pPr>
            <w:r w:rsidRPr="00E1476A">
              <w:t>-163</w:t>
            </w:r>
          </w:p>
        </w:tc>
        <w:tc>
          <w:tcPr>
            <w:tcW w:w="1227" w:type="dxa"/>
          </w:tcPr>
          <w:p w:rsidR="0070011B" w:rsidRPr="00E1476A" w:rsidRDefault="0051599E" w:rsidP="004C4A2D">
            <w:pPr>
              <w:pStyle w:val="Kehatekst"/>
              <w:snapToGrid w:val="0"/>
              <w:jc w:val="center"/>
            </w:pPr>
            <w:r w:rsidRPr="00E1476A">
              <w:t>-3</w:t>
            </w:r>
          </w:p>
        </w:tc>
        <w:tc>
          <w:tcPr>
            <w:tcW w:w="1091" w:type="dxa"/>
          </w:tcPr>
          <w:p w:rsidR="0070011B" w:rsidRPr="00E1476A" w:rsidRDefault="0051599E" w:rsidP="004C4A2D">
            <w:pPr>
              <w:pStyle w:val="Kehatekst"/>
              <w:snapToGrid w:val="0"/>
              <w:jc w:val="center"/>
            </w:pPr>
            <w:r w:rsidRPr="00E1476A">
              <w:t>-450</w:t>
            </w:r>
          </w:p>
        </w:tc>
      </w:tr>
      <w:tr w:rsidR="0070011B" w:rsidRPr="00E1476A" w:rsidTr="00DC7203">
        <w:trPr>
          <w:trHeight w:val="183"/>
        </w:trPr>
        <w:tc>
          <w:tcPr>
            <w:tcW w:w="3062" w:type="dxa"/>
          </w:tcPr>
          <w:p w:rsidR="0070011B" w:rsidRPr="00E1476A" w:rsidRDefault="00EC7D80" w:rsidP="00F14809">
            <w:pPr>
              <w:pStyle w:val="Kehatekst"/>
              <w:snapToGrid w:val="0"/>
            </w:pPr>
            <w:r w:rsidRPr="00E1476A">
              <w:t xml:space="preserve">Rendikulud </w:t>
            </w:r>
            <w:r w:rsidR="0051599E" w:rsidRPr="00E1476A">
              <w:t>2019</w:t>
            </w:r>
            <w:r w:rsidR="00F14809" w:rsidRPr="00E1476A">
              <w:t>. a</w:t>
            </w:r>
          </w:p>
        </w:tc>
        <w:tc>
          <w:tcPr>
            <w:tcW w:w="1134" w:type="dxa"/>
          </w:tcPr>
          <w:p w:rsidR="0070011B" w:rsidRPr="00E1476A" w:rsidRDefault="0070011B" w:rsidP="004C4A2D">
            <w:pPr>
              <w:pStyle w:val="Kehatekst"/>
              <w:snapToGrid w:val="0"/>
              <w:jc w:val="center"/>
            </w:pPr>
          </w:p>
        </w:tc>
        <w:tc>
          <w:tcPr>
            <w:tcW w:w="1276" w:type="dxa"/>
          </w:tcPr>
          <w:p w:rsidR="0070011B" w:rsidRPr="00E1476A" w:rsidRDefault="0051599E" w:rsidP="00BF2D4A">
            <w:pPr>
              <w:pStyle w:val="Kehatekst"/>
              <w:snapToGrid w:val="0"/>
              <w:jc w:val="center"/>
            </w:pPr>
            <w:r w:rsidRPr="00E1476A">
              <w:t>-32</w:t>
            </w:r>
          </w:p>
        </w:tc>
        <w:tc>
          <w:tcPr>
            <w:tcW w:w="1426" w:type="dxa"/>
          </w:tcPr>
          <w:p w:rsidR="0070011B" w:rsidRPr="00E1476A" w:rsidRDefault="0051599E" w:rsidP="004C4A2D">
            <w:pPr>
              <w:pStyle w:val="Kehatekst"/>
              <w:snapToGrid w:val="0"/>
              <w:jc w:val="center"/>
            </w:pPr>
            <w:r w:rsidRPr="00E1476A">
              <w:t>-34</w:t>
            </w:r>
          </w:p>
        </w:tc>
        <w:tc>
          <w:tcPr>
            <w:tcW w:w="1363" w:type="dxa"/>
          </w:tcPr>
          <w:p w:rsidR="0070011B" w:rsidRPr="00E1476A" w:rsidRDefault="0051599E" w:rsidP="004C4A2D">
            <w:pPr>
              <w:pStyle w:val="Kehatekst"/>
              <w:snapToGrid w:val="0"/>
              <w:jc w:val="center"/>
            </w:pPr>
            <w:r w:rsidRPr="00E1476A">
              <w:t>-1</w:t>
            </w:r>
          </w:p>
        </w:tc>
        <w:tc>
          <w:tcPr>
            <w:tcW w:w="1227" w:type="dxa"/>
          </w:tcPr>
          <w:p w:rsidR="0070011B" w:rsidRPr="00E1476A" w:rsidRDefault="0070011B" w:rsidP="004C4A2D">
            <w:pPr>
              <w:pStyle w:val="Kehatekst"/>
              <w:snapToGrid w:val="0"/>
              <w:jc w:val="center"/>
            </w:pPr>
          </w:p>
        </w:tc>
        <w:tc>
          <w:tcPr>
            <w:tcW w:w="1091" w:type="dxa"/>
          </w:tcPr>
          <w:p w:rsidR="0070011B" w:rsidRPr="00E1476A" w:rsidRDefault="0051599E" w:rsidP="004C4A2D">
            <w:pPr>
              <w:pStyle w:val="Kehatekst"/>
              <w:snapToGrid w:val="0"/>
              <w:jc w:val="center"/>
            </w:pPr>
            <w:r w:rsidRPr="00E1476A">
              <w:t>-67</w:t>
            </w:r>
          </w:p>
        </w:tc>
      </w:tr>
      <w:tr w:rsidR="0070011B" w:rsidRPr="00E1476A" w:rsidTr="00DC7203">
        <w:trPr>
          <w:trHeight w:val="183"/>
        </w:trPr>
        <w:tc>
          <w:tcPr>
            <w:tcW w:w="3062" w:type="dxa"/>
          </w:tcPr>
          <w:p w:rsidR="0070011B" w:rsidRPr="00E1476A" w:rsidRDefault="00EC7D80" w:rsidP="0070011B">
            <w:pPr>
              <w:pStyle w:val="Kehatekst"/>
              <w:snapToGrid w:val="0"/>
            </w:pPr>
            <w:r w:rsidRPr="00E1476A">
              <w:t>Rendikulu</w:t>
            </w:r>
            <w:r w:rsidR="0051599E" w:rsidRPr="00E1476A">
              <w:t>d 2020</w:t>
            </w:r>
            <w:r w:rsidR="0070011B" w:rsidRPr="00E1476A">
              <w:t>.</w:t>
            </w:r>
            <w:r w:rsidRPr="00E1476A">
              <w:t xml:space="preserve"> </w:t>
            </w:r>
            <w:r w:rsidR="0070011B" w:rsidRPr="00E1476A">
              <w:t>a</w:t>
            </w:r>
          </w:p>
        </w:tc>
        <w:tc>
          <w:tcPr>
            <w:tcW w:w="1134" w:type="dxa"/>
          </w:tcPr>
          <w:p w:rsidR="0070011B" w:rsidRPr="00E1476A" w:rsidRDefault="0070011B" w:rsidP="004C4A2D">
            <w:pPr>
              <w:pStyle w:val="Kehatekst"/>
              <w:snapToGrid w:val="0"/>
              <w:jc w:val="center"/>
            </w:pPr>
          </w:p>
        </w:tc>
        <w:tc>
          <w:tcPr>
            <w:tcW w:w="1276" w:type="dxa"/>
          </w:tcPr>
          <w:p w:rsidR="0070011B" w:rsidRPr="00E1476A" w:rsidRDefault="0051599E" w:rsidP="00E76568">
            <w:pPr>
              <w:pStyle w:val="Kehatekst"/>
              <w:snapToGrid w:val="0"/>
              <w:jc w:val="center"/>
            </w:pPr>
            <w:r w:rsidRPr="00E1476A">
              <w:t>-26</w:t>
            </w:r>
          </w:p>
        </w:tc>
        <w:tc>
          <w:tcPr>
            <w:tcW w:w="1426" w:type="dxa"/>
          </w:tcPr>
          <w:p w:rsidR="0070011B" w:rsidRPr="00E1476A" w:rsidRDefault="0051599E" w:rsidP="004C4A2D">
            <w:pPr>
              <w:pStyle w:val="Kehatekst"/>
              <w:snapToGrid w:val="0"/>
              <w:jc w:val="center"/>
            </w:pPr>
            <w:r w:rsidRPr="00E1476A">
              <w:t>-31</w:t>
            </w:r>
          </w:p>
        </w:tc>
        <w:tc>
          <w:tcPr>
            <w:tcW w:w="1363" w:type="dxa"/>
          </w:tcPr>
          <w:p w:rsidR="0070011B" w:rsidRPr="00E1476A" w:rsidRDefault="0070011B" w:rsidP="004C4A2D">
            <w:pPr>
              <w:pStyle w:val="Kehatekst"/>
              <w:snapToGrid w:val="0"/>
              <w:jc w:val="center"/>
            </w:pPr>
          </w:p>
        </w:tc>
        <w:tc>
          <w:tcPr>
            <w:tcW w:w="1227" w:type="dxa"/>
          </w:tcPr>
          <w:p w:rsidR="0070011B" w:rsidRPr="00E1476A" w:rsidRDefault="0070011B" w:rsidP="004C4A2D">
            <w:pPr>
              <w:pStyle w:val="Kehatekst"/>
              <w:snapToGrid w:val="0"/>
              <w:jc w:val="center"/>
            </w:pPr>
          </w:p>
        </w:tc>
        <w:tc>
          <w:tcPr>
            <w:tcW w:w="1091" w:type="dxa"/>
          </w:tcPr>
          <w:p w:rsidR="0070011B" w:rsidRPr="00E1476A" w:rsidRDefault="0051599E" w:rsidP="004C4A2D">
            <w:pPr>
              <w:pStyle w:val="Kehatekst"/>
              <w:snapToGrid w:val="0"/>
              <w:jc w:val="center"/>
            </w:pPr>
            <w:r w:rsidRPr="00E1476A">
              <w:t>-57</w:t>
            </w:r>
          </w:p>
        </w:tc>
      </w:tr>
      <w:tr w:rsidR="0070011B" w:rsidRPr="00E1476A" w:rsidTr="00DC7203">
        <w:trPr>
          <w:trHeight w:val="183"/>
        </w:trPr>
        <w:tc>
          <w:tcPr>
            <w:tcW w:w="3062" w:type="dxa"/>
          </w:tcPr>
          <w:p w:rsidR="0070011B" w:rsidRPr="00E1476A" w:rsidRDefault="00EC7D80" w:rsidP="0070011B">
            <w:pPr>
              <w:pStyle w:val="Kehatekst"/>
              <w:snapToGrid w:val="0"/>
            </w:pPr>
            <w:r w:rsidRPr="00E1476A">
              <w:t>Rendikulu</w:t>
            </w:r>
            <w:r w:rsidR="0051599E" w:rsidRPr="00E1476A">
              <w:t>d 2021</w:t>
            </w:r>
            <w:r w:rsidR="0070011B" w:rsidRPr="00E1476A">
              <w:t>.</w:t>
            </w:r>
            <w:r w:rsidRPr="00E1476A">
              <w:t xml:space="preserve"> </w:t>
            </w:r>
            <w:r w:rsidR="0070011B" w:rsidRPr="00E1476A">
              <w:t>a</w:t>
            </w:r>
          </w:p>
        </w:tc>
        <w:tc>
          <w:tcPr>
            <w:tcW w:w="1134" w:type="dxa"/>
          </w:tcPr>
          <w:p w:rsidR="0070011B" w:rsidRPr="00E1476A" w:rsidRDefault="0070011B" w:rsidP="004C4A2D">
            <w:pPr>
              <w:pStyle w:val="Kehatekst"/>
              <w:snapToGrid w:val="0"/>
              <w:jc w:val="center"/>
            </w:pPr>
          </w:p>
        </w:tc>
        <w:tc>
          <w:tcPr>
            <w:tcW w:w="1276" w:type="dxa"/>
          </w:tcPr>
          <w:p w:rsidR="0070011B" w:rsidRPr="00E1476A" w:rsidRDefault="0051599E" w:rsidP="00BF2D4A">
            <w:pPr>
              <w:pStyle w:val="Kehatekst"/>
              <w:snapToGrid w:val="0"/>
              <w:jc w:val="center"/>
            </w:pPr>
            <w:r w:rsidRPr="00E1476A">
              <w:t>-20</w:t>
            </w:r>
          </w:p>
        </w:tc>
        <w:tc>
          <w:tcPr>
            <w:tcW w:w="1426" w:type="dxa"/>
          </w:tcPr>
          <w:p w:rsidR="0070011B" w:rsidRPr="00E1476A" w:rsidRDefault="0051599E" w:rsidP="004C4A2D">
            <w:pPr>
              <w:pStyle w:val="Kehatekst"/>
              <w:snapToGrid w:val="0"/>
              <w:jc w:val="center"/>
            </w:pPr>
            <w:r w:rsidRPr="00E1476A">
              <w:t>-11</w:t>
            </w:r>
          </w:p>
        </w:tc>
        <w:tc>
          <w:tcPr>
            <w:tcW w:w="1363" w:type="dxa"/>
          </w:tcPr>
          <w:p w:rsidR="0070011B" w:rsidRPr="00E1476A" w:rsidRDefault="0070011B" w:rsidP="004C4A2D">
            <w:pPr>
              <w:pStyle w:val="Kehatekst"/>
              <w:snapToGrid w:val="0"/>
              <w:jc w:val="center"/>
            </w:pPr>
          </w:p>
        </w:tc>
        <w:tc>
          <w:tcPr>
            <w:tcW w:w="1227" w:type="dxa"/>
          </w:tcPr>
          <w:p w:rsidR="0070011B" w:rsidRPr="00E1476A" w:rsidRDefault="0070011B" w:rsidP="004C4A2D">
            <w:pPr>
              <w:pStyle w:val="Kehatekst"/>
              <w:snapToGrid w:val="0"/>
              <w:jc w:val="center"/>
            </w:pPr>
          </w:p>
        </w:tc>
        <w:tc>
          <w:tcPr>
            <w:tcW w:w="1091" w:type="dxa"/>
          </w:tcPr>
          <w:p w:rsidR="0070011B" w:rsidRPr="00E1476A" w:rsidRDefault="0051599E" w:rsidP="004C4A2D">
            <w:pPr>
              <w:pStyle w:val="Kehatekst"/>
              <w:snapToGrid w:val="0"/>
              <w:jc w:val="center"/>
            </w:pPr>
            <w:r w:rsidRPr="00E1476A">
              <w:t>-31</w:t>
            </w:r>
          </w:p>
        </w:tc>
      </w:tr>
      <w:tr w:rsidR="0070011B" w:rsidRPr="00E1476A" w:rsidTr="00DC7203">
        <w:trPr>
          <w:trHeight w:val="183"/>
        </w:trPr>
        <w:tc>
          <w:tcPr>
            <w:tcW w:w="3062" w:type="dxa"/>
          </w:tcPr>
          <w:p w:rsidR="0070011B" w:rsidRPr="00E1476A" w:rsidRDefault="00EC7D80" w:rsidP="00504C91">
            <w:pPr>
              <w:pStyle w:val="Kehatekst"/>
              <w:snapToGrid w:val="0"/>
            </w:pPr>
            <w:r w:rsidRPr="00E1476A">
              <w:t>Rendikulu</w:t>
            </w:r>
            <w:r w:rsidR="0051599E" w:rsidRPr="00E1476A">
              <w:t>d 2022</w:t>
            </w:r>
            <w:r w:rsidR="0070011B" w:rsidRPr="00E1476A">
              <w:t>.</w:t>
            </w:r>
            <w:r w:rsidRPr="00E1476A">
              <w:t xml:space="preserve"> </w:t>
            </w:r>
            <w:r w:rsidR="0070011B" w:rsidRPr="00E1476A">
              <w:t>a</w:t>
            </w:r>
          </w:p>
        </w:tc>
        <w:tc>
          <w:tcPr>
            <w:tcW w:w="1134" w:type="dxa"/>
          </w:tcPr>
          <w:p w:rsidR="0070011B" w:rsidRPr="00E1476A" w:rsidRDefault="0070011B" w:rsidP="004C4A2D">
            <w:pPr>
              <w:pStyle w:val="Kehatekst"/>
              <w:snapToGrid w:val="0"/>
              <w:jc w:val="center"/>
            </w:pPr>
          </w:p>
        </w:tc>
        <w:tc>
          <w:tcPr>
            <w:tcW w:w="1276" w:type="dxa"/>
          </w:tcPr>
          <w:p w:rsidR="0070011B" w:rsidRPr="00E1476A" w:rsidRDefault="0051599E" w:rsidP="00BF2D4A">
            <w:pPr>
              <w:pStyle w:val="Kehatekst"/>
              <w:snapToGrid w:val="0"/>
              <w:jc w:val="center"/>
            </w:pPr>
            <w:r w:rsidRPr="00E1476A">
              <w:t>-7</w:t>
            </w:r>
          </w:p>
        </w:tc>
        <w:tc>
          <w:tcPr>
            <w:tcW w:w="1426" w:type="dxa"/>
          </w:tcPr>
          <w:p w:rsidR="0070011B" w:rsidRPr="00E1476A" w:rsidRDefault="00E76568" w:rsidP="004C4A2D">
            <w:pPr>
              <w:pStyle w:val="Kehatekst"/>
              <w:snapToGrid w:val="0"/>
              <w:jc w:val="center"/>
            </w:pPr>
            <w:r w:rsidRPr="00E1476A">
              <w:t>-11</w:t>
            </w:r>
          </w:p>
        </w:tc>
        <w:tc>
          <w:tcPr>
            <w:tcW w:w="1363" w:type="dxa"/>
          </w:tcPr>
          <w:p w:rsidR="0070011B" w:rsidRPr="00E1476A" w:rsidRDefault="0070011B" w:rsidP="004C4A2D">
            <w:pPr>
              <w:pStyle w:val="Kehatekst"/>
              <w:snapToGrid w:val="0"/>
              <w:jc w:val="center"/>
            </w:pPr>
          </w:p>
        </w:tc>
        <w:tc>
          <w:tcPr>
            <w:tcW w:w="1227" w:type="dxa"/>
          </w:tcPr>
          <w:p w:rsidR="0070011B" w:rsidRPr="00E1476A" w:rsidRDefault="0070011B" w:rsidP="004C4A2D">
            <w:pPr>
              <w:pStyle w:val="Kehatekst"/>
              <w:snapToGrid w:val="0"/>
              <w:jc w:val="center"/>
            </w:pPr>
          </w:p>
        </w:tc>
        <w:tc>
          <w:tcPr>
            <w:tcW w:w="1091" w:type="dxa"/>
          </w:tcPr>
          <w:p w:rsidR="0070011B" w:rsidRPr="00E1476A" w:rsidRDefault="0051599E" w:rsidP="00BF2D4A">
            <w:pPr>
              <w:pStyle w:val="Kehatekst"/>
              <w:snapToGrid w:val="0"/>
              <w:jc w:val="center"/>
            </w:pPr>
            <w:r w:rsidRPr="00E1476A">
              <w:t>-7</w:t>
            </w:r>
          </w:p>
        </w:tc>
      </w:tr>
      <w:tr w:rsidR="00EC7D80" w:rsidRPr="00E1476A" w:rsidTr="00DC7203">
        <w:trPr>
          <w:trHeight w:val="183"/>
        </w:trPr>
        <w:tc>
          <w:tcPr>
            <w:tcW w:w="3062" w:type="dxa"/>
          </w:tcPr>
          <w:p w:rsidR="00EC7D80" w:rsidRPr="00E1476A" w:rsidRDefault="00EC7D80" w:rsidP="00504C91">
            <w:pPr>
              <w:pStyle w:val="Kehatekst"/>
              <w:snapToGrid w:val="0"/>
            </w:pPr>
            <w:r w:rsidRPr="00E1476A">
              <w:t>Rendikulu</w:t>
            </w:r>
            <w:r w:rsidR="0051599E" w:rsidRPr="00E1476A">
              <w:t>d 2023</w:t>
            </w:r>
            <w:r w:rsidRPr="00E1476A">
              <w:t>. a</w:t>
            </w:r>
          </w:p>
        </w:tc>
        <w:tc>
          <w:tcPr>
            <w:tcW w:w="1134" w:type="dxa"/>
          </w:tcPr>
          <w:p w:rsidR="00EC7D80" w:rsidRPr="00E1476A" w:rsidRDefault="00EC7D80" w:rsidP="004C4A2D">
            <w:pPr>
              <w:pStyle w:val="Kehatekst"/>
              <w:snapToGrid w:val="0"/>
              <w:jc w:val="center"/>
            </w:pPr>
          </w:p>
        </w:tc>
        <w:tc>
          <w:tcPr>
            <w:tcW w:w="1276" w:type="dxa"/>
          </w:tcPr>
          <w:p w:rsidR="00EC7D80" w:rsidRPr="00E1476A" w:rsidRDefault="0051599E" w:rsidP="004C4A2D">
            <w:pPr>
              <w:pStyle w:val="Kehatekst"/>
              <w:snapToGrid w:val="0"/>
              <w:jc w:val="center"/>
            </w:pPr>
            <w:r w:rsidRPr="00E1476A">
              <w:t>-3</w:t>
            </w:r>
          </w:p>
        </w:tc>
        <w:tc>
          <w:tcPr>
            <w:tcW w:w="1426" w:type="dxa"/>
          </w:tcPr>
          <w:p w:rsidR="00EC7D80" w:rsidRPr="00E1476A" w:rsidRDefault="00EC7D80" w:rsidP="004C4A2D">
            <w:pPr>
              <w:pStyle w:val="Kehatekst"/>
              <w:snapToGrid w:val="0"/>
              <w:jc w:val="center"/>
            </w:pPr>
          </w:p>
        </w:tc>
        <w:tc>
          <w:tcPr>
            <w:tcW w:w="1363" w:type="dxa"/>
          </w:tcPr>
          <w:p w:rsidR="00EC7D80" w:rsidRPr="00E1476A" w:rsidRDefault="00EC7D80" w:rsidP="004C4A2D">
            <w:pPr>
              <w:pStyle w:val="Kehatekst"/>
              <w:snapToGrid w:val="0"/>
              <w:jc w:val="center"/>
            </w:pPr>
          </w:p>
        </w:tc>
        <w:tc>
          <w:tcPr>
            <w:tcW w:w="1227" w:type="dxa"/>
          </w:tcPr>
          <w:p w:rsidR="00EC7D80" w:rsidRPr="00E1476A" w:rsidRDefault="00EC7D80" w:rsidP="004C4A2D">
            <w:pPr>
              <w:pStyle w:val="Kehatekst"/>
              <w:snapToGrid w:val="0"/>
              <w:jc w:val="center"/>
            </w:pPr>
          </w:p>
        </w:tc>
        <w:tc>
          <w:tcPr>
            <w:tcW w:w="1091" w:type="dxa"/>
          </w:tcPr>
          <w:p w:rsidR="00EC7D80" w:rsidRPr="00E1476A" w:rsidRDefault="0051599E" w:rsidP="004C4A2D">
            <w:pPr>
              <w:pStyle w:val="Kehatekst"/>
              <w:snapToGrid w:val="0"/>
              <w:jc w:val="center"/>
            </w:pPr>
            <w:r w:rsidRPr="00E1476A">
              <w:t>-3</w:t>
            </w:r>
          </w:p>
        </w:tc>
      </w:tr>
      <w:tr w:rsidR="0051599E" w:rsidRPr="00E1476A" w:rsidTr="00DC7203">
        <w:trPr>
          <w:trHeight w:val="183"/>
        </w:trPr>
        <w:tc>
          <w:tcPr>
            <w:tcW w:w="3062" w:type="dxa"/>
          </w:tcPr>
          <w:p w:rsidR="0051599E" w:rsidRPr="00E1476A" w:rsidRDefault="0051599E" w:rsidP="00504C91">
            <w:pPr>
              <w:pStyle w:val="Kehatekst"/>
              <w:snapToGrid w:val="0"/>
            </w:pPr>
            <w:r w:rsidRPr="00E1476A">
              <w:t>Rendikulud 2024. a</w:t>
            </w:r>
          </w:p>
        </w:tc>
        <w:tc>
          <w:tcPr>
            <w:tcW w:w="1134" w:type="dxa"/>
          </w:tcPr>
          <w:p w:rsidR="0051599E" w:rsidRPr="00E1476A" w:rsidRDefault="0051599E" w:rsidP="004C4A2D">
            <w:pPr>
              <w:pStyle w:val="Kehatekst"/>
              <w:snapToGrid w:val="0"/>
              <w:jc w:val="center"/>
            </w:pPr>
          </w:p>
        </w:tc>
        <w:tc>
          <w:tcPr>
            <w:tcW w:w="1276" w:type="dxa"/>
          </w:tcPr>
          <w:p w:rsidR="0051599E" w:rsidRPr="00E1476A" w:rsidRDefault="0051599E" w:rsidP="004C4A2D">
            <w:pPr>
              <w:pStyle w:val="Kehatekst"/>
              <w:snapToGrid w:val="0"/>
              <w:jc w:val="center"/>
            </w:pPr>
            <w:r w:rsidRPr="00E1476A">
              <w:t>-1</w:t>
            </w:r>
          </w:p>
        </w:tc>
        <w:tc>
          <w:tcPr>
            <w:tcW w:w="1426" w:type="dxa"/>
          </w:tcPr>
          <w:p w:rsidR="0051599E" w:rsidRPr="00E1476A" w:rsidRDefault="0051599E" w:rsidP="004C4A2D">
            <w:pPr>
              <w:pStyle w:val="Kehatekst"/>
              <w:snapToGrid w:val="0"/>
              <w:jc w:val="center"/>
            </w:pPr>
          </w:p>
        </w:tc>
        <w:tc>
          <w:tcPr>
            <w:tcW w:w="1363" w:type="dxa"/>
          </w:tcPr>
          <w:p w:rsidR="0051599E" w:rsidRPr="00E1476A" w:rsidRDefault="0051599E" w:rsidP="004C4A2D">
            <w:pPr>
              <w:pStyle w:val="Kehatekst"/>
              <w:snapToGrid w:val="0"/>
              <w:jc w:val="center"/>
            </w:pPr>
          </w:p>
        </w:tc>
        <w:tc>
          <w:tcPr>
            <w:tcW w:w="1227" w:type="dxa"/>
          </w:tcPr>
          <w:p w:rsidR="0051599E" w:rsidRPr="00E1476A" w:rsidRDefault="0051599E" w:rsidP="004C4A2D">
            <w:pPr>
              <w:pStyle w:val="Kehatekst"/>
              <w:snapToGrid w:val="0"/>
              <w:jc w:val="center"/>
            </w:pPr>
          </w:p>
        </w:tc>
        <w:tc>
          <w:tcPr>
            <w:tcW w:w="1091" w:type="dxa"/>
          </w:tcPr>
          <w:p w:rsidR="0051599E" w:rsidRPr="00E1476A" w:rsidRDefault="0051599E" w:rsidP="004C4A2D">
            <w:pPr>
              <w:pStyle w:val="Kehatekst"/>
              <w:snapToGrid w:val="0"/>
              <w:jc w:val="center"/>
            </w:pPr>
            <w:r w:rsidRPr="00E1476A">
              <w:t>-1</w:t>
            </w:r>
          </w:p>
        </w:tc>
      </w:tr>
      <w:tr w:rsidR="0070011B" w:rsidRPr="00E1476A" w:rsidTr="00DC7203">
        <w:trPr>
          <w:trHeight w:val="183"/>
        </w:trPr>
        <w:tc>
          <w:tcPr>
            <w:tcW w:w="3062" w:type="dxa"/>
          </w:tcPr>
          <w:p w:rsidR="0070011B" w:rsidRPr="00E1476A" w:rsidRDefault="0070011B" w:rsidP="004073B9">
            <w:pPr>
              <w:pStyle w:val="Kehatekst"/>
              <w:snapToGrid w:val="0"/>
              <w:rPr>
                <w:b/>
              </w:rPr>
            </w:pPr>
            <w:r w:rsidRPr="00E1476A">
              <w:rPr>
                <w:b/>
              </w:rPr>
              <w:t>Kokku võetud re</w:t>
            </w:r>
            <w:r w:rsidR="00FD2AEF" w:rsidRPr="00E1476A">
              <w:rPr>
                <w:b/>
              </w:rPr>
              <w:t>ndikohusti</w:t>
            </w:r>
            <w:r w:rsidR="00586663" w:rsidRPr="00E1476A">
              <w:rPr>
                <w:b/>
              </w:rPr>
              <w:t>sed seisuga 3</w:t>
            </w:r>
            <w:r w:rsidR="0051599E" w:rsidRPr="00E1476A">
              <w:rPr>
                <w:b/>
              </w:rPr>
              <w:t>1.12.2018</w:t>
            </w:r>
            <w:r w:rsidR="004073B9" w:rsidRPr="00E1476A">
              <w:rPr>
                <w:b/>
              </w:rPr>
              <w:t>.</w:t>
            </w:r>
            <w:r w:rsidRPr="00E1476A">
              <w:rPr>
                <w:b/>
              </w:rPr>
              <w:t xml:space="preserve"> a.</w:t>
            </w:r>
          </w:p>
        </w:tc>
        <w:tc>
          <w:tcPr>
            <w:tcW w:w="1134" w:type="dxa"/>
          </w:tcPr>
          <w:p w:rsidR="0070011B" w:rsidRPr="00E1476A" w:rsidRDefault="0070011B" w:rsidP="008C1809">
            <w:pPr>
              <w:pStyle w:val="Kehatekst"/>
              <w:snapToGrid w:val="0"/>
              <w:jc w:val="center"/>
            </w:pPr>
          </w:p>
        </w:tc>
        <w:tc>
          <w:tcPr>
            <w:tcW w:w="1276" w:type="dxa"/>
          </w:tcPr>
          <w:p w:rsidR="0070011B" w:rsidRPr="00E1476A" w:rsidRDefault="0051599E" w:rsidP="004C4A2D">
            <w:pPr>
              <w:pStyle w:val="Kehatekst"/>
              <w:snapToGrid w:val="0"/>
              <w:jc w:val="center"/>
              <w:rPr>
                <w:b/>
              </w:rPr>
            </w:pPr>
            <w:r w:rsidRPr="00E1476A">
              <w:rPr>
                <w:b/>
              </w:rPr>
              <w:t>-89</w:t>
            </w:r>
          </w:p>
        </w:tc>
        <w:tc>
          <w:tcPr>
            <w:tcW w:w="1426" w:type="dxa"/>
          </w:tcPr>
          <w:p w:rsidR="0070011B" w:rsidRPr="00E1476A" w:rsidRDefault="0051599E" w:rsidP="004C4A2D">
            <w:pPr>
              <w:pStyle w:val="Kehatekst"/>
              <w:snapToGrid w:val="0"/>
              <w:jc w:val="center"/>
              <w:rPr>
                <w:b/>
              </w:rPr>
            </w:pPr>
            <w:r w:rsidRPr="00E1476A">
              <w:rPr>
                <w:b/>
              </w:rPr>
              <w:t>-76</w:t>
            </w:r>
          </w:p>
        </w:tc>
        <w:tc>
          <w:tcPr>
            <w:tcW w:w="1363" w:type="dxa"/>
          </w:tcPr>
          <w:p w:rsidR="0070011B" w:rsidRPr="00E1476A" w:rsidRDefault="0051599E" w:rsidP="004C4A2D">
            <w:pPr>
              <w:pStyle w:val="Kehatekst"/>
              <w:snapToGrid w:val="0"/>
              <w:jc w:val="center"/>
              <w:rPr>
                <w:b/>
              </w:rPr>
            </w:pPr>
            <w:r w:rsidRPr="00E1476A">
              <w:rPr>
                <w:b/>
              </w:rPr>
              <w:t>-1</w:t>
            </w:r>
          </w:p>
        </w:tc>
        <w:tc>
          <w:tcPr>
            <w:tcW w:w="1227" w:type="dxa"/>
          </w:tcPr>
          <w:p w:rsidR="0070011B" w:rsidRPr="00E1476A" w:rsidRDefault="0051599E" w:rsidP="004C4A2D">
            <w:pPr>
              <w:pStyle w:val="Kehatekst"/>
              <w:snapToGrid w:val="0"/>
              <w:jc w:val="center"/>
              <w:rPr>
                <w:b/>
              </w:rPr>
            </w:pPr>
            <w:r w:rsidRPr="00E1476A">
              <w:rPr>
                <w:b/>
              </w:rPr>
              <w:t>0</w:t>
            </w:r>
          </w:p>
        </w:tc>
        <w:tc>
          <w:tcPr>
            <w:tcW w:w="1091" w:type="dxa"/>
          </w:tcPr>
          <w:p w:rsidR="0070011B" w:rsidRPr="00E1476A" w:rsidRDefault="0051599E" w:rsidP="004C4A2D">
            <w:pPr>
              <w:pStyle w:val="Kehatekst"/>
              <w:snapToGrid w:val="0"/>
              <w:jc w:val="center"/>
              <w:rPr>
                <w:b/>
              </w:rPr>
            </w:pPr>
            <w:r w:rsidRPr="00E1476A">
              <w:rPr>
                <w:b/>
              </w:rPr>
              <w:t>-166</w:t>
            </w:r>
          </w:p>
        </w:tc>
      </w:tr>
      <w:tr w:rsidR="00E76568" w:rsidRPr="00E1476A" w:rsidTr="00DC7203">
        <w:trPr>
          <w:trHeight w:val="183"/>
        </w:trPr>
        <w:tc>
          <w:tcPr>
            <w:tcW w:w="3062" w:type="dxa"/>
          </w:tcPr>
          <w:p w:rsidR="00E76568" w:rsidRPr="00E1476A" w:rsidRDefault="00E76568" w:rsidP="00EC7D80">
            <w:pPr>
              <w:pStyle w:val="Kehatekst"/>
              <w:snapToGrid w:val="0"/>
            </w:pPr>
          </w:p>
        </w:tc>
        <w:tc>
          <w:tcPr>
            <w:tcW w:w="1134" w:type="dxa"/>
          </w:tcPr>
          <w:p w:rsidR="00E76568" w:rsidRPr="00E1476A" w:rsidRDefault="00E76568" w:rsidP="00977EEA">
            <w:pPr>
              <w:pStyle w:val="Kehatekst"/>
              <w:snapToGrid w:val="0"/>
              <w:rPr>
                <w:color w:val="000000" w:themeColor="text1"/>
              </w:rPr>
            </w:pPr>
          </w:p>
        </w:tc>
        <w:tc>
          <w:tcPr>
            <w:tcW w:w="1276" w:type="dxa"/>
          </w:tcPr>
          <w:p w:rsidR="00E76568" w:rsidRPr="00E1476A" w:rsidRDefault="00E76568" w:rsidP="00977EEA">
            <w:pPr>
              <w:pStyle w:val="Kehatekst"/>
              <w:snapToGrid w:val="0"/>
              <w:jc w:val="center"/>
              <w:rPr>
                <w:color w:val="000000" w:themeColor="text1"/>
              </w:rPr>
            </w:pPr>
          </w:p>
        </w:tc>
        <w:tc>
          <w:tcPr>
            <w:tcW w:w="1426" w:type="dxa"/>
          </w:tcPr>
          <w:p w:rsidR="00E76568" w:rsidRPr="00E1476A" w:rsidRDefault="00E76568" w:rsidP="00977EEA">
            <w:pPr>
              <w:pStyle w:val="Kehatekst"/>
              <w:snapToGrid w:val="0"/>
              <w:jc w:val="center"/>
              <w:rPr>
                <w:color w:val="000000" w:themeColor="text1"/>
              </w:rPr>
            </w:pPr>
          </w:p>
        </w:tc>
        <w:tc>
          <w:tcPr>
            <w:tcW w:w="1363" w:type="dxa"/>
          </w:tcPr>
          <w:p w:rsidR="00E76568" w:rsidRPr="00E1476A" w:rsidRDefault="00E76568" w:rsidP="00977EEA">
            <w:pPr>
              <w:pStyle w:val="Kehatekst"/>
              <w:snapToGrid w:val="0"/>
              <w:jc w:val="center"/>
              <w:rPr>
                <w:color w:val="000000" w:themeColor="text1"/>
              </w:rPr>
            </w:pPr>
          </w:p>
        </w:tc>
        <w:tc>
          <w:tcPr>
            <w:tcW w:w="1227" w:type="dxa"/>
          </w:tcPr>
          <w:p w:rsidR="00E76568" w:rsidRPr="00E1476A" w:rsidRDefault="00E76568" w:rsidP="00977EEA">
            <w:pPr>
              <w:pStyle w:val="Kehatekst"/>
              <w:snapToGrid w:val="0"/>
              <w:jc w:val="center"/>
              <w:rPr>
                <w:color w:val="000000" w:themeColor="text1"/>
              </w:rPr>
            </w:pPr>
          </w:p>
        </w:tc>
        <w:tc>
          <w:tcPr>
            <w:tcW w:w="1091" w:type="dxa"/>
          </w:tcPr>
          <w:p w:rsidR="00E76568" w:rsidRPr="00E1476A" w:rsidRDefault="00E76568" w:rsidP="00977EEA">
            <w:pPr>
              <w:pStyle w:val="Kehatekst"/>
              <w:snapToGrid w:val="0"/>
              <w:jc w:val="center"/>
              <w:rPr>
                <w:color w:val="000000" w:themeColor="text1"/>
              </w:rPr>
            </w:pPr>
          </w:p>
        </w:tc>
      </w:tr>
      <w:tr w:rsidR="00E76568" w:rsidRPr="00E1476A" w:rsidTr="00DC7203">
        <w:trPr>
          <w:trHeight w:val="183"/>
        </w:trPr>
        <w:tc>
          <w:tcPr>
            <w:tcW w:w="3062" w:type="dxa"/>
          </w:tcPr>
          <w:p w:rsidR="00E76568" w:rsidRPr="00E1476A" w:rsidRDefault="0051599E" w:rsidP="00977EEA">
            <w:pPr>
              <w:pStyle w:val="Kehatekst"/>
              <w:snapToGrid w:val="0"/>
            </w:pPr>
            <w:r w:rsidRPr="00E1476A">
              <w:t>Rendikulud 2019</w:t>
            </w:r>
            <w:r w:rsidR="00E76568" w:rsidRPr="00E1476A">
              <w:t>. a</w:t>
            </w:r>
          </w:p>
        </w:tc>
        <w:tc>
          <w:tcPr>
            <w:tcW w:w="1134" w:type="dxa"/>
          </w:tcPr>
          <w:p w:rsidR="00E76568" w:rsidRPr="00E1476A" w:rsidRDefault="0051599E" w:rsidP="00E76568">
            <w:pPr>
              <w:pStyle w:val="Kehatekst"/>
              <w:snapToGrid w:val="0"/>
              <w:jc w:val="center"/>
              <w:rPr>
                <w:color w:val="000000" w:themeColor="text1"/>
              </w:rPr>
            </w:pPr>
            <w:r w:rsidRPr="00E1476A">
              <w:rPr>
                <w:color w:val="000000" w:themeColor="text1"/>
              </w:rPr>
              <w:t>-63</w:t>
            </w:r>
          </w:p>
        </w:tc>
        <w:tc>
          <w:tcPr>
            <w:tcW w:w="1276" w:type="dxa"/>
          </w:tcPr>
          <w:p w:rsidR="00E76568" w:rsidRPr="00E1476A" w:rsidRDefault="0051599E" w:rsidP="00977EEA">
            <w:pPr>
              <w:pStyle w:val="Kehatekst"/>
              <w:snapToGrid w:val="0"/>
              <w:jc w:val="center"/>
              <w:rPr>
                <w:color w:val="000000" w:themeColor="text1"/>
              </w:rPr>
            </w:pPr>
            <w:r w:rsidRPr="00E1476A">
              <w:rPr>
                <w:color w:val="000000" w:themeColor="text1"/>
              </w:rPr>
              <w:t>-137</w:t>
            </w:r>
          </w:p>
        </w:tc>
        <w:tc>
          <w:tcPr>
            <w:tcW w:w="1426" w:type="dxa"/>
          </w:tcPr>
          <w:p w:rsidR="00E76568" w:rsidRPr="00E1476A" w:rsidRDefault="0051599E" w:rsidP="00977EEA">
            <w:pPr>
              <w:pStyle w:val="Kehatekst"/>
              <w:snapToGrid w:val="0"/>
              <w:jc w:val="center"/>
              <w:rPr>
                <w:color w:val="000000" w:themeColor="text1"/>
              </w:rPr>
            </w:pPr>
            <w:r w:rsidRPr="00E1476A">
              <w:rPr>
                <w:color w:val="000000" w:themeColor="text1"/>
              </w:rPr>
              <w:t>-77</w:t>
            </w:r>
          </w:p>
        </w:tc>
        <w:tc>
          <w:tcPr>
            <w:tcW w:w="1363" w:type="dxa"/>
          </w:tcPr>
          <w:p w:rsidR="00E76568" w:rsidRPr="00E1476A" w:rsidRDefault="0051599E" w:rsidP="00977EEA">
            <w:pPr>
              <w:pStyle w:val="Kehatekst"/>
              <w:snapToGrid w:val="0"/>
              <w:jc w:val="center"/>
              <w:rPr>
                <w:color w:val="000000" w:themeColor="text1"/>
              </w:rPr>
            </w:pPr>
            <w:r w:rsidRPr="00E1476A">
              <w:rPr>
                <w:color w:val="000000" w:themeColor="text1"/>
              </w:rPr>
              <w:t>-188</w:t>
            </w:r>
          </w:p>
        </w:tc>
        <w:tc>
          <w:tcPr>
            <w:tcW w:w="1227" w:type="dxa"/>
          </w:tcPr>
          <w:p w:rsidR="00E76568" w:rsidRPr="00E1476A" w:rsidRDefault="0051599E" w:rsidP="00977EEA">
            <w:pPr>
              <w:pStyle w:val="Kehatekst"/>
              <w:snapToGrid w:val="0"/>
              <w:jc w:val="center"/>
              <w:rPr>
                <w:color w:val="000000" w:themeColor="text1"/>
              </w:rPr>
            </w:pPr>
            <w:r w:rsidRPr="00E1476A">
              <w:rPr>
                <w:color w:val="000000" w:themeColor="text1"/>
              </w:rPr>
              <w:t>-3</w:t>
            </w:r>
          </w:p>
        </w:tc>
        <w:tc>
          <w:tcPr>
            <w:tcW w:w="1091" w:type="dxa"/>
          </w:tcPr>
          <w:p w:rsidR="00E76568" w:rsidRPr="00E1476A" w:rsidRDefault="0051599E" w:rsidP="00977EEA">
            <w:pPr>
              <w:pStyle w:val="Kehatekst"/>
              <w:snapToGrid w:val="0"/>
              <w:jc w:val="center"/>
              <w:rPr>
                <w:color w:val="000000" w:themeColor="text1"/>
              </w:rPr>
            </w:pPr>
            <w:r w:rsidRPr="00E1476A">
              <w:rPr>
                <w:color w:val="000000" w:themeColor="text1"/>
              </w:rPr>
              <w:t>-468</w:t>
            </w:r>
          </w:p>
        </w:tc>
      </w:tr>
      <w:tr w:rsidR="00E76568" w:rsidRPr="00E1476A" w:rsidTr="00DC7203">
        <w:trPr>
          <w:trHeight w:val="183"/>
        </w:trPr>
        <w:tc>
          <w:tcPr>
            <w:tcW w:w="3062" w:type="dxa"/>
          </w:tcPr>
          <w:p w:rsidR="00E76568" w:rsidRPr="00E1476A" w:rsidRDefault="0051599E" w:rsidP="00977EEA">
            <w:pPr>
              <w:pStyle w:val="Kehatekst"/>
              <w:snapToGrid w:val="0"/>
            </w:pPr>
            <w:r w:rsidRPr="00E1476A">
              <w:lastRenderedPageBreak/>
              <w:t>Rendikulud 2020</w:t>
            </w:r>
            <w:r w:rsidR="00E76568" w:rsidRPr="00E1476A">
              <w:t xml:space="preserve">. a </w:t>
            </w:r>
          </w:p>
        </w:tc>
        <w:tc>
          <w:tcPr>
            <w:tcW w:w="1134" w:type="dxa"/>
          </w:tcPr>
          <w:p w:rsidR="00E76568" w:rsidRPr="00E1476A" w:rsidRDefault="00E76568" w:rsidP="00977EEA">
            <w:pPr>
              <w:pStyle w:val="Kehatekst"/>
              <w:snapToGrid w:val="0"/>
              <w:jc w:val="center"/>
              <w:rPr>
                <w:color w:val="000000" w:themeColor="text1"/>
              </w:rPr>
            </w:pPr>
          </w:p>
        </w:tc>
        <w:tc>
          <w:tcPr>
            <w:tcW w:w="1276" w:type="dxa"/>
          </w:tcPr>
          <w:p w:rsidR="00E76568" w:rsidRPr="00E1476A" w:rsidRDefault="0051599E" w:rsidP="003A2541">
            <w:pPr>
              <w:pStyle w:val="Kehatekst"/>
              <w:snapToGrid w:val="0"/>
              <w:jc w:val="center"/>
              <w:rPr>
                <w:color w:val="000000" w:themeColor="text1"/>
              </w:rPr>
            </w:pPr>
            <w:r w:rsidRPr="00E1476A">
              <w:rPr>
                <w:color w:val="000000" w:themeColor="text1"/>
              </w:rPr>
              <w:t>-18</w:t>
            </w:r>
          </w:p>
        </w:tc>
        <w:tc>
          <w:tcPr>
            <w:tcW w:w="1426" w:type="dxa"/>
          </w:tcPr>
          <w:p w:rsidR="00E76568" w:rsidRPr="00E1476A" w:rsidRDefault="0051599E" w:rsidP="00977EEA">
            <w:pPr>
              <w:pStyle w:val="Kehatekst"/>
              <w:snapToGrid w:val="0"/>
              <w:jc w:val="center"/>
              <w:rPr>
                <w:color w:val="000000" w:themeColor="text1"/>
              </w:rPr>
            </w:pPr>
            <w:r w:rsidRPr="00E1476A">
              <w:rPr>
                <w:color w:val="000000" w:themeColor="text1"/>
              </w:rPr>
              <w:t>-32</w:t>
            </w:r>
          </w:p>
        </w:tc>
        <w:tc>
          <w:tcPr>
            <w:tcW w:w="1363" w:type="dxa"/>
          </w:tcPr>
          <w:p w:rsidR="00E76568" w:rsidRPr="00E1476A" w:rsidRDefault="0051599E" w:rsidP="00977EEA">
            <w:pPr>
              <w:pStyle w:val="Kehatekst"/>
              <w:snapToGrid w:val="0"/>
              <w:jc w:val="center"/>
              <w:rPr>
                <w:color w:val="000000" w:themeColor="text1"/>
              </w:rPr>
            </w:pPr>
            <w:r w:rsidRPr="00E1476A">
              <w:rPr>
                <w:color w:val="000000" w:themeColor="text1"/>
              </w:rPr>
              <w:t>-2</w:t>
            </w:r>
          </w:p>
        </w:tc>
        <w:tc>
          <w:tcPr>
            <w:tcW w:w="1227" w:type="dxa"/>
          </w:tcPr>
          <w:p w:rsidR="00E76568" w:rsidRPr="00E1476A" w:rsidRDefault="00E76568" w:rsidP="00977EEA">
            <w:pPr>
              <w:pStyle w:val="Kehatekst"/>
              <w:snapToGrid w:val="0"/>
              <w:jc w:val="center"/>
              <w:rPr>
                <w:color w:val="000000" w:themeColor="text1"/>
              </w:rPr>
            </w:pPr>
          </w:p>
        </w:tc>
        <w:tc>
          <w:tcPr>
            <w:tcW w:w="1091" w:type="dxa"/>
          </w:tcPr>
          <w:p w:rsidR="00E76568" w:rsidRPr="00E1476A" w:rsidRDefault="0051599E" w:rsidP="00977EEA">
            <w:pPr>
              <w:pStyle w:val="Kehatekst"/>
              <w:snapToGrid w:val="0"/>
              <w:jc w:val="center"/>
              <w:rPr>
                <w:color w:val="000000" w:themeColor="text1"/>
              </w:rPr>
            </w:pPr>
            <w:r w:rsidRPr="00E1476A">
              <w:rPr>
                <w:color w:val="000000" w:themeColor="text1"/>
              </w:rPr>
              <w:t>-52</w:t>
            </w:r>
          </w:p>
        </w:tc>
      </w:tr>
      <w:tr w:rsidR="00E76568" w:rsidRPr="00E1476A" w:rsidTr="00DC7203">
        <w:trPr>
          <w:trHeight w:val="183"/>
        </w:trPr>
        <w:tc>
          <w:tcPr>
            <w:tcW w:w="3062" w:type="dxa"/>
          </w:tcPr>
          <w:p w:rsidR="00E76568" w:rsidRPr="00E1476A" w:rsidRDefault="0051599E" w:rsidP="00977EEA">
            <w:pPr>
              <w:pStyle w:val="Kehatekst"/>
              <w:snapToGrid w:val="0"/>
            </w:pPr>
            <w:r w:rsidRPr="00E1476A">
              <w:t>Rendikulud 2021</w:t>
            </w:r>
            <w:r w:rsidR="00E76568" w:rsidRPr="00E1476A">
              <w:t>. a</w:t>
            </w:r>
          </w:p>
        </w:tc>
        <w:tc>
          <w:tcPr>
            <w:tcW w:w="1134" w:type="dxa"/>
          </w:tcPr>
          <w:p w:rsidR="00E76568" w:rsidRPr="00E1476A" w:rsidRDefault="00E76568" w:rsidP="00977EEA">
            <w:pPr>
              <w:pStyle w:val="Kehatekst"/>
              <w:snapToGrid w:val="0"/>
              <w:jc w:val="center"/>
              <w:rPr>
                <w:color w:val="000000" w:themeColor="text1"/>
              </w:rPr>
            </w:pPr>
          </w:p>
        </w:tc>
        <w:tc>
          <w:tcPr>
            <w:tcW w:w="1276" w:type="dxa"/>
          </w:tcPr>
          <w:p w:rsidR="00E76568" w:rsidRPr="00E1476A" w:rsidRDefault="0051599E" w:rsidP="003A2541">
            <w:pPr>
              <w:pStyle w:val="Kehatekst"/>
              <w:snapToGrid w:val="0"/>
              <w:jc w:val="center"/>
              <w:rPr>
                <w:color w:val="000000" w:themeColor="text1"/>
              </w:rPr>
            </w:pPr>
            <w:r w:rsidRPr="00E1476A">
              <w:rPr>
                <w:color w:val="000000" w:themeColor="text1"/>
              </w:rPr>
              <w:t>-17</w:t>
            </w:r>
          </w:p>
        </w:tc>
        <w:tc>
          <w:tcPr>
            <w:tcW w:w="1426" w:type="dxa"/>
          </w:tcPr>
          <w:p w:rsidR="00E76568" w:rsidRPr="00E1476A" w:rsidRDefault="0051599E" w:rsidP="00977EEA">
            <w:pPr>
              <w:pStyle w:val="Kehatekst"/>
              <w:snapToGrid w:val="0"/>
              <w:jc w:val="center"/>
              <w:rPr>
                <w:color w:val="000000" w:themeColor="text1"/>
              </w:rPr>
            </w:pPr>
            <w:r w:rsidRPr="00E1476A">
              <w:rPr>
                <w:color w:val="000000" w:themeColor="text1"/>
              </w:rPr>
              <w:t>-11</w:t>
            </w:r>
          </w:p>
        </w:tc>
        <w:tc>
          <w:tcPr>
            <w:tcW w:w="1363" w:type="dxa"/>
          </w:tcPr>
          <w:p w:rsidR="00E76568" w:rsidRPr="00E1476A" w:rsidRDefault="0051599E" w:rsidP="00977EEA">
            <w:pPr>
              <w:pStyle w:val="Kehatekst"/>
              <w:snapToGrid w:val="0"/>
              <w:jc w:val="center"/>
              <w:rPr>
                <w:color w:val="000000" w:themeColor="text1"/>
              </w:rPr>
            </w:pPr>
            <w:r w:rsidRPr="00E1476A">
              <w:rPr>
                <w:color w:val="000000" w:themeColor="text1"/>
              </w:rPr>
              <w:t>-1</w:t>
            </w:r>
          </w:p>
        </w:tc>
        <w:tc>
          <w:tcPr>
            <w:tcW w:w="1227" w:type="dxa"/>
          </w:tcPr>
          <w:p w:rsidR="00E76568" w:rsidRPr="00E1476A" w:rsidRDefault="00E76568" w:rsidP="00977EEA">
            <w:pPr>
              <w:pStyle w:val="Kehatekst"/>
              <w:snapToGrid w:val="0"/>
              <w:jc w:val="center"/>
              <w:rPr>
                <w:color w:val="000000" w:themeColor="text1"/>
              </w:rPr>
            </w:pPr>
          </w:p>
        </w:tc>
        <w:tc>
          <w:tcPr>
            <w:tcW w:w="1091" w:type="dxa"/>
          </w:tcPr>
          <w:p w:rsidR="00E76568" w:rsidRPr="00E1476A" w:rsidRDefault="0051599E" w:rsidP="00EF105C">
            <w:pPr>
              <w:pStyle w:val="Kehatekst"/>
              <w:snapToGrid w:val="0"/>
              <w:jc w:val="center"/>
              <w:rPr>
                <w:color w:val="000000" w:themeColor="text1"/>
              </w:rPr>
            </w:pPr>
            <w:r w:rsidRPr="00E1476A">
              <w:rPr>
                <w:color w:val="000000" w:themeColor="text1"/>
              </w:rPr>
              <w:t>-29</w:t>
            </w:r>
          </w:p>
        </w:tc>
      </w:tr>
      <w:tr w:rsidR="00E76568" w:rsidRPr="00E1476A" w:rsidTr="00DC7203">
        <w:trPr>
          <w:trHeight w:val="183"/>
        </w:trPr>
        <w:tc>
          <w:tcPr>
            <w:tcW w:w="3062" w:type="dxa"/>
          </w:tcPr>
          <w:p w:rsidR="00E76568" w:rsidRPr="00E1476A" w:rsidRDefault="0051599E" w:rsidP="00977EEA">
            <w:pPr>
              <w:pStyle w:val="Kehatekst"/>
              <w:snapToGrid w:val="0"/>
            </w:pPr>
            <w:r w:rsidRPr="00E1476A">
              <w:t>Rendikulud 2022</w:t>
            </w:r>
            <w:r w:rsidR="00E76568" w:rsidRPr="00E1476A">
              <w:t>. a</w:t>
            </w:r>
          </w:p>
        </w:tc>
        <w:tc>
          <w:tcPr>
            <w:tcW w:w="1134" w:type="dxa"/>
          </w:tcPr>
          <w:p w:rsidR="00E76568" w:rsidRPr="00E1476A" w:rsidRDefault="00E76568" w:rsidP="00977EEA">
            <w:pPr>
              <w:pStyle w:val="Kehatekst"/>
              <w:snapToGrid w:val="0"/>
              <w:jc w:val="center"/>
              <w:rPr>
                <w:color w:val="000000" w:themeColor="text1"/>
              </w:rPr>
            </w:pPr>
          </w:p>
        </w:tc>
        <w:tc>
          <w:tcPr>
            <w:tcW w:w="1276" w:type="dxa"/>
          </w:tcPr>
          <w:p w:rsidR="00E76568" w:rsidRPr="00E1476A" w:rsidRDefault="0051599E" w:rsidP="00DC5E84">
            <w:pPr>
              <w:pStyle w:val="Kehatekst"/>
              <w:snapToGrid w:val="0"/>
              <w:jc w:val="center"/>
              <w:rPr>
                <w:color w:val="000000" w:themeColor="text1"/>
              </w:rPr>
            </w:pPr>
            <w:r w:rsidRPr="00E1476A">
              <w:rPr>
                <w:color w:val="000000" w:themeColor="text1"/>
              </w:rPr>
              <w:t>-7</w:t>
            </w:r>
          </w:p>
        </w:tc>
        <w:tc>
          <w:tcPr>
            <w:tcW w:w="1426" w:type="dxa"/>
          </w:tcPr>
          <w:p w:rsidR="00E76568" w:rsidRPr="00E1476A" w:rsidRDefault="00E76568" w:rsidP="00977EEA">
            <w:pPr>
              <w:pStyle w:val="Kehatekst"/>
              <w:snapToGrid w:val="0"/>
              <w:jc w:val="center"/>
              <w:rPr>
                <w:color w:val="000000" w:themeColor="text1"/>
              </w:rPr>
            </w:pPr>
            <w:r w:rsidRPr="00E1476A">
              <w:rPr>
                <w:color w:val="000000" w:themeColor="text1"/>
              </w:rPr>
              <w:t>-11</w:t>
            </w:r>
          </w:p>
        </w:tc>
        <w:tc>
          <w:tcPr>
            <w:tcW w:w="1363" w:type="dxa"/>
          </w:tcPr>
          <w:p w:rsidR="00E76568" w:rsidRPr="00E1476A" w:rsidRDefault="0051599E" w:rsidP="00977EEA">
            <w:pPr>
              <w:pStyle w:val="Kehatekst"/>
              <w:snapToGrid w:val="0"/>
              <w:jc w:val="center"/>
              <w:rPr>
                <w:color w:val="000000" w:themeColor="text1"/>
              </w:rPr>
            </w:pPr>
            <w:r w:rsidRPr="00E1476A">
              <w:rPr>
                <w:color w:val="000000" w:themeColor="text1"/>
              </w:rPr>
              <w:t>-1</w:t>
            </w:r>
          </w:p>
        </w:tc>
        <w:tc>
          <w:tcPr>
            <w:tcW w:w="1227" w:type="dxa"/>
          </w:tcPr>
          <w:p w:rsidR="00E76568" w:rsidRPr="00E1476A" w:rsidRDefault="00E76568" w:rsidP="00977EEA">
            <w:pPr>
              <w:pStyle w:val="Kehatekst"/>
              <w:snapToGrid w:val="0"/>
              <w:jc w:val="center"/>
              <w:rPr>
                <w:color w:val="000000" w:themeColor="text1"/>
              </w:rPr>
            </w:pPr>
          </w:p>
        </w:tc>
        <w:tc>
          <w:tcPr>
            <w:tcW w:w="1091" w:type="dxa"/>
          </w:tcPr>
          <w:p w:rsidR="00E76568" w:rsidRPr="00E1476A" w:rsidRDefault="0051599E" w:rsidP="00977EEA">
            <w:pPr>
              <w:pStyle w:val="Kehatekst"/>
              <w:snapToGrid w:val="0"/>
              <w:jc w:val="center"/>
              <w:rPr>
                <w:color w:val="000000" w:themeColor="text1"/>
              </w:rPr>
            </w:pPr>
            <w:r w:rsidRPr="00E1476A">
              <w:rPr>
                <w:color w:val="000000" w:themeColor="text1"/>
              </w:rPr>
              <w:t>-8</w:t>
            </w:r>
          </w:p>
        </w:tc>
      </w:tr>
      <w:tr w:rsidR="00E76568" w:rsidRPr="00E1476A" w:rsidTr="0051599E">
        <w:trPr>
          <w:trHeight w:val="295"/>
        </w:trPr>
        <w:tc>
          <w:tcPr>
            <w:tcW w:w="3062" w:type="dxa"/>
          </w:tcPr>
          <w:p w:rsidR="00E76568" w:rsidRPr="00E1476A" w:rsidRDefault="0051599E" w:rsidP="0051599E">
            <w:pPr>
              <w:pStyle w:val="Kehatekst"/>
              <w:snapToGrid w:val="0"/>
            </w:pPr>
            <w:r w:rsidRPr="00E1476A">
              <w:t>Rendikulud 2023</w:t>
            </w:r>
            <w:r w:rsidR="00E76568" w:rsidRPr="00E1476A">
              <w:t xml:space="preserve">. </w:t>
            </w:r>
            <w:r w:rsidRPr="00E1476A">
              <w:t>a</w:t>
            </w:r>
          </w:p>
        </w:tc>
        <w:tc>
          <w:tcPr>
            <w:tcW w:w="1134" w:type="dxa"/>
          </w:tcPr>
          <w:p w:rsidR="00E76568" w:rsidRPr="00E1476A" w:rsidRDefault="00E76568" w:rsidP="00977EEA">
            <w:pPr>
              <w:pStyle w:val="Kehatekst"/>
              <w:snapToGrid w:val="0"/>
              <w:jc w:val="center"/>
              <w:rPr>
                <w:color w:val="000000" w:themeColor="text1"/>
              </w:rPr>
            </w:pPr>
          </w:p>
        </w:tc>
        <w:tc>
          <w:tcPr>
            <w:tcW w:w="1276" w:type="dxa"/>
          </w:tcPr>
          <w:p w:rsidR="00E76568" w:rsidRPr="00E1476A" w:rsidRDefault="0051599E" w:rsidP="0051599E">
            <w:pPr>
              <w:pStyle w:val="Kehatekst"/>
              <w:snapToGrid w:val="0"/>
              <w:jc w:val="center"/>
              <w:rPr>
                <w:color w:val="000000" w:themeColor="text1"/>
              </w:rPr>
            </w:pPr>
            <w:r w:rsidRPr="00E1476A">
              <w:rPr>
                <w:color w:val="000000" w:themeColor="text1"/>
              </w:rPr>
              <w:t>-4</w:t>
            </w:r>
          </w:p>
        </w:tc>
        <w:tc>
          <w:tcPr>
            <w:tcW w:w="1426" w:type="dxa"/>
          </w:tcPr>
          <w:p w:rsidR="00E76568" w:rsidRPr="00E1476A" w:rsidRDefault="00E76568" w:rsidP="00C02A74">
            <w:pPr>
              <w:pStyle w:val="Kehatekst"/>
              <w:snapToGrid w:val="0"/>
              <w:jc w:val="center"/>
              <w:rPr>
                <w:color w:val="000000" w:themeColor="text1"/>
              </w:rPr>
            </w:pPr>
          </w:p>
        </w:tc>
        <w:tc>
          <w:tcPr>
            <w:tcW w:w="1363" w:type="dxa"/>
          </w:tcPr>
          <w:p w:rsidR="00E76568" w:rsidRPr="00E1476A" w:rsidRDefault="00E76568" w:rsidP="00977EEA">
            <w:pPr>
              <w:pStyle w:val="Kehatekst"/>
              <w:snapToGrid w:val="0"/>
              <w:jc w:val="center"/>
              <w:rPr>
                <w:color w:val="000000" w:themeColor="text1"/>
              </w:rPr>
            </w:pPr>
          </w:p>
        </w:tc>
        <w:tc>
          <w:tcPr>
            <w:tcW w:w="1227" w:type="dxa"/>
          </w:tcPr>
          <w:p w:rsidR="00E76568" w:rsidRPr="00E1476A" w:rsidRDefault="00E76568" w:rsidP="00977EEA">
            <w:pPr>
              <w:pStyle w:val="Kehatekst"/>
              <w:snapToGrid w:val="0"/>
              <w:jc w:val="center"/>
              <w:rPr>
                <w:color w:val="000000" w:themeColor="text1"/>
              </w:rPr>
            </w:pPr>
          </w:p>
        </w:tc>
        <w:tc>
          <w:tcPr>
            <w:tcW w:w="1091" w:type="dxa"/>
          </w:tcPr>
          <w:p w:rsidR="00E76568" w:rsidRPr="00E1476A" w:rsidRDefault="0051599E" w:rsidP="0051599E">
            <w:pPr>
              <w:pStyle w:val="Kehatekst"/>
              <w:snapToGrid w:val="0"/>
              <w:jc w:val="center"/>
              <w:rPr>
                <w:color w:val="000000" w:themeColor="text1"/>
              </w:rPr>
            </w:pPr>
            <w:r w:rsidRPr="00E1476A">
              <w:rPr>
                <w:color w:val="000000" w:themeColor="text1"/>
              </w:rPr>
              <w:t>-4</w:t>
            </w:r>
          </w:p>
        </w:tc>
      </w:tr>
      <w:tr w:rsidR="0051599E" w:rsidRPr="00E1476A" w:rsidTr="0051599E">
        <w:trPr>
          <w:trHeight w:val="295"/>
        </w:trPr>
        <w:tc>
          <w:tcPr>
            <w:tcW w:w="3062" w:type="dxa"/>
          </w:tcPr>
          <w:p w:rsidR="0051599E" w:rsidRPr="00E1476A" w:rsidRDefault="0051599E" w:rsidP="0051599E">
            <w:pPr>
              <w:pStyle w:val="Kehatekst"/>
              <w:snapToGrid w:val="0"/>
            </w:pPr>
            <w:r w:rsidRPr="00E1476A">
              <w:t>Rendikulud 2024. a</w:t>
            </w:r>
          </w:p>
        </w:tc>
        <w:tc>
          <w:tcPr>
            <w:tcW w:w="1134" w:type="dxa"/>
          </w:tcPr>
          <w:p w:rsidR="0051599E" w:rsidRPr="00E1476A" w:rsidRDefault="0051599E" w:rsidP="00977EEA">
            <w:pPr>
              <w:pStyle w:val="Kehatekst"/>
              <w:snapToGrid w:val="0"/>
              <w:jc w:val="center"/>
              <w:rPr>
                <w:color w:val="000000" w:themeColor="text1"/>
              </w:rPr>
            </w:pPr>
          </w:p>
        </w:tc>
        <w:tc>
          <w:tcPr>
            <w:tcW w:w="1276" w:type="dxa"/>
          </w:tcPr>
          <w:p w:rsidR="0051599E" w:rsidRPr="00E1476A" w:rsidRDefault="0051599E" w:rsidP="0051599E">
            <w:pPr>
              <w:pStyle w:val="Kehatekst"/>
              <w:snapToGrid w:val="0"/>
              <w:jc w:val="center"/>
              <w:rPr>
                <w:color w:val="000000" w:themeColor="text1"/>
              </w:rPr>
            </w:pPr>
            <w:r w:rsidRPr="00E1476A">
              <w:rPr>
                <w:color w:val="000000" w:themeColor="text1"/>
              </w:rPr>
              <w:t>-2</w:t>
            </w:r>
          </w:p>
        </w:tc>
        <w:tc>
          <w:tcPr>
            <w:tcW w:w="1426" w:type="dxa"/>
          </w:tcPr>
          <w:p w:rsidR="0051599E" w:rsidRPr="00E1476A" w:rsidRDefault="0051599E" w:rsidP="00C02A74">
            <w:pPr>
              <w:pStyle w:val="Kehatekst"/>
              <w:snapToGrid w:val="0"/>
              <w:jc w:val="center"/>
              <w:rPr>
                <w:color w:val="000000" w:themeColor="text1"/>
              </w:rPr>
            </w:pPr>
          </w:p>
        </w:tc>
        <w:tc>
          <w:tcPr>
            <w:tcW w:w="1363" w:type="dxa"/>
          </w:tcPr>
          <w:p w:rsidR="0051599E" w:rsidRPr="00E1476A" w:rsidRDefault="0051599E" w:rsidP="00977EEA">
            <w:pPr>
              <w:pStyle w:val="Kehatekst"/>
              <w:snapToGrid w:val="0"/>
              <w:jc w:val="center"/>
              <w:rPr>
                <w:color w:val="000000" w:themeColor="text1"/>
              </w:rPr>
            </w:pPr>
          </w:p>
        </w:tc>
        <w:tc>
          <w:tcPr>
            <w:tcW w:w="1227" w:type="dxa"/>
          </w:tcPr>
          <w:p w:rsidR="0051599E" w:rsidRPr="00E1476A" w:rsidRDefault="0051599E" w:rsidP="00977EEA">
            <w:pPr>
              <w:pStyle w:val="Kehatekst"/>
              <w:snapToGrid w:val="0"/>
              <w:jc w:val="center"/>
              <w:rPr>
                <w:color w:val="000000" w:themeColor="text1"/>
              </w:rPr>
            </w:pPr>
          </w:p>
        </w:tc>
        <w:tc>
          <w:tcPr>
            <w:tcW w:w="1091" w:type="dxa"/>
          </w:tcPr>
          <w:p w:rsidR="0051599E" w:rsidRPr="00E1476A" w:rsidRDefault="0051599E" w:rsidP="0051599E">
            <w:pPr>
              <w:pStyle w:val="Kehatekst"/>
              <w:snapToGrid w:val="0"/>
              <w:jc w:val="center"/>
              <w:rPr>
                <w:color w:val="000000" w:themeColor="text1"/>
              </w:rPr>
            </w:pPr>
            <w:r w:rsidRPr="00E1476A">
              <w:rPr>
                <w:color w:val="000000" w:themeColor="text1"/>
              </w:rPr>
              <w:t>-2</w:t>
            </w:r>
          </w:p>
        </w:tc>
      </w:tr>
      <w:tr w:rsidR="00E76568" w:rsidRPr="00E1476A" w:rsidTr="00DC7203">
        <w:trPr>
          <w:trHeight w:val="183"/>
        </w:trPr>
        <w:tc>
          <w:tcPr>
            <w:tcW w:w="3062" w:type="dxa"/>
          </w:tcPr>
          <w:p w:rsidR="00E76568" w:rsidRPr="00E1476A" w:rsidRDefault="00E76568" w:rsidP="0070011B">
            <w:pPr>
              <w:pStyle w:val="Kehatekst"/>
              <w:snapToGrid w:val="0"/>
              <w:rPr>
                <w:b/>
              </w:rPr>
            </w:pPr>
            <w:r w:rsidRPr="00E1476A">
              <w:rPr>
                <w:b/>
              </w:rPr>
              <w:t>Kokku võetud re</w:t>
            </w:r>
            <w:r w:rsidR="0051599E" w:rsidRPr="00E1476A">
              <w:rPr>
                <w:b/>
              </w:rPr>
              <w:t>ndikohustised seisuga 31.12.2019</w:t>
            </w:r>
            <w:r w:rsidRPr="00E1476A">
              <w:rPr>
                <w:b/>
              </w:rPr>
              <w:t>. a.</w:t>
            </w:r>
          </w:p>
        </w:tc>
        <w:tc>
          <w:tcPr>
            <w:tcW w:w="1134" w:type="dxa"/>
          </w:tcPr>
          <w:p w:rsidR="00E76568" w:rsidRPr="00E1476A" w:rsidRDefault="00E76568" w:rsidP="00977EEA">
            <w:pPr>
              <w:pStyle w:val="Kehatekst"/>
              <w:snapToGrid w:val="0"/>
              <w:jc w:val="center"/>
              <w:rPr>
                <w:color w:val="000000" w:themeColor="text1"/>
              </w:rPr>
            </w:pPr>
          </w:p>
        </w:tc>
        <w:tc>
          <w:tcPr>
            <w:tcW w:w="1276" w:type="dxa"/>
          </w:tcPr>
          <w:p w:rsidR="00E76568" w:rsidRPr="00E1476A" w:rsidRDefault="0051599E" w:rsidP="00E76568">
            <w:pPr>
              <w:pStyle w:val="Kehatekst"/>
              <w:snapToGrid w:val="0"/>
              <w:jc w:val="center"/>
              <w:rPr>
                <w:b/>
                <w:color w:val="000000" w:themeColor="text1"/>
              </w:rPr>
            </w:pPr>
            <w:r w:rsidRPr="00E1476A">
              <w:rPr>
                <w:b/>
                <w:color w:val="000000" w:themeColor="text1"/>
              </w:rPr>
              <w:t>-48</w:t>
            </w:r>
          </w:p>
        </w:tc>
        <w:tc>
          <w:tcPr>
            <w:tcW w:w="1426" w:type="dxa"/>
          </w:tcPr>
          <w:p w:rsidR="00E76568" w:rsidRPr="00E1476A" w:rsidRDefault="0051599E" w:rsidP="00977EEA">
            <w:pPr>
              <w:pStyle w:val="Kehatekst"/>
              <w:snapToGrid w:val="0"/>
              <w:jc w:val="center"/>
              <w:rPr>
                <w:b/>
                <w:color w:val="000000" w:themeColor="text1"/>
              </w:rPr>
            </w:pPr>
            <w:r w:rsidRPr="00E1476A">
              <w:rPr>
                <w:b/>
                <w:color w:val="000000" w:themeColor="text1"/>
              </w:rPr>
              <w:t>-43</w:t>
            </w:r>
          </w:p>
        </w:tc>
        <w:tc>
          <w:tcPr>
            <w:tcW w:w="1363" w:type="dxa"/>
          </w:tcPr>
          <w:p w:rsidR="00E76568" w:rsidRPr="00E1476A" w:rsidRDefault="0051599E" w:rsidP="00977EEA">
            <w:pPr>
              <w:pStyle w:val="Kehatekst"/>
              <w:snapToGrid w:val="0"/>
              <w:jc w:val="center"/>
              <w:rPr>
                <w:b/>
                <w:color w:val="000000" w:themeColor="text1"/>
              </w:rPr>
            </w:pPr>
            <w:r w:rsidRPr="00E1476A">
              <w:rPr>
                <w:b/>
                <w:color w:val="000000" w:themeColor="text1"/>
              </w:rPr>
              <w:t>-4</w:t>
            </w:r>
          </w:p>
        </w:tc>
        <w:tc>
          <w:tcPr>
            <w:tcW w:w="1227" w:type="dxa"/>
          </w:tcPr>
          <w:p w:rsidR="00E76568" w:rsidRPr="00E1476A" w:rsidRDefault="0051599E" w:rsidP="00977EEA">
            <w:pPr>
              <w:pStyle w:val="Kehatekst"/>
              <w:snapToGrid w:val="0"/>
              <w:jc w:val="center"/>
              <w:rPr>
                <w:b/>
                <w:color w:val="000000" w:themeColor="text1"/>
              </w:rPr>
            </w:pPr>
            <w:r w:rsidRPr="00E1476A">
              <w:rPr>
                <w:b/>
                <w:color w:val="000000" w:themeColor="text1"/>
              </w:rPr>
              <w:t>0</w:t>
            </w:r>
          </w:p>
        </w:tc>
        <w:tc>
          <w:tcPr>
            <w:tcW w:w="1091" w:type="dxa"/>
          </w:tcPr>
          <w:p w:rsidR="00E76568" w:rsidRPr="00E1476A" w:rsidRDefault="0051599E" w:rsidP="00977EEA">
            <w:pPr>
              <w:pStyle w:val="Kehatekst"/>
              <w:snapToGrid w:val="0"/>
              <w:jc w:val="center"/>
              <w:rPr>
                <w:b/>
                <w:color w:val="000000" w:themeColor="text1"/>
              </w:rPr>
            </w:pPr>
            <w:r w:rsidRPr="00E1476A">
              <w:rPr>
                <w:b/>
                <w:color w:val="000000" w:themeColor="text1"/>
              </w:rPr>
              <w:t>-95</w:t>
            </w:r>
          </w:p>
        </w:tc>
      </w:tr>
    </w:tbl>
    <w:p w:rsidR="00E36DFB" w:rsidRPr="00E1476A" w:rsidRDefault="00E36DFB" w:rsidP="005F3534">
      <w:pPr>
        <w:pStyle w:val="Kehatekst"/>
        <w:rPr>
          <w:color w:val="000000" w:themeColor="text1"/>
        </w:rPr>
      </w:pPr>
    </w:p>
    <w:p w:rsidR="008752AB" w:rsidRPr="00E1476A" w:rsidRDefault="005F3534" w:rsidP="005F3534">
      <w:pPr>
        <w:pStyle w:val="Kehatekst"/>
        <w:rPr>
          <w:color w:val="000000" w:themeColor="text1"/>
        </w:rPr>
      </w:pPr>
      <w:r w:rsidRPr="00E1476A">
        <w:rPr>
          <w:color w:val="000000" w:themeColor="text1"/>
        </w:rPr>
        <w:t xml:space="preserve">Kasutusrendile antud </w:t>
      </w:r>
      <w:r w:rsidR="00C27AB5" w:rsidRPr="00E1476A">
        <w:rPr>
          <w:color w:val="000000" w:themeColor="text1"/>
        </w:rPr>
        <w:t>varad</w:t>
      </w:r>
      <w:r w:rsidR="008752AB" w:rsidRPr="00E1476A">
        <w:rPr>
          <w:color w:val="000000" w:themeColor="text1"/>
        </w:rPr>
        <w:t xml:space="preserve">                                                soetus-</w:t>
      </w:r>
      <w:r w:rsidR="003A1D11" w:rsidRPr="00E1476A">
        <w:rPr>
          <w:color w:val="000000" w:themeColor="text1"/>
        </w:rPr>
        <w:t xml:space="preserve"> </w:t>
      </w:r>
      <w:r w:rsidR="003A1D11" w:rsidRPr="00E1476A">
        <w:rPr>
          <w:color w:val="000000" w:themeColor="text1"/>
        </w:rPr>
        <w:tab/>
        <w:t xml:space="preserve">         </w:t>
      </w:r>
      <w:r w:rsidR="008B7064" w:rsidRPr="00E1476A">
        <w:rPr>
          <w:color w:val="000000" w:themeColor="text1"/>
        </w:rPr>
        <w:tab/>
      </w:r>
      <w:r w:rsidR="008B7064" w:rsidRPr="00E1476A">
        <w:rPr>
          <w:color w:val="000000" w:themeColor="text1"/>
        </w:rPr>
        <w:tab/>
      </w:r>
      <w:r w:rsidR="008B7064" w:rsidRPr="00E1476A">
        <w:rPr>
          <w:color w:val="000000" w:themeColor="text1"/>
        </w:rPr>
        <w:tab/>
      </w:r>
      <w:r w:rsidR="003A1D11" w:rsidRPr="00E1476A">
        <w:rPr>
          <w:color w:val="000000" w:themeColor="text1"/>
        </w:rPr>
        <w:t>jääk-</w:t>
      </w:r>
    </w:p>
    <w:p w:rsidR="00C27AB5" w:rsidRPr="00E1476A" w:rsidRDefault="003A1D11" w:rsidP="005F3534">
      <w:pPr>
        <w:pStyle w:val="Kehatekst"/>
        <w:rPr>
          <w:color w:val="000000" w:themeColor="text1"/>
        </w:rPr>
      </w:pPr>
      <w:r w:rsidRPr="00E1476A">
        <w:rPr>
          <w:color w:val="000000" w:themeColor="text1"/>
        </w:rPr>
        <w:t xml:space="preserve">                                                                                            </w:t>
      </w:r>
      <w:r w:rsidR="00E76568" w:rsidRPr="00E1476A">
        <w:rPr>
          <w:color w:val="000000" w:themeColor="text1"/>
        </w:rPr>
        <w:t>maksu</w:t>
      </w:r>
      <w:r w:rsidR="008752AB" w:rsidRPr="00E1476A">
        <w:rPr>
          <w:color w:val="000000" w:themeColor="text1"/>
        </w:rPr>
        <w:t xml:space="preserve">mus </w:t>
      </w:r>
      <w:r w:rsidRPr="00E1476A">
        <w:rPr>
          <w:color w:val="000000" w:themeColor="text1"/>
        </w:rPr>
        <w:tab/>
      </w:r>
      <w:r w:rsidR="008752AB" w:rsidRPr="00E1476A">
        <w:rPr>
          <w:color w:val="000000" w:themeColor="text1"/>
        </w:rPr>
        <w:t>kulum</w:t>
      </w:r>
      <w:r w:rsidRPr="00E1476A">
        <w:rPr>
          <w:color w:val="000000" w:themeColor="text1"/>
        </w:rPr>
        <w:t xml:space="preserve">             </w:t>
      </w:r>
      <w:r w:rsidR="008B7064" w:rsidRPr="00E1476A">
        <w:rPr>
          <w:color w:val="000000" w:themeColor="text1"/>
        </w:rPr>
        <w:t>väärtus</w:t>
      </w:r>
    </w:p>
    <w:p w:rsidR="00035C7E" w:rsidRPr="00E1476A" w:rsidRDefault="00C27AB5" w:rsidP="005F3534">
      <w:pPr>
        <w:pStyle w:val="Kehatekst"/>
      </w:pPr>
      <w:r w:rsidRPr="00E1476A">
        <w:t>1. Hooned</w:t>
      </w:r>
      <w:r w:rsidRPr="00E1476A">
        <w:tab/>
      </w:r>
      <w:r w:rsidR="0051599E" w:rsidRPr="00E1476A">
        <w:t>392</w:t>
      </w:r>
      <w:r w:rsidR="00E76568" w:rsidRPr="00E1476A">
        <w:tab/>
      </w:r>
      <w:r w:rsidR="00E76568" w:rsidRPr="00E1476A">
        <w:tab/>
      </w:r>
      <w:r w:rsidR="0051599E" w:rsidRPr="00E1476A">
        <w:t>-245</w:t>
      </w:r>
      <w:r w:rsidRPr="00E1476A">
        <w:tab/>
      </w:r>
      <w:r w:rsidRPr="00E1476A">
        <w:tab/>
      </w:r>
      <w:r w:rsidR="0051599E" w:rsidRPr="00E1476A">
        <w:t>147</w:t>
      </w:r>
      <w:r w:rsidR="00035C7E" w:rsidRPr="00E1476A">
        <w:tab/>
      </w:r>
      <w:r w:rsidR="00035C7E" w:rsidRPr="00E1476A">
        <w:tab/>
        <w:t xml:space="preserve"> </w:t>
      </w:r>
    </w:p>
    <w:p w:rsidR="0030455A" w:rsidRPr="00E1476A" w:rsidRDefault="00E76568" w:rsidP="00035C7E">
      <w:pPr>
        <w:pStyle w:val="Kehatekst"/>
      </w:pPr>
      <w:r w:rsidRPr="00E1476A">
        <w:t>2. Rajatised</w:t>
      </w:r>
      <w:r w:rsidRPr="00E1476A">
        <w:tab/>
      </w:r>
      <w:r w:rsidR="0051599E" w:rsidRPr="00E1476A">
        <w:t>505</w:t>
      </w:r>
      <w:r w:rsidR="00C27AB5" w:rsidRPr="00E1476A">
        <w:tab/>
      </w:r>
      <w:r w:rsidR="00C27AB5" w:rsidRPr="00E1476A">
        <w:tab/>
      </w:r>
      <w:r w:rsidR="0051599E" w:rsidRPr="00E1476A">
        <w:t>-505</w:t>
      </w:r>
      <w:r w:rsidR="00C27AB5" w:rsidRPr="00E1476A">
        <w:tab/>
      </w:r>
      <w:r w:rsidR="00C27AB5" w:rsidRPr="00E1476A">
        <w:tab/>
      </w:r>
      <w:r w:rsidR="0051599E" w:rsidRPr="00E1476A">
        <w:t xml:space="preserve"> 0</w:t>
      </w:r>
    </w:p>
    <w:p w:rsidR="00C27AB5" w:rsidRPr="00E1476A" w:rsidRDefault="00C27AB5" w:rsidP="0030455A">
      <w:pPr>
        <w:pStyle w:val="Kehatekst"/>
        <w:tabs>
          <w:tab w:val="left" w:pos="8010"/>
        </w:tabs>
      </w:pPr>
      <w:r w:rsidRPr="00E1476A">
        <w:t>3. Kinnisvara investeering</w:t>
      </w:r>
      <w:r w:rsidRPr="00E1476A">
        <w:tab/>
      </w:r>
      <w:r w:rsidR="0051599E" w:rsidRPr="00E1476A">
        <w:t>6</w:t>
      </w:r>
      <w:r w:rsidR="00E76568" w:rsidRPr="00E1476A">
        <w:t>1</w:t>
      </w:r>
      <w:r w:rsidRPr="00E1476A">
        <w:t xml:space="preserve">                     </w:t>
      </w:r>
      <w:r w:rsidR="00E76568" w:rsidRPr="00E1476A">
        <w:t xml:space="preserve"> </w:t>
      </w:r>
      <w:r w:rsidRPr="00E1476A">
        <w:t>-</w:t>
      </w:r>
      <w:r w:rsidR="0051599E" w:rsidRPr="00E1476A">
        <w:t>41</w:t>
      </w:r>
      <w:r w:rsidRPr="00E1476A">
        <w:tab/>
      </w:r>
      <w:r w:rsidRPr="00E1476A">
        <w:tab/>
      </w:r>
      <w:r w:rsidR="0051599E" w:rsidRPr="00E1476A">
        <w:t>20</w:t>
      </w:r>
      <w:r w:rsidRPr="00E1476A">
        <w:tab/>
      </w:r>
      <w:r w:rsidRPr="00E1476A">
        <w:tab/>
      </w:r>
    </w:p>
    <w:p w:rsidR="00035C7E" w:rsidRPr="00E1476A" w:rsidRDefault="00C27AB5" w:rsidP="0030455A">
      <w:pPr>
        <w:pStyle w:val="Kehatekst"/>
        <w:tabs>
          <w:tab w:val="left" w:pos="8010"/>
        </w:tabs>
      </w:pPr>
      <w:r w:rsidRPr="00E1476A">
        <w:t>4. Maa</w:t>
      </w:r>
      <w:r w:rsidR="00E623D4" w:rsidRPr="00E1476A">
        <w:tab/>
      </w:r>
      <w:r w:rsidRPr="00E1476A">
        <w:t xml:space="preserve">2           </w:t>
      </w:r>
      <w:r w:rsidR="003A2541" w:rsidRPr="00E1476A">
        <w:t xml:space="preserve">               </w:t>
      </w:r>
      <w:r w:rsidRPr="00E1476A">
        <w:t>0</w:t>
      </w:r>
      <w:r w:rsidRPr="00E1476A">
        <w:tab/>
      </w:r>
      <w:r w:rsidRPr="00E1476A">
        <w:tab/>
      </w:r>
      <w:r w:rsidR="0051599E" w:rsidRPr="00E1476A">
        <w:t xml:space="preserve">  </w:t>
      </w:r>
      <w:r w:rsidRPr="00E1476A">
        <w:t>2</w:t>
      </w:r>
      <w:r w:rsidR="00E623D4" w:rsidRPr="00E1476A">
        <w:t xml:space="preserve">  </w:t>
      </w:r>
    </w:p>
    <w:p w:rsidR="007C5928" w:rsidRPr="00E1476A" w:rsidRDefault="005F3534" w:rsidP="002052EB">
      <w:pPr>
        <w:pStyle w:val="Kehatekst"/>
        <w:pBdr>
          <w:top w:val="single" w:sz="4" w:space="1" w:color="auto"/>
          <w:bottom w:val="single" w:sz="4" w:space="0" w:color="auto"/>
        </w:pBdr>
        <w:tabs>
          <w:tab w:val="left" w:pos="7230"/>
        </w:tabs>
      </w:pPr>
      <w:r w:rsidRPr="00E1476A">
        <w:rPr>
          <w:b/>
        </w:rPr>
        <w:t>Kokku</w:t>
      </w:r>
      <w:r w:rsidRPr="00E1476A">
        <w:tab/>
      </w:r>
      <w:r w:rsidR="0051599E" w:rsidRPr="00E1476A">
        <w:rPr>
          <w:b/>
        </w:rPr>
        <w:t>960</w:t>
      </w:r>
      <w:r w:rsidR="003A2541" w:rsidRPr="00E1476A">
        <w:rPr>
          <w:b/>
        </w:rPr>
        <w:t xml:space="preserve">             </w:t>
      </w:r>
      <w:r w:rsidR="0051599E" w:rsidRPr="00E1476A">
        <w:rPr>
          <w:b/>
        </w:rPr>
        <w:t xml:space="preserve">      -791</w:t>
      </w:r>
      <w:r w:rsidR="00C27AB5" w:rsidRPr="00E1476A">
        <w:rPr>
          <w:b/>
        </w:rPr>
        <w:tab/>
      </w:r>
      <w:r w:rsidR="00C27AB5" w:rsidRPr="00E1476A">
        <w:rPr>
          <w:b/>
        </w:rPr>
        <w:tab/>
      </w:r>
      <w:r w:rsidR="0051599E" w:rsidRPr="00E1476A">
        <w:rPr>
          <w:b/>
        </w:rPr>
        <w:t>169</w:t>
      </w:r>
    </w:p>
    <w:p w:rsidR="008B304D" w:rsidRPr="00E1476A" w:rsidRDefault="008B304D" w:rsidP="006A2A8C">
      <w:pPr>
        <w:pStyle w:val="Kehatekst"/>
        <w:tabs>
          <w:tab w:val="left" w:pos="7230"/>
        </w:tabs>
        <w:rPr>
          <w:b/>
        </w:rPr>
      </w:pPr>
    </w:p>
    <w:p w:rsidR="00A1791D" w:rsidRPr="00E1476A" w:rsidRDefault="003A1D11" w:rsidP="006A2A8C">
      <w:pPr>
        <w:pStyle w:val="Kehatekst"/>
        <w:tabs>
          <w:tab w:val="left" w:pos="7230"/>
        </w:tabs>
      </w:pPr>
      <w:r w:rsidRPr="00E1476A">
        <w:rPr>
          <w:b/>
        </w:rPr>
        <w:t>L</w:t>
      </w:r>
      <w:r w:rsidR="00624458" w:rsidRPr="00E1476A">
        <w:rPr>
          <w:b/>
        </w:rPr>
        <w:t>I</w:t>
      </w:r>
      <w:r w:rsidR="00E43E51" w:rsidRPr="00E1476A">
        <w:rPr>
          <w:b/>
        </w:rPr>
        <w:t>SA 9</w:t>
      </w:r>
      <w:r w:rsidR="00A1791D" w:rsidRPr="00E1476A">
        <w:rPr>
          <w:b/>
        </w:rPr>
        <w:t xml:space="preserve">  IMMATERIAALNE PÕHIVARA</w:t>
      </w:r>
    </w:p>
    <w:p w:rsidR="00A1791D" w:rsidRPr="00E1476A" w:rsidRDefault="00815693" w:rsidP="006A2A8C">
      <w:pPr>
        <w:pStyle w:val="Kehatekst"/>
      </w:pPr>
      <w:r w:rsidRPr="00E1476A">
        <w:t>tuhandetes euro</w:t>
      </w:r>
      <w:r w:rsidR="00A1791D" w:rsidRPr="00E1476A">
        <w:t>des</w:t>
      </w:r>
    </w:p>
    <w:tbl>
      <w:tblPr>
        <w:tblW w:w="10728" w:type="dxa"/>
        <w:tblLayout w:type="fixed"/>
        <w:tblLook w:val="0000"/>
      </w:tblPr>
      <w:tblGrid>
        <w:gridCol w:w="10728"/>
      </w:tblGrid>
      <w:tr w:rsidR="007C5928" w:rsidRPr="00E1476A" w:rsidTr="00256D2F">
        <w:tc>
          <w:tcPr>
            <w:tcW w:w="7508" w:type="dxa"/>
          </w:tcPr>
          <w:p w:rsidR="007C5928" w:rsidRPr="00E1476A" w:rsidRDefault="007C5928" w:rsidP="006A2A8C">
            <w:pPr>
              <w:pStyle w:val="Kehatekst"/>
              <w:snapToGrid w:val="0"/>
            </w:pPr>
            <w:r w:rsidRPr="00E1476A">
              <w:t>Immateriaalse põhivarana on kajastatud soetatud arvutitarkvara,</w:t>
            </w:r>
          </w:p>
        </w:tc>
      </w:tr>
      <w:tr w:rsidR="007C5928" w:rsidRPr="00E1476A" w:rsidTr="00256D2F">
        <w:tc>
          <w:tcPr>
            <w:tcW w:w="7508" w:type="dxa"/>
          </w:tcPr>
          <w:p w:rsidR="007C5928" w:rsidRPr="00E1476A" w:rsidRDefault="007C5928" w:rsidP="00256D2F">
            <w:pPr>
              <w:pStyle w:val="Kehatekst"/>
              <w:snapToGrid w:val="0"/>
            </w:pPr>
            <w:r w:rsidRPr="00E1476A">
              <w:t>litsentsid ja haigla arengukava</w:t>
            </w:r>
          </w:p>
        </w:tc>
      </w:tr>
    </w:tbl>
    <w:p w:rsidR="00A1791D" w:rsidRPr="00E1476A" w:rsidRDefault="00A1791D" w:rsidP="00A1791D">
      <w:pPr>
        <w:pStyle w:val="Kehatekst"/>
      </w:pPr>
    </w:p>
    <w:tbl>
      <w:tblPr>
        <w:tblW w:w="10728" w:type="dxa"/>
        <w:tblLayout w:type="fixed"/>
        <w:tblLook w:val="0000"/>
      </w:tblPr>
      <w:tblGrid>
        <w:gridCol w:w="6204"/>
        <w:gridCol w:w="2268"/>
        <w:gridCol w:w="2256"/>
      </w:tblGrid>
      <w:tr w:rsidR="00A1791D" w:rsidRPr="00E1476A" w:rsidTr="00784926">
        <w:tc>
          <w:tcPr>
            <w:tcW w:w="6204" w:type="dxa"/>
          </w:tcPr>
          <w:p w:rsidR="00A1791D" w:rsidRPr="00E1476A" w:rsidRDefault="00A1791D" w:rsidP="0030382E">
            <w:pPr>
              <w:pStyle w:val="Kehatekst"/>
              <w:snapToGrid w:val="0"/>
            </w:pPr>
          </w:p>
        </w:tc>
        <w:tc>
          <w:tcPr>
            <w:tcW w:w="2268" w:type="dxa"/>
          </w:tcPr>
          <w:p w:rsidR="00A1791D" w:rsidRPr="00E1476A" w:rsidRDefault="00815693" w:rsidP="007E48F8">
            <w:pPr>
              <w:pStyle w:val="Kehatekst"/>
              <w:snapToGrid w:val="0"/>
              <w:jc w:val="right"/>
            </w:pPr>
            <w:r w:rsidRPr="00E1476A">
              <w:t>201</w:t>
            </w:r>
            <w:r w:rsidR="000454C1" w:rsidRPr="00E1476A">
              <w:t>9</w:t>
            </w:r>
            <w:r w:rsidR="00A1791D" w:rsidRPr="00E1476A">
              <w:t>.</w:t>
            </w:r>
            <w:r w:rsidR="00A20388" w:rsidRPr="00E1476A">
              <w:t xml:space="preserve"> </w:t>
            </w:r>
            <w:r w:rsidR="00A1791D" w:rsidRPr="00E1476A">
              <w:t>a</w:t>
            </w:r>
          </w:p>
        </w:tc>
        <w:tc>
          <w:tcPr>
            <w:tcW w:w="2256" w:type="dxa"/>
          </w:tcPr>
          <w:p w:rsidR="00A1791D" w:rsidRPr="00E1476A" w:rsidRDefault="00815693" w:rsidP="007E48F8">
            <w:pPr>
              <w:pStyle w:val="Kehatekst"/>
              <w:snapToGrid w:val="0"/>
              <w:jc w:val="right"/>
            </w:pPr>
            <w:r w:rsidRPr="00E1476A">
              <w:t>201</w:t>
            </w:r>
            <w:r w:rsidR="000454C1" w:rsidRPr="00E1476A">
              <w:t>8</w:t>
            </w:r>
            <w:r w:rsidR="00A1791D" w:rsidRPr="00E1476A">
              <w:t>.</w:t>
            </w:r>
            <w:r w:rsidR="00A20388" w:rsidRPr="00E1476A">
              <w:t xml:space="preserve"> </w:t>
            </w:r>
            <w:r w:rsidR="00A1791D" w:rsidRPr="00E1476A">
              <w:t>a</w:t>
            </w:r>
          </w:p>
        </w:tc>
      </w:tr>
      <w:tr w:rsidR="00A1791D" w:rsidRPr="00E1476A" w:rsidTr="00784926">
        <w:tc>
          <w:tcPr>
            <w:tcW w:w="6204" w:type="dxa"/>
          </w:tcPr>
          <w:p w:rsidR="00A1791D" w:rsidRPr="00E1476A" w:rsidRDefault="00A1791D" w:rsidP="0030382E">
            <w:pPr>
              <w:pStyle w:val="Kehatekst"/>
              <w:snapToGrid w:val="0"/>
            </w:pPr>
          </w:p>
        </w:tc>
        <w:tc>
          <w:tcPr>
            <w:tcW w:w="2268" w:type="dxa"/>
          </w:tcPr>
          <w:p w:rsidR="00A1791D" w:rsidRPr="00E1476A" w:rsidRDefault="00A1791D" w:rsidP="0030382E">
            <w:pPr>
              <w:pStyle w:val="Kehatekst"/>
              <w:snapToGrid w:val="0"/>
              <w:jc w:val="right"/>
            </w:pPr>
          </w:p>
        </w:tc>
        <w:tc>
          <w:tcPr>
            <w:tcW w:w="2256" w:type="dxa"/>
          </w:tcPr>
          <w:p w:rsidR="00A1791D" w:rsidRPr="00E1476A" w:rsidRDefault="00A1791D" w:rsidP="0030382E">
            <w:pPr>
              <w:pStyle w:val="Kehatekst"/>
              <w:snapToGrid w:val="0"/>
              <w:jc w:val="right"/>
            </w:pPr>
          </w:p>
        </w:tc>
      </w:tr>
      <w:tr w:rsidR="00610B2D" w:rsidRPr="00E1476A" w:rsidTr="00784926">
        <w:tc>
          <w:tcPr>
            <w:tcW w:w="6204" w:type="dxa"/>
          </w:tcPr>
          <w:p w:rsidR="00610B2D" w:rsidRPr="00E1476A" w:rsidRDefault="00610B2D" w:rsidP="0030382E">
            <w:pPr>
              <w:pStyle w:val="Kehatekst"/>
              <w:snapToGrid w:val="0"/>
            </w:pPr>
            <w:r w:rsidRPr="00E1476A">
              <w:t>Soetusmaksumus perioodi alguses</w:t>
            </w:r>
          </w:p>
        </w:tc>
        <w:tc>
          <w:tcPr>
            <w:tcW w:w="2268" w:type="dxa"/>
          </w:tcPr>
          <w:p w:rsidR="00610B2D" w:rsidRPr="00E1476A" w:rsidRDefault="000454C1" w:rsidP="00486C74">
            <w:pPr>
              <w:pStyle w:val="Kehatekst"/>
              <w:snapToGrid w:val="0"/>
              <w:jc w:val="right"/>
            </w:pPr>
            <w:r w:rsidRPr="00E1476A">
              <w:t>274</w:t>
            </w:r>
          </w:p>
        </w:tc>
        <w:tc>
          <w:tcPr>
            <w:tcW w:w="2256" w:type="dxa"/>
          </w:tcPr>
          <w:p w:rsidR="00610B2D" w:rsidRPr="00E1476A" w:rsidRDefault="000454C1" w:rsidP="00386829">
            <w:pPr>
              <w:pStyle w:val="Kehatekst"/>
              <w:snapToGrid w:val="0"/>
              <w:jc w:val="right"/>
            </w:pPr>
            <w:r w:rsidRPr="00E1476A">
              <w:t>257</w:t>
            </w:r>
          </w:p>
        </w:tc>
      </w:tr>
      <w:tr w:rsidR="00610B2D" w:rsidRPr="00E1476A" w:rsidTr="00784926">
        <w:trPr>
          <w:trHeight w:val="341"/>
        </w:trPr>
        <w:tc>
          <w:tcPr>
            <w:tcW w:w="6204" w:type="dxa"/>
          </w:tcPr>
          <w:p w:rsidR="00610B2D" w:rsidRPr="00E1476A" w:rsidRDefault="00610B2D" w:rsidP="0030382E">
            <w:pPr>
              <w:pStyle w:val="Kehatekst"/>
              <w:snapToGrid w:val="0"/>
            </w:pPr>
            <w:r w:rsidRPr="00E1476A">
              <w:t>Akumuleeritud kulum perioodi alguses</w:t>
            </w:r>
          </w:p>
        </w:tc>
        <w:tc>
          <w:tcPr>
            <w:tcW w:w="2268" w:type="dxa"/>
          </w:tcPr>
          <w:p w:rsidR="00610B2D" w:rsidRPr="00E1476A" w:rsidRDefault="000454C1" w:rsidP="00486C74">
            <w:pPr>
              <w:pStyle w:val="Kehatekst"/>
              <w:snapToGrid w:val="0"/>
              <w:jc w:val="right"/>
            </w:pPr>
            <w:r w:rsidRPr="00E1476A">
              <w:t>-122</w:t>
            </w:r>
          </w:p>
        </w:tc>
        <w:tc>
          <w:tcPr>
            <w:tcW w:w="2256" w:type="dxa"/>
          </w:tcPr>
          <w:p w:rsidR="00610B2D" w:rsidRPr="00E1476A" w:rsidRDefault="000454C1" w:rsidP="00386829">
            <w:pPr>
              <w:pStyle w:val="Kehatekst"/>
              <w:snapToGrid w:val="0"/>
              <w:jc w:val="right"/>
            </w:pPr>
            <w:r w:rsidRPr="00E1476A">
              <w:t>-74</w:t>
            </w:r>
          </w:p>
        </w:tc>
      </w:tr>
      <w:tr w:rsidR="00610B2D" w:rsidRPr="00E1476A" w:rsidTr="00784926">
        <w:trPr>
          <w:trHeight w:val="358"/>
        </w:trPr>
        <w:tc>
          <w:tcPr>
            <w:tcW w:w="6204" w:type="dxa"/>
          </w:tcPr>
          <w:p w:rsidR="00610B2D" w:rsidRPr="00E1476A" w:rsidRDefault="00610B2D" w:rsidP="0030382E">
            <w:pPr>
              <w:pStyle w:val="Kehatekst"/>
              <w:snapToGrid w:val="0"/>
              <w:rPr>
                <w:b/>
              </w:rPr>
            </w:pPr>
            <w:r w:rsidRPr="00E1476A">
              <w:rPr>
                <w:b/>
              </w:rPr>
              <w:t>Jääkväärtus perioodi alguses</w:t>
            </w:r>
          </w:p>
        </w:tc>
        <w:tc>
          <w:tcPr>
            <w:tcW w:w="2268" w:type="dxa"/>
          </w:tcPr>
          <w:p w:rsidR="00610B2D" w:rsidRPr="00E1476A" w:rsidRDefault="000454C1" w:rsidP="00486C74">
            <w:pPr>
              <w:pStyle w:val="Kehatekst"/>
              <w:snapToGrid w:val="0"/>
              <w:jc w:val="right"/>
              <w:rPr>
                <w:b/>
              </w:rPr>
            </w:pPr>
            <w:r w:rsidRPr="00E1476A">
              <w:rPr>
                <w:b/>
              </w:rPr>
              <w:t>152</w:t>
            </w:r>
          </w:p>
        </w:tc>
        <w:tc>
          <w:tcPr>
            <w:tcW w:w="2256" w:type="dxa"/>
          </w:tcPr>
          <w:p w:rsidR="00610B2D" w:rsidRPr="00E1476A" w:rsidRDefault="000454C1" w:rsidP="00386829">
            <w:pPr>
              <w:pStyle w:val="Kehatekst"/>
              <w:snapToGrid w:val="0"/>
              <w:jc w:val="right"/>
              <w:rPr>
                <w:b/>
              </w:rPr>
            </w:pPr>
            <w:r w:rsidRPr="00E1476A">
              <w:rPr>
                <w:b/>
              </w:rPr>
              <w:t>183</w:t>
            </w:r>
          </w:p>
        </w:tc>
      </w:tr>
      <w:tr w:rsidR="00610B2D" w:rsidRPr="00E1476A" w:rsidTr="00784926">
        <w:trPr>
          <w:trHeight w:val="207"/>
        </w:trPr>
        <w:tc>
          <w:tcPr>
            <w:tcW w:w="6204" w:type="dxa"/>
          </w:tcPr>
          <w:p w:rsidR="00610B2D" w:rsidRPr="00E1476A" w:rsidRDefault="00610B2D" w:rsidP="00310C6C">
            <w:pPr>
              <w:pStyle w:val="Kehatekst"/>
              <w:snapToGrid w:val="0"/>
            </w:pPr>
            <w:r w:rsidRPr="00E1476A">
              <w:t>Aruandeperioodi liikumised soetusmaksumuses</w:t>
            </w:r>
          </w:p>
        </w:tc>
        <w:tc>
          <w:tcPr>
            <w:tcW w:w="2268" w:type="dxa"/>
          </w:tcPr>
          <w:p w:rsidR="00610B2D" w:rsidRPr="00E1476A" w:rsidRDefault="00610B2D" w:rsidP="00486C74">
            <w:pPr>
              <w:pStyle w:val="Kehatekst"/>
              <w:snapToGrid w:val="0"/>
              <w:jc w:val="right"/>
            </w:pPr>
          </w:p>
        </w:tc>
        <w:tc>
          <w:tcPr>
            <w:tcW w:w="2256" w:type="dxa"/>
          </w:tcPr>
          <w:p w:rsidR="00610B2D" w:rsidRPr="00E1476A" w:rsidRDefault="00610B2D" w:rsidP="00386829">
            <w:pPr>
              <w:pStyle w:val="Kehatekst"/>
              <w:snapToGrid w:val="0"/>
              <w:jc w:val="right"/>
            </w:pPr>
          </w:p>
        </w:tc>
      </w:tr>
      <w:tr w:rsidR="00610B2D" w:rsidRPr="00E1476A" w:rsidTr="00784926">
        <w:trPr>
          <w:trHeight w:val="366"/>
        </w:trPr>
        <w:tc>
          <w:tcPr>
            <w:tcW w:w="6204" w:type="dxa"/>
          </w:tcPr>
          <w:p w:rsidR="00610B2D" w:rsidRPr="00E1476A" w:rsidRDefault="00610B2D" w:rsidP="00310C6C">
            <w:pPr>
              <w:pStyle w:val="Kehatekst"/>
              <w:snapToGrid w:val="0"/>
            </w:pPr>
            <w:r w:rsidRPr="00E1476A">
              <w:t>Aruandeperioodi liikumised kulumi osas</w:t>
            </w:r>
          </w:p>
        </w:tc>
        <w:tc>
          <w:tcPr>
            <w:tcW w:w="2268" w:type="dxa"/>
          </w:tcPr>
          <w:p w:rsidR="00610B2D" w:rsidRPr="00E1476A" w:rsidRDefault="00610B2D" w:rsidP="00486C74">
            <w:pPr>
              <w:pStyle w:val="Kehatekst"/>
              <w:snapToGrid w:val="0"/>
              <w:jc w:val="right"/>
            </w:pPr>
          </w:p>
        </w:tc>
        <w:tc>
          <w:tcPr>
            <w:tcW w:w="2256" w:type="dxa"/>
          </w:tcPr>
          <w:p w:rsidR="00610B2D" w:rsidRPr="00E1476A" w:rsidRDefault="00610B2D" w:rsidP="00386829">
            <w:pPr>
              <w:pStyle w:val="Kehatekst"/>
              <w:snapToGrid w:val="0"/>
              <w:jc w:val="right"/>
            </w:pPr>
          </w:p>
        </w:tc>
      </w:tr>
      <w:tr w:rsidR="00610B2D" w:rsidRPr="00E1476A" w:rsidTr="00784926">
        <w:tc>
          <w:tcPr>
            <w:tcW w:w="6204" w:type="dxa"/>
          </w:tcPr>
          <w:p w:rsidR="00610B2D" w:rsidRPr="00E1476A" w:rsidRDefault="00610B2D" w:rsidP="0030382E">
            <w:pPr>
              <w:pStyle w:val="Kehatekst"/>
              <w:snapToGrid w:val="0"/>
            </w:pPr>
            <w:r w:rsidRPr="00E1476A">
              <w:t>Soetused</w:t>
            </w:r>
          </w:p>
          <w:p w:rsidR="00610B2D" w:rsidRPr="00E1476A" w:rsidRDefault="00610B2D" w:rsidP="0030382E">
            <w:pPr>
              <w:pStyle w:val="Kehatekst"/>
              <w:snapToGrid w:val="0"/>
            </w:pPr>
            <w:r w:rsidRPr="00E1476A">
              <w:t>Amortisatsioon</w:t>
            </w:r>
          </w:p>
        </w:tc>
        <w:tc>
          <w:tcPr>
            <w:tcW w:w="2268" w:type="dxa"/>
          </w:tcPr>
          <w:p w:rsidR="00610B2D" w:rsidRPr="00E1476A" w:rsidRDefault="000454C1" w:rsidP="00486C74">
            <w:pPr>
              <w:pStyle w:val="Kehatekst"/>
              <w:snapToGrid w:val="0"/>
              <w:jc w:val="right"/>
            </w:pPr>
            <w:r w:rsidRPr="00E1476A">
              <w:t>26</w:t>
            </w:r>
          </w:p>
          <w:p w:rsidR="00693385" w:rsidRPr="00E1476A" w:rsidRDefault="000454C1" w:rsidP="00486C74">
            <w:pPr>
              <w:pStyle w:val="Kehatekst"/>
              <w:snapToGrid w:val="0"/>
              <w:jc w:val="right"/>
            </w:pPr>
            <w:r w:rsidRPr="00E1476A">
              <w:t>-51</w:t>
            </w:r>
          </w:p>
        </w:tc>
        <w:tc>
          <w:tcPr>
            <w:tcW w:w="2256" w:type="dxa"/>
          </w:tcPr>
          <w:p w:rsidR="00610B2D" w:rsidRPr="00E1476A" w:rsidRDefault="000454C1" w:rsidP="00386829">
            <w:pPr>
              <w:pStyle w:val="Kehatekst"/>
              <w:snapToGrid w:val="0"/>
              <w:jc w:val="right"/>
            </w:pPr>
            <w:r w:rsidRPr="00E1476A">
              <w:t>17</w:t>
            </w:r>
          </w:p>
          <w:p w:rsidR="00610B2D" w:rsidRPr="00E1476A" w:rsidRDefault="000454C1" w:rsidP="00386829">
            <w:pPr>
              <w:pStyle w:val="Kehatekst"/>
              <w:snapToGrid w:val="0"/>
              <w:jc w:val="right"/>
            </w:pPr>
            <w:r w:rsidRPr="00E1476A">
              <w:t>-48</w:t>
            </w:r>
          </w:p>
        </w:tc>
      </w:tr>
      <w:tr w:rsidR="00610B2D" w:rsidRPr="00E1476A" w:rsidTr="00784926">
        <w:tc>
          <w:tcPr>
            <w:tcW w:w="6204" w:type="dxa"/>
          </w:tcPr>
          <w:p w:rsidR="00610B2D" w:rsidRPr="00E1476A" w:rsidRDefault="00610B2D" w:rsidP="0030382E">
            <w:pPr>
              <w:pStyle w:val="Kehatekst"/>
              <w:snapToGrid w:val="0"/>
            </w:pPr>
            <w:r w:rsidRPr="00E1476A">
              <w:t>Mahakantud soetusmaksumus</w:t>
            </w:r>
          </w:p>
        </w:tc>
        <w:tc>
          <w:tcPr>
            <w:tcW w:w="2268" w:type="dxa"/>
          </w:tcPr>
          <w:p w:rsidR="00610B2D" w:rsidRPr="00E1476A" w:rsidRDefault="000454C1" w:rsidP="00486C74">
            <w:pPr>
              <w:pStyle w:val="Kehatekst"/>
              <w:snapToGrid w:val="0"/>
              <w:jc w:val="right"/>
            </w:pPr>
            <w:r w:rsidRPr="00E1476A">
              <w:t>-7</w:t>
            </w:r>
          </w:p>
        </w:tc>
        <w:tc>
          <w:tcPr>
            <w:tcW w:w="2256" w:type="dxa"/>
          </w:tcPr>
          <w:p w:rsidR="00610B2D" w:rsidRPr="00E1476A" w:rsidRDefault="00610B2D" w:rsidP="00386829">
            <w:pPr>
              <w:pStyle w:val="Kehatekst"/>
              <w:snapToGrid w:val="0"/>
              <w:jc w:val="right"/>
            </w:pPr>
            <w:r w:rsidRPr="00E1476A">
              <w:t xml:space="preserve">                     0</w:t>
            </w:r>
          </w:p>
        </w:tc>
      </w:tr>
      <w:tr w:rsidR="00610B2D" w:rsidRPr="00E1476A" w:rsidTr="00784926">
        <w:trPr>
          <w:trHeight w:val="446"/>
        </w:trPr>
        <w:tc>
          <w:tcPr>
            <w:tcW w:w="6204" w:type="dxa"/>
          </w:tcPr>
          <w:p w:rsidR="00610B2D" w:rsidRPr="00E1476A" w:rsidRDefault="00610B2D" w:rsidP="0030382E">
            <w:pPr>
              <w:pStyle w:val="Kehatekst"/>
              <w:snapToGrid w:val="0"/>
            </w:pPr>
            <w:r w:rsidRPr="00E1476A">
              <w:t>Mahakantud kulum</w:t>
            </w:r>
          </w:p>
        </w:tc>
        <w:tc>
          <w:tcPr>
            <w:tcW w:w="2268" w:type="dxa"/>
          </w:tcPr>
          <w:p w:rsidR="00610B2D" w:rsidRPr="00E1476A" w:rsidRDefault="000454C1" w:rsidP="00486C74">
            <w:pPr>
              <w:pStyle w:val="Kehatekst"/>
              <w:snapToGrid w:val="0"/>
              <w:jc w:val="right"/>
            </w:pPr>
            <w:r w:rsidRPr="00E1476A">
              <w:t>-7</w:t>
            </w:r>
          </w:p>
        </w:tc>
        <w:tc>
          <w:tcPr>
            <w:tcW w:w="2256" w:type="dxa"/>
          </w:tcPr>
          <w:p w:rsidR="00610B2D" w:rsidRPr="00E1476A" w:rsidRDefault="00610B2D" w:rsidP="00386829">
            <w:pPr>
              <w:pStyle w:val="Kehatekst"/>
              <w:snapToGrid w:val="0"/>
              <w:jc w:val="right"/>
            </w:pPr>
            <w:r w:rsidRPr="00E1476A">
              <w:t>0</w:t>
            </w:r>
          </w:p>
        </w:tc>
      </w:tr>
      <w:tr w:rsidR="00610B2D" w:rsidRPr="00E1476A" w:rsidTr="00784926">
        <w:tc>
          <w:tcPr>
            <w:tcW w:w="6204" w:type="dxa"/>
          </w:tcPr>
          <w:p w:rsidR="00610B2D" w:rsidRPr="00E1476A" w:rsidRDefault="00610B2D" w:rsidP="0030382E">
            <w:pPr>
              <w:pStyle w:val="Kehatekst"/>
              <w:snapToGrid w:val="0"/>
            </w:pPr>
            <w:r w:rsidRPr="00E1476A">
              <w:t>Soetusmaksumus perioodi lõpus</w:t>
            </w:r>
          </w:p>
        </w:tc>
        <w:tc>
          <w:tcPr>
            <w:tcW w:w="2268" w:type="dxa"/>
          </w:tcPr>
          <w:p w:rsidR="00610B2D" w:rsidRPr="00E1476A" w:rsidRDefault="000454C1" w:rsidP="00486C74">
            <w:pPr>
              <w:pStyle w:val="Kehatekst"/>
              <w:snapToGrid w:val="0"/>
              <w:jc w:val="right"/>
            </w:pPr>
            <w:r w:rsidRPr="00E1476A">
              <w:t>293</w:t>
            </w:r>
          </w:p>
        </w:tc>
        <w:tc>
          <w:tcPr>
            <w:tcW w:w="2256" w:type="dxa"/>
          </w:tcPr>
          <w:p w:rsidR="00610B2D" w:rsidRPr="00E1476A" w:rsidRDefault="000454C1" w:rsidP="00386829">
            <w:pPr>
              <w:pStyle w:val="Kehatekst"/>
              <w:snapToGrid w:val="0"/>
              <w:jc w:val="right"/>
            </w:pPr>
            <w:r w:rsidRPr="00E1476A">
              <w:t>274</w:t>
            </w:r>
          </w:p>
        </w:tc>
      </w:tr>
      <w:tr w:rsidR="00610B2D" w:rsidRPr="00E1476A" w:rsidTr="00784926">
        <w:tc>
          <w:tcPr>
            <w:tcW w:w="6204" w:type="dxa"/>
          </w:tcPr>
          <w:p w:rsidR="00610B2D" w:rsidRPr="00E1476A" w:rsidRDefault="00610B2D" w:rsidP="0030382E">
            <w:pPr>
              <w:pStyle w:val="Kehatekst"/>
              <w:snapToGrid w:val="0"/>
            </w:pPr>
            <w:r w:rsidRPr="00E1476A">
              <w:t>Akumuleeritud kulum perioodi lõpus</w:t>
            </w:r>
          </w:p>
        </w:tc>
        <w:tc>
          <w:tcPr>
            <w:tcW w:w="2268" w:type="dxa"/>
          </w:tcPr>
          <w:p w:rsidR="00610B2D" w:rsidRPr="00E1476A" w:rsidRDefault="00693385" w:rsidP="000454C1">
            <w:pPr>
              <w:pStyle w:val="Kehatekst"/>
              <w:snapToGrid w:val="0"/>
              <w:jc w:val="right"/>
            </w:pPr>
            <w:r w:rsidRPr="00E1476A">
              <w:t>-</w:t>
            </w:r>
            <w:r w:rsidR="000454C1" w:rsidRPr="00E1476A">
              <w:t>166</w:t>
            </w:r>
          </w:p>
        </w:tc>
        <w:tc>
          <w:tcPr>
            <w:tcW w:w="2256" w:type="dxa"/>
          </w:tcPr>
          <w:p w:rsidR="00610B2D" w:rsidRPr="00E1476A" w:rsidRDefault="000454C1" w:rsidP="00386829">
            <w:pPr>
              <w:pStyle w:val="Kehatekst"/>
              <w:snapToGrid w:val="0"/>
              <w:jc w:val="right"/>
            </w:pPr>
            <w:r w:rsidRPr="00E1476A">
              <w:t>-122</w:t>
            </w:r>
          </w:p>
        </w:tc>
      </w:tr>
      <w:tr w:rsidR="00610B2D" w:rsidRPr="00E1476A" w:rsidTr="00784926">
        <w:tc>
          <w:tcPr>
            <w:tcW w:w="6204" w:type="dxa"/>
          </w:tcPr>
          <w:p w:rsidR="00610B2D" w:rsidRPr="00E1476A" w:rsidRDefault="00610B2D" w:rsidP="0030382E">
            <w:pPr>
              <w:pStyle w:val="Kehatekst"/>
              <w:snapToGrid w:val="0"/>
              <w:rPr>
                <w:b/>
              </w:rPr>
            </w:pPr>
            <w:r w:rsidRPr="00E1476A">
              <w:rPr>
                <w:b/>
              </w:rPr>
              <w:t>Jääkväärtus perioodi lõpus</w:t>
            </w:r>
          </w:p>
        </w:tc>
        <w:tc>
          <w:tcPr>
            <w:tcW w:w="2268" w:type="dxa"/>
          </w:tcPr>
          <w:p w:rsidR="00610B2D" w:rsidRPr="00E1476A" w:rsidRDefault="000454C1" w:rsidP="00486C74">
            <w:pPr>
              <w:pStyle w:val="Kehatekst"/>
              <w:snapToGrid w:val="0"/>
              <w:jc w:val="right"/>
              <w:rPr>
                <w:b/>
              </w:rPr>
            </w:pPr>
            <w:r w:rsidRPr="00E1476A">
              <w:rPr>
                <w:b/>
              </w:rPr>
              <w:t>127</w:t>
            </w:r>
          </w:p>
        </w:tc>
        <w:tc>
          <w:tcPr>
            <w:tcW w:w="2256" w:type="dxa"/>
          </w:tcPr>
          <w:p w:rsidR="00610B2D" w:rsidRPr="00E1476A" w:rsidRDefault="000454C1" w:rsidP="00386829">
            <w:pPr>
              <w:pStyle w:val="Kehatekst"/>
              <w:snapToGrid w:val="0"/>
              <w:jc w:val="right"/>
              <w:rPr>
                <w:b/>
              </w:rPr>
            </w:pPr>
            <w:r w:rsidRPr="00E1476A">
              <w:rPr>
                <w:b/>
              </w:rPr>
              <w:t>152</w:t>
            </w:r>
          </w:p>
        </w:tc>
      </w:tr>
    </w:tbl>
    <w:p w:rsidR="00486C74" w:rsidRPr="00E1476A" w:rsidRDefault="00486C74" w:rsidP="00AA6564">
      <w:pPr>
        <w:pStyle w:val="Kehatekst"/>
        <w:rPr>
          <w:sz w:val="16"/>
          <w:szCs w:val="16"/>
        </w:rPr>
      </w:pPr>
    </w:p>
    <w:tbl>
      <w:tblPr>
        <w:tblW w:w="10740" w:type="dxa"/>
        <w:tblLayout w:type="fixed"/>
        <w:tblLook w:val="0000"/>
      </w:tblPr>
      <w:tblGrid>
        <w:gridCol w:w="6204"/>
        <w:gridCol w:w="2268"/>
        <w:gridCol w:w="2268"/>
      </w:tblGrid>
      <w:tr w:rsidR="00A1791D" w:rsidRPr="00E1476A" w:rsidTr="006A3BCC">
        <w:tc>
          <w:tcPr>
            <w:tcW w:w="6204" w:type="dxa"/>
          </w:tcPr>
          <w:p w:rsidR="00A1791D" w:rsidRPr="00E1476A" w:rsidRDefault="00A1791D" w:rsidP="0030382E">
            <w:pPr>
              <w:pStyle w:val="Kehatekst"/>
              <w:snapToGrid w:val="0"/>
              <w:rPr>
                <w:i/>
              </w:rPr>
            </w:pPr>
          </w:p>
        </w:tc>
        <w:tc>
          <w:tcPr>
            <w:tcW w:w="2268" w:type="dxa"/>
          </w:tcPr>
          <w:p w:rsidR="00A1791D" w:rsidRPr="00E1476A" w:rsidRDefault="00A1791D" w:rsidP="007E48F8">
            <w:pPr>
              <w:pStyle w:val="Kehatekst"/>
              <w:snapToGrid w:val="0"/>
              <w:jc w:val="right"/>
            </w:pPr>
          </w:p>
        </w:tc>
        <w:tc>
          <w:tcPr>
            <w:tcW w:w="2268" w:type="dxa"/>
          </w:tcPr>
          <w:p w:rsidR="00A1791D" w:rsidRPr="00E1476A" w:rsidRDefault="00A1791D" w:rsidP="007E48F8">
            <w:pPr>
              <w:pStyle w:val="Kehatekst"/>
              <w:snapToGrid w:val="0"/>
              <w:jc w:val="right"/>
            </w:pPr>
          </w:p>
        </w:tc>
      </w:tr>
      <w:tr w:rsidR="00A1791D" w:rsidRPr="00E1476A" w:rsidTr="006A3BCC">
        <w:tc>
          <w:tcPr>
            <w:tcW w:w="6204" w:type="dxa"/>
          </w:tcPr>
          <w:p w:rsidR="00A1791D" w:rsidRPr="00E1476A" w:rsidRDefault="003270A0" w:rsidP="00975111">
            <w:pPr>
              <w:pStyle w:val="Kehatekst"/>
              <w:snapToGrid w:val="0"/>
              <w:rPr>
                <w:b/>
              </w:rPr>
            </w:pPr>
            <w:r w:rsidRPr="00E1476A">
              <w:rPr>
                <w:b/>
              </w:rPr>
              <w:t xml:space="preserve">LISA </w:t>
            </w:r>
            <w:r w:rsidR="00975111" w:rsidRPr="00E1476A">
              <w:rPr>
                <w:b/>
              </w:rPr>
              <w:t>10</w:t>
            </w:r>
            <w:r w:rsidRPr="00E1476A">
              <w:rPr>
                <w:b/>
              </w:rPr>
              <w:t xml:space="preserve"> VÕLAD TÖÖVÕTJATELE</w:t>
            </w:r>
          </w:p>
        </w:tc>
        <w:tc>
          <w:tcPr>
            <w:tcW w:w="2268" w:type="dxa"/>
          </w:tcPr>
          <w:p w:rsidR="00A1791D" w:rsidRPr="00E1476A" w:rsidRDefault="00476142" w:rsidP="0030382E">
            <w:pPr>
              <w:pStyle w:val="Kehatekst"/>
              <w:snapToGrid w:val="0"/>
              <w:jc w:val="right"/>
            </w:pPr>
            <w:r w:rsidRPr="00E1476A">
              <w:t>2019</w:t>
            </w:r>
            <w:r w:rsidR="006A3BCC" w:rsidRPr="00E1476A">
              <w:t>. a</w:t>
            </w:r>
          </w:p>
        </w:tc>
        <w:tc>
          <w:tcPr>
            <w:tcW w:w="2268" w:type="dxa"/>
          </w:tcPr>
          <w:p w:rsidR="00A1791D" w:rsidRPr="00E1476A" w:rsidRDefault="00476142" w:rsidP="0030382E">
            <w:pPr>
              <w:pStyle w:val="Kehatekst"/>
              <w:snapToGrid w:val="0"/>
              <w:jc w:val="right"/>
            </w:pPr>
            <w:r w:rsidRPr="00E1476A">
              <w:t>2018</w:t>
            </w:r>
            <w:r w:rsidR="006A3BCC" w:rsidRPr="00E1476A">
              <w:t>. a</w:t>
            </w:r>
          </w:p>
        </w:tc>
      </w:tr>
      <w:tr w:rsidR="00A1791D" w:rsidRPr="00E1476A" w:rsidTr="006A3BCC">
        <w:tc>
          <w:tcPr>
            <w:tcW w:w="6204" w:type="dxa"/>
          </w:tcPr>
          <w:p w:rsidR="00A1791D" w:rsidRPr="00E1476A" w:rsidRDefault="00793DBE" w:rsidP="0030382E">
            <w:pPr>
              <w:pStyle w:val="Kehatekst"/>
              <w:snapToGrid w:val="0"/>
            </w:pPr>
            <w:r w:rsidRPr="00E1476A">
              <w:t>t</w:t>
            </w:r>
            <w:r w:rsidR="00815693" w:rsidRPr="00E1476A">
              <w:t>uhandetes euro</w:t>
            </w:r>
            <w:r w:rsidR="00A1791D" w:rsidRPr="00E1476A">
              <w:t>des</w:t>
            </w:r>
          </w:p>
        </w:tc>
        <w:tc>
          <w:tcPr>
            <w:tcW w:w="2268" w:type="dxa"/>
          </w:tcPr>
          <w:p w:rsidR="00A1791D" w:rsidRPr="00E1476A" w:rsidRDefault="00A1791D" w:rsidP="0030382E">
            <w:pPr>
              <w:pStyle w:val="Kehatekst"/>
              <w:snapToGrid w:val="0"/>
              <w:jc w:val="right"/>
            </w:pPr>
          </w:p>
        </w:tc>
        <w:tc>
          <w:tcPr>
            <w:tcW w:w="2268" w:type="dxa"/>
          </w:tcPr>
          <w:p w:rsidR="00A1791D" w:rsidRPr="00E1476A" w:rsidRDefault="00A1791D" w:rsidP="0030382E">
            <w:pPr>
              <w:pStyle w:val="Kehatekst"/>
              <w:snapToGrid w:val="0"/>
              <w:jc w:val="right"/>
            </w:pPr>
          </w:p>
        </w:tc>
      </w:tr>
      <w:tr w:rsidR="00A1791D" w:rsidRPr="00E1476A" w:rsidTr="006A3BCC">
        <w:tc>
          <w:tcPr>
            <w:tcW w:w="6204" w:type="dxa"/>
          </w:tcPr>
          <w:p w:rsidR="00A1791D" w:rsidRPr="00E1476A" w:rsidRDefault="00A1791D" w:rsidP="0030382E">
            <w:pPr>
              <w:pStyle w:val="Kehatekst"/>
              <w:snapToGrid w:val="0"/>
            </w:pPr>
          </w:p>
        </w:tc>
        <w:tc>
          <w:tcPr>
            <w:tcW w:w="2268" w:type="dxa"/>
          </w:tcPr>
          <w:p w:rsidR="00A1791D" w:rsidRPr="00E1476A" w:rsidRDefault="00A1791D" w:rsidP="0030382E">
            <w:pPr>
              <w:pStyle w:val="Kehatekst"/>
              <w:snapToGrid w:val="0"/>
              <w:jc w:val="right"/>
            </w:pPr>
          </w:p>
        </w:tc>
        <w:tc>
          <w:tcPr>
            <w:tcW w:w="2268" w:type="dxa"/>
          </w:tcPr>
          <w:p w:rsidR="00A1791D" w:rsidRPr="00E1476A" w:rsidRDefault="00A1791D" w:rsidP="0030382E">
            <w:pPr>
              <w:pStyle w:val="Kehatekst"/>
              <w:snapToGrid w:val="0"/>
              <w:jc w:val="right"/>
            </w:pPr>
          </w:p>
        </w:tc>
      </w:tr>
      <w:tr w:rsidR="00476142" w:rsidRPr="00E1476A" w:rsidTr="0096170D">
        <w:tc>
          <w:tcPr>
            <w:tcW w:w="6204" w:type="dxa"/>
          </w:tcPr>
          <w:p w:rsidR="00476142" w:rsidRPr="00E1476A" w:rsidRDefault="00476142" w:rsidP="0030382E">
            <w:pPr>
              <w:pStyle w:val="Kehatekst"/>
              <w:snapToGrid w:val="0"/>
            </w:pPr>
            <w:r w:rsidRPr="00E1476A">
              <w:t>Töötasu detsembrikuu eest</w:t>
            </w:r>
          </w:p>
        </w:tc>
        <w:tc>
          <w:tcPr>
            <w:tcW w:w="2268" w:type="dxa"/>
            <w:vAlign w:val="bottom"/>
          </w:tcPr>
          <w:p w:rsidR="00476142" w:rsidRPr="00E1476A" w:rsidRDefault="00476142">
            <w:pPr>
              <w:jc w:val="right"/>
              <w:rPr>
                <w:sz w:val="24"/>
                <w:szCs w:val="24"/>
              </w:rPr>
            </w:pPr>
            <w:r w:rsidRPr="00E1476A">
              <w:rPr>
                <w:sz w:val="24"/>
                <w:szCs w:val="24"/>
              </w:rPr>
              <w:t>2497</w:t>
            </w:r>
          </w:p>
        </w:tc>
        <w:tc>
          <w:tcPr>
            <w:tcW w:w="2268" w:type="dxa"/>
          </w:tcPr>
          <w:p w:rsidR="00476142" w:rsidRPr="00E1476A" w:rsidRDefault="00476142" w:rsidP="0096170D">
            <w:pPr>
              <w:pStyle w:val="Kehatekst"/>
              <w:snapToGrid w:val="0"/>
              <w:jc w:val="right"/>
            </w:pPr>
            <w:r w:rsidRPr="00E1476A">
              <w:t>2 273</w:t>
            </w:r>
          </w:p>
        </w:tc>
      </w:tr>
      <w:tr w:rsidR="00476142" w:rsidRPr="00E1476A" w:rsidTr="0096170D">
        <w:tc>
          <w:tcPr>
            <w:tcW w:w="6204" w:type="dxa"/>
          </w:tcPr>
          <w:p w:rsidR="00476142" w:rsidRPr="00E1476A" w:rsidRDefault="00476142" w:rsidP="00FD2AEF">
            <w:pPr>
              <w:pStyle w:val="Kehatekst"/>
              <w:snapToGrid w:val="0"/>
            </w:pPr>
            <w:r w:rsidRPr="00E1476A">
              <w:t>Arvestatud puhkusekohustis</w:t>
            </w:r>
          </w:p>
        </w:tc>
        <w:tc>
          <w:tcPr>
            <w:tcW w:w="2268" w:type="dxa"/>
            <w:vAlign w:val="bottom"/>
          </w:tcPr>
          <w:p w:rsidR="00476142" w:rsidRPr="00E1476A" w:rsidRDefault="00476142">
            <w:pPr>
              <w:jc w:val="right"/>
              <w:rPr>
                <w:sz w:val="24"/>
                <w:szCs w:val="24"/>
              </w:rPr>
            </w:pPr>
            <w:r w:rsidRPr="00E1476A">
              <w:rPr>
                <w:sz w:val="24"/>
                <w:szCs w:val="24"/>
              </w:rPr>
              <w:t>1546</w:t>
            </w:r>
          </w:p>
        </w:tc>
        <w:tc>
          <w:tcPr>
            <w:tcW w:w="2268" w:type="dxa"/>
          </w:tcPr>
          <w:p w:rsidR="00476142" w:rsidRPr="00E1476A" w:rsidRDefault="00476142" w:rsidP="0096170D">
            <w:pPr>
              <w:pStyle w:val="Kehatekst"/>
              <w:snapToGrid w:val="0"/>
              <w:jc w:val="right"/>
            </w:pPr>
            <w:r w:rsidRPr="00E1476A">
              <w:t>1 299</w:t>
            </w:r>
          </w:p>
        </w:tc>
      </w:tr>
      <w:tr w:rsidR="00476142" w:rsidRPr="00E1476A" w:rsidTr="0096170D">
        <w:tc>
          <w:tcPr>
            <w:tcW w:w="6204" w:type="dxa"/>
          </w:tcPr>
          <w:p w:rsidR="00476142" w:rsidRPr="00E1476A" w:rsidRDefault="00476142" w:rsidP="0030382E">
            <w:pPr>
              <w:pStyle w:val="Kehatekst"/>
              <w:snapToGrid w:val="0"/>
            </w:pPr>
            <w:r w:rsidRPr="00E1476A">
              <w:t>Deklareerimata sotsiaalmaksukohustis</w:t>
            </w:r>
          </w:p>
        </w:tc>
        <w:tc>
          <w:tcPr>
            <w:tcW w:w="2268" w:type="dxa"/>
            <w:vAlign w:val="bottom"/>
          </w:tcPr>
          <w:p w:rsidR="00476142" w:rsidRPr="00E1476A" w:rsidRDefault="00476142">
            <w:pPr>
              <w:jc w:val="right"/>
              <w:rPr>
                <w:sz w:val="24"/>
                <w:szCs w:val="24"/>
              </w:rPr>
            </w:pPr>
            <w:r w:rsidRPr="00E1476A">
              <w:rPr>
                <w:sz w:val="24"/>
                <w:szCs w:val="24"/>
              </w:rPr>
              <w:t>954</w:t>
            </w:r>
          </w:p>
        </w:tc>
        <w:tc>
          <w:tcPr>
            <w:tcW w:w="2268" w:type="dxa"/>
          </w:tcPr>
          <w:p w:rsidR="00476142" w:rsidRPr="00E1476A" w:rsidRDefault="00476142" w:rsidP="0096170D">
            <w:pPr>
              <w:pStyle w:val="Kehatekst"/>
              <w:snapToGrid w:val="0"/>
              <w:jc w:val="right"/>
            </w:pPr>
            <w:r w:rsidRPr="00E1476A">
              <w:t>863</w:t>
            </w:r>
          </w:p>
        </w:tc>
      </w:tr>
      <w:tr w:rsidR="00476142" w:rsidRPr="00E1476A" w:rsidTr="0096170D">
        <w:tc>
          <w:tcPr>
            <w:tcW w:w="6204" w:type="dxa"/>
          </w:tcPr>
          <w:p w:rsidR="00476142" w:rsidRPr="00E1476A" w:rsidRDefault="00476142" w:rsidP="0030382E">
            <w:pPr>
              <w:pStyle w:val="Kehatekst"/>
              <w:snapToGrid w:val="0"/>
            </w:pPr>
            <w:r w:rsidRPr="00E1476A">
              <w:t>Deklareerimata kinnipeetud tulumaks</w:t>
            </w:r>
          </w:p>
        </w:tc>
        <w:tc>
          <w:tcPr>
            <w:tcW w:w="2268" w:type="dxa"/>
            <w:vAlign w:val="bottom"/>
          </w:tcPr>
          <w:p w:rsidR="00476142" w:rsidRPr="00E1476A" w:rsidRDefault="00476142">
            <w:pPr>
              <w:jc w:val="right"/>
              <w:rPr>
                <w:sz w:val="24"/>
                <w:szCs w:val="24"/>
              </w:rPr>
            </w:pPr>
            <w:r w:rsidRPr="00E1476A">
              <w:rPr>
                <w:sz w:val="24"/>
                <w:szCs w:val="24"/>
              </w:rPr>
              <w:t>420</w:t>
            </w:r>
          </w:p>
        </w:tc>
        <w:tc>
          <w:tcPr>
            <w:tcW w:w="2268" w:type="dxa"/>
          </w:tcPr>
          <w:p w:rsidR="00476142" w:rsidRPr="00E1476A" w:rsidRDefault="00476142" w:rsidP="0096170D">
            <w:pPr>
              <w:pStyle w:val="Kehatekst"/>
              <w:snapToGrid w:val="0"/>
              <w:jc w:val="right"/>
            </w:pPr>
            <w:r w:rsidRPr="00E1476A">
              <w:t>352</w:t>
            </w:r>
          </w:p>
        </w:tc>
      </w:tr>
      <w:tr w:rsidR="00476142" w:rsidRPr="00E1476A" w:rsidTr="0096170D">
        <w:tc>
          <w:tcPr>
            <w:tcW w:w="6204" w:type="dxa"/>
          </w:tcPr>
          <w:p w:rsidR="00476142" w:rsidRPr="00E1476A" w:rsidRDefault="00476142" w:rsidP="0030382E">
            <w:pPr>
              <w:pStyle w:val="Kehatekst"/>
              <w:snapToGrid w:val="0"/>
            </w:pPr>
            <w:r w:rsidRPr="00E1476A">
              <w:t>Deklareerimata kinnipeetud kogumispension</w:t>
            </w:r>
          </w:p>
        </w:tc>
        <w:tc>
          <w:tcPr>
            <w:tcW w:w="2268" w:type="dxa"/>
            <w:vAlign w:val="bottom"/>
          </w:tcPr>
          <w:p w:rsidR="00476142" w:rsidRPr="00E1476A" w:rsidRDefault="00476142">
            <w:pPr>
              <w:jc w:val="right"/>
              <w:rPr>
                <w:sz w:val="24"/>
                <w:szCs w:val="24"/>
              </w:rPr>
            </w:pPr>
            <w:r w:rsidRPr="00E1476A">
              <w:rPr>
                <w:sz w:val="24"/>
                <w:szCs w:val="24"/>
              </w:rPr>
              <w:t>38</w:t>
            </w:r>
          </w:p>
        </w:tc>
        <w:tc>
          <w:tcPr>
            <w:tcW w:w="2268" w:type="dxa"/>
          </w:tcPr>
          <w:p w:rsidR="00476142" w:rsidRPr="00E1476A" w:rsidRDefault="00476142" w:rsidP="0096170D">
            <w:pPr>
              <w:pStyle w:val="Kehatekst"/>
              <w:snapToGrid w:val="0"/>
              <w:jc w:val="right"/>
            </w:pPr>
            <w:r w:rsidRPr="00E1476A">
              <w:t>34</w:t>
            </w:r>
          </w:p>
        </w:tc>
      </w:tr>
      <w:tr w:rsidR="00476142" w:rsidRPr="00E1476A" w:rsidTr="0096170D">
        <w:tc>
          <w:tcPr>
            <w:tcW w:w="6204" w:type="dxa"/>
          </w:tcPr>
          <w:p w:rsidR="00476142" w:rsidRPr="00E1476A" w:rsidRDefault="00476142" w:rsidP="0030382E">
            <w:pPr>
              <w:pStyle w:val="Kehatekst"/>
              <w:snapToGrid w:val="0"/>
            </w:pPr>
            <w:r w:rsidRPr="00E1476A">
              <w:t>Deklareerimata kinnipeetud töötuskindlustusmaks</w:t>
            </w:r>
          </w:p>
        </w:tc>
        <w:tc>
          <w:tcPr>
            <w:tcW w:w="2268" w:type="dxa"/>
            <w:vAlign w:val="bottom"/>
          </w:tcPr>
          <w:p w:rsidR="00476142" w:rsidRPr="00E1476A" w:rsidRDefault="00476142">
            <w:pPr>
              <w:jc w:val="right"/>
              <w:rPr>
                <w:sz w:val="24"/>
                <w:szCs w:val="24"/>
              </w:rPr>
            </w:pPr>
            <w:r w:rsidRPr="00E1476A">
              <w:rPr>
                <w:sz w:val="24"/>
                <w:szCs w:val="24"/>
              </w:rPr>
              <w:t>65</w:t>
            </w:r>
          </w:p>
        </w:tc>
        <w:tc>
          <w:tcPr>
            <w:tcW w:w="2268" w:type="dxa"/>
          </w:tcPr>
          <w:p w:rsidR="00476142" w:rsidRPr="00E1476A" w:rsidRDefault="00476142" w:rsidP="0096170D">
            <w:pPr>
              <w:pStyle w:val="Kehatekst"/>
              <w:snapToGrid w:val="0"/>
              <w:jc w:val="right"/>
            </w:pPr>
            <w:r w:rsidRPr="00E1476A">
              <w:t>58</w:t>
            </w:r>
          </w:p>
        </w:tc>
      </w:tr>
      <w:tr w:rsidR="00476142" w:rsidRPr="00E1476A" w:rsidTr="0096170D">
        <w:tc>
          <w:tcPr>
            <w:tcW w:w="6204" w:type="dxa"/>
          </w:tcPr>
          <w:p w:rsidR="00476142" w:rsidRPr="00E1476A" w:rsidRDefault="00476142" w:rsidP="00E130AE">
            <w:pPr>
              <w:pStyle w:val="Kehatekst"/>
              <w:snapToGrid w:val="0"/>
            </w:pPr>
            <w:r w:rsidRPr="00E1476A">
              <w:t>Muud võlad</w:t>
            </w:r>
          </w:p>
        </w:tc>
        <w:tc>
          <w:tcPr>
            <w:tcW w:w="2268" w:type="dxa"/>
            <w:vAlign w:val="bottom"/>
          </w:tcPr>
          <w:p w:rsidR="00476142" w:rsidRPr="00E1476A" w:rsidRDefault="00476142">
            <w:pPr>
              <w:jc w:val="right"/>
              <w:rPr>
                <w:sz w:val="24"/>
                <w:szCs w:val="24"/>
              </w:rPr>
            </w:pPr>
            <w:r w:rsidRPr="00E1476A">
              <w:rPr>
                <w:sz w:val="24"/>
                <w:szCs w:val="24"/>
              </w:rPr>
              <w:t>20</w:t>
            </w:r>
          </w:p>
        </w:tc>
        <w:tc>
          <w:tcPr>
            <w:tcW w:w="2268" w:type="dxa"/>
          </w:tcPr>
          <w:p w:rsidR="00476142" w:rsidRPr="00E1476A" w:rsidRDefault="00476142" w:rsidP="0096170D">
            <w:pPr>
              <w:pStyle w:val="Kehatekst"/>
              <w:snapToGrid w:val="0"/>
              <w:jc w:val="right"/>
            </w:pPr>
            <w:r w:rsidRPr="00E1476A">
              <w:t>16</w:t>
            </w:r>
          </w:p>
        </w:tc>
      </w:tr>
      <w:tr w:rsidR="00476142" w:rsidRPr="00E1476A" w:rsidTr="006A3BCC">
        <w:tc>
          <w:tcPr>
            <w:tcW w:w="6204" w:type="dxa"/>
          </w:tcPr>
          <w:p w:rsidR="00476142" w:rsidRPr="00E1476A" w:rsidRDefault="00476142" w:rsidP="0030382E">
            <w:pPr>
              <w:pStyle w:val="Kehatekst"/>
              <w:snapToGrid w:val="0"/>
            </w:pPr>
          </w:p>
        </w:tc>
        <w:tc>
          <w:tcPr>
            <w:tcW w:w="2268" w:type="dxa"/>
          </w:tcPr>
          <w:p w:rsidR="00476142" w:rsidRPr="00E1476A" w:rsidRDefault="00476142" w:rsidP="00486C74">
            <w:pPr>
              <w:pStyle w:val="Kehatekst"/>
              <w:snapToGrid w:val="0"/>
              <w:jc w:val="right"/>
            </w:pPr>
          </w:p>
        </w:tc>
        <w:tc>
          <w:tcPr>
            <w:tcW w:w="2268" w:type="dxa"/>
          </w:tcPr>
          <w:p w:rsidR="00476142" w:rsidRPr="00E1476A" w:rsidRDefault="00476142" w:rsidP="0096170D">
            <w:pPr>
              <w:pStyle w:val="Kehatekst"/>
              <w:snapToGrid w:val="0"/>
              <w:jc w:val="right"/>
            </w:pPr>
          </w:p>
        </w:tc>
      </w:tr>
      <w:tr w:rsidR="00476142" w:rsidRPr="00E1476A" w:rsidTr="006A3BCC">
        <w:tc>
          <w:tcPr>
            <w:tcW w:w="6204" w:type="dxa"/>
          </w:tcPr>
          <w:p w:rsidR="00476142" w:rsidRPr="00E1476A" w:rsidRDefault="00476142" w:rsidP="0030382E">
            <w:pPr>
              <w:pStyle w:val="Kehatekst"/>
              <w:snapToGrid w:val="0"/>
              <w:rPr>
                <w:b/>
              </w:rPr>
            </w:pPr>
            <w:r w:rsidRPr="00E1476A">
              <w:rPr>
                <w:b/>
              </w:rPr>
              <w:t>Kokku võlad töövõtjatele</w:t>
            </w:r>
          </w:p>
        </w:tc>
        <w:tc>
          <w:tcPr>
            <w:tcW w:w="2268" w:type="dxa"/>
          </w:tcPr>
          <w:p w:rsidR="00476142" w:rsidRPr="00E1476A" w:rsidRDefault="00476142" w:rsidP="00486C74">
            <w:pPr>
              <w:pStyle w:val="Kehatekst"/>
              <w:snapToGrid w:val="0"/>
              <w:jc w:val="right"/>
              <w:rPr>
                <w:b/>
              </w:rPr>
            </w:pPr>
            <w:r w:rsidRPr="00E1476A">
              <w:rPr>
                <w:b/>
              </w:rPr>
              <w:t>5 540</w:t>
            </w:r>
          </w:p>
        </w:tc>
        <w:tc>
          <w:tcPr>
            <w:tcW w:w="2268" w:type="dxa"/>
          </w:tcPr>
          <w:p w:rsidR="00476142" w:rsidRPr="00E1476A" w:rsidRDefault="00476142" w:rsidP="0096170D">
            <w:pPr>
              <w:pStyle w:val="Kehatekst"/>
              <w:snapToGrid w:val="0"/>
              <w:jc w:val="right"/>
              <w:rPr>
                <w:b/>
              </w:rPr>
            </w:pPr>
            <w:r w:rsidRPr="00E1476A">
              <w:rPr>
                <w:b/>
              </w:rPr>
              <w:t>4 895</w:t>
            </w:r>
          </w:p>
        </w:tc>
      </w:tr>
    </w:tbl>
    <w:p w:rsidR="00A1791D" w:rsidRPr="00E1476A" w:rsidRDefault="00A1791D" w:rsidP="00A1791D">
      <w:pPr>
        <w:pStyle w:val="Kehatekst"/>
        <w:rPr>
          <w:b/>
        </w:rPr>
      </w:pPr>
    </w:p>
    <w:p w:rsidR="00180DEA" w:rsidRDefault="00180DEA" w:rsidP="00975111">
      <w:pPr>
        <w:pStyle w:val="Kehatekst"/>
        <w:rPr>
          <w:b/>
        </w:rPr>
      </w:pPr>
    </w:p>
    <w:p w:rsidR="00975111" w:rsidRPr="00E1476A" w:rsidRDefault="00D00549" w:rsidP="00975111">
      <w:pPr>
        <w:pStyle w:val="Kehatekst"/>
        <w:rPr>
          <w:b/>
        </w:rPr>
      </w:pPr>
      <w:r w:rsidRPr="00E1476A">
        <w:rPr>
          <w:b/>
        </w:rPr>
        <w:lastRenderedPageBreak/>
        <w:t>LISA</w:t>
      </w:r>
      <w:r w:rsidR="00D2362C" w:rsidRPr="00E1476A">
        <w:rPr>
          <w:b/>
        </w:rPr>
        <w:t xml:space="preserve"> 11 MUUD KOHUSTI</w:t>
      </w:r>
      <w:r w:rsidR="00975111" w:rsidRPr="00E1476A">
        <w:rPr>
          <w:b/>
        </w:rPr>
        <w:t>SED JA SAADUD ETTEMAKSED</w:t>
      </w:r>
    </w:p>
    <w:p w:rsidR="00975111" w:rsidRPr="00E1476A" w:rsidRDefault="00975111" w:rsidP="00975111">
      <w:pPr>
        <w:pStyle w:val="Kehatekst"/>
      </w:pPr>
    </w:p>
    <w:tbl>
      <w:tblPr>
        <w:tblW w:w="0" w:type="auto"/>
        <w:tblLayout w:type="fixed"/>
        <w:tblLook w:val="04A0"/>
      </w:tblPr>
      <w:tblGrid>
        <w:gridCol w:w="5495"/>
        <w:gridCol w:w="2693"/>
        <w:gridCol w:w="2553"/>
      </w:tblGrid>
      <w:tr w:rsidR="00975111" w:rsidRPr="00E1476A" w:rsidTr="00476142">
        <w:tc>
          <w:tcPr>
            <w:tcW w:w="5495" w:type="dxa"/>
          </w:tcPr>
          <w:p w:rsidR="00975111" w:rsidRPr="00E1476A" w:rsidRDefault="00975111" w:rsidP="00492BDB">
            <w:pPr>
              <w:pStyle w:val="Kehatekst"/>
            </w:pPr>
          </w:p>
        </w:tc>
        <w:tc>
          <w:tcPr>
            <w:tcW w:w="2693" w:type="dxa"/>
          </w:tcPr>
          <w:p w:rsidR="00975111" w:rsidRPr="00E1476A" w:rsidRDefault="00815693" w:rsidP="00476142">
            <w:pPr>
              <w:pStyle w:val="Kehatekst"/>
              <w:jc w:val="center"/>
            </w:pPr>
            <w:r w:rsidRPr="00E1476A">
              <w:t>seisuga 31.12.201</w:t>
            </w:r>
            <w:r w:rsidR="00476142" w:rsidRPr="00E1476A">
              <w:t>9</w:t>
            </w:r>
            <w:r w:rsidR="00A3017F" w:rsidRPr="00E1476A">
              <w:t>. a</w:t>
            </w:r>
          </w:p>
        </w:tc>
        <w:tc>
          <w:tcPr>
            <w:tcW w:w="2553" w:type="dxa"/>
          </w:tcPr>
          <w:p w:rsidR="00975111" w:rsidRPr="00E1476A" w:rsidRDefault="00815693" w:rsidP="007E48F8">
            <w:pPr>
              <w:pStyle w:val="Kehatekst"/>
              <w:jc w:val="center"/>
            </w:pPr>
            <w:r w:rsidRPr="00E1476A">
              <w:t>seisuga 31.12.201</w:t>
            </w:r>
            <w:r w:rsidR="00476142" w:rsidRPr="00E1476A">
              <w:t>8</w:t>
            </w:r>
            <w:r w:rsidR="00A3017F" w:rsidRPr="00E1476A">
              <w:t>. a</w:t>
            </w:r>
          </w:p>
        </w:tc>
      </w:tr>
      <w:tr w:rsidR="0077374A" w:rsidRPr="00E1476A" w:rsidTr="00476142">
        <w:tc>
          <w:tcPr>
            <w:tcW w:w="5495" w:type="dxa"/>
          </w:tcPr>
          <w:p w:rsidR="0077374A" w:rsidRPr="00E1476A" w:rsidRDefault="0077374A" w:rsidP="00492BDB">
            <w:pPr>
              <w:pStyle w:val="Kehatekst"/>
            </w:pPr>
          </w:p>
        </w:tc>
        <w:tc>
          <w:tcPr>
            <w:tcW w:w="2693" w:type="dxa"/>
          </w:tcPr>
          <w:p w:rsidR="0077374A" w:rsidRPr="00E1476A" w:rsidRDefault="0077374A" w:rsidP="0077374A">
            <w:pPr>
              <w:pStyle w:val="Kehatekst"/>
              <w:jc w:val="center"/>
            </w:pPr>
            <w:r w:rsidRPr="00E1476A">
              <w:t>lühiajaline</w:t>
            </w:r>
          </w:p>
          <w:p w:rsidR="0077374A" w:rsidRPr="00E1476A" w:rsidRDefault="0077374A" w:rsidP="0077374A">
            <w:pPr>
              <w:pStyle w:val="Kehatekst"/>
              <w:jc w:val="center"/>
            </w:pPr>
            <w:r w:rsidRPr="00E1476A">
              <w:t>osa</w:t>
            </w:r>
          </w:p>
        </w:tc>
        <w:tc>
          <w:tcPr>
            <w:tcW w:w="2553" w:type="dxa"/>
          </w:tcPr>
          <w:p w:rsidR="0077374A" w:rsidRPr="00E1476A" w:rsidRDefault="0077374A" w:rsidP="0077374A">
            <w:pPr>
              <w:pStyle w:val="Kehatekst"/>
              <w:jc w:val="center"/>
            </w:pPr>
            <w:r w:rsidRPr="00E1476A">
              <w:t>lühiajaline</w:t>
            </w:r>
          </w:p>
          <w:p w:rsidR="0077374A" w:rsidRPr="00E1476A" w:rsidRDefault="0077374A" w:rsidP="0077374A">
            <w:pPr>
              <w:pStyle w:val="Kehatekst"/>
              <w:jc w:val="center"/>
            </w:pPr>
            <w:r w:rsidRPr="00E1476A">
              <w:t>osa</w:t>
            </w:r>
          </w:p>
        </w:tc>
      </w:tr>
      <w:tr w:rsidR="00476142" w:rsidRPr="00E1476A" w:rsidTr="00476142">
        <w:tc>
          <w:tcPr>
            <w:tcW w:w="5495" w:type="dxa"/>
          </w:tcPr>
          <w:p w:rsidR="00476142" w:rsidRPr="00E1476A" w:rsidRDefault="00476142" w:rsidP="00763521">
            <w:pPr>
              <w:pStyle w:val="Kehatekst"/>
            </w:pPr>
            <w:r w:rsidRPr="00E1476A">
              <w:t xml:space="preserve">Sihtfinantseerimiseks saadud ettemaksed </w:t>
            </w:r>
          </w:p>
        </w:tc>
        <w:tc>
          <w:tcPr>
            <w:tcW w:w="2693" w:type="dxa"/>
            <w:vAlign w:val="bottom"/>
          </w:tcPr>
          <w:p w:rsidR="00476142" w:rsidRPr="00E1476A" w:rsidRDefault="00476142">
            <w:pPr>
              <w:jc w:val="right"/>
              <w:rPr>
                <w:sz w:val="24"/>
                <w:szCs w:val="24"/>
              </w:rPr>
            </w:pPr>
            <w:r w:rsidRPr="00E1476A">
              <w:rPr>
                <w:sz w:val="24"/>
                <w:szCs w:val="24"/>
              </w:rPr>
              <w:t>92</w:t>
            </w:r>
          </w:p>
        </w:tc>
        <w:tc>
          <w:tcPr>
            <w:tcW w:w="2553" w:type="dxa"/>
          </w:tcPr>
          <w:p w:rsidR="00476142" w:rsidRPr="00E1476A" w:rsidRDefault="00476142" w:rsidP="0096170D">
            <w:pPr>
              <w:pStyle w:val="Kehatekst"/>
              <w:jc w:val="center"/>
            </w:pPr>
            <w:r w:rsidRPr="00E1476A">
              <w:t>112</w:t>
            </w:r>
          </w:p>
        </w:tc>
      </w:tr>
      <w:tr w:rsidR="00476142" w:rsidRPr="00E1476A" w:rsidTr="00476142">
        <w:tc>
          <w:tcPr>
            <w:tcW w:w="5495" w:type="dxa"/>
          </w:tcPr>
          <w:p w:rsidR="00476142" w:rsidRPr="00E1476A" w:rsidRDefault="00476142" w:rsidP="00170FD1">
            <w:pPr>
              <w:pStyle w:val="Kehatekst"/>
            </w:pPr>
            <w:r w:rsidRPr="00E1476A">
              <w:t>Sihtfinantseerimisega seotud kohustised</w:t>
            </w:r>
          </w:p>
        </w:tc>
        <w:tc>
          <w:tcPr>
            <w:tcW w:w="2693" w:type="dxa"/>
            <w:vAlign w:val="bottom"/>
          </w:tcPr>
          <w:p w:rsidR="00476142" w:rsidRPr="00E1476A" w:rsidRDefault="00476142">
            <w:pPr>
              <w:jc w:val="right"/>
              <w:rPr>
                <w:sz w:val="24"/>
                <w:szCs w:val="24"/>
              </w:rPr>
            </w:pPr>
            <w:r w:rsidRPr="00E1476A">
              <w:rPr>
                <w:sz w:val="24"/>
                <w:szCs w:val="24"/>
              </w:rPr>
              <w:t>70</w:t>
            </w:r>
          </w:p>
        </w:tc>
        <w:tc>
          <w:tcPr>
            <w:tcW w:w="2553" w:type="dxa"/>
          </w:tcPr>
          <w:p w:rsidR="00476142" w:rsidRPr="00E1476A" w:rsidRDefault="00476142" w:rsidP="0096170D">
            <w:pPr>
              <w:pStyle w:val="Kehatekst"/>
              <w:jc w:val="center"/>
            </w:pPr>
            <w:r w:rsidRPr="00E1476A">
              <w:t>65</w:t>
            </w:r>
          </w:p>
        </w:tc>
      </w:tr>
      <w:tr w:rsidR="00476142" w:rsidRPr="00E1476A" w:rsidTr="00476142">
        <w:trPr>
          <w:trHeight w:val="285"/>
        </w:trPr>
        <w:tc>
          <w:tcPr>
            <w:tcW w:w="5495" w:type="dxa"/>
          </w:tcPr>
          <w:p w:rsidR="00476142" w:rsidRPr="00E1476A" w:rsidRDefault="00476142" w:rsidP="00492BDB">
            <w:pPr>
              <w:pStyle w:val="Kehatekst"/>
            </w:pPr>
            <w:r w:rsidRPr="00E1476A">
              <w:t>Põhivara finantseerimisega seotud kohustised</w:t>
            </w:r>
          </w:p>
        </w:tc>
        <w:tc>
          <w:tcPr>
            <w:tcW w:w="2693" w:type="dxa"/>
            <w:vAlign w:val="bottom"/>
          </w:tcPr>
          <w:p w:rsidR="00476142" w:rsidRPr="00E1476A" w:rsidRDefault="00476142">
            <w:pPr>
              <w:jc w:val="right"/>
              <w:rPr>
                <w:sz w:val="24"/>
                <w:szCs w:val="24"/>
              </w:rPr>
            </w:pPr>
            <w:r w:rsidRPr="00E1476A">
              <w:rPr>
                <w:sz w:val="24"/>
                <w:szCs w:val="24"/>
              </w:rPr>
              <w:t>989</w:t>
            </w:r>
          </w:p>
        </w:tc>
        <w:tc>
          <w:tcPr>
            <w:tcW w:w="2553" w:type="dxa"/>
          </w:tcPr>
          <w:p w:rsidR="00476142" w:rsidRPr="00E1476A" w:rsidRDefault="00476142" w:rsidP="0096170D">
            <w:pPr>
              <w:pStyle w:val="Kehatekst"/>
              <w:jc w:val="center"/>
            </w:pPr>
            <w:r w:rsidRPr="00E1476A">
              <w:t>3 969</w:t>
            </w:r>
          </w:p>
        </w:tc>
      </w:tr>
      <w:tr w:rsidR="00476142" w:rsidRPr="00E1476A" w:rsidTr="00476142">
        <w:trPr>
          <w:trHeight w:val="215"/>
        </w:trPr>
        <w:tc>
          <w:tcPr>
            <w:tcW w:w="5495" w:type="dxa"/>
          </w:tcPr>
          <w:p w:rsidR="00476142" w:rsidRPr="00E1476A" w:rsidRDefault="00476142" w:rsidP="0075065E">
            <w:pPr>
              <w:pStyle w:val="Kehatekst"/>
            </w:pPr>
            <w:r w:rsidRPr="00E1476A">
              <w:t>Muud kohustised</w:t>
            </w:r>
          </w:p>
        </w:tc>
        <w:tc>
          <w:tcPr>
            <w:tcW w:w="2693" w:type="dxa"/>
            <w:vAlign w:val="bottom"/>
          </w:tcPr>
          <w:p w:rsidR="00476142" w:rsidRPr="00E1476A" w:rsidRDefault="00476142" w:rsidP="00476142">
            <w:pPr>
              <w:jc w:val="right"/>
              <w:rPr>
                <w:sz w:val="24"/>
                <w:szCs w:val="24"/>
              </w:rPr>
            </w:pPr>
            <w:r w:rsidRPr="00E1476A">
              <w:rPr>
                <w:sz w:val="24"/>
                <w:szCs w:val="24"/>
              </w:rPr>
              <w:t>130</w:t>
            </w:r>
          </w:p>
        </w:tc>
        <w:tc>
          <w:tcPr>
            <w:tcW w:w="2553" w:type="dxa"/>
          </w:tcPr>
          <w:p w:rsidR="00476142" w:rsidRPr="00E1476A" w:rsidRDefault="00476142" w:rsidP="0096170D">
            <w:pPr>
              <w:pStyle w:val="Kehatekst"/>
              <w:jc w:val="center"/>
            </w:pPr>
            <w:r w:rsidRPr="00E1476A">
              <w:t>253</w:t>
            </w:r>
          </w:p>
        </w:tc>
      </w:tr>
      <w:tr w:rsidR="00476142" w:rsidRPr="00E1476A" w:rsidTr="00476142">
        <w:trPr>
          <w:trHeight w:val="311"/>
        </w:trPr>
        <w:tc>
          <w:tcPr>
            <w:tcW w:w="5495" w:type="dxa"/>
          </w:tcPr>
          <w:p w:rsidR="00476142" w:rsidRPr="00E1476A" w:rsidRDefault="00476142" w:rsidP="007C2362">
            <w:pPr>
              <w:pStyle w:val="Kehatekst"/>
            </w:pPr>
            <w:r w:rsidRPr="00E1476A">
              <w:t>Intressikohustised</w:t>
            </w:r>
          </w:p>
        </w:tc>
        <w:tc>
          <w:tcPr>
            <w:tcW w:w="2693" w:type="dxa"/>
            <w:vAlign w:val="bottom"/>
          </w:tcPr>
          <w:p w:rsidR="00476142" w:rsidRPr="00E1476A" w:rsidRDefault="00476142">
            <w:pPr>
              <w:jc w:val="right"/>
              <w:rPr>
                <w:sz w:val="24"/>
                <w:szCs w:val="24"/>
              </w:rPr>
            </w:pPr>
            <w:r w:rsidRPr="00E1476A">
              <w:rPr>
                <w:sz w:val="24"/>
                <w:szCs w:val="24"/>
              </w:rPr>
              <w:t>2</w:t>
            </w:r>
          </w:p>
        </w:tc>
        <w:tc>
          <w:tcPr>
            <w:tcW w:w="2553" w:type="dxa"/>
          </w:tcPr>
          <w:p w:rsidR="00476142" w:rsidRPr="00E1476A" w:rsidRDefault="00476142" w:rsidP="0096170D">
            <w:pPr>
              <w:pStyle w:val="Kehatekst"/>
              <w:jc w:val="center"/>
            </w:pPr>
            <w:r w:rsidRPr="00E1476A">
              <w:t>2</w:t>
            </w:r>
          </w:p>
        </w:tc>
      </w:tr>
      <w:tr w:rsidR="00476142" w:rsidRPr="00E1476A" w:rsidTr="00476142">
        <w:tc>
          <w:tcPr>
            <w:tcW w:w="5495" w:type="dxa"/>
          </w:tcPr>
          <w:p w:rsidR="00476142" w:rsidRPr="00E1476A" w:rsidRDefault="00476142" w:rsidP="007B65AC">
            <w:pPr>
              <w:pStyle w:val="Kehatekst"/>
            </w:pPr>
            <w:r w:rsidRPr="00E1476A">
              <w:t xml:space="preserve">Ettemaksed toodete ja teenuste eest </w:t>
            </w:r>
          </w:p>
        </w:tc>
        <w:tc>
          <w:tcPr>
            <w:tcW w:w="2693" w:type="dxa"/>
            <w:vAlign w:val="bottom"/>
          </w:tcPr>
          <w:p w:rsidR="00476142" w:rsidRPr="00E1476A" w:rsidRDefault="00476142">
            <w:pPr>
              <w:jc w:val="right"/>
              <w:rPr>
                <w:sz w:val="24"/>
                <w:szCs w:val="24"/>
              </w:rPr>
            </w:pPr>
            <w:r w:rsidRPr="00E1476A">
              <w:rPr>
                <w:sz w:val="24"/>
                <w:szCs w:val="24"/>
              </w:rPr>
              <w:t>29</w:t>
            </w:r>
          </w:p>
        </w:tc>
        <w:tc>
          <w:tcPr>
            <w:tcW w:w="2553" w:type="dxa"/>
          </w:tcPr>
          <w:p w:rsidR="00476142" w:rsidRPr="00E1476A" w:rsidRDefault="00476142" w:rsidP="0096170D">
            <w:pPr>
              <w:pStyle w:val="Kehatekst"/>
              <w:jc w:val="center"/>
            </w:pPr>
            <w:r w:rsidRPr="00E1476A">
              <w:t>25</w:t>
            </w:r>
          </w:p>
        </w:tc>
      </w:tr>
      <w:tr w:rsidR="00476142" w:rsidRPr="00E1476A" w:rsidTr="00476142">
        <w:tc>
          <w:tcPr>
            <w:tcW w:w="5495" w:type="dxa"/>
          </w:tcPr>
          <w:p w:rsidR="00476142" w:rsidRPr="00E1476A" w:rsidRDefault="00476142" w:rsidP="00492BDB">
            <w:pPr>
              <w:pStyle w:val="Kehatekst"/>
              <w:rPr>
                <w:b/>
              </w:rPr>
            </w:pPr>
            <w:r w:rsidRPr="00E1476A">
              <w:rPr>
                <w:b/>
              </w:rPr>
              <w:t>Muud kohustised ja saadud ettemaksed kokku</w:t>
            </w:r>
          </w:p>
        </w:tc>
        <w:tc>
          <w:tcPr>
            <w:tcW w:w="2693" w:type="dxa"/>
            <w:vAlign w:val="bottom"/>
          </w:tcPr>
          <w:p w:rsidR="00476142" w:rsidRPr="00E1476A" w:rsidRDefault="00476142">
            <w:pPr>
              <w:jc w:val="right"/>
              <w:rPr>
                <w:b/>
                <w:sz w:val="24"/>
                <w:szCs w:val="24"/>
              </w:rPr>
            </w:pPr>
            <w:r w:rsidRPr="00E1476A">
              <w:rPr>
                <w:b/>
                <w:sz w:val="24"/>
                <w:szCs w:val="24"/>
              </w:rPr>
              <w:t>1 312</w:t>
            </w:r>
          </w:p>
        </w:tc>
        <w:tc>
          <w:tcPr>
            <w:tcW w:w="2553" w:type="dxa"/>
          </w:tcPr>
          <w:p w:rsidR="00476142" w:rsidRPr="00E1476A" w:rsidRDefault="00476142" w:rsidP="0096170D">
            <w:pPr>
              <w:pStyle w:val="Kehatekst"/>
              <w:jc w:val="center"/>
              <w:rPr>
                <w:b/>
              </w:rPr>
            </w:pPr>
            <w:r w:rsidRPr="00E1476A">
              <w:rPr>
                <w:b/>
              </w:rPr>
              <w:t>4 426</w:t>
            </w:r>
          </w:p>
        </w:tc>
      </w:tr>
    </w:tbl>
    <w:p w:rsidR="00975111" w:rsidRPr="00E1476A" w:rsidRDefault="00975111" w:rsidP="00293184">
      <w:pPr>
        <w:pStyle w:val="Kehatekst"/>
      </w:pPr>
    </w:p>
    <w:p w:rsidR="00F85786" w:rsidRPr="00E1476A" w:rsidRDefault="00C342C1" w:rsidP="00486C74">
      <w:pPr>
        <w:pStyle w:val="Kehatekst"/>
      </w:pPr>
      <w:r w:rsidRPr="00E1476A">
        <w:t>Sihtfinantseerimisega seotud kohustistes on kajastatud Atko Liinid OÜ´le  ühi</w:t>
      </w:r>
      <w:r w:rsidR="00693385" w:rsidRPr="00E1476A">
        <w:t>stranspordi dotatsioon summas</w:t>
      </w:r>
      <w:r w:rsidR="00476142" w:rsidRPr="00E1476A">
        <w:t xml:space="preserve"> </w:t>
      </w:r>
      <w:r w:rsidR="00040AFF">
        <w:t xml:space="preserve">70 </w:t>
      </w:r>
      <w:r w:rsidRPr="00E1476A">
        <w:t>tuhat eurot</w:t>
      </w:r>
      <w:r w:rsidR="00476142" w:rsidRPr="00E1476A">
        <w:t>.</w:t>
      </w:r>
    </w:p>
    <w:p w:rsidR="0010267E" w:rsidRPr="00E1476A" w:rsidRDefault="0010267E" w:rsidP="00F85786">
      <w:pPr>
        <w:pStyle w:val="Textbody"/>
        <w:rPr>
          <w:b/>
        </w:rPr>
      </w:pPr>
    </w:p>
    <w:p w:rsidR="000272A2" w:rsidRPr="00E1476A" w:rsidRDefault="000272A2" w:rsidP="00F85786">
      <w:pPr>
        <w:pStyle w:val="Textbody"/>
        <w:rPr>
          <w:b/>
        </w:rPr>
      </w:pPr>
    </w:p>
    <w:p w:rsidR="006308E3" w:rsidRPr="00E1476A" w:rsidRDefault="006308E3" w:rsidP="00F85786">
      <w:pPr>
        <w:pStyle w:val="Textbody"/>
        <w:rPr>
          <w:b/>
        </w:rPr>
      </w:pPr>
    </w:p>
    <w:p w:rsidR="00DF3990" w:rsidRPr="00E1476A" w:rsidRDefault="00DF3990" w:rsidP="00F85786">
      <w:pPr>
        <w:pStyle w:val="Textbody"/>
      </w:pPr>
      <w:r w:rsidRPr="00E1476A">
        <w:rPr>
          <w:b/>
        </w:rPr>
        <w:t>LISA 12</w:t>
      </w:r>
      <w:r w:rsidR="00FD2AEF" w:rsidRPr="00E1476A">
        <w:rPr>
          <w:b/>
        </w:rPr>
        <w:t xml:space="preserve"> LAENUKOHUSTI</w:t>
      </w:r>
      <w:r w:rsidR="003270A0" w:rsidRPr="00E1476A">
        <w:rPr>
          <w:b/>
        </w:rPr>
        <w:t>SED</w:t>
      </w:r>
    </w:p>
    <w:p w:rsidR="00A1791D" w:rsidRPr="00E1476A" w:rsidRDefault="00975111" w:rsidP="00A1791D">
      <w:pPr>
        <w:pStyle w:val="Kehatekst"/>
      </w:pPr>
      <w:r w:rsidRPr="00E1476A">
        <w:t>t</w:t>
      </w:r>
      <w:r w:rsidR="00882AFE" w:rsidRPr="00E1476A">
        <w:t>uhandetes eurodes</w:t>
      </w:r>
    </w:p>
    <w:p w:rsidR="00A1791D" w:rsidRPr="00E1476A" w:rsidRDefault="00A1791D" w:rsidP="00A1791D">
      <w:pPr>
        <w:pStyle w:val="Kehatekst"/>
      </w:pPr>
    </w:p>
    <w:p w:rsidR="00F37352" w:rsidRPr="00E1476A" w:rsidRDefault="00F37352" w:rsidP="00486C74">
      <w:pPr>
        <w:pStyle w:val="Kehatekst"/>
      </w:pPr>
      <w:r w:rsidRPr="00E1476A">
        <w:t>Antud laenude jaotus järelejäänud tähtaja järgi</w:t>
      </w:r>
    </w:p>
    <w:tbl>
      <w:tblPr>
        <w:tblW w:w="11108" w:type="dxa"/>
        <w:tblInd w:w="-108" w:type="dxa"/>
        <w:tblLayout w:type="fixed"/>
        <w:tblCellMar>
          <w:left w:w="10" w:type="dxa"/>
          <w:right w:w="10" w:type="dxa"/>
        </w:tblCellMar>
        <w:tblLook w:val="0000"/>
      </w:tblPr>
      <w:tblGrid>
        <w:gridCol w:w="2908"/>
        <w:gridCol w:w="1200"/>
        <w:gridCol w:w="1200"/>
        <w:gridCol w:w="1199"/>
        <w:gridCol w:w="1200"/>
        <w:gridCol w:w="1200"/>
        <w:gridCol w:w="1199"/>
        <w:gridCol w:w="1002"/>
      </w:tblGrid>
      <w:tr w:rsidR="00F37352" w:rsidRPr="00E1476A" w:rsidTr="006308E3">
        <w:tc>
          <w:tcPr>
            <w:tcW w:w="2908" w:type="dxa"/>
            <w:tcMar>
              <w:top w:w="0" w:type="dxa"/>
              <w:left w:w="108" w:type="dxa"/>
              <w:bottom w:w="0" w:type="dxa"/>
              <w:right w:w="108" w:type="dxa"/>
            </w:tcMar>
          </w:tcPr>
          <w:p w:rsidR="00F37352" w:rsidRPr="00E1476A" w:rsidRDefault="00F37352" w:rsidP="00486C74">
            <w:pPr>
              <w:pStyle w:val="Kehatekst"/>
            </w:pPr>
            <w:r w:rsidRPr="00E1476A">
              <w:t>Laenukohustised</w:t>
            </w:r>
          </w:p>
          <w:p w:rsidR="00F37352" w:rsidRPr="00E1476A" w:rsidRDefault="00F37352" w:rsidP="00486C74">
            <w:pPr>
              <w:pStyle w:val="Kehatekst"/>
            </w:pPr>
            <w:r w:rsidRPr="00E1476A">
              <w:t>perioodi alguses</w:t>
            </w:r>
          </w:p>
        </w:tc>
        <w:tc>
          <w:tcPr>
            <w:tcW w:w="1200"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kuni</w:t>
            </w:r>
          </w:p>
          <w:p w:rsidR="00F37352" w:rsidRPr="00E1476A" w:rsidRDefault="00F37352" w:rsidP="00486C74">
            <w:pPr>
              <w:pStyle w:val="Kehatekst"/>
            </w:pPr>
            <w:r w:rsidRPr="00E1476A">
              <w:t>1 aasta</w:t>
            </w:r>
          </w:p>
        </w:tc>
        <w:tc>
          <w:tcPr>
            <w:tcW w:w="1200"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1-2 aastat</w:t>
            </w:r>
          </w:p>
        </w:tc>
        <w:tc>
          <w:tcPr>
            <w:tcW w:w="1199"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2-3 aastat</w:t>
            </w:r>
          </w:p>
        </w:tc>
        <w:tc>
          <w:tcPr>
            <w:tcW w:w="1200"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3-4 aastat</w:t>
            </w:r>
          </w:p>
        </w:tc>
        <w:tc>
          <w:tcPr>
            <w:tcW w:w="1200"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4-5 aastat</w:t>
            </w:r>
          </w:p>
        </w:tc>
        <w:tc>
          <w:tcPr>
            <w:tcW w:w="1199"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üle 5 aasta</w:t>
            </w:r>
          </w:p>
        </w:tc>
        <w:tc>
          <w:tcPr>
            <w:tcW w:w="1002" w:type="dxa"/>
            <w:tcMar>
              <w:top w:w="0" w:type="dxa"/>
              <w:left w:w="108" w:type="dxa"/>
              <w:bottom w:w="0" w:type="dxa"/>
              <w:right w:w="108" w:type="dxa"/>
            </w:tcMar>
          </w:tcPr>
          <w:p w:rsidR="00F37352" w:rsidRPr="00E1476A" w:rsidRDefault="00693385" w:rsidP="00486C74">
            <w:pPr>
              <w:pStyle w:val="Kehatekst"/>
            </w:pPr>
            <w:r w:rsidRPr="00E1476A">
              <w:t>Kokku Seisuga 31.12. 201</w:t>
            </w:r>
            <w:r w:rsidR="006308E3" w:rsidRPr="00E1476A">
              <w:t>8</w:t>
            </w:r>
          </w:p>
        </w:tc>
      </w:tr>
      <w:tr w:rsidR="00F37352" w:rsidRPr="00E1476A" w:rsidTr="006308E3">
        <w:tc>
          <w:tcPr>
            <w:tcW w:w="2908" w:type="dxa"/>
            <w:tcMar>
              <w:top w:w="0" w:type="dxa"/>
              <w:left w:w="108" w:type="dxa"/>
              <w:bottom w:w="0" w:type="dxa"/>
              <w:right w:w="108" w:type="dxa"/>
            </w:tcMar>
          </w:tcPr>
          <w:p w:rsidR="00693385" w:rsidRPr="00E1476A" w:rsidRDefault="006308E3" w:rsidP="00486C74">
            <w:pPr>
              <w:pStyle w:val="Kehatekst"/>
            </w:pPr>
            <w:r w:rsidRPr="00E1476A">
              <w:t>Pangalaenud</w:t>
            </w:r>
          </w:p>
        </w:tc>
        <w:tc>
          <w:tcPr>
            <w:tcW w:w="1200" w:type="dxa"/>
            <w:tcMar>
              <w:top w:w="0" w:type="dxa"/>
              <w:left w:w="108" w:type="dxa"/>
              <w:bottom w:w="0" w:type="dxa"/>
              <w:right w:w="108" w:type="dxa"/>
            </w:tcMar>
          </w:tcPr>
          <w:p w:rsidR="00693385" w:rsidRPr="00E1476A" w:rsidRDefault="006308E3" w:rsidP="006308E3">
            <w:pPr>
              <w:pStyle w:val="Kehatekst"/>
              <w:jc w:val="center"/>
            </w:pPr>
            <w:r w:rsidRPr="00E1476A">
              <w:t>1 139</w:t>
            </w:r>
          </w:p>
        </w:tc>
        <w:tc>
          <w:tcPr>
            <w:tcW w:w="1200" w:type="dxa"/>
            <w:tcMar>
              <w:top w:w="0" w:type="dxa"/>
              <w:left w:w="108" w:type="dxa"/>
              <w:bottom w:w="0" w:type="dxa"/>
              <w:right w:w="108" w:type="dxa"/>
            </w:tcMar>
          </w:tcPr>
          <w:p w:rsidR="00693385" w:rsidRPr="00E1476A" w:rsidRDefault="006308E3" w:rsidP="006308E3">
            <w:pPr>
              <w:pStyle w:val="Kehatekst"/>
              <w:jc w:val="center"/>
            </w:pPr>
            <w:r w:rsidRPr="00E1476A">
              <w:t>1 149</w:t>
            </w:r>
          </w:p>
        </w:tc>
        <w:tc>
          <w:tcPr>
            <w:tcW w:w="1199" w:type="dxa"/>
            <w:tcMar>
              <w:top w:w="0" w:type="dxa"/>
              <w:left w:w="108" w:type="dxa"/>
              <w:bottom w:w="0" w:type="dxa"/>
              <w:right w:w="108" w:type="dxa"/>
            </w:tcMar>
          </w:tcPr>
          <w:p w:rsidR="00693385" w:rsidRPr="00E1476A" w:rsidRDefault="006308E3" w:rsidP="006308E3">
            <w:pPr>
              <w:pStyle w:val="Kehatekst"/>
              <w:jc w:val="center"/>
            </w:pPr>
            <w:r w:rsidRPr="00E1476A">
              <w:t>1 149</w:t>
            </w:r>
          </w:p>
        </w:tc>
        <w:tc>
          <w:tcPr>
            <w:tcW w:w="1200" w:type="dxa"/>
            <w:tcMar>
              <w:top w:w="0" w:type="dxa"/>
              <w:left w:w="108" w:type="dxa"/>
              <w:bottom w:w="0" w:type="dxa"/>
              <w:right w:w="108" w:type="dxa"/>
            </w:tcMar>
          </w:tcPr>
          <w:p w:rsidR="00693385" w:rsidRPr="00E1476A" w:rsidRDefault="006308E3" w:rsidP="006308E3">
            <w:pPr>
              <w:pStyle w:val="Kehatekst"/>
              <w:jc w:val="center"/>
            </w:pPr>
            <w:r w:rsidRPr="00E1476A">
              <w:t>1 579</w:t>
            </w:r>
          </w:p>
        </w:tc>
        <w:tc>
          <w:tcPr>
            <w:tcW w:w="1200" w:type="dxa"/>
            <w:tcMar>
              <w:top w:w="0" w:type="dxa"/>
              <w:left w:w="108" w:type="dxa"/>
              <w:bottom w:w="0" w:type="dxa"/>
              <w:right w:w="108" w:type="dxa"/>
            </w:tcMar>
          </w:tcPr>
          <w:p w:rsidR="00693385" w:rsidRPr="00E1476A" w:rsidRDefault="006308E3" w:rsidP="006308E3">
            <w:pPr>
              <w:pStyle w:val="Kehatekst"/>
              <w:jc w:val="center"/>
            </w:pPr>
            <w:r w:rsidRPr="00E1476A">
              <w:t>3 468</w:t>
            </w:r>
          </w:p>
        </w:tc>
        <w:tc>
          <w:tcPr>
            <w:tcW w:w="1199" w:type="dxa"/>
            <w:tcMar>
              <w:top w:w="0" w:type="dxa"/>
              <w:left w:w="108" w:type="dxa"/>
              <w:bottom w:w="0" w:type="dxa"/>
              <w:right w:w="108" w:type="dxa"/>
            </w:tcMar>
          </w:tcPr>
          <w:p w:rsidR="00693385" w:rsidRPr="00E1476A" w:rsidRDefault="006308E3" w:rsidP="006308E3">
            <w:pPr>
              <w:pStyle w:val="Kehatekst"/>
              <w:jc w:val="center"/>
            </w:pPr>
            <w:r w:rsidRPr="00E1476A">
              <w:t>14 269</w:t>
            </w:r>
          </w:p>
        </w:tc>
        <w:tc>
          <w:tcPr>
            <w:tcW w:w="1002" w:type="dxa"/>
            <w:tcMar>
              <w:top w:w="0" w:type="dxa"/>
              <w:left w:w="108" w:type="dxa"/>
              <w:bottom w:w="0" w:type="dxa"/>
              <w:right w:w="108" w:type="dxa"/>
            </w:tcMar>
          </w:tcPr>
          <w:p w:rsidR="00693385" w:rsidRPr="00E1476A" w:rsidRDefault="006308E3" w:rsidP="006308E3">
            <w:pPr>
              <w:pStyle w:val="Kehatekst"/>
              <w:jc w:val="center"/>
            </w:pPr>
            <w:r w:rsidRPr="00E1476A">
              <w:t>22 573</w:t>
            </w:r>
          </w:p>
        </w:tc>
      </w:tr>
      <w:tr w:rsidR="006308E3" w:rsidRPr="00E1476A" w:rsidTr="006308E3">
        <w:tc>
          <w:tcPr>
            <w:tcW w:w="2908" w:type="dxa"/>
            <w:tcMar>
              <w:top w:w="0" w:type="dxa"/>
              <w:left w:w="108" w:type="dxa"/>
              <w:bottom w:w="0" w:type="dxa"/>
              <w:right w:w="108" w:type="dxa"/>
            </w:tcMar>
          </w:tcPr>
          <w:p w:rsidR="006308E3" w:rsidRPr="00E1476A" w:rsidRDefault="006308E3" w:rsidP="00486C74">
            <w:pPr>
              <w:pStyle w:val="Kehatekst"/>
            </w:pPr>
            <w:r w:rsidRPr="00E1476A">
              <w:t>Kapitalirent</w:t>
            </w:r>
          </w:p>
        </w:tc>
        <w:tc>
          <w:tcPr>
            <w:tcW w:w="1200" w:type="dxa"/>
            <w:tcMar>
              <w:top w:w="0" w:type="dxa"/>
              <w:left w:w="108" w:type="dxa"/>
              <w:bottom w:w="0" w:type="dxa"/>
              <w:right w:w="108" w:type="dxa"/>
            </w:tcMar>
          </w:tcPr>
          <w:p w:rsidR="006308E3" w:rsidRPr="00E1476A" w:rsidRDefault="006308E3" w:rsidP="006308E3">
            <w:pPr>
              <w:pStyle w:val="Kehatekst"/>
              <w:jc w:val="center"/>
            </w:pPr>
            <w:r w:rsidRPr="00E1476A">
              <w:t>31</w:t>
            </w:r>
          </w:p>
        </w:tc>
        <w:tc>
          <w:tcPr>
            <w:tcW w:w="1200" w:type="dxa"/>
            <w:tcMar>
              <w:top w:w="0" w:type="dxa"/>
              <w:left w:w="108" w:type="dxa"/>
              <w:bottom w:w="0" w:type="dxa"/>
              <w:right w:w="108" w:type="dxa"/>
            </w:tcMar>
          </w:tcPr>
          <w:p w:rsidR="006308E3" w:rsidRPr="00E1476A" w:rsidRDefault="006308E3" w:rsidP="006308E3">
            <w:pPr>
              <w:pStyle w:val="Kehatekst"/>
              <w:jc w:val="center"/>
            </w:pPr>
            <w:r w:rsidRPr="00E1476A">
              <w:t>18</w:t>
            </w:r>
          </w:p>
        </w:tc>
        <w:tc>
          <w:tcPr>
            <w:tcW w:w="1199" w:type="dxa"/>
            <w:tcMar>
              <w:top w:w="0" w:type="dxa"/>
              <w:left w:w="108" w:type="dxa"/>
              <w:bottom w:w="0" w:type="dxa"/>
              <w:right w:w="108" w:type="dxa"/>
            </w:tcMar>
          </w:tcPr>
          <w:p w:rsidR="006308E3" w:rsidRPr="00E1476A" w:rsidRDefault="006308E3" w:rsidP="006308E3">
            <w:pPr>
              <w:pStyle w:val="Kehatekst"/>
              <w:jc w:val="center"/>
            </w:pPr>
            <w:r w:rsidRPr="00E1476A">
              <w:t>19</w:t>
            </w:r>
          </w:p>
        </w:tc>
        <w:tc>
          <w:tcPr>
            <w:tcW w:w="1200" w:type="dxa"/>
            <w:tcMar>
              <w:top w:w="0" w:type="dxa"/>
              <w:left w:w="108" w:type="dxa"/>
              <w:bottom w:w="0" w:type="dxa"/>
              <w:right w:w="108" w:type="dxa"/>
            </w:tcMar>
          </w:tcPr>
          <w:p w:rsidR="006308E3" w:rsidRPr="00E1476A" w:rsidRDefault="006308E3" w:rsidP="006308E3">
            <w:pPr>
              <w:pStyle w:val="Kehatekst"/>
              <w:jc w:val="center"/>
            </w:pPr>
            <w:r w:rsidRPr="00E1476A">
              <w:t>18</w:t>
            </w:r>
          </w:p>
        </w:tc>
        <w:tc>
          <w:tcPr>
            <w:tcW w:w="1200" w:type="dxa"/>
            <w:tcMar>
              <w:top w:w="0" w:type="dxa"/>
              <w:left w:w="108" w:type="dxa"/>
              <w:bottom w:w="0" w:type="dxa"/>
              <w:right w:w="108" w:type="dxa"/>
            </w:tcMar>
          </w:tcPr>
          <w:p w:rsidR="006308E3" w:rsidRPr="00E1476A" w:rsidRDefault="006308E3" w:rsidP="006308E3">
            <w:pPr>
              <w:pStyle w:val="Kehatekst"/>
              <w:jc w:val="center"/>
            </w:pPr>
            <w:r w:rsidRPr="00E1476A">
              <w:t>13</w:t>
            </w:r>
          </w:p>
        </w:tc>
        <w:tc>
          <w:tcPr>
            <w:tcW w:w="1199" w:type="dxa"/>
            <w:tcMar>
              <w:top w:w="0" w:type="dxa"/>
              <w:left w:w="108" w:type="dxa"/>
              <w:bottom w:w="0" w:type="dxa"/>
              <w:right w:w="108" w:type="dxa"/>
            </w:tcMar>
          </w:tcPr>
          <w:p w:rsidR="006308E3" w:rsidRPr="00E1476A" w:rsidRDefault="006308E3" w:rsidP="006308E3">
            <w:pPr>
              <w:pStyle w:val="Kehatekst"/>
              <w:jc w:val="center"/>
            </w:pPr>
          </w:p>
        </w:tc>
        <w:tc>
          <w:tcPr>
            <w:tcW w:w="1002" w:type="dxa"/>
            <w:tcMar>
              <w:top w:w="0" w:type="dxa"/>
              <w:left w:w="108" w:type="dxa"/>
              <w:bottom w:w="0" w:type="dxa"/>
              <w:right w:w="108" w:type="dxa"/>
            </w:tcMar>
          </w:tcPr>
          <w:p w:rsidR="006308E3" w:rsidRPr="00E1476A" w:rsidRDefault="006308E3" w:rsidP="006308E3">
            <w:pPr>
              <w:pStyle w:val="Kehatekst"/>
              <w:jc w:val="center"/>
            </w:pPr>
            <w:r w:rsidRPr="00E1476A">
              <w:t>99</w:t>
            </w:r>
          </w:p>
        </w:tc>
      </w:tr>
      <w:tr w:rsidR="00F37352" w:rsidRPr="00E1476A" w:rsidTr="006308E3">
        <w:tc>
          <w:tcPr>
            <w:tcW w:w="2908" w:type="dxa"/>
            <w:tcMar>
              <w:top w:w="0" w:type="dxa"/>
              <w:left w:w="108" w:type="dxa"/>
              <w:bottom w:w="0" w:type="dxa"/>
              <w:right w:w="108" w:type="dxa"/>
            </w:tcMar>
          </w:tcPr>
          <w:p w:rsidR="00F37352" w:rsidRPr="00E1476A" w:rsidRDefault="00F37352" w:rsidP="00486C74">
            <w:pPr>
              <w:pStyle w:val="Kehatekst"/>
              <w:rPr>
                <w:b/>
              </w:rPr>
            </w:pPr>
            <w:r w:rsidRPr="00E1476A">
              <w:rPr>
                <w:b/>
              </w:rPr>
              <w:t>Kokku</w:t>
            </w:r>
          </w:p>
        </w:tc>
        <w:tc>
          <w:tcPr>
            <w:tcW w:w="1200"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1 170</w:t>
            </w:r>
          </w:p>
        </w:tc>
        <w:tc>
          <w:tcPr>
            <w:tcW w:w="1200"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1 167</w:t>
            </w:r>
          </w:p>
        </w:tc>
        <w:tc>
          <w:tcPr>
            <w:tcW w:w="1199"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1 168</w:t>
            </w:r>
          </w:p>
        </w:tc>
        <w:tc>
          <w:tcPr>
            <w:tcW w:w="1200"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1 597</w:t>
            </w:r>
          </w:p>
        </w:tc>
        <w:tc>
          <w:tcPr>
            <w:tcW w:w="1200" w:type="dxa"/>
            <w:tcMar>
              <w:top w:w="0" w:type="dxa"/>
              <w:left w:w="108" w:type="dxa"/>
              <w:bottom w:w="0" w:type="dxa"/>
              <w:right w:w="108" w:type="dxa"/>
            </w:tcMar>
          </w:tcPr>
          <w:p w:rsidR="00F37352" w:rsidRPr="00E1476A" w:rsidRDefault="006308E3" w:rsidP="006308E3">
            <w:pPr>
              <w:pStyle w:val="Kehatekst"/>
              <w:jc w:val="center"/>
              <w:rPr>
                <w:b/>
              </w:rPr>
            </w:pPr>
            <w:r w:rsidRPr="00E1476A">
              <w:rPr>
                <w:b/>
              </w:rPr>
              <w:t>3 481</w:t>
            </w:r>
          </w:p>
        </w:tc>
        <w:tc>
          <w:tcPr>
            <w:tcW w:w="1199"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14 269</w:t>
            </w:r>
          </w:p>
        </w:tc>
        <w:tc>
          <w:tcPr>
            <w:tcW w:w="1002" w:type="dxa"/>
            <w:tcMar>
              <w:top w:w="0" w:type="dxa"/>
              <w:left w:w="108" w:type="dxa"/>
              <w:bottom w:w="0" w:type="dxa"/>
              <w:right w:w="108" w:type="dxa"/>
            </w:tcMar>
          </w:tcPr>
          <w:p w:rsidR="00F37352" w:rsidRPr="00E1476A" w:rsidRDefault="006308E3" w:rsidP="006308E3">
            <w:pPr>
              <w:pStyle w:val="Kehatekst"/>
              <w:jc w:val="center"/>
              <w:rPr>
                <w:b/>
              </w:rPr>
            </w:pPr>
            <w:r w:rsidRPr="00E1476A">
              <w:rPr>
                <w:b/>
              </w:rPr>
              <w:t>22 852</w:t>
            </w:r>
          </w:p>
        </w:tc>
      </w:tr>
      <w:tr w:rsidR="00F37352" w:rsidRPr="00E1476A" w:rsidTr="006308E3">
        <w:tc>
          <w:tcPr>
            <w:tcW w:w="2908" w:type="dxa"/>
            <w:tcMar>
              <w:top w:w="0" w:type="dxa"/>
              <w:left w:w="108" w:type="dxa"/>
              <w:bottom w:w="0" w:type="dxa"/>
              <w:right w:w="108" w:type="dxa"/>
            </w:tcMar>
          </w:tcPr>
          <w:p w:rsidR="00F37352" w:rsidRPr="00E1476A" w:rsidRDefault="00F37352" w:rsidP="00486C74">
            <w:pPr>
              <w:pStyle w:val="Kehatekst"/>
            </w:pPr>
            <w:r w:rsidRPr="00E1476A">
              <w:t>Laenukohustised</w:t>
            </w:r>
          </w:p>
          <w:p w:rsidR="00F37352" w:rsidRPr="00E1476A" w:rsidRDefault="00F37352" w:rsidP="00486C74">
            <w:pPr>
              <w:pStyle w:val="Kehatekst"/>
            </w:pPr>
            <w:r w:rsidRPr="00E1476A">
              <w:t>perioodi lõpus</w:t>
            </w:r>
          </w:p>
        </w:tc>
        <w:tc>
          <w:tcPr>
            <w:tcW w:w="1200"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kuni</w:t>
            </w:r>
          </w:p>
          <w:p w:rsidR="00F37352" w:rsidRPr="00E1476A" w:rsidRDefault="00F37352" w:rsidP="00486C74">
            <w:pPr>
              <w:pStyle w:val="Kehatekst"/>
            </w:pPr>
            <w:r w:rsidRPr="00E1476A">
              <w:t>1 aasta</w:t>
            </w:r>
          </w:p>
        </w:tc>
        <w:tc>
          <w:tcPr>
            <w:tcW w:w="1200"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1-2 aastat</w:t>
            </w:r>
          </w:p>
        </w:tc>
        <w:tc>
          <w:tcPr>
            <w:tcW w:w="1199"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2-3 aastat</w:t>
            </w:r>
          </w:p>
        </w:tc>
        <w:tc>
          <w:tcPr>
            <w:tcW w:w="1200"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3-4 aastat</w:t>
            </w:r>
          </w:p>
        </w:tc>
        <w:tc>
          <w:tcPr>
            <w:tcW w:w="1200"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4-5 aastat</w:t>
            </w:r>
          </w:p>
        </w:tc>
        <w:tc>
          <w:tcPr>
            <w:tcW w:w="1199" w:type="dxa"/>
            <w:tcMar>
              <w:top w:w="0" w:type="dxa"/>
              <w:left w:w="108" w:type="dxa"/>
              <w:bottom w:w="0" w:type="dxa"/>
              <w:right w:w="108" w:type="dxa"/>
            </w:tcMar>
          </w:tcPr>
          <w:p w:rsidR="00F37352" w:rsidRPr="00E1476A" w:rsidRDefault="00F37352" w:rsidP="00486C74">
            <w:pPr>
              <w:pStyle w:val="Kehatekst"/>
            </w:pPr>
            <w:r w:rsidRPr="00E1476A">
              <w:t>Tähtajaga</w:t>
            </w:r>
          </w:p>
          <w:p w:rsidR="00F37352" w:rsidRPr="00E1476A" w:rsidRDefault="00F37352" w:rsidP="00486C74">
            <w:pPr>
              <w:pStyle w:val="Kehatekst"/>
            </w:pPr>
            <w:r w:rsidRPr="00E1476A">
              <w:t>üle 5 aasta</w:t>
            </w:r>
          </w:p>
        </w:tc>
        <w:tc>
          <w:tcPr>
            <w:tcW w:w="1002" w:type="dxa"/>
            <w:tcMar>
              <w:top w:w="0" w:type="dxa"/>
              <w:left w:w="108" w:type="dxa"/>
              <w:bottom w:w="0" w:type="dxa"/>
              <w:right w:w="108" w:type="dxa"/>
            </w:tcMar>
          </w:tcPr>
          <w:p w:rsidR="00F37352" w:rsidRPr="00E1476A" w:rsidRDefault="006308E3" w:rsidP="00486C74">
            <w:pPr>
              <w:pStyle w:val="Kehatekst"/>
            </w:pPr>
            <w:r w:rsidRPr="00E1476A">
              <w:t>Kokku Seisuga 31.12. 2019</w:t>
            </w:r>
            <w:r w:rsidR="00F37352" w:rsidRPr="00E1476A">
              <w:t xml:space="preserve">   </w:t>
            </w:r>
          </w:p>
        </w:tc>
      </w:tr>
      <w:tr w:rsidR="00F37352" w:rsidRPr="00E1476A" w:rsidTr="006308E3">
        <w:tc>
          <w:tcPr>
            <w:tcW w:w="2908" w:type="dxa"/>
            <w:tcMar>
              <w:top w:w="0" w:type="dxa"/>
              <w:left w:w="108" w:type="dxa"/>
              <w:bottom w:w="0" w:type="dxa"/>
              <w:right w:w="108" w:type="dxa"/>
            </w:tcMar>
          </w:tcPr>
          <w:p w:rsidR="00F37352" w:rsidRPr="00E1476A" w:rsidRDefault="006308E3" w:rsidP="00486C74">
            <w:pPr>
              <w:pStyle w:val="Kehatekst"/>
            </w:pPr>
            <w:r w:rsidRPr="00E1476A">
              <w:t>Pangalaenud</w:t>
            </w:r>
          </w:p>
        </w:tc>
        <w:tc>
          <w:tcPr>
            <w:tcW w:w="1200" w:type="dxa"/>
            <w:tcMar>
              <w:top w:w="0" w:type="dxa"/>
              <w:left w:w="108" w:type="dxa"/>
              <w:bottom w:w="0" w:type="dxa"/>
              <w:right w:w="108" w:type="dxa"/>
            </w:tcMar>
          </w:tcPr>
          <w:p w:rsidR="00F37352" w:rsidRPr="00E1476A" w:rsidRDefault="006308E3" w:rsidP="006308E3">
            <w:pPr>
              <w:pStyle w:val="Kehatekst"/>
              <w:jc w:val="center"/>
            </w:pPr>
            <w:r w:rsidRPr="00E1476A">
              <w:t>1 269</w:t>
            </w:r>
          </w:p>
        </w:tc>
        <w:tc>
          <w:tcPr>
            <w:tcW w:w="1200" w:type="dxa"/>
            <w:tcMar>
              <w:top w:w="0" w:type="dxa"/>
              <w:left w:w="108" w:type="dxa"/>
              <w:bottom w:w="0" w:type="dxa"/>
              <w:right w:w="108" w:type="dxa"/>
            </w:tcMar>
          </w:tcPr>
          <w:p w:rsidR="00693385" w:rsidRPr="00E1476A" w:rsidRDefault="006308E3" w:rsidP="006308E3">
            <w:pPr>
              <w:pStyle w:val="Kehatekst"/>
              <w:jc w:val="center"/>
            </w:pPr>
            <w:r w:rsidRPr="00E1476A">
              <w:t>1 269</w:t>
            </w:r>
          </w:p>
        </w:tc>
        <w:tc>
          <w:tcPr>
            <w:tcW w:w="1199" w:type="dxa"/>
            <w:tcMar>
              <w:top w:w="0" w:type="dxa"/>
              <w:left w:w="108" w:type="dxa"/>
              <w:bottom w:w="0" w:type="dxa"/>
              <w:right w:w="108" w:type="dxa"/>
            </w:tcMar>
          </w:tcPr>
          <w:p w:rsidR="00693385" w:rsidRPr="00E1476A" w:rsidRDefault="006308E3" w:rsidP="006308E3">
            <w:pPr>
              <w:pStyle w:val="Kehatekst"/>
              <w:jc w:val="center"/>
            </w:pPr>
            <w:r w:rsidRPr="00E1476A">
              <w:t>1 599</w:t>
            </w:r>
          </w:p>
        </w:tc>
        <w:tc>
          <w:tcPr>
            <w:tcW w:w="1200" w:type="dxa"/>
            <w:tcMar>
              <w:top w:w="0" w:type="dxa"/>
              <w:left w:w="108" w:type="dxa"/>
              <w:bottom w:w="0" w:type="dxa"/>
              <w:right w:w="108" w:type="dxa"/>
            </w:tcMar>
          </w:tcPr>
          <w:p w:rsidR="00693385" w:rsidRPr="00E1476A" w:rsidRDefault="006308E3" w:rsidP="006308E3">
            <w:pPr>
              <w:pStyle w:val="Kehatekst"/>
              <w:jc w:val="center"/>
            </w:pPr>
            <w:r w:rsidRPr="00E1476A">
              <w:t>3 488</w:t>
            </w:r>
          </w:p>
        </w:tc>
        <w:tc>
          <w:tcPr>
            <w:tcW w:w="1200" w:type="dxa"/>
            <w:tcMar>
              <w:top w:w="0" w:type="dxa"/>
              <w:left w:w="108" w:type="dxa"/>
              <w:bottom w:w="0" w:type="dxa"/>
              <w:right w:w="108" w:type="dxa"/>
            </w:tcMar>
          </w:tcPr>
          <w:p w:rsidR="00693385" w:rsidRPr="00E1476A" w:rsidRDefault="006308E3" w:rsidP="006308E3">
            <w:pPr>
              <w:pStyle w:val="Kehatekst"/>
              <w:jc w:val="center"/>
            </w:pPr>
            <w:r w:rsidRPr="00E1476A">
              <w:t>1 828</w:t>
            </w:r>
          </w:p>
        </w:tc>
        <w:tc>
          <w:tcPr>
            <w:tcW w:w="1199" w:type="dxa"/>
            <w:tcMar>
              <w:top w:w="0" w:type="dxa"/>
              <w:left w:w="108" w:type="dxa"/>
              <w:bottom w:w="0" w:type="dxa"/>
              <w:right w:w="108" w:type="dxa"/>
            </w:tcMar>
          </w:tcPr>
          <w:p w:rsidR="00693385" w:rsidRPr="00E1476A" w:rsidRDefault="006308E3" w:rsidP="006308E3">
            <w:pPr>
              <w:pStyle w:val="Kehatekst"/>
              <w:jc w:val="center"/>
            </w:pPr>
            <w:r w:rsidRPr="00E1476A">
              <w:t>14 661</w:t>
            </w:r>
          </w:p>
        </w:tc>
        <w:tc>
          <w:tcPr>
            <w:tcW w:w="1002" w:type="dxa"/>
            <w:tcMar>
              <w:top w:w="0" w:type="dxa"/>
              <w:left w:w="108" w:type="dxa"/>
              <w:bottom w:w="0" w:type="dxa"/>
              <w:right w:w="108" w:type="dxa"/>
            </w:tcMar>
          </w:tcPr>
          <w:p w:rsidR="00693385" w:rsidRPr="00E1476A" w:rsidRDefault="006308E3" w:rsidP="006308E3">
            <w:pPr>
              <w:pStyle w:val="Kehatekst"/>
              <w:jc w:val="center"/>
            </w:pPr>
            <w:r w:rsidRPr="00E1476A">
              <w:t>24 114</w:t>
            </w:r>
          </w:p>
        </w:tc>
      </w:tr>
      <w:tr w:rsidR="006308E3" w:rsidRPr="00E1476A" w:rsidTr="006308E3">
        <w:tc>
          <w:tcPr>
            <w:tcW w:w="2908" w:type="dxa"/>
            <w:tcMar>
              <w:top w:w="0" w:type="dxa"/>
              <w:left w:w="108" w:type="dxa"/>
              <w:bottom w:w="0" w:type="dxa"/>
              <w:right w:w="108" w:type="dxa"/>
            </w:tcMar>
          </w:tcPr>
          <w:p w:rsidR="006308E3" w:rsidRPr="00E1476A" w:rsidRDefault="006308E3" w:rsidP="00486C74">
            <w:pPr>
              <w:pStyle w:val="Kehatekst"/>
            </w:pPr>
            <w:r w:rsidRPr="00E1476A">
              <w:t>Kapitalirent</w:t>
            </w:r>
          </w:p>
        </w:tc>
        <w:tc>
          <w:tcPr>
            <w:tcW w:w="1200" w:type="dxa"/>
            <w:tcMar>
              <w:top w:w="0" w:type="dxa"/>
              <w:left w:w="108" w:type="dxa"/>
              <w:bottom w:w="0" w:type="dxa"/>
              <w:right w:w="108" w:type="dxa"/>
            </w:tcMar>
          </w:tcPr>
          <w:p w:rsidR="006308E3" w:rsidRPr="00E1476A" w:rsidRDefault="006308E3" w:rsidP="006308E3">
            <w:pPr>
              <w:pStyle w:val="Kehatekst"/>
              <w:jc w:val="center"/>
            </w:pPr>
            <w:r w:rsidRPr="00E1476A">
              <w:t>21</w:t>
            </w:r>
          </w:p>
        </w:tc>
        <w:tc>
          <w:tcPr>
            <w:tcW w:w="1200" w:type="dxa"/>
            <w:tcMar>
              <w:top w:w="0" w:type="dxa"/>
              <w:left w:w="108" w:type="dxa"/>
              <w:bottom w:w="0" w:type="dxa"/>
              <w:right w:w="108" w:type="dxa"/>
            </w:tcMar>
          </w:tcPr>
          <w:p w:rsidR="006308E3" w:rsidRPr="00E1476A" w:rsidRDefault="006308E3" w:rsidP="006308E3">
            <w:pPr>
              <w:pStyle w:val="Kehatekst"/>
              <w:jc w:val="center"/>
            </w:pPr>
            <w:r w:rsidRPr="00E1476A">
              <w:t>21</w:t>
            </w:r>
          </w:p>
        </w:tc>
        <w:tc>
          <w:tcPr>
            <w:tcW w:w="1199" w:type="dxa"/>
            <w:tcMar>
              <w:top w:w="0" w:type="dxa"/>
              <w:left w:w="108" w:type="dxa"/>
              <w:bottom w:w="0" w:type="dxa"/>
              <w:right w:w="108" w:type="dxa"/>
            </w:tcMar>
          </w:tcPr>
          <w:p w:rsidR="006308E3" w:rsidRPr="00E1476A" w:rsidRDefault="006308E3" w:rsidP="006308E3">
            <w:pPr>
              <w:pStyle w:val="Kehatekst"/>
              <w:jc w:val="center"/>
            </w:pPr>
            <w:r w:rsidRPr="00E1476A">
              <w:t>21</w:t>
            </w:r>
          </w:p>
        </w:tc>
        <w:tc>
          <w:tcPr>
            <w:tcW w:w="1200" w:type="dxa"/>
            <w:tcMar>
              <w:top w:w="0" w:type="dxa"/>
              <w:left w:w="108" w:type="dxa"/>
              <w:bottom w:w="0" w:type="dxa"/>
              <w:right w:w="108" w:type="dxa"/>
            </w:tcMar>
          </w:tcPr>
          <w:p w:rsidR="006308E3" w:rsidRPr="00E1476A" w:rsidRDefault="006308E3" w:rsidP="006308E3">
            <w:pPr>
              <w:pStyle w:val="Kehatekst"/>
              <w:jc w:val="center"/>
            </w:pPr>
            <w:r w:rsidRPr="00E1476A">
              <w:t>16</w:t>
            </w:r>
          </w:p>
        </w:tc>
        <w:tc>
          <w:tcPr>
            <w:tcW w:w="1200" w:type="dxa"/>
            <w:tcMar>
              <w:top w:w="0" w:type="dxa"/>
              <w:left w:w="108" w:type="dxa"/>
              <w:bottom w:w="0" w:type="dxa"/>
              <w:right w:w="108" w:type="dxa"/>
            </w:tcMar>
          </w:tcPr>
          <w:p w:rsidR="006308E3" w:rsidRPr="00E1476A" w:rsidRDefault="006308E3" w:rsidP="006308E3">
            <w:pPr>
              <w:pStyle w:val="Kehatekst"/>
              <w:jc w:val="center"/>
            </w:pPr>
            <w:r w:rsidRPr="00E1476A">
              <w:t>2</w:t>
            </w:r>
          </w:p>
        </w:tc>
        <w:tc>
          <w:tcPr>
            <w:tcW w:w="1199" w:type="dxa"/>
            <w:tcMar>
              <w:top w:w="0" w:type="dxa"/>
              <w:left w:w="108" w:type="dxa"/>
              <w:bottom w:w="0" w:type="dxa"/>
              <w:right w:w="108" w:type="dxa"/>
            </w:tcMar>
          </w:tcPr>
          <w:p w:rsidR="006308E3" w:rsidRPr="00E1476A" w:rsidRDefault="006308E3" w:rsidP="006308E3">
            <w:pPr>
              <w:pStyle w:val="Kehatekst"/>
              <w:jc w:val="center"/>
            </w:pPr>
          </w:p>
        </w:tc>
        <w:tc>
          <w:tcPr>
            <w:tcW w:w="1002" w:type="dxa"/>
            <w:tcMar>
              <w:top w:w="0" w:type="dxa"/>
              <w:left w:w="108" w:type="dxa"/>
              <w:bottom w:w="0" w:type="dxa"/>
              <w:right w:w="108" w:type="dxa"/>
            </w:tcMar>
          </w:tcPr>
          <w:p w:rsidR="006308E3" w:rsidRPr="00E1476A" w:rsidRDefault="006308E3" w:rsidP="006308E3">
            <w:pPr>
              <w:pStyle w:val="Kehatekst"/>
              <w:jc w:val="center"/>
            </w:pPr>
            <w:r w:rsidRPr="00E1476A">
              <w:t>81</w:t>
            </w:r>
          </w:p>
        </w:tc>
      </w:tr>
      <w:tr w:rsidR="00F37352" w:rsidRPr="00E1476A" w:rsidTr="006308E3">
        <w:tc>
          <w:tcPr>
            <w:tcW w:w="2908" w:type="dxa"/>
            <w:tcMar>
              <w:top w:w="0" w:type="dxa"/>
              <w:left w:w="108" w:type="dxa"/>
              <w:bottom w:w="0" w:type="dxa"/>
              <w:right w:w="108" w:type="dxa"/>
            </w:tcMar>
          </w:tcPr>
          <w:p w:rsidR="00F37352" w:rsidRPr="00E1476A" w:rsidRDefault="00F37352" w:rsidP="00486C74">
            <w:pPr>
              <w:pStyle w:val="Kehatekst"/>
              <w:rPr>
                <w:b/>
              </w:rPr>
            </w:pPr>
            <w:r w:rsidRPr="00E1476A">
              <w:rPr>
                <w:b/>
              </w:rPr>
              <w:t>Kokku</w:t>
            </w:r>
          </w:p>
        </w:tc>
        <w:tc>
          <w:tcPr>
            <w:tcW w:w="1200"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1 290</w:t>
            </w:r>
          </w:p>
        </w:tc>
        <w:tc>
          <w:tcPr>
            <w:tcW w:w="1200"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1 290</w:t>
            </w:r>
          </w:p>
        </w:tc>
        <w:tc>
          <w:tcPr>
            <w:tcW w:w="1199"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1 620</w:t>
            </w:r>
          </w:p>
        </w:tc>
        <w:tc>
          <w:tcPr>
            <w:tcW w:w="1200" w:type="dxa"/>
            <w:tcMar>
              <w:top w:w="0" w:type="dxa"/>
              <w:left w:w="108" w:type="dxa"/>
              <w:bottom w:w="0" w:type="dxa"/>
              <w:right w:w="108" w:type="dxa"/>
            </w:tcMar>
          </w:tcPr>
          <w:p w:rsidR="00F37352" w:rsidRPr="00E1476A" w:rsidRDefault="006308E3" w:rsidP="006308E3">
            <w:pPr>
              <w:pStyle w:val="Kehatekst"/>
              <w:jc w:val="center"/>
              <w:rPr>
                <w:b/>
              </w:rPr>
            </w:pPr>
            <w:r w:rsidRPr="00E1476A">
              <w:rPr>
                <w:b/>
              </w:rPr>
              <w:t>3 504</w:t>
            </w:r>
          </w:p>
        </w:tc>
        <w:tc>
          <w:tcPr>
            <w:tcW w:w="1200"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1 830</w:t>
            </w:r>
          </w:p>
        </w:tc>
        <w:tc>
          <w:tcPr>
            <w:tcW w:w="1199" w:type="dxa"/>
            <w:tcMar>
              <w:top w:w="0" w:type="dxa"/>
              <w:left w:w="108" w:type="dxa"/>
              <w:bottom w:w="0" w:type="dxa"/>
              <w:right w:w="108" w:type="dxa"/>
            </w:tcMar>
          </w:tcPr>
          <w:p w:rsidR="00F37352" w:rsidRPr="00E1476A" w:rsidRDefault="006308E3" w:rsidP="006308E3">
            <w:pPr>
              <w:pStyle w:val="Kehatekst"/>
              <w:jc w:val="center"/>
              <w:rPr>
                <w:b/>
              </w:rPr>
            </w:pPr>
            <w:r w:rsidRPr="00E1476A">
              <w:rPr>
                <w:b/>
              </w:rPr>
              <w:t>14 661</w:t>
            </w:r>
          </w:p>
        </w:tc>
        <w:tc>
          <w:tcPr>
            <w:tcW w:w="1002" w:type="dxa"/>
            <w:tcMar>
              <w:top w:w="0" w:type="dxa"/>
              <w:left w:w="108" w:type="dxa"/>
              <w:bottom w:w="0" w:type="dxa"/>
              <w:right w:w="108" w:type="dxa"/>
            </w:tcMar>
          </w:tcPr>
          <w:p w:rsidR="00F37352" w:rsidRPr="00E1476A" w:rsidRDefault="006308E3" w:rsidP="006308E3">
            <w:pPr>
              <w:pStyle w:val="Kehatekst"/>
              <w:jc w:val="center"/>
              <w:rPr>
                <w:b/>
              </w:rPr>
            </w:pPr>
            <w:r w:rsidRPr="00E1476A">
              <w:rPr>
                <w:b/>
              </w:rPr>
              <w:t>24 195</w:t>
            </w:r>
          </w:p>
        </w:tc>
      </w:tr>
    </w:tbl>
    <w:p w:rsidR="00171250" w:rsidRPr="00E1476A" w:rsidRDefault="00171250" w:rsidP="00A1791D">
      <w:pPr>
        <w:pStyle w:val="Kehatekst"/>
      </w:pPr>
    </w:p>
    <w:p w:rsidR="00A1791D" w:rsidRPr="00E1476A" w:rsidRDefault="00A1791D" w:rsidP="00A1791D">
      <w:pPr>
        <w:pStyle w:val="Kehatekst"/>
        <w:rPr>
          <w:b/>
        </w:rPr>
      </w:pPr>
      <w:r w:rsidRPr="00E1476A">
        <w:rPr>
          <w:b/>
        </w:rPr>
        <w:t>Aruandeperioodil toimunud liikumised</w:t>
      </w:r>
    </w:p>
    <w:tbl>
      <w:tblPr>
        <w:tblW w:w="10628" w:type="dxa"/>
        <w:tblLayout w:type="fixed"/>
        <w:tblLook w:val="0000"/>
      </w:tblPr>
      <w:tblGrid>
        <w:gridCol w:w="7008"/>
        <w:gridCol w:w="1810"/>
        <w:gridCol w:w="1810"/>
      </w:tblGrid>
      <w:tr w:rsidR="00A1791D" w:rsidRPr="00E1476A" w:rsidTr="006308E3">
        <w:trPr>
          <w:trHeight w:val="285"/>
        </w:trPr>
        <w:tc>
          <w:tcPr>
            <w:tcW w:w="7008" w:type="dxa"/>
          </w:tcPr>
          <w:p w:rsidR="00A1791D" w:rsidRPr="00E1476A" w:rsidRDefault="00A1791D" w:rsidP="0030382E">
            <w:pPr>
              <w:pStyle w:val="Kehatekst"/>
              <w:snapToGrid w:val="0"/>
            </w:pPr>
          </w:p>
        </w:tc>
        <w:tc>
          <w:tcPr>
            <w:tcW w:w="1810" w:type="dxa"/>
          </w:tcPr>
          <w:p w:rsidR="00A1791D" w:rsidRPr="00E1476A" w:rsidRDefault="00882AFE" w:rsidP="007E48F8">
            <w:pPr>
              <w:pStyle w:val="Kehatekst"/>
              <w:snapToGrid w:val="0"/>
              <w:jc w:val="right"/>
            </w:pPr>
            <w:r w:rsidRPr="00E1476A">
              <w:t>201</w:t>
            </w:r>
            <w:r w:rsidR="006308E3" w:rsidRPr="00E1476A">
              <w:t>9</w:t>
            </w:r>
            <w:r w:rsidRPr="00E1476A">
              <w:t>.</w:t>
            </w:r>
            <w:r w:rsidR="001C7F80" w:rsidRPr="00E1476A">
              <w:t xml:space="preserve"> </w:t>
            </w:r>
            <w:r w:rsidRPr="00E1476A">
              <w:t>a</w:t>
            </w:r>
          </w:p>
        </w:tc>
        <w:tc>
          <w:tcPr>
            <w:tcW w:w="1810" w:type="dxa"/>
          </w:tcPr>
          <w:p w:rsidR="00A1791D" w:rsidRPr="00E1476A" w:rsidRDefault="00882AFE" w:rsidP="007E48F8">
            <w:pPr>
              <w:pStyle w:val="Kehatekst"/>
              <w:snapToGrid w:val="0"/>
              <w:jc w:val="right"/>
            </w:pPr>
            <w:r w:rsidRPr="00E1476A">
              <w:t>201</w:t>
            </w:r>
            <w:r w:rsidR="006308E3" w:rsidRPr="00E1476A">
              <w:t>8</w:t>
            </w:r>
            <w:r w:rsidRPr="00E1476A">
              <w:t>.</w:t>
            </w:r>
            <w:r w:rsidR="001C7F80" w:rsidRPr="00E1476A">
              <w:t xml:space="preserve"> </w:t>
            </w:r>
            <w:r w:rsidRPr="00E1476A">
              <w:t>a</w:t>
            </w:r>
          </w:p>
        </w:tc>
      </w:tr>
      <w:tr w:rsidR="00610B2D" w:rsidRPr="00E1476A" w:rsidTr="006308E3">
        <w:tc>
          <w:tcPr>
            <w:tcW w:w="7008" w:type="dxa"/>
          </w:tcPr>
          <w:p w:rsidR="00610B2D" w:rsidRPr="00E1476A" w:rsidRDefault="00610B2D" w:rsidP="0030382E">
            <w:pPr>
              <w:pStyle w:val="Kehatekst"/>
              <w:snapToGrid w:val="0"/>
            </w:pPr>
            <w:r w:rsidRPr="00E1476A">
              <w:t>Saadud pangalaenud</w:t>
            </w:r>
          </w:p>
          <w:p w:rsidR="00610B2D" w:rsidRPr="00E1476A" w:rsidRDefault="00610B2D" w:rsidP="0030382E">
            <w:pPr>
              <w:pStyle w:val="Kehatekst"/>
              <w:snapToGrid w:val="0"/>
            </w:pPr>
            <w:r w:rsidRPr="00E1476A">
              <w:t>Kapitalirent</w:t>
            </w:r>
          </w:p>
        </w:tc>
        <w:tc>
          <w:tcPr>
            <w:tcW w:w="1810" w:type="dxa"/>
          </w:tcPr>
          <w:p w:rsidR="00610B2D" w:rsidRPr="00E1476A" w:rsidRDefault="006308E3" w:rsidP="00486C74">
            <w:pPr>
              <w:pStyle w:val="Kehatekst"/>
              <w:snapToGrid w:val="0"/>
              <w:jc w:val="right"/>
            </w:pPr>
            <w:r w:rsidRPr="00E1476A">
              <w:t>2 500</w:t>
            </w:r>
          </w:p>
          <w:p w:rsidR="00AD0403" w:rsidRPr="00E1476A" w:rsidRDefault="006308E3" w:rsidP="00486C74">
            <w:pPr>
              <w:pStyle w:val="Kehatekst"/>
              <w:snapToGrid w:val="0"/>
              <w:jc w:val="right"/>
            </w:pPr>
            <w:r w:rsidRPr="00E1476A">
              <w:t>18</w:t>
            </w:r>
          </w:p>
        </w:tc>
        <w:tc>
          <w:tcPr>
            <w:tcW w:w="1810" w:type="dxa"/>
          </w:tcPr>
          <w:p w:rsidR="00610B2D" w:rsidRPr="00E1476A" w:rsidRDefault="006308E3" w:rsidP="00386829">
            <w:pPr>
              <w:pStyle w:val="Kehatekst"/>
              <w:snapToGrid w:val="0"/>
              <w:jc w:val="right"/>
            </w:pPr>
            <w:r w:rsidRPr="00E1476A">
              <w:t>8 278</w:t>
            </w:r>
          </w:p>
          <w:p w:rsidR="00610B2D" w:rsidRPr="00E1476A" w:rsidRDefault="006308E3" w:rsidP="00386829">
            <w:pPr>
              <w:pStyle w:val="Kehatekst"/>
              <w:snapToGrid w:val="0"/>
              <w:jc w:val="right"/>
            </w:pPr>
            <w:r w:rsidRPr="00E1476A">
              <w:t>76</w:t>
            </w:r>
          </w:p>
        </w:tc>
      </w:tr>
      <w:tr w:rsidR="00610B2D" w:rsidRPr="00E1476A" w:rsidTr="006308E3">
        <w:tc>
          <w:tcPr>
            <w:tcW w:w="7008" w:type="dxa"/>
          </w:tcPr>
          <w:p w:rsidR="00610B2D" w:rsidRPr="00E1476A" w:rsidRDefault="00610B2D" w:rsidP="0030382E">
            <w:pPr>
              <w:pStyle w:val="Kehatekst"/>
              <w:snapToGrid w:val="0"/>
            </w:pPr>
            <w:r w:rsidRPr="00E1476A">
              <w:t>Tagasi makstud pangalaenud</w:t>
            </w:r>
          </w:p>
        </w:tc>
        <w:tc>
          <w:tcPr>
            <w:tcW w:w="1810" w:type="dxa"/>
          </w:tcPr>
          <w:p w:rsidR="00610B2D" w:rsidRPr="00E1476A" w:rsidRDefault="00AD0403" w:rsidP="006308E3">
            <w:pPr>
              <w:pStyle w:val="Kehatekst"/>
              <w:snapToGrid w:val="0"/>
              <w:jc w:val="right"/>
            </w:pPr>
            <w:r w:rsidRPr="00E1476A">
              <w:t>-</w:t>
            </w:r>
            <w:r w:rsidR="006308E3" w:rsidRPr="00E1476A">
              <w:t>1 139</w:t>
            </w:r>
          </w:p>
        </w:tc>
        <w:tc>
          <w:tcPr>
            <w:tcW w:w="1810" w:type="dxa"/>
          </w:tcPr>
          <w:p w:rsidR="00610B2D" w:rsidRPr="00E1476A" w:rsidRDefault="006308E3" w:rsidP="00386829">
            <w:pPr>
              <w:pStyle w:val="Kehatekst"/>
              <w:snapToGrid w:val="0"/>
              <w:jc w:val="right"/>
            </w:pPr>
            <w:r w:rsidRPr="00E1476A">
              <w:t>-6 698</w:t>
            </w:r>
          </w:p>
        </w:tc>
      </w:tr>
      <w:tr w:rsidR="006308E3" w:rsidRPr="00E1476A" w:rsidTr="006308E3">
        <w:tc>
          <w:tcPr>
            <w:tcW w:w="7008" w:type="dxa"/>
          </w:tcPr>
          <w:p w:rsidR="006308E3" w:rsidRPr="00E1476A" w:rsidRDefault="006308E3" w:rsidP="0030382E">
            <w:pPr>
              <w:pStyle w:val="Kehatekst"/>
              <w:snapToGrid w:val="0"/>
            </w:pPr>
            <w:r w:rsidRPr="00E1476A">
              <w:t>Tasutud kapitalirendikohustised</w:t>
            </w:r>
          </w:p>
        </w:tc>
        <w:tc>
          <w:tcPr>
            <w:tcW w:w="1810" w:type="dxa"/>
          </w:tcPr>
          <w:p w:rsidR="006308E3" w:rsidRPr="00E1476A" w:rsidRDefault="006308E3" w:rsidP="00486C74">
            <w:pPr>
              <w:pStyle w:val="Kehatekst"/>
              <w:snapToGrid w:val="0"/>
              <w:jc w:val="right"/>
            </w:pPr>
            <w:r w:rsidRPr="00E1476A">
              <w:t>-36</w:t>
            </w:r>
          </w:p>
        </w:tc>
        <w:tc>
          <w:tcPr>
            <w:tcW w:w="1810" w:type="dxa"/>
          </w:tcPr>
          <w:p w:rsidR="006308E3" w:rsidRPr="00E1476A" w:rsidRDefault="006308E3" w:rsidP="00386829">
            <w:pPr>
              <w:pStyle w:val="Kehatekst"/>
              <w:snapToGrid w:val="0"/>
              <w:jc w:val="right"/>
            </w:pPr>
            <w:r w:rsidRPr="00E1476A">
              <w:t>-11</w:t>
            </w:r>
          </w:p>
        </w:tc>
      </w:tr>
      <w:tr w:rsidR="00610B2D" w:rsidRPr="00E1476A" w:rsidTr="006308E3">
        <w:tc>
          <w:tcPr>
            <w:tcW w:w="7008" w:type="dxa"/>
          </w:tcPr>
          <w:p w:rsidR="00610B2D" w:rsidRPr="00E1476A" w:rsidRDefault="00610B2D" w:rsidP="0030382E">
            <w:pPr>
              <w:pStyle w:val="Kehatekst"/>
              <w:snapToGrid w:val="0"/>
              <w:rPr>
                <w:b/>
              </w:rPr>
            </w:pPr>
            <w:r w:rsidRPr="00E1476A">
              <w:rPr>
                <w:b/>
              </w:rPr>
              <w:t>Kokku</w:t>
            </w:r>
          </w:p>
        </w:tc>
        <w:tc>
          <w:tcPr>
            <w:tcW w:w="1810" w:type="dxa"/>
          </w:tcPr>
          <w:p w:rsidR="00610B2D" w:rsidRPr="00E1476A" w:rsidRDefault="00AD0403" w:rsidP="006308E3">
            <w:pPr>
              <w:pStyle w:val="Kehatekst"/>
              <w:snapToGrid w:val="0"/>
              <w:jc w:val="right"/>
              <w:rPr>
                <w:b/>
              </w:rPr>
            </w:pPr>
            <w:r w:rsidRPr="00E1476A">
              <w:rPr>
                <w:b/>
              </w:rPr>
              <w:t xml:space="preserve">1 </w:t>
            </w:r>
            <w:r w:rsidR="006308E3" w:rsidRPr="00E1476A">
              <w:rPr>
                <w:b/>
              </w:rPr>
              <w:t>343</w:t>
            </w:r>
          </w:p>
        </w:tc>
        <w:tc>
          <w:tcPr>
            <w:tcW w:w="1810" w:type="dxa"/>
          </w:tcPr>
          <w:p w:rsidR="00610B2D" w:rsidRPr="00E1476A" w:rsidRDefault="006308E3" w:rsidP="00386829">
            <w:pPr>
              <w:pStyle w:val="Kehatekst"/>
              <w:snapToGrid w:val="0"/>
              <w:jc w:val="right"/>
              <w:rPr>
                <w:b/>
              </w:rPr>
            </w:pPr>
            <w:r w:rsidRPr="00E1476A">
              <w:rPr>
                <w:b/>
              </w:rPr>
              <w:t>1 645</w:t>
            </w:r>
          </w:p>
          <w:p w:rsidR="006308E3" w:rsidRPr="00E1476A" w:rsidRDefault="006308E3" w:rsidP="00386829">
            <w:pPr>
              <w:pStyle w:val="Kehatekst"/>
              <w:snapToGrid w:val="0"/>
              <w:jc w:val="right"/>
              <w:rPr>
                <w:b/>
              </w:rPr>
            </w:pPr>
          </w:p>
        </w:tc>
      </w:tr>
    </w:tbl>
    <w:p w:rsidR="00A1791D" w:rsidRPr="00E1476A" w:rsidRDefault="00A1791D" w:rsidP="00A1791D">
      <w:pPr>
        <w:pStyle w:val="Kehatekst"/>
        <w:rPr>
          <w:b/>
        </w:rPr>
      </w:pPr>
      <w:r w:rsidRPr="00E1476A">
        <w:rPr>
          <w:b/>
        </w:rPr>
        <w:t>Aruandeperioodi</w:t>
      </w:r>
      <w:r w:rsidR="00AD0403" w:rsidRPr="00E1476A">
        <w:rPr>
          <w:b/>
        </w:rPr>
        <w:t>l tasutud intressid</w:t>
      </w:r>
    </w:p>
    <w:tbl>
      <w:tblPr>
        <w:tblW w:w="10628" w:type="dxa"/>
        <w:tblLayout w:type="fixed"/>
        <w:tblLook w:val="0000"/>
      </w:tblPr>
      <w:tblGrid>
        <w:gridCol w:w="7008"/>
        <w:gridCol w:w="1810"/>
        <w:gridCol w:w="1810"/>
      </w:tblGrid>
      <w:tr w:rsidR="00610B2D" w:rsidRPr="00E1476A" w:rsidTr="00C53235">
        <w:tc>
          <w:tcPr>
            <w:tcW w:w="7008" w:type="dxa"/>
          </w:tcPr>
          <w:p w:rsidR="00610B2D" w:rsidRPr="00E1476A" w:rsidRDefault="00610B2D" w:rsidP="0030382E">
            <w:pPr>
              <w:pStyle w:val="Kehatekst"/>
              <w:snapToGrid w:val="0"/>
            </w:pPr>
            <w:r w:rsidRPr="00E1476A">
              <w:t>Intressikulud pangalaenudelt</w:t>
            </w:r>
          </w:p>
        </w:tc>
        <w:tc>
          <w:tcPr>
            <w:tcW w:w="1810" w:type="dxa"/>
          </w:tcPr>
          <w:p w:rsidR="00610B2D" w:rsidRPr="00E1476A" w:rsidRDefault="006308E3" w:rsidP="00E4075B">
            <w:pPr>
              <w:pStyle w:val="Textbody"/>
              <w:jc w:val="right"/>
              <w:rPr>
                <w:rFonts w:cs="Times New Roman"/>
                <w:kern w:val="0"/>
                <w:lang w:val="et-EE" w:eastAsia="ar-SA" w:bidi="ar-SA"/>
              </w:rPr>
            </w:pPr>
            <w:r w:rsidRPr="00E1476A">
              <w:rPr>
                <w:rFonts w:cs="Times New Roman"/>
                <w:kern w:val="0"/>
                <w:lang w:val="et-EE" w:eastAsia="ar-SA" w:bidi="ar-SA"/>
              </w:rPr>
              <w:t>-203</w:t>
            </w:r>
          </w:p>
        </w:tc>
        <w:tc>
          <w:tcPr>
            <w:tcW w:w="1810" w:type="dxa"/>
          </w:tcPr>
          <w:p w:rsidR="00610B2D" w:rsidRPr="00E1476A" w:rsidRDefault="006308E3" w:rsidP="00386829">
            <w:pPr>
              <w:pStyle w:val="Textbody"/>
              <w:jc w:val="right"/>
              <w:rPr>
                <w:rFonts w:cs="Times New Roman"/>
                <w:kern w:val="0"/>
                <w:lang w:val="et-EE" w:eastAsia="ar-SA" w:bidi="ar-SA"/>
              </w:rPr>
            </w:pPr>
            <w:r w:rsidRPr="00E1476A">
              <w:rPr>
                <w:rFonts w:cs="Times New Roman"/>
                <w:kern w:val="0"/>
                <w:lang w:val="et-EE" w:eastAsia="ar-SA" w:bidi="ar-SA"/>
              </w:rPr>
              <w:t>-191</w:t>
            </w:r>
          </w:p>
        </w:tc>
      </w:tr>
      <w:tr w:rsidR="00610B2D" w:rsidRPr="00E1476A" w:rsidTr="00C53235">
        <w:tc>
          <w:tcPr>
            <w:tcW w:w="7008" w:type="dxa"/>
            <w:tcBorders>
              <w:top w:val="single" w:sz="4" w:space="0" w:color="auto"/>
              <w:bottom w:val="single" w:sz="4" w:space="0" w:color="auto"/>
            </w:tcBorders>
          </w:tcPr>
          <w:p w:rsidR="00610B2D" w:rsidRPr="00E1476A" w:rsidRDefault="00AD0403" w:rsidP="0030382E">
            <w:pPr>
              <w:pStyle w:val="Kehatekst"/>
              <w:snapToGrid w:val="0"/>
            </w:pPr>
            <w:r w:rsidRPr="00E1476A">
              <w:t>Keskmine intressimäär pangalaenudelt</w:t>
            </w:r>
          </w:p>
        </w:tc>
        <w:tc>
          <w:tcPr>
            <w:tcW w:w="1810" w:type="dxa"/>
            <w:tcBorders>
              <w:top w:val="single" w:sz="4" w:space="0" w:color="auto"/>
              <w:bottom w:val="single" w:sz="4" w:space="0" w:color="auto"/>
            </w:tcBorders>
          </w:tcPr>
          <w:p w:rsidR="00610B2D" w:rsidRPr="00E1476A" w:rsidRDefault="006308E3" w:rsidP="00E4075B">
            <w:pPr>
              <w:pStyle w:val="Textbody"/>
              <w:jc w:val="right"/>
              <w:rPr>
                <w:rFonts w:cs="Times New Roman"/>
                <w:kern w:val="0"/>
                <w:lang w:val="et-EE" w:eastAsia="ar-SA" w:bidi="ar-SA"/>
              </w:rPr>
            </w:pPr>
            <w:r w:rsidRPr="00E1476A">
              <w:rPr>
                <w:rFonts w:cs="Times New Roman"/>
                <w:kern w:val="0"/>
                <w:lang w:val="et-EE" w:eastAsia="ar-SA" w:bidi="ar-SA"/>
              </w:rPr>
              <w:t>1,08</w:t>
            </w:r>
            <w:r w:rsidR="00AD0403" w:rsidRPr="00E1476A">
              <w:rPr>
                <w:rFonts w:cs="Times New Roman"/>
                <w:kern w:val="0"/>
                <w:lang w:val="et-EE" w:eastAsia="ar-SA" w:bidi="ar-SA"/>
              </w:rPr>
              <w:t>%</w:t>
            </w:r>
          </w:p>
        </w:tc>
        <w:tc>
          <w:tcPr>
            <w:tcW w:w="1810" w:type="dxa"/>
            <w:tcBorders>
              <w:top w:val="single" w:sz="4" w:space="0" w:color="auto"/>
              <w:bottom w:val="single" w:sz="4" w:space="0" w:color="auto"/>
            </w:tcBorders>
          </w:tcPr>
          <w:p w:rsidR="00610B2D" w:rsidRPr="00E1476A" w:rsidRDefault="006308E3" w:rsidP="00386829">
            <w:pPr>
              <w:pStyle w:val="Textbody"/>
              <w:jc w:val="right"/>
              <w:rPr>
                <w:rFonts w:cs="Times New Roman"/>
                <w:kern w:val="0"/>
                <w:lang w:val="et-EE" w:eastAsia="ar-SA" w:bidi="ar-SA"/>
              </w:rPr>
            </w:pPr>
            <w:r w:rsidRPr="00E1476A">
              <w:rPr>
                <w:rFonts w:cs="Times New Roman"/>
                <w:kern w:val="0"/>
                <w:lang w:val="et-EE" w:eastAsia="ar-SA" w:bidi="ar-SA"/>
              </w:rPr>
              <w:t>1,01</w:t>
            </w:r>
            <w:r w:rsidR="00AD0403" w:rsidRPr="00E1476A">
              <w:rPr>
                <w:rFonts w:cs="Times New Roman"/>
                <w:kern w:val="0"/>
                <w:lang w:val="et-EE" w:eastAsia="ar-SA" w:bidi="ar-SA"/>
              </w:rPr>
              <w:t>%</w:t>
            </w:r>
          </w:p>
        </w:tc>
      </w:tr>
    </w:tbl>
    <w:p w:rsidR="00AD0403" w:rsidRPr="00E1476A" w:rsidRDefault="00AD0403" w:rsidP="00704ECB">
      <w:pPr>
        <w:pStyle w:val="Kehatekst"/>
      </w:pPr>
    </w:p>
    <w:p w:rsidR="00A1791D" w:rsidRPr="00E1476A" w:rsidRDefault="00123787" w:rsidP="00704ECB">
      <w:pPr>
        <w:pStyle w:val="Kehatekst"/>
        <w:sectPr w:rsidR="00A1791D" w:rsidRPr="00E1476A" w:rsidSect="008F411A">
          <w:headerReference w:type="even" r:id="rId33"/>
          <w:headerReference w:type="default" r:id="rId34"/>
          <w:footerReference w:type="even" r:id="rId35"/>
          <w:footerReference w:type="default" r:id="rId36"/>
          <w:headerReference w:type="first" r:id="rId37"/>
          <w:footerReference w:type="first" r:id="rId38"/>
          <w:pgSz w:w="11905" w:h="16837" w:code="9"/>
          <w:pgMar w:top="953" w:right="680" w:bottom="567" w:left="624" w:header="708" w:footer="510" w:gutter="0"/>
          <w:cols w:space="708"/>
          <w:docGrid w:linePitch="272"/>
        </w:sectPr>
      </w:pPr>
      <w:r w:rsidRPr="00E1476A">
        <w:t>Pangalaenude tagatiseks on l</w:t>
      </w:r>
      <w:r w:rsidR="000272A2" w:rsidRPr="00E1476A">
        <w:t>inna eelarve rahalised vahendi</w:t>
      </w:r>
      <w:r w:rsidR="006308E3" w:rsidRPr="00E1476A">
        <w:t>d</w:t>
      </w:r>
    </w:p>
    <w:p w:rsidR="004F1E9F" w:rsidRPr="00E1476A" w:rsidRDefault="004F1E9F" w:rsidP="00751CF0">
      <w:pPr>
        <w:pStyle w:val="Kehatekst"/>
        <w:rPr>
          <w:b/>
        </w:rPr>
      </w:pPr>
      <w:r w:rsidRPr="00E1476A">
        <w:rPr>
          <w:b/>
        </w:rPr>
        <w:lastRenderedPageBreak/>
        <w:t>Informatsioon laenulepingute kaupa</w:t>
      </w:r>
    </w:p>
    <w:tbl>
      <w:tblPr>
        <w:tblStyle w:val="Kontuurtabel"/>
        <w:tblW w:w="0" w:type="auto"/>
        <w:tblLayout w:type="fixed"/>
        <w:tblLook w:val="04A0"/>
      </w:tblPr>
      <w:tblGrid>
        <w:gridCol w:w="2654"/>
        <w:gridCol w:w="1342"/>
        <w:gridCol w:w="940"/>
        <w:gridCol w:w="941"/>
        <w:gridCol w:w="1342"/>
        <w:gridCol w:w="1343"/>
        <w:gridCol w:w="805"/>
        <w:gridCol w:w="879"/>
      </w:tblGrid>
      <w:tr w:rsidR="000508D6" w:rsidRPr="00E1476A" w:rsidTr="002B6AF5">
        <w:trPr>
          <w:trHeight w:val="850"/>
        </w:trPr>
        <w:tc>
          <w:tcPr>
            <w:tcW w:w="2654" w:type="dxa"/>
          </w:tcPr>
          <w:p w:rsidR="00075105" w:rsidRPr="00E1476A" w:rsidRDefault="00075105" w:rsidP="00075105">
            <w:pPr>
              <w:pStyle w:val="Kehatekst"/>
              <w:jc w:val="center"/>
              <w:rPr>
                <w:b/>
              </w:rPr>
            </w:pPr>
            <w:r w:rsidRPr="00E1476A">
              <w:rPr>
                <w:b/>
              </w:rPr>
              <w:t>Laenuandja</w:t>
            </w:r>
          </w:p>
        </w:tc>
        <w:tc>
          <w:tcPr>
            <w:tcW w:w="1342" w:type="dxa"/>
          </w:tcPr>
          <w:p w:rsidR="00075105" w:rsidRPr="00E1476A" w:rsidRDefault="00075105" w:rsidP="00075105">
            <w:pPr>
              <w:pStyle w:val="Kehatekst"/>
              <w:jc w:val="center"/>
              <w:rPr>
                <w:b/>
              </w:rPr>
            </w:pPr>
            <w:r w:rsidRPr="00E1476A">
              <w:rPr>
                <w:b/>
              </w:rPr>
              <w:t>Lõpp tähtaeg</w:t>
            </w:r>
          </w:p>
        </w:tc>
        <w:tc>
          <w:tcPr>
            <w:tcW w:w="940" w:type="dxa"/>
          </w:tcPr>
          <w:p w:rsidR="00075105" w:rsidRPr="00E1476A" w:rsidRDefault="00075105" w:rsidP="00075105">
            <w:pPr>
              <w:pStyle w:val="Kehatekst"/>
              <w:jc w:val="center"/>
              <w:rPr>
                <w:b/>
              </w:rPr>
            </w:pPr>
            <w:r w:rsidRPr="00E1476A">
              <w:rPr>
                <w:b/>
              </w:rPr>
              <w:t>Intressi-määr</w:t>
            </w:r>
          </w:p>
        </w:tc>
        <w:tc>
          <w:tcPr>
            <w:tcW w:w="941" w:type="dxa"/>
          </w:tcPr>
          <w:p w:rsidR="00075105" w:rsidRPr="00E1476A" w:rsidRDefault="00075105" w:rsidP="00075105">
            <w:pPr>
              <w:pStyle w:val="Kehatekst"/>
              <w:jc w:val="center"/>
              <w:rPr>
                <w:b/>
              </w:rPr>
            </w:pPr>
            <w:r w:rsidRPr="00E1476A">
              <w:rPr>
                <w:b/>
              </w:rPr>
              <w:t>Alus</w:t>
            </w:r>
            <w:r w:rsidR="000508D6" w:rsidRPr="00E1476A">
              <w:rPr>
                <w:b/>
              </w:rPr>
              <w:t>-</w:t>
            </w:r>
            <w:r w:rsidRPr="00E1476A">
              <w:rPr>
                <w:b/>
              </w:rPr>
              <w:t>valuuta</w:t>
            </w:r>
          </w:p>
        </w:tc>
        <w:tc>
          <w:tcPr>
            <w:tcW w:w="2685" w:type="dxa"/>
            <w:gridSpan w:val="2"/>
          </w:tcPr>
          <w:p w:rsidR="00075105" w:rsidRPr="00E1476A" w:rsidRDefault="00075105" w:rsidP="00075105">
            <w:pPr>
              <w:pStyle w:val="Kehatekst"/>
              <w:jc w:val="center"/>
              <w:rPr>
                <w:b/>
              </w:rPr>
            </w:pPr>
            <w:r w:rsidRPr="00E1476A">
              <w:rPr>
                <w:b/>
              </w:rPr>
              <w:t>Jääk</w:t>
            </w:r>
          </w:p>
        </w:tc>
        <w:tc>
          <w:tcPr>
            <w:tcW w:w="1684" w:type="dxa"/>
            <w:gridSpan w:val="2"/>
          </w:tcPr>
          <w:p w:rsidR="00075105" w:rsidRPr="00E1476A" w:rsidRDefault="00075105" w:rsidP="00075105">
            <w:pPr>
              <w:pStyle w:val="Kehatekst"/>
              <w:jc w:val="center"/>
              <w:rPr>
                <w:b/>
              </w:rPr>
            </w:pPr>
            <w:r w:rsidRPr="00E1476A">
              <w:rPr>
                <w:b/>
              </w:rPr>
              <w:t>Intressikulud ja lepingu sõlmimise tasu</w:t>
            </w:r>
          </w:p>
        </w:tc>
      </w:tr>
      <w:tr w:rsidR="00075105" w:rsidRPr="00E1476A" w:rsidTr="002B6AF5">
        <w:trPr>
          <w:trHeight w:val="278"/>
        </w:trPr>
        <w:tc>
          <w:tcPr>
            <w:tcW w:w="2654" w:type="dxa"/>
          </w:tcPr>
          <w:p w:rsidR="00075105" w:rsidRPr="00E1476A" w:rsidRDefault="00075105" w:rsidP="00A1791D">
            <w:pPr>
              <w:pStyle w:val="Kehatekst"/>
            </w:pPr>
          </w:p>
        </w:tc>
        <w:tc>
          <w:tcPr>
            <w:tcW w:w="1342" w:type="dxa"/>
          </w:tcPr>
          <w:p w:rsidR="00075105" w:rsidRPr="00E1476A" w:rsidRDefault="00075105" w:rsidP="00A1791D">
            <w:pPr>
              <w:pStyle w:val="Kehatekst"/>
            </w:pPr>
          </w:p>
        </w:tc>
        <w:tc>
          <w:tcPr>
            <w:tcW w:w="940" w:type="dxa"/>
          </w:tcPr>
          <w:p w:rsidR="00075105" w:rsidRPr="00E1476A" w:rsidRDefault="00075105" w:rsidP="00A1791D">
            <w:pPr>
              <w:pStyle w:val="Kehatekst"/>
            </w:pPr>
          </w:p>
        </w:tc>
        <w:tc>
          <w:tcPr>
            <w:tcW w:w="941" w:type="dxa"/>
          </w:tcPr>
          <w:p w:rsidR="00075105" w:rsidRPr="00E1476A" w:rsidRDefault="00075105" w:rsidP="00A1791D">
            <w:pPr>
              <w:pStyle w:val="Kehatekst"/>
            </w:pPr>
          </w:p>
        </w:tc>
        <w:tc>
          <w:tcPr>
            <w:tcW w:w="1342" w:type="dxa"/>
          </w:tcPr>
          <w:p w:rsidR="00075105" w:rsidRPr="00E1476A" w:rsidRDefault="006308E3" w:rsidP="00A1791D">
            <w:pPr>
              <w:pStyle w:val="Kehatekst"/>
            </w:pPr>
            <w:r w:rsidRPr="00E1476A">
              <w:t>31.12.2019</w:t>
            </w:r>
          </w:p>
        </w:tc>
        <w:tc>
          <w:tcPr>
            <w:tcW w:w="1343" w:type="dxa"/>
          </w:tcPr>
          <w:p w:rsidR="00075105" w:rsidRPr="00E1476A" w:rsidRDefault="006308E3" w:rsidP="00A1791D">
            <w:pPr>
              <w:pStyle w:val="Kehatekst"/>
            </w:pPr>
            <w:r w:rsidRPr="00E1476A">
              <w:t>31.12.2018</w:t>
            </w:r>
          </w:p>
        </w:tc>
        <w:tc>
          <w:tcPr>
            <w:tcW w:w="805" w:type="dxa"/>
          </w:tcPr>
          <w:p w:rsidR="00075105" w:rsidRPr="00E1476A" w:rsidRDefault="006308E3" w:rsidP="00A1791D">
            <w:pPr>
              <w:pStyle w:val="Kehatekst"/>
            </w:pPr>
            <w:r w:rsidRPr="00E1476A">
              <w:t>2019</w:t>
            </w:r>
          </w:p>
        </w:tc>
        <w:tc>
          <w:tcPr>
            <w:tcW w:w="879" w:type="dxa"/>
          </w:tcPr>
          <w:p w:rsidR="00075105" w:rsidRPr="00E1476A" w:rsidRDefault="006308E3" w:rsidP="00A1791D">
            <w:pPr>
              <w:pStyle w:val="Kehatekst"/>
            </w:pPr>
            <w:r w:rsidRPr="00E1476A">
              <w:t>2018</w:t>
            </w:r>
          </w:p>
        </w:tc>
      </w:tr>
      <w:tr w:rsidR="001D39AF" w:rsidRPr="00E1476A" w:rsidTr="0096170D">
        <w:trPr>
          <w:trHeight w:val="572"/>
        </w:trPr>
        <w:tc>
          <w:tcPr>
            <w:tcW w:w="2654" w:type="dxa"/>
          </w:tcPr>
          <w:p w:rsidR="001D39AF" w:rsidRPr="00E1476A" w:rsidRDefault="001D39AF" w:rsidP="00A1791D">
            <w:pPr>
              <w:pStyle w:val="Kehatekst"/>
            </w:pPr>
            <w:r w:rsidRPr="00E1476A">
              <w:t>Keskkonnainvesteeringute Keskus</w:t>
            </w:r>
          </w:p>
        </w:tc>
        <w:tc>
          <w:tcPr>
            <w:tcW w:w="1342" w:type="dxa"/>
          </w:tcPr>
          <w:p w:rsidR="001D39AF" w:rsidRPr="00E1476A" w:rsidRDefault="001D39AF" w:rsidP="00A1791D">
            <w:pPr>
              <w:pStyle w:val="Kehatekst"/>
            </w:pPr>
            <w:r w:rsidRPr="00E1476A">
              <w:t>27.08.2029</w:t>
            </w:r>
          </w:p>
        </w:tc>
        <w:tc>
          <w:tcPr>
            <w:tcW w:w="940" w:type="dxa"/>
            <w:vAlign w:val="bottom"/>
          </w:tcPr>
          <w:p w:rsidR="001D39AF" w:rsidRPr="00E1476A" w:rsidRDefault="001D39AF">
            <w:pPr>
              <w:rPr>
                <w:sz w:val="24"/>
                <w:szCs w:val="24"/>
              </w:rPr>
            </w:pPr>
            <w:r w:rsidRPr="00E1476A">
              <w:rPr>
                <w:sz w:val="24"/>
                <w:szCs w:val="24"/>
              </w:rPr>
              <w:t>euribor+1,0</w:t>
            </w:r>
          </w:p>
        </w:tc>
        <w:tc>
          <w:tcPr>
            <w:tcW w:w="941" w:type="dxa"/>
          </w:tcPr>
          <w:p w:rsidR="001D39AF" w:rsidRPr="00E1476A" w:rsidRDefault="001D39AF" w:rsidP="00A1791D">
            <w:pPr>
              <w:pStyle w:val="Kehatekst"/>
            </w:pPr>
            <w:r w:rsidRPr="00E1476A">
              <w:t>euro</w:t>
            </w:r>
          </w:p>
        </w:tc>
        <w:tc>
          <w:tcPr>
            <w:tcW w:w="1342" w:type="dxa"/>
          </w:tcPr>
          <w:p w:rsidR="001D39AF" w:rsidRPr="00E1476A" w:rsidRDefault="001D39AF" w:rsidP="001D39AF">
            <w:pPr>
              <w:pStyle w:val="Kehatekst"/>
              <w:jc w:val="center"/>
            </w:pPr>
            <w:r w:rsidRPr="00E1476A">
              <w:t>0</w:t>
            </w:r>
          </w:p>
        </w:tc>
        <w:tc>
          <w:tcPr>
            <w:tcW w:w="1343" w:type="dxa"/>
          </w:tcPr>
          <w:p w:rsidR="001D39AF" w:rsidRPr="00E1476A" w:rsidRDefault="001D39AF" w:rsidP="001D39AF">
            <w:pPr>
              <w:pStyle w:val="Kehatekst"/>
              <w:jc w:val="center"/>
            </w:pPr>
            <w:r w:rsidRPr="00E1476A">
              <w:t>0</w:t>
            </w:r>
          </w:p>
        </w:tc>
        <w:tc>
          <w:tcPr>
            <w:tcW w:w="805" w:type="dxa"/>
          </w:tcPr>
          <w:p w:rsidR="001D39AF" w:rsidRPr="00E1476A" w:rsidRDefault="001D39AF" w:rsidP="001D39AF">
            <w:pPr>
              <w:pStyle w:val="Kehatekst"/>
              <w:jc w:val="center"/>
            </w:pPr>
            <w:r w:rsidRPr="00E1476A">
              <w:t>0</w:t>
            </w:r>
          </w:p>
        </w:tc>
        <w:tc>
          <w:tcPr>
            <w:tcW w:w="879" w:type="dxa"/>
          </w:tcPr>
          <w:p w:rsidR="001D39AF" w:rsidRPr="00E1476A" w:rsidRDefault="001D39AF" w:rsidP="001D39AF">
            <w:pPr>
              <w:pStyle w:val="Kehatekst"/>
              <w:jc w:val="center"/>
            </w:pPr>
            <w:r w:rsidRPr="00E1476A">
              <w:t>-6</w:t>
            </w:r>
          </w:p>
        </w:tc>
      </w:tr>
      <w:tr w:rsidR="001D39AF" w:rsidRPr="00E1476A" w:rsidTr="0096170D">
        <w:trPr>
          <w:trHeight w:val="572"/>
        </w:trPr>
        <w:tc>
          <w:tcPr>
            <w:tcW w:w="2654" w:type="dxa"/>
          </w:tcPr>
          <w:p w:rsidR="001D39AF" w:rsidRPr="00E1476A" w:rsidRDefault="001D39AF" w:rsidP="00A1791D">
            <w:pPr>
              <w:pStyle w:val="Kehatekst"/>
            </w:pPr>
            <w:r w:rsidRPr="00E1476A">
              <w:t>Danske Bank AS Eesti filiaal</w:t>
            </w:r>
          </w:p>
        </w:tc>
        <w:tc>
          <w:tcPr>
            <w:tcW w:w="1342" w:type="dxa"/>
            <w:vAlign w:val="bottom"/>
          </w:tcPr>
          <w:p w:rsidR="001D39AF" w:rsidRPr="00E1476A" w:rsidRDefault="001D39AF">
            <w:pPr>
              <w:jc w:val="right"/>
              <w:rPr>
                <w:sz w:val="24"/>
                <w:szCs w:val="24"/>
              </w:rPr>
            </w:pPr>
            <w:r w:rsidRPr="00E1476A">
              <w:rPr>
                <w:sz w:val="24"/>
                <w:szCs w:val="24"/>
              </w:rPr>
              <w:t>25.08.2023</w:t>
            </w:r>
          </w:p>
        </w:tc>
        <w:tc>
          <w:tcPr>
            <w:tcW w:w="940" w:type="dxa"/>
            <w:vAlign w:val="bottom"/>
          </w:tcPr>
          <w:p w:rsidR="001D39AF" w:rsidRPr="00E1476A" w:rsidRDefault="001D39AF">
            <w:pPr>
              <w:rPr>
                <w:sz w:val="24"/>
                <w:szCs w:val="24"/>
              </w:rPr>
            </w:pPr>
            <w:r w:rsidRPr="00E1476A">
              <w:rPr>
                <w:sz w:val="24"/>
                <w:szCs w:val="24"/>
              </w:rPr>
              <w:t>euribor+1,02</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340</w:t>
            </w:r>
          </w:p>
        </w:tc>
        <w:tc>
          <w:tcPr>
            <w:tcW w:w="1343" w:type="dxa"/>
            <w:vAlign w:val="bottom"/>
          </w:tcPr>
          <w:p w:rsidR="001D39AF" w:rsidRPr="00E1476A" w:rsidRDefault="001D39AF" w:rsidP="001D39AF">
            <w:pPr>
              <w:jc w:val="center"/>
              <w:rPr>
                <w:sz w:val="24"/>
                <w:szCs w:val="24"/>
              </w:rPr>
            </w:pPr>
            <w:r w:rsidRPr="00E1476A">
              <w:rPr>
                <w:sz w:val="24"/>
                <w:szCs w:val="24"/>
              </w:rPr>
              <w:t>380</w:t>
            </w:r>
          </w:p>
        </w:tc>
        <w:tc>
          <w:tcPr>
            <w:tcW w:w="805" w:type="dxa"/>
            <w:vAlign w:val="bottom"/>
          </w:tcPr>
          <w:p w:rsidR="001D39AF" w:rsidRPr="00E1476A" w:rsidRDefault="001D39AF" w:rsidP="001D39AF">
            <w:pPr>
              <w:jc w:val="center"/>
              <w:rPr>
                <w:sz w:val="24"/>
                <w:szCs w:val="24"/>
              </w:rPr>
            </w:pPr>
            <w:r w:rsidRPr="00E1476A">
              <w:rPr>
                <w:sz w:val="24"/>
                <w:szCs w:val="24"/>
              </w:rPr>
              <w:t>-3</w:t>
            </w:r>
          </w:p>
        </w:tc>
        <w:tc>
          <w:tcPr>
            <w:tcW w:w="879" w:type="dxa"/>
            <w:vAlign w:val="bottom"/>
          </w:tcPr>
          <w:p w:rsidR="001D39AF" w:rsidRPr="00E1476A" w:rsidRDefault="001D39AF" w:rsidP="001D39AF">
            <w:pPr>
              <w:jc w:val="center"/>
              <w:rPr>
                <w:sz w:val="24"/>
                <w:szCs w:val="24"/>
              </w:rPr>
            </w:pPr>
            <w:r w:rsidRPr="00E1476A">
              <w:rPr>
                <w:sz w:val="24"/>
                <w:szCs w:val="24"/>
              </w:rPr>
              <w:t>-3</w:t>
            </w:r>
          </w:p>
        </w:tc>
      </w:tr>
      <w:tr w:rsidR="001D39AF" w:rsidRPr="00E1476A" w:rsidTr="0096170D">
        <w:trPr>
          <w:trHeight w:val="556"/>
        </w:trPr>
        <w:tc>
          <w:tcPr>
            <w:tcW w:w="2654" w:type="dxa"/>
          </w:tcPr>
          <w:p w:rsidR="001D39AF" w:rsidRPr="00E1476A" w:rsidRDefault="001D39AF" w:rsidP="00A1791D">
            <w:pPr>
              <w:pStyle w:val="Kehatekst"/>
            </w:pPr>
            <w:r w:rsidRPr="00E1476A">
              <w:t>Luminor Bank AS</w:t>
            </w:r>
          </w:p>
        </w:tc>
        <w:tc>
          <w:tcPr>
            <w:tcW w:w="1342" w:type="dxa"/>
            <w:vAlign w:val="bottom"/>
          </w:tcPr>
          <w:p w:rsidR="001D39AF" w:rsidRPr="00E1476A" w:rsidRDefault="001D39AF">
            <w:pPr>
              <w:jc w:val="right"/>
              <w:rPr>
                <w:sz w:val="24"/>
                <w:szCs w:val="24"/>
              </w:rPr>
            </w:pPr>
            <w:r w:rsidRPr="00E1476A">
              <w:rPr>
                <w:sz w:val="24"/>
                <w:szCs w:val="24"/>
              </w:rPr>
              <w:t>25.12.2024</w:t>
            </w:r>
          </w:p>
        </w:tc>
        <w:tc>
          <w:tcPr>
            <w:tcW w:w="940" w:type="dxa"/>
            <w:vAlign w:val="bottom"/>
          </w:tcPr>
          <w:p w:rsidR="001D39AF" w:rsidRPr="00E1476A" w:rsidRDefault="001D39AF">
            <w:pPr>
              <w:rPr>
                <w:sz w:val="24"/>
                <w:szCs w:val="24"/>
              </w:rPr>
            </w:pPr>
            <w:r w:rsidRPr="00E1476A">
              <w:rPr>
                <w:sz w:val="24"/>
                <w:szCs w:val="24"/>
              </w:rPr>
              <w:t>euribor+0,92</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2440</w:t>
            </w:r>
          </w:p>
        </w:tc>
        <w:tc>
          <w:tcPr>
            <w:tcW w:w="1343" w:type="dxa"/>
            <w:vAlign w:val="bottom"/>
          </w:tcPr>
          <w:p w:rsidR="001D39AF" w:rsidRPr="00E1476A" w:rsidRDefault="001D39AF" w:rsidP="001D39AF">
            <w:pPr>
              <w:jc w:val="center"/>
              <w:rPr>
                <w:sz w:val="24"/>
                <w:szCs w:val="24"/>
              </w:rPr>
            </w:pPr>
            <w:r w:rsidRPr="00E1476A">
              <w:rPr>
                <w:sz w:val="24"/>
                <w:szCs w:val="24"/>
              </w:rPr>
              <w:t>2490</w:t>
            </w:r>
          </w:p>
        </w:tc>
        <w:tc>
          <w:tcPr>
            <w:tcW w:w="805" w:type="dxa"/>
            <w:vAlign w:val="bottom"/>
          </w:tcPr>
          <w:p w:rsidR="001D39AF" w:rsidRPr="00E1476A" w:rsidRDefault="001D39AF" w:rsidP="001D39AF">
            <w:pPr>
              <w:jc w:val="center"/>
              <w:rPr>
                <w:sz w:val="24"/>
                <w:szCs w:val="24"/>
              </w:rPr>
            </w:pPr>
            <w:r w:rsidRPr="00E1476A">
              <w:rPr>
                <w:sz w:val="24"/>
                <w:szCs w:val="24"/>
              </w:rPr>
              <w:t>-23</w:t>
            </w:r>
          </w:p>
        </w:tc>
        <w:tc>
          <w:tcPr>
            <w:tcW w:w="879" w:type="dxa"/>
            <w:vAlign w:val="bottom"/>
          </w:tcPr>
          <w:p w:rsidR="001D39AF" w:rsidRPr="00E1476A" w:rsidRDefault="001D39AF" w:rsidP="001D39AF">
            <w:pPr>
              <w:jc w:val="center"/>
              <w:rPr>
                <w:sz w:val="24"/>
                <w:szCs w:val="24"/>
              </w:rPr>
            </w:pPr>
            <w:r w:rsidRPr="00E1476A">
              <w:rPr>
                <w:sz w:val="24"/>
                <w:szCs w:val="24"/>
              </w:rPr>
              <w:t>-24</w:t>
            </w:r>
          </w:p>
        </w:tc>
      </w:tr>
      <w:tr w:rsidR="001D39AF" w:rsidRPr="00E1476A" w:rsidTr="0096170D">
        <w:trPr>
          <w:trHeight w:val="556"/>
        </w:trPr>
        <w:tc>
          <w:tcPr>
            <w:tcW w:w="2654" w:type="dxa"/>
          </w:tcPr>
          <w:p w:rsidR="001D39AF" w:rsidRPr="00E1476A" w:rsidRDefault="001D39AF" w:rsidP="00A1791D">
            <w:pPr>
              <w:pStyle w:val="Kehatekst"/>
            </w:pPr>
            <w:r w:rsidRPr="00E1476A">
              <w:t>Danske Bank AS</w:t>
            </w:r>
          </w:p>
        </w:tc>
        <w:tc>
          <w:tcPr>
            <w:tcW w:w="1342" w:type="dxa"/>
            <w:vAlign w:val="bottom"/>
          </w:tcPr>
          <w:p w:rsidR="001D39AF" w:rsidRPr="00E1476A" w:rsidRDefault="001D39AF">
            <w:pPr>
              <w:jc w:val="right"/>
              <w:rPr>
                <w:sz w:val="24"/>
                <w:szCs w:val="24"/>
              </w:rPr>
            </w:pPr>
            <w:r w:rsidRPr="00E1476A">
              <w:rPr>
                <w:sz w:val="24"/>
                <w:szCs w:val="24"/>
              </w:rPr>
              <w:t>25.12.2025</w:t>
            </w:r>
          </w:p>
        </w:tc>
        <w:tc>
          <w:tcPr>
            <w:tcW w:w="940" w:type="dxa"/>
            <w:vAlign w:val="bottom"/>
          </w:tcPr>
          <w:p w:rsidR="001D39AF" w:rsidRPr="00E1476A" w:rsidRDefault="001D39AF">
            <w:pPr>
              <w:rPr>
                <w:sz w:val="24"/>
                <w:szCs w:val="24"/>
              </w:rPr>
            </w:pPr>
            <w:r w:rsidRPr="00E1476A">
              <w:rPr>
                <w:sz w:val="24"/>
                <w:szCs w:val="24"/>
              </w:rPr>
              <w:t>euribor+0,79</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685</w:t>
            </w:r>
          </w:p>
        </w:tc>
        <w:tc>
          <w:tcPr>
            <w:tcW w:w="1343" w:type="dxa"/>
            <w:vAlign w:val="bottom"/>
          </w:tcPr>
          <w:p w:rsidR="001D39AF" w:rsidRPr="00E1476A" w:rsidRDefault="001D39AF" w:rsidP="001D39AF">
            <w:pPr>
              <w:jc w:val="center"/>
              <w:rPr>
                <w:sz w:val="24"/>
                <w:szCs w:val="24"/>
              </w:rPr>
            </w:pPr>
            <w:r w:rsidRPr="00E1476A">
              <w:rPr>
                <w:sz w:val="24"/>
                <w:szCs w:val="24"/>
              </w:rPr>
              <w:t>810</w:t>
            </w:r>
          </w:p>
        </w:tc>
        <w:tc>
          <w:tcPr>
            <w:tcW w:w="805" w:type="dxa"/>
            <w:vAlign w:val="bottom"/>
          </w:tcPr>
          <w:p w:rsidR="001D39AF" w:rsidRPr="00E1476A" w:rsidRDefault="001D39AF" w:rsidP="001D39AF">
            <w:pPr>
              <w:jc w:val="center"/>
              <w:rPr>
                <w:sz w:val="24"/>
                <w:szCs w:val="24"/>
              </w:rPr>
            </w:pPr>
            <w:r w:rsidRPr="00E1476A">
              <w:rPr>
                <w:sz w:val="24"/>
                <w:szCs w:val="24"/>
              </w:rPr>
              <w:t>-6</w:t>
            </w:r>
          </w:p>
        </w:tc>
        <w:tc>
          <w:tcPr>
            <w:tcW w:w="879" w:type="dxa"/>
            <w:vAlign w:val="bottom"/>
          </w:tcPr>
          <w:p w:rsidR="001D39AF" w:rsidRPr="00E1476A" w:rsidRDefault="001D39AF" w:rsidP="001D39AF">
            <w:pPr>
              <w:jc w:val="center"/>
              <w:rPr>
                <w:sz w:val="24"/>
                <w:szCs w:val="24"/>
              </w:rPr>
            </w:pPr>
            <w:r w:rsidRPr="00E1476A">
              <w:rPr>
                <w:sz w:val="24"/>
                <w:szCs w:val="24"/>
              </w:rPr>
              <w:t>-7</w:t>
            </w:r>
          </w:p>
        </w:tc>
      </w:tr>
      <w:tr w:rsidR="001D39AF" w:rsidRPr="00E1476A" w:rsidTr="0096170D">
        <w:trPr>
          <w:trHeight w:val="572"/>
        </w:trPr>
        <w:tc>
          <w:tcPr>
            <w:tcW w:w="2654" w:type="dxa"/>
          </w:tcPr>
          <w:p w:rsidR="001D39AF" w:rsidRPr="00E1476A" w:rsidRDefault="001D39AF" w:rsidP="00A1791D">
            <w:pPr>
              <w:pStyle w:val="Kehatekst"/>
            </w:pPr>
            <w:r w:rsidRPr="00E1476A">
              <w:t>OP Corporate Bank</w:t>
            </w:r>
          </w:p>
        </w:tc>
        <w:tc>
          <w:tcPr>
            <w:tcW w:w="1342" w:type="dxa"/>
            <w:vAlign w:val="bottom"/>
          </w:tcPr>
          <w:p w:rsidR="001D39AF" w:rsidRPr="00E1476A" w:rsidRDefault="001D39AF">
            <w:pPr>
              <w:jc w:val="right"/>
              <w:rPr>
                <w:sz w:val="24"/>
                <w:szCs w:val="24"/>
              </w:rPr>
            </w:pPr>
            <w:r w:rsidRPr="00E1476A">
              <w:rPr>
                <w:sz w:val="24"/>
                <w:szCs w:val="24"/>
              </w:rPr>
              <w:t>25.08.2027</w:t>
            </w:r>
          </w:p>
        </w:tc>
        <w:tc>
          <w:tcPr>
            <w:tcW w:w="940" w:type="dxa"/>
            <w:vAlign w:val="bottom"/>
          </w:tcPr>
          <w:p w:rsidR="001D39AF" w:rsidRPr="00E1476A" w:rsidRDefault="001D39AF">
            <w:pPr>
              <w:rPr>
                <w:sz w:val="24"/>
                <w:szCs w:val="24"/>
              </w:rPr>
            </w:pPr>
            <w:r w:rsidRPr="00E1476A">
              <w:rPr>
                <w:sz w:val="24"/>
                <w:szCs w:val="24"/>
              </w:rPr>
              <w:t>euribor+0,77</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5212</w:t>
            </w:r>
          </w:p>
        </w:tc>
        <w:tc>
          <w:tcPr>
            <w:tcW w:w="1343" w:type="dxa"/>
            <w:vAlign w:val="bottom"/>
          </w:tcPr>
          <w:p w:rsidR="001D39AF" w:rsidRPr="00E1476A" w:rsidRDefault="001D39AF" w:rsidP="001D39AF">
            <w:pPr>
              <w:jc w:val="center"/>
              <w:rPr>
                <w:sz w:val="24"/>
                <w:szCs w:val="24"/>
              </w:rPr>
            </w:pPr>
            <w:r w:rsidRPr="00E1476A">
              <w:rPr>
                <w:sz w:val="24"/>
                <w:szCs w:val="24"/>
              </w:rPr>
              <w:t>5495</w:t>
            </w:r>
          </w:p>
        </w:tc>
        <w:tc>
          <w:tcPr>
            <w:tcW w:w="805" w:type="dxa"/>
            <w:vAlign w:val="bottom"/>
          </w:tcPr>
          <w:p w:rsidR="001D39AF" w:rsidRPr="00E1476A" w:rsidRDefault="001D39AF" w:rsidP="001D39AF">
            <w:pPr>
              <w:jc w:val="center"/>
              <w:rPr>
                <w:sz w:val="24"/>
                <w:szCs w:val="24"/>
              </w:rPr>
            </w:pPr>
            <w:r w:rsidRPr="00E1476A">
              <w:rPr>
                <w:sz w:val="24"/>
                <w:szCs w:val="24"/>
              </w:rPr>
              <w:t>-42</w:t>
            </w:r>
          </w:p>
        </w:tc>
        <w:tc>
          <w:tcPr>
            <w:tcW w:w="879" w:type="dxa"/>
            <w:vAlign w:val="bottom"/>
          </w:tcPr>
          <w:p w:rsidR="001D39AF" w:rsidRPr="00E1476A" w:rsidRDefault="001D39AF" w:rsidP="001D39AF">
            <w:pPr>
              <w:jc w:val="center"/>
              <w:rPr>
                <w:sz w:val="24"/>
                <w:szCs w:val="24"/>
              </w:rPr>
            </w:pPr>
            <w:r w:rsidRPr="00E1476A">
              <w:rPr>
                <w:sz w:val="24"/>
                <w:szCs w:val="24"/>
              </w:rPr>
              <w:t>-38</w:t>
            </w:r>
          </w:p>
        </w:tc>
      </w:tr>
      <w:tr w:rsidR="001D39AF" w:rsidRPr="00E1476A" w:rsidTr="0096170D">
        <w:trPr>
          <w:trHeight w:val="572"/>
        </w:trPr>
        <w:tc>
          <w:tcPr>
            <w:tcW w:w="2654" w:type="dxa"/>
          </w:tcPr>
          <w:p w:rsidR="001D39AF" w:rsidRPr="00E1476A" w:rsidRDefault="001D39AF" w:rsidP="00A1791D">
            <w:pPr>
              <w:pStyle w:val="Kehatekst"/>
            </w:pPr>
            <w:r w:rsidRPr="00E1476A">
              <w:t>OP  Corporate Bank</w:t>
            </w:r>
          </w:p>
        </w:tc>
        <w:tc>
          <w:tcPr>
            <w:tcW w:w="1342" w:type="dxa"/>
            <w:vAlign w:val="bottom"/>
          </w:tcPr>
          <w:p w:rsidR="001D39AF" w:rsidRPr="00E1476A" w:rsidRDefault="001D39AF">
            <w:pPr>
              <w:jc w:val="right"/>
              <w:rPr>
                <w:sz w:val="24"/>
                <w:szCs w:val="24"/>
              </w:rPr>
            </w:pPr>
            <w:r w:rsidRPr="00E1476A">
              <w:rPr>
                <w:sz w:val="24"/>
                <w:szCs w:val="24"/>
              </w:rPr>
              <w:t>25.07.2023</w:t>
            </w:r>
          </w:p>
        </w:tc>
        <w:tc>
          <w:tcPr>
            <w:tcW w:w="940" w:type="dxa"/>
            <w:vAlign w:val="bottom"/>
          </w:tcPr>
          <w:p w:rsidR="001D39AF" w:rsidRPr="00E1476A" w:rsidRDefault="001D39AF">
            <w:pPr>
              <w:rPr>
                <w:sz w:val="24"/>
                <w:szCs w:val="24"/>
              </w:rPr>
            </w:pPr>
            <w:r w:rsidRPr="00E1476A">
              <w:rPr>
                <w:sz w:val="24"/>
                <w:szCs w:val="24"/>
              </w:rPr>
              <w:t>euribor+0,88</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2280</w:t>
            </w:r>
          </w:p>
        </w:tc>
        <w:tc>
          <w:tcPr>
            <w:tcW w:w="1343" w:type="dxa"/>
            <w:vAlign w:val="bottom"/>
          </w:tcPr>
          <w:p w:rsidR="001D39AF" w:rsidRPr="00E1476A" w:rsidRDefault="001D39AF" w:rsidP="001D39AF">
            <w:pPr>
              <w:jc w:val="center"/>
              <w:rPr>
                <w:sz w:val="24"/>
                <w:szCs w:val="24"/>
              </w:rPr>
            </w:pPr>
            <w:r w:rsidRPr="00E1476A">
              <w:rPr>
                <w:sz w:val="24"/>
                <w:szCs w:val="24"/>
              </w:rPr>
              <w:t>2500</w:t>
            </w:r>
          </w:p>
        </w:tc>
        <w:tc>
          <w:tcPr>
            <w:tcW w:w="805" w:type="dxa"/>
            <w:vAlign w:val="bottom"/>
          </w:tcPr>
          <w:p w:rsidR="001D39AF" w:rsidRPr="00E1476A" w:rsidRDefault="001D39AF" w:rsidP="001D39AF">
            <w:pPr>
              <w:jc w:val="center"/>
              <w:rPr>
                <w:sz w:val="24"/>
                <w:szCs w:val="24"/>
              </w:rPr>
            </w:pPr>
            <w:r w:rsidRPr="00E1476A">
              <w:rPr>
                <w:sz w:val="24"/>
                <w:szCs w:val="24"/>
              </w:rPr>
              <w:t>-21</w:t>
            </w:r>
          </w:p>
        </w:tc>
        <w:tc>
          <w:tcPr>
            <w:tcW w:w="879" w:type="dxa"/>
            <w:vAlign w:val="bottom"/>
          </w:tcPr>
          <w:p w:rsidR="001D39AF" w:rsidRPr="00E1476A" w:rsidRDefault="001D39AF" w:rsidP="001D39AF">
            <w:pPr>
              <w:jc w:val="center"/>
              <w:rPr>
                <w:sz w:val="24"/>
                <w:szCs w:val="24"/>
              </w:rPr>
            </w:pPr>
            <w:r w:rsidRPr="00E1476A">
              <w:rPr>
                <w:sz w:val="24"/>
                <w:szCs w:val="24"/>
              </w:rPr>
              <w:t>-2</w:t>
            </w:r>
          </w:p>
        </w:tc>
      </w:tr>
      <w:tr w:rsidR="001D39AF" w:rsidRPr="00E1476A" w:rsidTr="0096170D">
        <w:trPr>
          <w:trHeight w:val="572"/>
        </w:trPr>
        <w:tc>
          <w:tcPr>
            <w:tcW w:w="2654" w:type="dxa"/>
          </w:tcPr>
          <w:p w:rsidR="001D39AF" w:rsidRPr="00E1476A" w:rsidRDefault="001D39AF" w:rsidP="00A1791D">
            <w:pPr>
              <w:pStyle w:val="Kehatekst"/>
            </w:pPr>
            <w:r w:rsidRPr="00E1476A">
              <w:t>OP Corporate Bank</w:t>
            </w:r>
          </w:p>
        </w:tc>
        <w:tc>
          <w:tcPr>
            <w:tcW w:w="1342" w:type="dxa"/>
            <w:vAlign w:val="bottom"/>
          </w:tcPr>
          <w:p w:rsidR="001D39AF" w:rsidRPr="00E1476A" w:rsidRDefault="001D39AF">
            <w:pPr>
              <w:jc w:val="right"/>
              <w:rPr>
                <w:sz w:val="24"/>
                <w:szCs w:val="24"/>
              </w:rPr>
            </w:pPr>
            <w:r w:rsidRPr="00E1476A">
              <w:rPr>
                <w:sz w:val="24"/>
                <w:szCs w:val="24"/>
              </w:rPr>
              <w:t>27.01.2025</w:t>
            </w:r>
          </w:p>
        </w:tc>
        <w:tc>
          <w:tcPr>
            <w:tcW w:w="940" w:type="dxa"/>
            <w:vAlign w:val="bottom"/>
          </w:tcPr>
          <w:p w:rsidR="001D39AF" w:rsidRPr="00E1476A" w:rsidRDefault="001D39AF">
            <w:pPr>
              <w:rPr>
                <w:sz w:val="24"/>
                <w:szCs w:val="24"/>
              </w:rPr>
            </w:pPr>
            <w:r w:rsidRPr="00E1476A">
              <w:rPr>
                <w:sz w:val="24"/>
                <w:szCs w:val="24"/>
              </w:rPr>
              <w:t>euribor+0,85</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9304</w:t>
            </w:r>
          </w:p>
        </w:tc>
        <w:tc>
          <w:tcPr>
            <w:tcW w:w="1343" w:type="dxa"/>
            <w:vAlign w:val="bottom"/>
          </w:tcPr>
          <w:p w:rsidR="001D39AF" w:rsidRPr="00E1476A" w:rsidRDefault="001D39AF" w:rsidP="001D39AF">
            <w:pPr>
              <w:jc w:val="center"/>
              <w:rPr>
                <w:sz w:val="24"/>
                <w:szCs w:val="24"/>
              </w:rPr>
            </w:pPr>
            <w:r w:rsidRPr="00E1476A">
              <w:rPr>
                <w:sz w:val="24"/>
                <w:szCs w:val="24"/>
              </w:rPr>
              <w:t>9604</w:t>
            </w:r>
          </w:p>
        </w:tc>
        <w:tc>
          <w:tcPr>
            <w:tcW w:w="805" w:type="dxa"/>
            <w:vAlign w:val="bottom"/>
          </w:tcPr>
          <w:p w:rsidR="001D39AF" w:rsidRPr="00E1476A" w:rsidRDefault="001D39AF" w:rsidP="001D39AF">
            <w:pPr>
              <w:jc w:val="center"/>
              <w:rPr>
                <w:sz w:val="24"/>
                <w:szCs w:val="24"/>
              </w:rPr>
            </w:pPr>
            <w:r w:rsidRPr="00E1476A">
              <w:rPr>
                <w:sz w:val="24"/>
                <w:szCs w:val="24"/>
              </w:rPr>
              <w:t>-80</w:t>
            </w:r>
          </w:p>
        </w:tc>
        <w:tc>
          <w:tcPr>
            <w:tcW w:w="879" w:type="dxa"/>
            <w:vAlign w:val="bottom"/>
          </w:tcPr>
          <w:p w:rsidR="001D39AF" w:rsidRPr="00E1476A" w:rsidRDefault="001D39AF" w:rsidP="001D39AF">
            <w:pPr>
              <w:jc w:val="center"/>
              <w:rPr>
                <w:sz w:val="24"/>
                <w:szCs w:val="24"/>
              </w:rPr>
            </w:pPr>
            <w:r w:rsidRPr="00E1476A">
              <w:rPr>
                <w:sz w:val="24"/>
                <w:szCs w:val="24"/>
              </w:rPr>
              <w:t>-83</w:t>
            </w:r>
          </w:p>
        </w:tc>
      </w:tr>
      <w:tr w:rsidR="001D39AF" w:rsidRPr="00E1476A" w:rsidTr="0096170D">
        <w:trPr>
          <w:trHeight w:val="556"/>
        </w:trPr>
        <w:tc>
          <w:tcPr>
            <w:tcW w:w="2654" w:type="dxa"/>
          </w:tcPr>
          <w:p w:rsidR="001D39AF" w:rsidRPr="00E1476A" w:rsidRDefault="001D39AF" w:rsidP="00A1791D">
            <w:pPr>
              <w:pStyle w:val="Kehatekst"/>
            </w:pPr>
            <w:r w:rsidRPr="00E1476A">
              <w:t>OP Corporate Bank</w:t>
            </w:r>
          </w:p>
        </w:tc>
        <w:tc>
          <w:tcPr>
            <w:tcW w:w="1342" w:type="dxa"/>
            <w:vAlign w:val="bottom"/>
          </w:tcPr>
          <w:p w:rsidR="001D39AF" w:rsidRPr="00E1476A" w:rsidRDefault="001D39AF">
            <w:pPr>
              <w:jc w:val="right"/>
              <w:rPr>
                <w:sz w:val="24"/>
                <w:szCs w:val="24"/>
              </w:rPr>
            </w:pPr>
            <w:r w:rsidRPr="00E1476A">
              <w:rPr>
                <w:sz w:val="24"/>
                <w:szCs w:val="24"/>
              </w:rPr>
              <w:t>25.07.2027</w:t>
            </w:r>
          </w:p>
        </w:tc>
        <w:tc>
          <w:tcPr>
            <w:tcW w:w="940" w:type="dxa"/>
            <w:vAlign w:val="bottom"/>
          </w:tcPr>
          <w:p w:rsidR="001D39AF" w:rsidRPr="00E1476A" w:rsidRDefault="001D39AF">
            <w:pPr>
              <w:rPr>
                <w:sz w:val="24"/>
                <w:szCs w:val="24"/>
              </w:rPr>
            </w:pPr>
            <w:r w:rsidRPr="00E1476A">
              <w:rPr>
                <w:sz w:val="24"/>
                <w:szCs w:val="24"/>
              </w:rPr>
              <w:t>euribor+0,79</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1300</w:t>
            </w:r>
          </w:p>
        </w:tc>
        <w:tc>
          <w:tcPr>
            <w:tcW w:w="1343" w:type="dxa"/>
            <w:vAlign w:val="bottom"/>
          </w:tcPr>
          <w:p w:rsidR="001D39AF" w:rsidRPr="00E1476A" w:rsidRDefault="001D39AF" w:rsidP="001D39AF">
            <w:pPr>
              <w:jc w:val="center"/>
              <w:rPr>
                <w:sz w:val="24"/>
                <w:szCs w:val="24"/>
              </w:rPr>
            </w:pPr>
            <w:r w:rsidRPr="00E1476A">
              <w:rPr>
                <w:sz w:val="24"/>
                <w:szCs w:val="24"/>
              </w:rPr>
              <w:t>1400</w:t>
            </w:r>
          </w:p>
        </w:tc>
        <w:tc>
          <w:tcPr>
            <w:tcW w:w="805" w:type="dxa"/>
            <w:vAlign w:val="bottom"/>
          </w:tcPr>
          <w:p w:rsidR="001D39AF" w:rsidRPr="00E1476A" w:rsidRDefault="001D39AF" w:rsidP="001D39AF">
            <w:pPr>
              <w:jc w:val="center"/>
              <w:rPr>
                <w:sz w:val="24"/>
                <w:szCs w:val="24"/>
              </w:rPr>
            </w:pPr>
            <w:r w:rsidRPr="00E1476A">
              <w:rPr>
                <w:sz w:val="24"/>
                <w:szCs w:val="24"/>
              </w:rPr>
              <w:t>-11</w:t>
            </w:r>
          </w:p>
        </w:tc>
        <w:tc>
          <w:tcPr>
            <w:tcW w:w="879" w:type="dxa"/>
            <w:vAlign w:val="bottom"/>
          </w:tcPr>
          <w:p w:rsidR="001D39AF" w:rsidRPr="00E1476A" w:rsidRDefault="001D39AF" w:rsidP="001D39AF">
            <w:pPr>
              <w:jc w:val="center"/>
              <w:rPr>
                <w:sz w:val="24"/>
                <w:szCs w:val="24"/>
              </w:rPr>
            </w:pPr>
            <w:r w:rsidRPr="00E1476A">
              <w:rPr>
                <w:sz w:val="24"/>
                <w:szCs w:val="24"/>
              </w:rPr>
              <w:t>-12</w:t>
            </w:r>
          </w:p>
        </w:tc>
      </w:tr>
      <w:tr w:rsidR="001D39AF" w:rsidRPr="00E1476A" w:rsidTr="0096170D">
        <w:trPr>
          <w:trHeight w:val="556"/>
        </w:trPr>
        <w:tc>
          <w:tcPr>
            <w:tcW w:w="2654" w:type="dxa"/>
          </w:tcPr>
          <w:p w:rsidR="001D39AF" w:rsidRPr="00E1476A" w:rsidRDefault="001D39AF" w:rsidP="00A1791D">
            <w:pPr>
              <w:pStyle w:val="Kehatekst"/>
            </w:pPr>
            <w:r w:rsidRPr="00E1476A">
              <w:t>OP Corporate Bank</w:t>
            </w:r>
          </w:p>
        </w:tc>
        <w:tc>
          <w:tcPr>
            <w:tcW w:w="1342" w:type="dxa"/>
            <w:vAlign w:val="bottom"/>
          </w:tcPr>
          <w:p w:rsidR="001D39AF" w:rsidRPr="00E1476A" w:rsidRDefault="001D39AF">
            <w:pPr>
              <w:jc w:val="right"/>
              <w:rPr>
                <w:sz w:val="24"/>
                <w:szCs w:val="24"/>
              </w:rPr>
            </w:pPr>
            <w:r w:rsidRPr="00E1476A">
              <w:rPr>
                <w:sz w:val="24"/>
                <w:szCs w:val="24"/>
              </w:rPr>
              <w:t>25.12.2028</w:t>
            </w:r>
          </w:p>
        </w:tc>
        <w:tc>
          <w:tcPr>
            <w:tcW w:w="940" w:type="dxa"/>
            <w:vAlign w:val="bottom"/>
          </w:tcPr>
          <w:p w:rsidR="001D39AF" w:rsidRPr="00E1476A" w:rsidRDefault="001D39AF">
            <w:pPr>
              <w:rPr>
                <w:sz w:val="24"/>
                <w:szCs w:val="24"/>
              </w:rPr>
            </w:pPr>
            <w:r w:rsidRPr="00E1476A">
              <w:rPr>
                <w:sz w:val="24"/>
                <w:szCs w:val="24"/>
              </w:rPr>
              <w:t>euribor+0,88</w:t>
            </w:r>
          </w:p>
        </w:tc>
        <w:tc>
          <w:tcPr>
            <w:tcW w:w="941" w:type="dxa"/>
          </w:tcPr>
          <w:p w:rsidR="001D39AF" w:rsidRPr="00E1476A" w:rsidRDefault="001D39AF" w:rsidP="00A1791D">
            <w:pPr>
              <w:pStyle w:val="Kehatekst"/>
            </w:pPr>
            <w:r w:rsidRPr="00E1476A">
              <w:t>euro</w:t>
            </w:r>
          </w:p>
          <w:p w:rsidR="001D39AF" w:rsidRPr="00E1476A" w:rsidRDefault="001D39AF" w:rsidP="00A1791D">
            <w:pPr>
              <w:pStyle w:val="Kehatekst"/>
            </w:pPr>
          </w:p>
        </w:tc>
        <w:tc>
          <w:tcPr>
            <w:tcW w:w="1342" w:type="dxa"/>
            <w:vAlign w:val="bottom"/>
          </w:tcPr>
          <w:p w:rsidR="001D39AF" w:rsidRPr="00E1476A" w:rsidRDefault="001D39AF" w:rsidP="001D39AF">
            <w:pPr>
              <w:jc w:val="center"/>
              <w:rPr>
                <w:sz w:val="24"/>
                <w:szCs w:val="24"/>
              </w:rPr>
            </w:pPr>
            <w:r w:rsidRPr="00E1476A">
              <w:rPr>
                <w:sz w:val="24"/>
                <w:szCs w:val="24"/>
              </w:rPr>
              <w:t>2500</w:t>
            </w:r>
          </w:p>
        </w:tc>
        <w:tc>
          <w:tcPr>
            <w:tcW w:w="1343" w:type="dxa"/>
            <w:vAlign w:val="bottom"/>
          </w:tcPr>
          <w:p w:rsidR="001D39AF" w:rsidRPr="00E1476A" w:rsidRDefault="001D39AF" w:rsidP="001D39AF">
            <w:pPr>
              <w:jc w:val="center"/>
              <w:rPr>
                <w:sz w:val="24"/>
                <w:szCs w:val="24"/>
              </w:rPr>
            </w:pPr>
            <w:r w:rsidRPr="00E1476A">
              <w:rPr>
                <w:sz w:val="24"/>
                <w:szCs w:val="24"/>
              </w:rPr>
              <w:t>0</w:t>
            </w:r>
          </w:p>
        </w:tc>
        <w:tc>
          <w:tcPr>
            <w:tcW w:w="805" w:type="dxa"/>
            <w:vAlign w:val="bottom"/>
          </w:tcPr>
          <w:p w:rsidR="001D39AF" w:rsidRPr="00E1476A" w:rsidRDefault="001D39AF" w:rsidP="001D39AF">
            <w:pPr>
              <w:jc w:val="center"/>
              <w:rPr>
                <w:sz w:val="24"/>
                <w:szCs w:val="24"/>
              </w:rPr>
            </w:pPr>
            <w:r w:rsidRPr="00E1476A">
              <w:rPr>
                <w:sz w:val="24"/>
                <w:szCs w:val="24"/>
              </w:rPr>
              <w:t>-8</w:t>
            </w:r>
          </w:p>
        </w:tc>
        <w:tc>
          <w:tcPr>
            <w:tcW w:w="879" w:type="dxa"/>
            <w:vAlign w:val="bottom"/>
          </w:tcPr>
          <w:p w:rsidR="001D39AF" w:rsidRPr="00E1476A" w:rsidRDefault="001D39AF" w:rsidP="001D39AF">
            <w:pPr>
              <w:jc w:val="center"/>
              <w:rPr>
                <w:sz w:val="24"/>
                <w:szCs w:val="24"/>
              </w:rPr>
            </w:pPr>
          </w:p>
        </w:tc>
      </w:tr>
      <w:tr w:rsidR="001D39AF" w:rsidRPr="00E1476A" w:rsidTr="0096170D">
        <w:trPr>
          <w:trHeight w:val="556"/>
        </w:trPr>
        <w:tc>
          <w:tcPr>
            <w:tcW w:w="2654" w:type="dxa"/>
          </w:tcPr>
          <w:p w:rsidR="001D39AF" w:rsidRPr="00E1476A" w:rsidRDefault="001D39AF" w:rsidP="00A1791D">
            <w:pPr>
              <w:pStyle w:val="Kehatekst"/>
            </w:pPr>
            <w:r w:rsidRPr="00E1476A">
              <w:t>OP Corporate Bank</w:t>
            </w:r>
          </w:p>
        </w:tc>
        <w:tc>
          <w:tcPr>
            <w:tcW w:w="1342" w:type="dxa"/>
            <w:vAlign w:val="bottom"/>
          </w:tcPr>
          <w:p w:rsidR="001D39AF" w:rsidRPr="00E1476A" w:rsidRDefault="001D39AF">
            <w:pPr>
              <w:rPr>
                <w:sz w:val="24"/>
                <w:szCs w:val="24"/>
              </w:rPr>
            </w:pPr>
            <w:r w:rsidRPr="00E1476A">
              <w:rPr>
                <w:sz w:val="24"/>
                <w:szCs w:val="24"/>
              </w:rPr>
              <w:t>arvelduskrediidi leping tasu</w:t>
            </w:r>
          </w:p>
        </w:tc>
        <w:tc>
          <w:tcPr>
            <w:tcW w:w="940" w:type="dxa"/>
            <w:vAlign w:val="bottom"/>
          </w:tcPr>
          <w:p w:rsidR="001D39AF" w:rsidRPr="00E1476A" w:rsidRDefault="001D39AF">
            <w:pPr>
              <w:rPr>
                <w:sz w:val="24"/>
                <w:szCs w:val="24"/>
              </w:rPr>
            </w:pPr>
            <w:r w:rsidRPr="00E1476A">
              <w:rPr>
                <w:sz w:val="24"/>
                <w:szCs w:val="24"/>
              </w:rPr>
              <w:t> </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0</w:t>
            </w:r>
          </w:p>
        </w:tc>
        <w:tc>
          <w:tcPr>
            <w:tcW w:w="1343" w:type="dxa"/>
            <w:vAlign w:val="bottom"/>
          </w:tcPr>
          <w:p w:rsidR="001D39AF" w:rsidRPr="00E1476A" w:rsidRDefault="001D39AF" w:rsidP="001D39AF">
            <w:pPr>
              <w:jc w:val="center"/>
              <w:rPr>
                <w:sz w:val="24"/>
                <w:szCs w:val="24"/>
              </w:rPr>
            </w:pPr>
            <w:r w:rsidRPr="00E1476A">
              <w:rPr>
                <w:sz w:val="24"/>
                <w:szCs w:val="24"/>
              </w:rPr>
              <w:t>0</w:t>
            </w:r>
          </w:p>
        </w:tc>
        <w:tc>
          <w:tcPr>
            <w:tcW w:w="805" w:type="dxa"/>
            <w:vAlign w:val="bottom"/>
          </w:tcPr>
          <w:p w:rsidR="001D39AF" w:rsidRPr="00E1476A" w:rsidRDefault="001D39AF" w:rsidP="001D39AF">
            <w:pPr>
              <w:jc w:val="center"/>
              <w:rPr>
                <w:sz w:val="24"/>
                <w:szCs w:val="24"/>
              </w:rPr>
            </w:pPr>
            <w:r w:rsidRPr="00E1476A">
              <w:rPr>
                <w:sz w:val="24"/>
                <w:szCs w:val="24"/>
              </w:rPr>
              <w:t>-6</w:t>
            </w:r>
          </w:p>
        </w:tc>
        <w:tc>
          <w:tcPr>
            <w:tcW w:w="879" w:type="dxa"/>
            <w:vAlign w:val="bottom"/>
          </w:tcPr>
          <w:p w:rsidR="001D39AF" w:rsidRPr="00E1476A" w:rsidRDefault="001D39AF" w:rsidP="001D39AF">
            <w:pPr>
              <w:jc w:val="center"/>
              <w:rPr>
                <w:sz w:val="24"/>
                <w:szCs w:val="24"/>
              </w:rPr>
            </w:pPr>
          </w:p>
        </w:tc>
      </w:tr>
      <w:tr w:rsidR="001D39AF" w:rsidRPr="00E1476A" w:rsidTr="0096170D">
        <w:trPr>
          <w:trHeight w:val="556"/>
        </w:trPr>
        <w:tc>
          <w:tcPr>
            <w:tcW w:w="2654" w:type="dxa"/>
          </w:tcPr>
          <w:p w:rsidR="001D39AF" w:rsidRPr="00E1476A" w:rsidRDefault="001D39AF" w:rsidP="00A1791D">
            <w:pPr>
              <w:pStyle w:val="Kehatekst"/>
            </w:pPr>
            <w:r w:rsidRPr="00E1476A">
              <w:t>Swedbank AS</w:t>
            </w:r>
          </w:p>
        </w:tc>
        <w:tc>
          <w:tcPr>
            <w:tcW w:w="1342" w:type="dxa"/>
            <w:vAlign w:val="bottom"/>
          </w:tcPr>
          <w:p w:rsidR="001D39AF" w:rsidRPr="00E1476A" w:rsidRDefault="001D39AF">
            <w:pPr>
              <w:rPr>
                <w:sz w:val="24"/>
                <w:szCs w:val="24"/>
              </w:rPr>
            </w:pPr>
            <w:r w:rsidRPr="00E1476A">
              <w:rPr>
                <w:sz w:val="24"/>
                <w:szCs w:val="24"/>
              </w:rPr>
              <w:t>arvelduskrediidi leping</w:t>
            </w:r>
          </w:p>
        </w:tc>
        <w:tc>
          <w:tcPr>
            <w:tcW w:w="940" w:type="dxa"/>
            <w:vAlign w:val="bottom"/>
          </w:tcPr>
          <w:p w:rsidR="001D39AF" w:rsidRPr="00E1476A" w:rsidRDefault="001D39AF">
            <w:pPr>
              <w:rPr>
                <w:sz w:val="24"/>
                <w:szCs w:val="24"/>
              </w:rPr>
            </w:pPr>
            <w:r w:rsidRPr="00E1476A">
              <w:rPr>
                <w:sz w:val="24"/>
                <w:szCs w:val="24"/>
              </w:rPr>
              <w:t> </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0</w:t>
            </w:r>
          </w:p>
        </w:tc>
        <w:tc>
          <w:tcPr>
            <w:tcW w:w="1343" w:type="dxa"/>
            <w:vAlign w:val="bottom"/>
          </w:tcPr>
          <w:p w:rsidR="001D39AF" w:rsidRPr="00E1476A" w:rsidRDefault="001D39AF" w:rsidP="001D39AF">
            <w:pPr>
              <w:jc w:val="center"/>
              <w:rPr>
                <w:sz w:val="24"/>
                <w:szCs w:val="24"/>
              </w:rPr>
            </w:pPr>
            <w:r w:rsidRPr="00E1476A">
              <w:rPr>
                <w:sz w:val="24"/>
                <w:szCs w:val="24"/>
              </w:rPr>
              <w:t>0</w:t>
            </w:r>
          </w:p>
        </w:tc>
        <w:tc>
          <w:tcPr>
            <w:tcW w:w="805" w:type="dxa"/>
            <w:vAlign w:val="bottom"/>
          </w:tcPr>
          <w:p w:rsidR="001D39AF" w:rsidRPr="00E1476A" w:rsidRDefault="001D39AF" w:rsidP="001D39AF">
            <w:pPr>
              <w:jc w:val="center"/>
              <w:rPr>
                <w:sz w:val="24"/>
                <w:szCs w:val="24"/>
              </w:rPr>
            </w:pPr>
            <w:r w:rsidRPr="00E1476A">
              <w:rPr>
                <w:sz w:val="24"/>
                <w:szCs w:val="24"/>
              </w:rPr>
              <w:t>-1</w:t>
            </w:r>
          </w:p>
        </w:tc>
        <w:tc>
          <w:tcPr>
            <w:tcW w:w="879" w:type="dxa"/>
            <w:vAlign w:val="bottom"/>
          </w:tcPr>
          <w:p w:rsidR="001D39AF" w:rsidRPr="00E1476A" w:rsidRDefault="001D39AF" w:rsidP="001D39AF">
            <w:pPr>
              <w:jc w:val="center"/>
              <w:rPr>
                <w:sz w:val="24"/>
                <w:szCs w:val="24"/>
              </w:rPr>
            </w:pPr>
          </w:p>
        </w:tc>
      </w:tr>
      <w:tr w:rsidR="001D39AF" w:rsidRPr="00E1476A" w:rsidTr="0096170D">
        <w:trPr>
          <w:trHeight w:val="556"/>
        </w:trPr>
        <w:tc>
          <w:tcPr>
            <w:tcW w:w="2654" w:type="dxa"/>
          </w:tcPr>
          <w:p w:rsidR="001D39AF" w:rsidRPr="00E1476A" w:rsidRDefault="001D39AF" w:rsidP="00A1791D">
            <w:pPr>
              <w:pStyle w:val="Kehatekst"/>
            </w:pPr>
            <w:r w:rsidRPr="00E1476A">
              <w:t>Danske Bank AS (OSK Grupp OÜ)</w:t>
            </w:r>
          </w:p>
        </w:tc>
        <w:tc>
          <w:tcPr>
            <w:tcW w:w="1342" w:type="dxa"/>
            <w:vAlign w:val="bottom"/>
          </w:tcPr>
          <w:p w:rsidR="001D39AF" w:rsidRPr="00E1476A" w:rsidRDefault="001D39AF">
            <w:pPr>
              <w:jc w:val="right"/>
              <w:rPr>
                <w:sz w:val="24"/>
                <w:szCs w:val="24"/>
              </w:rPr>
            </w:pPr>
            <w:r w:rsidRPr="00E1476A">
              <w:rPr>
                <w:sz w:val="24"/>
                <w:szCs w:val="24"/>
              </w:rPr>
              <w:t>10.06.2022</w:t>
            </w:r>
          </w:p>
        </w:tc>
        <w:tc>
          <w:tcPr>
            <w:tcW w:w="940" w:type="dxa"/>
            <w:vAlign w:val="bottom"/>
          </w:tcPr>
          <w:p w:rsidR="001D39AF" w:rsidRPr="00E1476A" w:rsidRDefault="001D39AF">
            <w:pPr>
              <w:rPr>
                <w:sz w:val="24"/>
                <w:szCs w:val="24"/>
              </w:rPr>
            </w:pPr>
            <w:r w:rsidRPr="00E1476A">
              <w:rPr>
                <w:sz w:val="24"/>
                <w:szCs w:val="24"/>
              </w:rPr>
              <w:t>euribor+1,29</w:t>
            </w:r>
          </w:p>
        </w:tc>
        <w:tc>
          <w:tcPr>
            <w:tcW w:w="941" w:type="dxa"/>
          </w:tcPr>
          <w:p w:rsidR="001D39AF" w:rsidRPr="00E1476A" w:rsidRDefault="001D39AF" w:rsidP="00A1791D">
            <w:pPr>
              <w:pStyle w:val="Kehatekst"/>
            </w:pPr>
            <w:r w:rsidRPr="00E1476A">
              <w:t>euro</w:t>
            </w:r>
          </w:p>
        </w:tc>
        <w:tc>
          <w:tcPr>
            <w:tcW w:w="1342" w:type="dxa"/>
            <w:vAlign w:val="bottom"/>
          </w:tcPr>
          <w:p w:rsidR="001D39AF" w:rsidRPr="00E1476A" w:rsidRDefault="001D39AF" w:rsidP="001D39AF">
            <w:pPr>
              <w:jc w:val="center"/>
              <w:rPr>
                <w:sz w:val="24"/>
                <w:szCs w:val="24"/>
              </w:rPr>
            </w:pPr>
            <w:r w:rsidRPr="00E1476A">
              <w:rPr>
                <w:sz w:val="24"/>
                <w:szCs w:val="24"/>
              </w:rPr>
              <w:t>53</w:t>
            </w:r>
          </w:p>
        </w:tc>
        <w:tc>
          <w:tcPr>
            <w:tcW w:w="1343" w:type="dxa"/>
            <w:vAlign w:val="bottom"/>
          </w:tcPr>
          <w:p w:rsidR="001D39AF" w:rsidRPr="00E1476A" w:rsidRDefault="001D39AF" w:rsidP="001D39AF">
            <w:pPr>
              <w:jc w:val="center"/>
              <w:rPr>
                <w:sz w:val="24"/>
                <w:szCs w:val="24"/>
              </w:rPr>
            </w:pPr>
            <w:r w:rsidRPr="00E1476A">
              <w:rPr>
                <w:sz w:val="24"/>
                <w:szCs w:val="24"/>
              </w:rPr>
              <w:t>74</w:t>
            </w:r>
          </w:p>
        </w:tc>
        <w:tc>
          <w:tcPr>
            <w:tcW w:w="805" w:type="dxa"/>
            <w:vAlign w:val="bottom"/>
          </w:tcPr>
          <w:p w:rsidR="001D39AF" w:rsidRPr="00E1476A" w:rsidRDefault="001D39AF" w:rsidP="001D39AF">
            <w:pPr>
              <w:jc w:val="center"/>
              <w:rPr>
                <w:sz w:val="24"/>
                <w:szCs w:val="24"/>
              </w:rPr>
            </w:pPr>
            <w:r w:rsidRPr="00E1476A">
              <w:rPr>
                <w:sz w:val="24"/>
                <w:szCs w:val="24"/>
              </w:rPr>
              <w:t>-1</w:t>
            </w:r>
          </w:p>
        </w:tc>
        <w:tc>
          <w:tcPr>
            <w:tcW w:w="879" w:type="dxa"/>
            <w:vAlign w:val="bottom"/>
          </w:tcPr>
          <w:p w:rsidR="001D39AF" w:rsidRPr="00E1476A" w:rsidRDefault="001D39AF" w:rsidP="001D39AF">
            <w:pPr>
              <w:jc w:val="center"/>
              <w:rPr>
                <w:sz w:val="24"/>
                <w:szCs w:val="24"/>
              </w:rPr>
            </w:pPr>
            <w:r w:rsidRPr="00E1476A">
              <w:rPr>
                <w:sz w:val="24"/>
                <w:szCs w:val="24"/>
              </w:rPr>
              <w:t>-1</w:t>
            </w:r>
          </w:p>
        </w:tc>
      </w:tr>
      <w:tr w:rsidR="001D39AF" w:rsidRPr="00E1476A" w:rsidTr="0096170D">
        <w:trPr>
          <w:trHeight w:val="294"/>
        </w:trPr>
        <w:tc>
          <w:tcPr>
            <w:tcW w:w="2654" w:type="dxa"/>
          </w:tcPr>
          <w:p w:rsidR="001D39AF" w:rsidRPr="00E1476A" w:rsidRDefault="001D39AF" w:rsidP="00A1791D">
            <w:pPr>
              <w:pStyle w:val="Kehatekst"/>
              <w:rPr>
                <w:b/>
              </w:rPr>
            </w:pPr>
            <w:r w:rsidRPr="00E1476A">
              <w:rPr>
                <w:b/>
              </w:rPr>
              <w:t>Kokku laenud</w:t>
            </w:r>
          </w:p>
        </w:tc>
        <w:tc>
          <w:tcPr>
            <w:tcW w:w="1342" w:type="dxa"/>
          </w:tcPr>
          <w:p w:rsidR="001D39AF" w:rsidRPr="00E1476A" w:rsidRDefault="001D39AF" w:rsidP="00A1791D">
            <w:pPr>
              <w:pStyle w:val="Kehatekst"/>
              <w:rPr>
                <w:b/>
              </w:rPr>
            </w:pPr>
          </w:p>
        </w:tc>
        <w:tc>
          <w:tcPr>
            <w:tcW w:w="940" w:type="dxa"/>
          </w:tcPr>
          <w:p w:rsidR="001D39AF" w:rsidRPr="00E1476A" w:rsidRDefault="001D39AF" w:rsidP="00A1791D">
            <w:pPr>
              <w:pStyle w:val="Kehatekst"/>
              <w:rPr>
                <w:b/>
              </w:rPr>
            </w:pPr>
          </w:p>
        </w:tc>
        <w:tc>
          <w:tcPr>
            <w:tcW w:w="941" w:type="dxa"/>
          </w:tcPr>
          <w:p w:rsidR="001D39AF" w:rsidRPr="00E1476A" w:rsidRDefault="001D39AF" w:rsidP="00A1791D">
            <w:pPr>
              <w:pStyle w:val="Kehatekst"/>
              <w:rPr>
                <w:b/>
              </w:rPr>
            </w:pPr>
          </w:p>
        </w:tc>
        <w:tc>
          <w:tcPr>
            <w:tcW w:w="1342" w:type="dxa"/>
            <w:vAlign w:val="bottom"/>
          </w:tcPr>
          <w:p w:rsidR="001D39AF" w:rsidRPr="00E1476A" w:rsidRDefault="001D39AF" w:rsidP="001D39AF">
            <w:pPr>
              <w:jc w:val="center"/>
              <w:rPr>
                <w:b/>
                <w:sz w:val="24"/>
                <w:szCs w:val="24"/>
              </w:rPr>
            </w:pPr>
            <w:r w:rsidRPr="00E1476A">
              <w:rPr>
                <w:b/>
                <w:sz w:val="24"/>
                <w:szCs w:val="24"/>
              </w:rPr>
              <w:t>24114</w:t>
            </w:r>
          </w:p>
        </w:tc>
        <w:tc>
          <w:tcPr>
            <w:tcW w:w="1343" w:type="dxa"/>
            <w:vAlign w:val="bottom"/>
          </w:tcPr>
          <w:p w:rsidR="001D39AF" w:rsidRPr="00E1476A" w:rsidRDefault="001D39AF" w:rsidP="001D39AF">
            <w:pPr>
              <w:jc w:val="center"/>
              <w:rPr>
                <w:b/>
                <w:sz w:val="24"/>
                <w:szCs w:val="24"/>
              </w:rPr>
            </w:pPr>
            <w:r w:rsidRPr="00E1476A">
              <w:rPr>
                <w:b/>
                <w:sz w:val="24"/>
                <w:szCs w:val="24"/>
              </w:rPr>
              <w:t>22753</w:t>
            </w:r>
          </w:p>
        </w:tc>
        <w:tc>
          <w:tcPr>
            <w:tcW w:w="805" w:type="dxa"/>
            <w:vAlign w:val="bottom"/>
          </w:tcPr>
          <w:p w:rsidR="001D39AF" w:rsidRPr="00E1476A" w:rsidRDefault="001D39AF" w:rsidP="001D39AF">
            <w:pPr>
              <w:jc w:val="center"/>
              <w:rPr>
                <w:b/>
                <w:sz w:val="24"/>
                <w:szCs w:val="24"/>
              </w:rPr>
            </w:pPr>
            <w:r w:rsidRPr="00E1476A">
              <w:rPr>
                <w:b/>
                <w:sz w:val="24"/>
                <w:szCs w:val="24"/>
              </w:rPr>
              <w:t>-202</w:t>
            </w:r>
          </w:p>
        </w:tc>
        <w:tc>
          <w:tcPr>
            <w:tcW w:w="879" w:type="dxa"/>
            <w:vAlign w:val="bottom"/>
          </w:tcPr>
          <w:p w:rsidR="001D39AF" w:rsidRPr="00E1476A" w:rsidRDefault="001D39AF" w:rsidP="001D39AF">
            <w:pPr>
              <w:jc w:val="center"/>
              <w:rPr>
                <w:b/>
                <w:sz w:val="24"/>
                <w:szCs w:val="24"/>
              </w:rPr>
            </w:pPr>
            <w:r w:rsidRPr="00E1476A">
              <w:rPr>
                <w:b/>
                <w:sz w:val="24"/>
                <w:szCs w:val="24"/>
              </w:rPr>
              <w:t>-176</w:t>
            </w:r>
          </w:p>
        </w:tc>
      </w:tr>
    </w:tbl>
    <w:p w:rsidR="00751CF0" w:rsidRPr="00E1476A" w:rsidRDefault="00751CF0" w:rsidP="00A1791D">
      <w:pPr>
        <w:pStyle w:val="Kehatekst"/>
      </w:pPr>
    </w:p>
    <w:p w:rsidR="003E20DB" w:rsidRPr="00E1476A" w:rsidRDefault="00751CF0" w:rsidP="00A1791D">
      <w:pPr>
        <w:pStyle w:val="Kehatekst"/>
        <w:rPr>
          <w:b/>
        </w:rPr>
      </w:pPr>
      <w:r w:rsidRPr="00E1476A">
        <w:rPr>
          <w:b/>
        </w:rPr>
        <w:t>Kapitalirendikohustus</w:t>
      </w:r>
    </w:p>
    <w:tbl>
      <w:tblPr>
        <w:tblStyle w:val="Kontuurtabel"/>
        <w:tblW w:w="10221" w:type="dxa"/>
        <w:tblLook w:val="04A0"/>
      </w:tblPr>
      <w:tblGrid>
        <w:gridCol w:w="2624"/>
        <w:gridCol w:w="1331"/>
        <w:gridCol w:w="950"/>
        <w:gridCol w:w="932"/>
        <w:gridCol w:w="1328"/>
        <w:gridCol w:w="1329"/>
        <w:gridCol w:w="797"/>
        <w:gridCol w:w="930"/>
      </w:tblGrid>
      <w:tr w:rsidR="00751CF0" w:rsidRPr="00E1476A" w:rsidTr="002B6AF5">
        <w:trPr>
          <w:trHeight w:val="575"/>
        </w:trPr>
        <w:tc>
          <w:tcPr>
            <w:tcW w:w="2632" w:type="dxa"/>
          </w:tcPr>
          <w:p w:rsidR="00751CF0" w:rsidRPr="00E1476A" w:rsidRDefault="00751CF0" w:rsidP="00A1791D">
            <w:pPr>
              <w:pStyle w:val="Kehatekst"/>
            </w:pPr>
            <w:r w:rsidRPr="00E1476A">
              <w:t>Danske Bank AS (OSK Grupp OÜ)</w:t>
            </w:r>
          </w:p>
        </w:tc>
        <w:tc>
          <w:tcPr>
            <w:tcW w:w="1331" w:type="dxa"/>
          </w:tcPr>
          <w:p w:rsidR="00751CF0" w:rsidRPr="00E1476A" w:rsidRDefault="00751CF0" w:rsidP="00A1791D">
            <w:pPr>
              <w:pStyle w:val="Kehatekst"/>
            </w:pPr>
            <w:r w:rsidRPr="00E1476A">
              <w:t>25.11.2022</w:t>
            </w:r>
          </w:p>
        </w:tc>
        <w:tc>
          <w:tcPr>
            <w:tcW w:w="932" w:type="dxa"/>
          </w:tcPr>
          <w:p w:rsidR="00751CF0" w:rsidRPr="00E1476A" w:rsidRDefault="00751CF0" w:rsidP="00A1791D">
            <w:pPr>
              <w:pStyle w:val="Kehatekst"/>
            </w:pPr>
            <w:r w:rsidRPr="00E1476A">
              <w:t>Euribor +1,84</w:t>
            </w:r>
          </w:p>
        </w:tc>
        <w:tc>
          <w:tcPr>
            <w:tcW w:w="933" w:type="dxa"/>
          </w:tcPr>
          <w:p w:rsidR="00751CF0" w:rsidRPr="00E1476A" w:rsidRDefault="00751CF0" w:rsidP="00A1791D">
            <w:pPr>
              <w:pStyle w:val="Kehatekst"/>
            </w:pPr>
            <w:r w:rsidRPr="00E1476A">
              <w:t>Euro</w:t>
            </w:r>
          </w:p>
        </w:tc>
        <w:tc>
          <w:tcPr>
            <w:tcW w:w="1331" w:type="dxa"/>
          </w:tcPr>
          <w:p w:rsidR="00751CF0" w:rsidRPr="00E1476A" w:rsidRDefault="001D39AF" w:rsidP="00751CF0">
            <w:pPr>
              <w:pStyle w:val="Kehatekst"/>
              <w:jc w:val="center"/>
            </w:pPr>
            <w:r w:rsidRPr="00E1476A">
              <w:t>17</w:t>
            </w:r>
          </w:p>
        </w:tc>
        <w:tc>
          <w:tcPr>
            <w:tcW w:w="1332" w:type="dxa"/>
          </w:tcPr>
          <w:p w:rsidR="00751CF0" w:rsidRPr="00E1476A" w:rsidRDefault="001D39AF" w:rsidP="00751CF0">
            <w:pPr>
              <w:pStyle w:val="Kehatekst"/>
              <w:jc w:val="center"/>
            </w:pPr>
            <w:r w:rsidRPr="00E1476A">
              <w:t>23</w:t>
            </w:r>
          </w:p>
        </w:tc>
        <w:tc>
          <w:tcPr>
            <w:tcW w:w="798" w:type="dxa"/>
          </w:tcPr>
          <w:p w:rsidR="00751CF0" w:rsidRPr="00E1476A" w:rsidRDefault="001D39AF" w:rsidP="00751CF0">
            <w:pPr>
              <w:pStyle w:val="Kehatekst"/>
              <w:jc w:val="center"/>
            </w:pPr>
            <w:r w:rsidRPr="00E1476A">
              <w:t>0</w:t>
            </w:r>
          </w:p>
        </w:tc>
        <w:tc>
          <w:tcPr>
            <w:tcW w:w="932" w:type="dxa"/>
          </w:tcPr>
          <w:p w:rsidR="00751CF0" w:rsidRPr="00E1476A" w:rsidRDefault="001D39AF" w:rsidP="00751CF0">
            <w:pPr>
              <w:pStyle w:val="Kehatekst"/>
              <w:jc w:val="center"/>
            </w:pPr>
            <w:r w:rsidRPr="00E1476A">
              <w:t>-1</w:t>
            </w:r>
          </w:p>
        </w:tc>
      </w:tr>
      <w:tr w:rsidR="00075105" w:rsidRPr="00E1476A" w:rsidTr="002B6AF5">
        <w:trPr>
          <w:trHeight w:val="575"/>
        </w:trPr>
        <w:tc>
          <w:tcPr>
            <w:tcW w:w="2632" w:type="dxa"/>
          </w:tcPr>
          <w:p w:rsidR="00075105" w:rsidRPr="00E1476A" w:rsidRDefault="00075105" w:rsidP="00A1791D">
            <w:pPr>
              <w:pStyle w:val="Kehatekst"/>
            </w:pPr>
            <w:r w:rsidRPr="00E1476A">
              <w:t>Luminor Bank AS (OSK Grupp OÜ)</w:t>
            </w:r>
          </w:p>
        </w:tc>
        <w:tc>
          <w:tcPr>
            <w:tcW w:w="1331" w:type="dxa"/>
          </w:tcPr>
          <w:p w:rsidR="00075105" w:rsidRPr="00E1476A" w:rsidRDefault="00075105" w:rsidP="00A1791D">
            <w:pPr>
              <w:pStyle w:val="Kehatekst"/>
            </w:pPr>
            <w:r w:rsidRPr="00E1476A">
              <w:t>19.11.2023</w:t>
            </w:r>
          </w:p>
        </w:tc>
        <w:tc>
          <w:tcPr>
            <w:tcW w:w="932" w:type="dxa"/>
          </w:tcPr>
          <w:p w:rsidR="00075105" w:rsidRPr="00E1476A" w:rsidRDefault="00075105" w:rsidP="00A1791D">
            <w:pPr>
              <w:pStyle w:val="Kehatekst"/>
            </w:pPr>
            <w:r w:rsidRPr="00E1476A">
              <w:t>Euribor +0,99</w:t>
            </w:r>
          </w:p>
        </w:tc>
        <w:tc>
          <w:tcPr>
            <w:tcW w:w="933" w:type="dxa"/>
          </w:tcPr>
          <w:p w:rsidR="00075105" w:rsidRPr="00E1476A" w:rsidRDefault="00075105" w:rsidP="00A1791D">
            <w:pPr>
              <w:pStyle w:val="Kehatekst"/>
            </w:pPr>
            <w:r w:rsidRPr="00E1476A">
              <w:t>Euro</w:t>
            </w:r>
          </w:p>
        </w:tc>
        <w:tc>
          <w:tcPr>
            <w:tcW w:w="1331" w:type="dxa"/>
          </w:tcPr>
          <w:p w:rsidR="00075105" w:rsidRPr="00E1476A" w:rsidRDefault="001D39AF" w:rsidP="00751CF0">
            <w:pPr>
              <w:pStyle w:val="Kehatekst"/>
              <w:jc w:val="center"/>
            </w:pPr>
            <w:r w:rsidRPr="00E1476A">
              <w:t>51</w:t>
            </w:r>
          </w:p>
        </w:tc>
        <w:tc>
          <w:tcPr>
            <w:tcW w:w="1332" w:type="dxa"/>
          </w:tcPr>
          <w:p w:rsidR="00075105" w:rsidRPr="00E1476A" w:rsidRDefault="001D39AF" w:rsidP="00751CF0">
            <w:pPr>
              <w:pStyle w:val="Kehatekst"/>
              <w:jc w:val="center"/>
            </w:pPr>
            <w:r w:rsidRPr="00E1476A">
              <w:t>76</w:t>
            </w:r>
          </w:p>
        </w:tc>
        <w:tc>
          <w:tcPr>
            <w:tcW w:w="798" w:type="dxa"/>
          </w:tcPr>
          <w:p w:rsidR="00075105" w:rsidRPr="00E1476A" w:rsidRDefault="001D39AF" w:rsidP="00751CF0">
            <w:pPr>
              <w:pStyle w:val="Kehatekst"/>
              <w:jc w:val="center"/>
            </w:pPr>
            <w:r w:rsidRPr="00E1476A">
              <w:t>-1</w:t>
            </w:r>
          </w:p>
        </w:tc>
        <w:tc>
          <w:tcPr>
            <w:tcW w:w="932" w:type="dxa"/>
          </w:tcPr>
          <w:p w:rsidR="00075105" w:rsidRPr="00E1476A" w:rsidRDefault="001D39AF" w:rsidP="00751CF0">
            <w:pPr>
              <w:pStyle w:val="Kehatekst"/>
              <w:jc w:val="center"/>
            </w:pPr>
            <w:r w:rsidRPr="00E1476A">
              <w:t>0</w:t>
            </w:r>
          </w:p>
        </w:tc>
      </w:tr>
      <w:tr w:rsidR="001D39AF" w:rsidRPr="00E1476A" w:rsidTr="002B6AF5">
        <w:trPr>
          <w:trHeight w:val="575"/>
        </w:trPr>
        <w:tc>
          <w:tcPr>
            <w:tcW w:w="2632" w:type="dxa"/>
          </w:tcPr>
          <w:p w:rsidR="001D39AF" w:rsidRPr="00E1476A" w:rsidRDefault="001D39AF" w:rsidP="00A1791D">
            <w:pPr>
              <w:pStyle w:val="Kehatekst"/>
            </w:pPr>
            <w:r w:rsidRPr="00E1476A">
              <w:t>SEB Liising AS (OSK Grupp OÜ)</w:t>
            </w:r>
          </w:p>
        </w:tc>
        <w:tc>
          <w:tcPr>
            <w:tcW w:w="1331" w:type="dxa"/>
          </w:tcPr>
          <w:p w:rsidR="001D39AF" w:rsidRPr="00E1476A" w:rsidRDefault="001D39AF" w:rsidP="00A1791D">
            <w:pPr>
              <w:pStyle w:val="Kehatekst"/>
            </w:pPr>
            <w:r w:rsidRPr="00E1476A">
              <w:t>15.07.2024</w:t>
            </w:r>
          </w:p>
        </w:tc>
        <w:tc>
          <w:tcPr>
            <w:tcW w:w="932" w:type="dxa"/>
          </w:tcPr>
          <w:p w:rsidR="001D39AF" w:rsidRPr="00E1476A" w:rsidRDefault="001D39AF" w:rsidP="00A1791D">
            <w:pPr>
              <w:pStyle w:val="Kehatekst"/>
            </w:pPr>
            <w:r w:rsidRPr="00E1476A">
              <w:t>Euribor +1,99</w:t>
            </w:r>
          </w:p>
        </w:tc>
        <w:tc>
          <w:tcPr>
            <w:tcW w:w="933" w:type="dxa"/>
          </w:tcPr>
          <w:p w:rsidR="001D39AF" w:rsidRPr="00E1476A" w:rsidRDefault="001D39AF" w:rsidP="00A1791D">
            <w:pPr>
              <w:pStyle w:val="Kehatekst"/>
            </w:pPr>
            <w:r w:rsidRPr="00E1476A">
              <w:t>euro</w:t>
            </w:r>
          </w:p>
        </w:tc>
        <w:tc>
          <w:tcPr>
            <w:tcW w:w="1331" w:type="dxa"/>
          </w:tcPr>
          <w:p w:rsidR="001D39AF" w:rsidRPr="00E1476A" w:rsidRDefault="001D39AF" w:rsidP="00751CF0">
            <w:pPr>
              <w:pStyle w:val="Kehatekst"/>
              <w:jc w:val="center"/>
            </w:pPr>
            <w:r w:rsidRPr="00E1476A">
              <w:t>13</w:t>
            </w:r>
          </w:p>
        </w:tc>
        <w:tc>
          <w:tcPr>
            <w:tcW w:w="1332" w:type="dxa"/>
          </w:tcPr>
          <w:p w:rsidR="001D39AF" w:rsidRPr="00E1476A" w:rsidRDefault="001D39AF" w:rsidP="00751CF0">
            <w:pPr>
              <w:pStyle w:val="Kehatekst"/>
              <w:jc w:val="center"/>
            </w:pPr>
            <w:r w:rsidRPr="00E1476A">
              <w:t>0</w:t>
            </w:r>
          </w:p>
        </w:tc>
        <w:tc>
          <w:tcPr>
            <w:tcW w:w="798" w:type="dxa"/>
          </w:tcPr>
          <w:p w:rsidR="001D39AF" w:rsidRPr="00E1476A" w:rsidRDefault="001D39AF" w:rsidP="00751CF0">
            <w:pPr>
              <w:pStyle w:val="Kehatekst"/>
              <w:jc w:val="center"/>
            </w:pPr>
            <w:r w:rsidRPr="00E1476A">
              <w:t>0</w:t>
            </w:r>
          </w:p>
        </w:tc>
        <w:tc>
          <w:tcPr>
            <w:tcW w:w="932" w:type="dxa"/>
          </w:tcPr>
          <w:p w:rsidR="001D39AF" w:rsidRPr="00E1476A" w:rsidRDefault="001D39AF" w:rsidP="00751CF0">
            <w:pPr>
              <w:pStyle w:val="Kehatekst"/>
              <w:jc w:val="center"/>
            </w:pPr>
            <w:r w:rsidRPr="00E1476A">
              <w:t>0</w:t>
            </w:r>
          </w:p>
        </w:tc>
      </w:tr>
      <w:tr w:rsidR="00751CF0" w:rsidRPr="00E1476A" w:rsidTr="002B6AF5">
        <w:trPr>
          <w:trHeight w:val="287"/>
        </w:trPr>
        <w:tc>
          <w:tcPr>
            <w:tcW w:w="2632" w:type="dxa"/>
          </w:tcPr>
          <w:p w:rsidR="00751CF0" w:rsidRPr="00E1476A" w:rsidRDefault="00751CF0" w:rsidP="00A1791D">
            <w:pPr>
              <w:pStyle w:val="Kehatekst"/>
              <w:rPr>
                <w:b/>
              </w:rPr>
            </w:pPr>
            <w:r w:rsidRPr="00E1476A">
              <w:rPr>
                <w:b/>
              </w:rPr>
              <w:t>Kokku laenud</w:t>
            </w:r>
          </w:p>
        </w:tc>
        <w:tc>
          <w:tcPr>
            <w:tcW w:w="1331" w:type="dxa"/>
          </w:tcPr>
          <w:p w:rsidR="00751CF0" w:rsidRPr="00E1476A" w:rsidRDefault="00751CF0" w:rsidP="00A1791D">
            <w:pPr>
              <w:pStyle w:val="Kehatekst"/>
              <w:rPr>
                <w:b/>
              </w:rPr>
            </w:pPr>
          </w:p>
        </w:tc>
        <w:tc>
          <w:tcPr>
            <w:tcW w:w="932" w:type="dxa"/>
          </w:tcPr>
          <w:p w:rsidR="00751CF0" w:rsidRPr="00E1476A" w:rsidRDefault="00751CF0" w:rsidP="00A1791D">
            <w:pPr>
              <w:pStyle w:val="Kehatekst"/>
              <w:rPr>
                <w:b/>
              </w:rPr>
            </w:pPr>
          </w:p>
        </w:tc>
        <w:tc>
          <w:tcPr>
            <w:tcW w:w="933" w:type="dxa"/>
          </w:tcPr>
          <w:p w:rsidR="00751CF0" w:rsidRPr="00E1476A" w:rsidRDefault="00751CF0" w:rsidP="00A1791D">
            <w:pPr>
              <w:pStyle w:val="Kehatekst"/>
              <w:rPr>
                <w:b/>
              </w:rPr>
            </w:pPr>
          </w:p>
        </w:tc>
        <w:tc>
          <w:tcPr>
            <w:tcW w:w="1331" w:type="dxa"/>
          </w:tcPr>
          <w:p w:rsidR="00751CF0" w:rsidRPr="00E1476A" w:rsidRDefault="001D39AF" w:rsidP="00751CF0">
            <w:pPr>
              <w:pStyle w:val="Kehatekst"/>
              <w:jc w:val="center"/>
              <w:rPr>
                <w:b/>
              </w:rPr>
            </w:pPr>
            <w:r w:rsidRPr="00E1476A">
              <w:rPr>
                <w:b/>
              </w:rPr>
              <w:t>24 195</w:t>
            </w:r>
          </w:p>
        </w:tc>
        <w:tc>
          <w:tcPr>
            <w:tcW w:w="1332" w:type="dxa"/>
          </w:tcPr>
          <w:p w:rsidR="00751CF0" w:rsidRPr="00E1476A" w:rsidRDefault="001D39AF" w:rsidP="00751CF0">
            <w:pPr>
              <w:pStyle w:val="Kehatekst"/>
              <w:jc w:val="center"/>
              <w:rPr>
                <w:b/>
              </w:rPr>
            </w:pPr>
            <w:r w:rsidRPr="00E1476A">
              <w:rPr>
                <w:b/>
              </w:rPr>
              <w:t>22 852</w:t>
            </w:r>
          </w:p>
        </w:tc>
        <w:tc>
          <w:tcPr>
            <w:tcW w:w="798" w:type="dxa"/>
          </w:tcPr>
          <w:p w:rsidR="00751CF0" w:rsidRPr="00E1476A" w:rsidRDefault="001D39AF" w:rsidP="00751CF0">
            <w:pPr>
              <w:pStyle w:val="Kehatekst"/>
              <w:jc w:val="center"/>
              <w:rPr>
                <w:b/>
              </w:rPr>
            </w:pPr>
            <w:r w:rsidRPr="00E1476A">
              <w:rPr>
                <w:b/>
              </w:rPr>
              <w:t>-203</w:t>
            </w:r>
          </w:p>
        </w:tc>
        <w:tc>
          <w:tcPr>
            <w:tcW w:w="932" w:type="dxa"/>
          </w:tcPr>
          <w:p w:rsidR="00751CF0" w:rsidRPr="00E1476A" w:rsidRDefault="001D39AF" w:rsidP="00751CF0">
            <w:pPr>
              <w:pStyle w:val="Kehatekst"/>
              <w:jc w:val="center"/>
              <w:rPr>
                <w:b/>
              </w:rPr>
            </w:pPr>
            <w:r w:rsidRPr="00E1476A">
              <w:rPr>
                <w:b/>
              </w:rPr>
              <w:t>-177</w:t>
            </w:r>
          </w:p>
        </w:tc>
      </w:tr>
    </w:tbl>
    <w:p w:rsidR="00704ECB" w:rsidRPr="00E1476A" w:rsidRDefault="00704ECB" w:rsidP="00A1791D">
      <w:pPr>
        <w:pStyle w:val="Kehatekst"/>
        <w:rPr>
          <w:b/>
        </w:rPr>
      </w:pPr>
    </w:p>
    <w:p w:rsidR="00B13EDA" w:rsidRPr="00E1476A" w:rsidRDefault="005960E5" w:rsidP="00A1791D">
      <w:pPr>
        <w:pStyle w:val="Kehatekst"/>
        <w:rPr>
          <w:b/>
        </w:rPr>
      </w:pPr>
      <w:r w:rsidRPr="00E1476A">
        <w:rPr>
          <w:b/>
        </w:rPr>
        <w:t>LISA 13 SAADUD TOETUSED</w:t>
      </w:r>
    </w:p>
    <w:tbl>
      <w:tblPr>
        <w:tblStyle w:val="Kontuurtabel"/>
        <w:tblW w:w="10173" w:type="dxa"/>
        <w:tblLayout w:type="fixed"/>
        <w:tblLook w:val="04A0"/>
      </w:tblPr>
      <w:tblGrid>
        <w:gridCol w:w="4077"/>
        <w:gridCol w:w="1276"/>
        <w:gridCol w:w="1261"/>
        <w:gridCol w:w="15"/>
        <w:gridCol w:w="1134"/>
        <w:gridCol w:w="425"/>
        <w:gridCol w:w="567"/>
        <w:gridCol w:w="1418"/>
      </w:tblGrid>
      <w:tr w:rsidR="00B13EDA" w:rsidRPr="00E1476A" w:rsidTr="002B6AF5">
        <w:trPr>
          <w:trHeight w:val="189"/>
        </w:trPr>
        <w:tc>
          <w:tcPr>
            <w:tcW w:w="4077" w:type="dxa"/>
          </w:tcPr>
          <w:p w:rsidR="00B13EDA" w:rsidRPr="00E1476A" w:rsidRDefault="00B13EDA" w:rsidP="00B13EDA">
            <w:pPr>
              <w:pStyle w:val="Kehatekst"/>
            </w:pPr>
          </w:p>
        </w:tc>
        <w:tc>
          <w:tcPr>
            <w:tcW w:w="4111" w:type="dxa"/>
            <w:gridSpan w:val="5"/>
          </w:tcPr>
          <w:p w:rsidR="00B13EDA" w:rsidRPr="00E1476A" w:rsidRDefault="00B6621D" w:rsidP="00B13EDA">
            <w:pPr>
              <w:pStyle w:val="Kehatekst"/>
              <w:jc w:val="center"/>
              <w:rPr>
                <w:b/>
              </w:rPr>
            </w:pPr>
            <w:r w:rsidRPr="00E1476A">
              <w:rPr>
                <w:b/>
              </w:rPr>
              <w:t>Saadud 2019</w:t>
            </w:r>
          </w:p>
        </w:tc>
        <w:tc>
          <w:tcPr>
            <w:tcW w:w="1985" w:type="dxa"/>
            <w:gridSpan w:val="2"/>
          </w:tcPr>
          <w:p w:rsidR="00B13EDA" w:rsidRPr="00E1476A" w:rsidRDefault="00B6621D" w:rsidP="00B13EDA">
            <w:pPr>
              <w:pStyle w:val="Kehatekst"/>
              <w:jc w:val="center"/>
              <w:rPr>
                <w:b/>
              </w:rPr>
            </w:pPr>
            <w:r w:rsidRPr="00E1476A">
              <w:rPr>
                <w:b/>
              </w:rPr>
              <w:t>Jääk 31.12.2019</w:t>
            </w:r>
          </w:p>
        </w:tc>
      </w:tr>
      <w:tr w:rsidR="00B13EDA" w:rsidRPr="00E1476A" w:rsidTr="002B6AF5">
        <w:trPr>
          <w:trHeight w:val="189"/>
        </w:trPr>
        <w:tc>
          <w:tcPr>
            <w:tcW w:w="4077" w:type="dxa"/>
          </w:tcPr>
          <w:p w:rsidR="00B13EDA" w:rsidRPr="00E1476A" w:rsidRDefault="00B13EDA" w:rsidP="00B13EDA">
            <w:pPr>
              <w:pStyle w:val="Kehatekst"/>
            </w:pPr>
          </w:p>
        </w:tc>
        <w:tc>
          <w:tcPr>
            <w:tcW w:w="1276" w:type="dxa"/>
          </w:tcPr>
          <w:p w:rsidR="00B13EDA" w:rsidRPr="00E1476A" w:rsidRDefault="00B13EDA" w:rsidP="00B13EDA">
            <w:pPr>
              <w:pStyle w:val="Kehatekst"/>
            </w:pPr>
            <w:r w:rsidRPr="00E1476A">
              <w:t>Saadud tegevus-kulude sihtfinants-eerimine</w:t>
            </w:r>
          </w:p>
        </w:tc>
        <w:tc>
          <w:tcPr>
            <w:tcW w:w="1276" w:type="dxa"/>
            <w:gridSpan w:val="2"/>
          </w:tcPr>
          <w:p w:rsidR="00B13EDA" w:rsidRPr="00E1476A" w:rsidRDefault="00B13EDA" w:rsidP="00B13EDA">
            <w:pPr>
              <w:pStyle w:val="Kehatekst"/>
            </w:pPr>
            <w:r w:rsidRPr="00E1476A">
              <w:t>Saadud</w:t>
            </w:r>
            <w:r w:rsidR="00171250" w:rsidRPr="00E1476A">
              <w:t xml:space="preserve"> rahaline</w:t>
            </w:r>
            <w:r w:rsidRPr="00E1476A">
              <w:t xml:space="preserve"> sihtfinants-eerimine põhivara soetuseks</w:t>
            </w:r>
          </w:p>
        </w:tc>
        <w:tc>
          <w:tcPr>
            <w:tcW w:w="1134" w:type="dxa"/>
          </w:tcPr>
          <w:p w:rsidR="00B13EDA" w:rsidRPr="00E1476A" w:rsidRDefault="00B13EDA" w:rsidP="00B13EDA">
            <w:pPr>
              <w:pStyle w:val="Kehatekst"/>
            </w:pPr>
            <w:r w:rsidRPr="00E1476A">
              <w:t>Muud toetused</w:t>
            </w:r>
          </w:p>
        </w:tc>
        <w:tc>
          <w:tcPr>
            <w:tcW w:w="992" w:type="dxa"/>
            <w:gridSpan w:val="2"/>
          </w:tcPr>
          <w:p w:rsidR="00B13EDA" w:rsidRPr="00E1476A" w:rsidRDefault="00B13EDA" w:rsidP="00B13EDA">
            <w:pPr>
              <w:pStyle w:val="Kehatekst"/>
            </w:pPr>
            <w:r w:rsidRPr="00E1476A">
              <w:t>Nõuded</w:t>
            </w:r>
          </w:p>
        </w:tc>
        <w:tc>
          <w:tcPr>
            <w:tcW w:w="1418" w:type="dxa"/>
          </w:tcPr>
          <w:p w:rsidR="00B13EDA" w:rsidRPr="00E1476A" w:rsidRDefault="00B13EDA" w:rsidP="00B13EDA">
            <w:pPr>
              <w:pStyle w:val="Kehatekst"/>
            </w:pPr>
            <w:r w:rsidRPr="00E1476A">
              <w:t>Laekunud ettemaksed</w:t>
            </w: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t>Riigieelarvest KOV tasandusfondi</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6765</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t>Riigieelarvest KOV hariduskuludeks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6257</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t xml:space="preserve">Riigieelarvest KOV koolilõuna </w:t>
            </w:r>
            <w:r w:rsidRPr="00E1476A">
              <w:rPr>
                <w:color w:val="000000"/>
                <w:sz w:val="24"/>
                <w:szCs w:val="24"/>
              </w:rPr>
              <w:lastRenderedPageBreak/>
              <w:t>toetuseks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549</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lastRenderedPageBreak/>
              <w:t>Riigieelarvest KOV tõhustatud ja eritoega laste õppe tegevuskuludeks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260</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t>Riigieelarvest KOV koolieelsetele lasteasutuste toetus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952</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t>Riigieelarvest KOV huvitegevuseks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346</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t>Riigieelarvest KOV toimetulekutoetuseks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912</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t>Riigieelarvest KOV raske ja sügava puudega laste hoiu teenuse toetus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57</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89"/>
        </w:trPr>
        <w:tc>
          <w:tcPr>
            <w:tcW w:w="4077" w:type="dxa"/>
            <w:vAlign w:val="bottom"/>
          </w:tcPr>
          <w:p w:rsidR="000C300F" w:rsidRPr="00E1476A" w:rsidRDefault="000C300F">
            <w:pPr>
              <w:rPr>
                <w:color w:val="000000"/>
                <w:sz w:val="24"/>
                <w:szCs w:val="24"/>
              </w:rPr>
            </w:pPr>
            <w:r w:rsidRPr="00E1476A">
              <w:rPr>
                <w:color w:val="000000"/>
                <w:sz w:val="24"/>
                <w:szCs w:val="24"/>
              </w:rPr>
              <w:t>Riigieelarvest KOV matusetoetuseks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125</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354"/>
        </w:trPr>
        <w:tc>
          <w:tcPr>
            <w:tcW w:w="4077" w:type="dxa"/>
            <w:vAlign w:val="bottom"/>
          </w:tcPr>
          <w:p w:rsidR="000C300F" w:rsidRPr="00E1476A" w:rsidRDefault="000C300F">
            <w:pPr>
              <w:rPr>
                <w:color w:val="000000"/>
                <w:sz w:val="24"/>
                <w:szCs w:val="24"/>
              </w:rPr>
            </w:pPr>
            <w:r w:rsidRPr="00E1476A">
              <w:rPr>
                <w:color w:val="000000"/>
                <w:sz w:val="24"/>
                <w:szCs w:val="24"/>
              </w:rPr>
              <w:t>Riigieelarvest KOV asendushooldus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1201</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354"/>
        </w:trPr>
        <w:tc>
          <w:tcPr>
            <w:tcW w:w="4077" w:type="dxa"/>
            <w:vAlign w:val="bottom"/>
          </w:tcPr>
          <w:p w:rsidR="000C300F" w:rsidRPr="00E1476A" w:rsidRDefault="000C300F">
            <w:pPr>
              <w:rPr>
                <w:color w:val="000000"/>
                <w:sz w:val="24"/>
                <w:szCs w:val="24"/>
              </w:rPr>
            </w:pPr>
            <w:r w:rsidRPr="00E1476A">
              <w:rPr>
                <w:color w:val="000000"/>
                <w:sz w:val="24"/>
                <w:szCs w:val="24"/>
              </w:rPr>
              <w:t>Riigieelarvest KOV kohalike teede hoiu toetus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541</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354"/>
        </w:trPr>
        <w:tc>
          <w:tcPr>
            <w:tcW w:w="4077" w:type="dxa"/>
            <w:vAlign w:val="bottom"/>
          </w:tcPr>
          <w:p w:rsidR="000C300F" w:rsidRPr="00E1476A" w:rsidRDefault="000C300F">
            <w:pPr>
              <w:rPr>
                <w:color w:val="000000"/>
                <w:sz w:val="24"/>
                <w:szCs w:val="24"/>
              </w:rPr>
            </w:pPr>
            <w:r w:rsidRPr="00E1476A">
              <w:rPr>
                <w:color w:val="000000"/>
                <w:sz w:val="24"/>
                <w:szCs w:val="24"/>
              </w:rPr>
              <w:t>Riigikogu Kantselei</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53</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315"/>
        </w:trPr>
        <w:tc>
          <w:tcPr>
            <w:tcW w:w="4077" w:type="dxa"/>
            <w:vAlign w:val="bottom"/>
          </w:tcPr>
          <w:p w:rsidR="000C300F" w:rsidRPr="00E1476A" w:rsidRDefault="000C300F">
            <w:pPr>
              <w:rPr>
                <w:color w:val="000000"/>
                <w:sz w:val="24"/>
                <w:szCs w:val="24"/>
              </w:rPr>
            </w:pPr>
            <w:r w:rsidRPr="00E1476A">
              <w:rPr>
                <w:color w:val="000000"/>
                <w:sz w:val="24"/>
                <w:szCs w:val="24"/>
              </w:rPr>
              <w:t>Kultuuriministeerium</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18</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560"/>
        </w:trPr>
        <w:tc>
          <w:tcPr>
            <w:tcW w:w="4077" w:type="dxa"/>
            <w:vAlign w:val="bottom"/>
          </w:tcPr>
          <w:p w:rsidR="000C300F" w:rsidRPr="00E1476A" w:rsidRDefault="000C300F">
            <w:pPr>
              <w:rPr>
                <w:color w:val="000000"/>
                <w:sz w:val="24"/>
                <w:szCs w:val="24"/>
              </w:rPr>
            </w:pPr>
            <w:r w:rsidRPr="00E1476A">
              <w:rPr>
                <w:color w:val="000000"/>
                <w:sz w:val="24"/>
                <w:szCs w:val="24"/>
              </w:rPr>
              <w:t>Haridus- ja Teadusministeerium</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16</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343</w:t>
            </w: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7</w:t>
            </w: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354"/>
        </w:trPr>
        <w:tc>
          <w:tcPr>
            <w:tcW w:w="4077" w:type="dxa"/>
            <w:vAlign w:val="bottom"/>
          </w:tcPr>
          <w:p w:rsidR="000C300F" w:rsidRPr="00E1476A" w:rsidRDefault="000C300F">
            <w:pPr>
              <w:rPr>
                <w:color w:val="000000"/>
                <w:sz w:val="24"/>
                <w:szCs w:val="24"/>
              </w:rPr>
            </w:pPr>
            <w:r w:rsidRPr="00E1476A">
              <w:rPr>
                <w:color w:val="000000"/>
                <w:sz w:val="24"/>
                <w:szCs w:val="24"/>
              </w:rPr>
              <w:t xml:space="preserve">Rahandusministeerium </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r w:rsidRPr="00E1476A">
              <w:rPr>
                <w:color w:val="000000"/>
                <w:sz w:val="24"/>
                <w:szCs w:val="24"/>
              </w:rPr>
              <w:t>3649</w:t>
            </w: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60</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333"/>
        </w:trPr>
        <w:tc>
          <w:tcPr>
            <w:tcW w:w="4077" w:type="dxa"/>
            <w:vAlign w:val="bottom"/>
          </w:tcPr>
          <w:p w:rsidR="000C300F" w:rsidRPr="00E1476A" w:rsidRDefault="000C300F">
            <w:pPr>
              <w:rPr>
                <w:color w:val="000000"/>
                <w:sz w:val="24"/>
                <w:szCs w:val="24"/>
              </w:rPr>
            </w:pPr>
            <w:r w:rsidRPr="00E1476A">
              <w:rPr>
                <w:color w:val="000000"/>
                <w:sz w:val="24"/>
                <w:szCs w:val="24"/>
              </w:rPr>
              <w:t>Sotsiaalministeeriumilt</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14</w:t>
            </w:r>
          </w:p>
        </w:tc>
        <w:tc>
          <w:tcPr>
            <w:tcW w:w="1261" w:type="dxa"/>
            <w:vAlign w:val="bottom"/>
          </w:tcPr>
          <w:p w:rsidR="000C300F" w:rsidRPr="00E1476A" w:rsidRDefault="000C300F" w:rsidP="000C300F">
            <w:pPr>
              <w:jc w:val="center"/>
              <w:rPr>
                <w:color w:val="000000"/>
                <w:sz w:val="24"/>
                <w:szCs w:val="24"/>
              </w:rPr>
            </w:pPr>
            <w:r w:rsidRPr="00E1476A">
              <w:rPr>
                <w:color w:val="000000"/>
                <w:sz w:val="24"/>
                <w:szCs w:val="24"/>
              </w:rPr>
              <w:t>166</w:t>
            </w: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7</w:t>
            </w: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81"/>
        </w:trPr>
        <w:tc>
          <w:tcPr>
            <w:tcW w:w="4077" w:type="dxa"/>
            <w:vAlign w:val="bottom"/>
          </w:tcPr>
          <w:p w:rsidR="000C300F" w:rsidRPr="00E1476A" w:rsidRDefault="000C300F">
            <w:pPr>
              <w:rPr>
                <w:color w:val="000000"/>
                <w:sz w:val="24"/>
                <w:szCs w:val="24"/>
              </w:rPr>
            </w:pPr>
            <w:r w:rsidRPr="00E1476A">
              <w:rPr>
                <w:color w:val="000000"/>
                <w:sz w:val="24"/>
                <w:szCs w:val="24"/>
              </w:rPr>
              <w:t>Majandus- ja kommunikatsiooniministeerium</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1</w:t>
            </w:r>
          </w:p>
        </w:tc>
        <w:tc>
          <w:tcPr>
            <w:tcW w:w="1261" w:type="dxa"/>
            <w:vAlign w:val="bottom"/>
          </w:tcPr>
          <w:p w:rsidR="000C300F" w:rsidRPr="00E1476A" w:rsidRDefault="000C300F" w:rsidP="000C300F">
            <w:pPr>
              <w:jc w:val="center"/>
              <w:rPr>
                <w:color w:val="000000"/>
                <w:sz w:val="24"/>
                <w:szCs w:val="24"/>
              </w:rPr>
            </w:pPr>
            <w:r w:rsidRPr="00E1476A">
              <w:rPr>
                <w:color w:val="000000"/>
                <w:sz w:val="24"/>
                <w:szCs w:val="24"/>
              </w:rPr>
              <w:t>1012</w:t>
            </w: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r w:rsidRPr="00E1476A">
              <w:rPr>
                <w:color w:val="000000"/>
                <w:sz w:val="24"/>
                <w:szCs w:val="24"/>
              </w:rPr>
              <w:t>988</w:t>
            </w:r>
          </w:p>
        </w:tc>
      </w:tr>
      <w:tr w:rsidR="000C300F" w:rsidRPr="00E1476A" w:rsidTr="006308E3">
        <w:trPr>
          <w:trHeight w:val="257"/>
        </w:trPr>
        <w:tc>
          <w:tcPr>
            <w:tcW w:w="4077" w:type="dxa"/>
            <w:vAlign w:val="bottom"/>
          </w:tcPr>
          <w:p w:rsidR="000C300F" w:rsidRPr="00E1476A" w:rsidRDefault="000C300F">
            <w:pPr>
              <w:rPr>
                <w:color w:val="000000"/>
                <w:sz w:val="24"/>
                <w:szCs w:val="24"/>
              </w:rPr>
            </w:pPr>
            <w:r w:rsidRPr="00E1476A">
              <w:rPr>
                <w:color w:val="000000"/>
                <w:sz w:val="24"/>
                <w:szCs w:val="24"/>
              </w:rPr>
              <w:t>Kohalikud Omavalitsused</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1</w:t>
            </w: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61"/>
        </w:trPr>
        <w:tc>
          <w:tcPr>
            <w:tcW w:w="4077" w:type="dxa"/>
            <w:vAlign w:val="bottom"/>
          </w:tcPr>
          <w:p w:rsidR="000C300F" w:rsidRPr="00E1476A" w:rsidRDefault="000C300F">
            <w:pPr>
              <w:rPr>
                <w:color w:val="000000"/>
                <w:sz w:val="24"/>
                <w:szCs w:val="24"/>
              </w:rPr>
            </w:pPr>
            <w:r w:rsidRPr="00E1476A">
              <w:rPr>
                <w:color w:val="000000"/>
                <w:sz w:val="24"/>
                <w:szCs w:val="24"/>
              </w:rPr>
              <w:t>Päästeamet</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51"/>
        </w:trPr>
        <w:tc>
          <w:tcPr>
            <w:tcW w:w="4077" w:type="dxa"/>
            <w:vAlign w:val="bottom"/>
          </w:tcPr>
          <w:p w:rsidR="000C300F" w:rsidRPr="00E1476A" w:rsidRDefault="000C300F">
            <w:pPr>
              <w:rPr>
                <w:color w:val="000000"/>
                <w:sz w:val="24"/>
                <w:szCs w:val="24"/>
              </w:rPr>
            </w:pPr>
            <w:r w:rsidRPr="00E1476A">
              <w:rPr>
                <w:color w:val="000000"/>
                <w:sz w:val="24"/>
                <w:szCs w:val="24"/>
              </w:rPr>
              <w:t>Maanteeamet</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55"/>
        </w:trPr>
        <w:tc>
          <w:tcPr>
            <w:tcW w:w="4077" w:type="dxa"/>
            <w:vAlign w:val="bottom"/>
          </w:tcPr>
          <w:p w:rsidR="000C300F" w:rsidRPr="00E1476A" w:rsidRDefault="000C300F">
            <w:pPr>
              <w:rPr>
                <w:color w:val="000000"/>
                <w:sz w:val="24"/>
                <w:szCs w:val="24"/>
              </w:rPr>
            </w:pPr>
            <w:r w:rsidRPr="00E1476A">
              <w:rPr>
                <w:color w:val="000000"/>
                <w:sz w:val="24"/>
                <w:szCs w:val="24"/>
              </w:rPr>
              <w:t>Kaitseressurside Amet</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5</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1</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59"/>
        </w:trPr>
        <w:tc>
          <w:tcPr>
            <w:tcW w:w="4077" w:type="dxa"/>
            <w:vAlign w:val="bottom"/>
          </w:tcPr>
          <w:p w:rsidR="000C300F" w:rsidRPr="00E1476A" w:rsidRDefault="000C300F">
            <w:pPr>
              <w:rPr>
                <w:color w:val="000000"/>
                <w:sz w:val="24"/>
                <w:szCs w:val="24"/>
              </w:rPr>
            </w:pPr>
            <w:r w:rsidRPr="00E1476A">
              <w:rPr>
                <w:color w:val="000000"/>
                <w:sz w:val="24"/>
                <w:szCs w:val="24"/>
              </w:rPr>
              <w:t>Sotsiaalkindlustusamet</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21</w:t>
            </w: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49"/>
        </w:trPr>
        <w:tc>
          <w:tcPr>
            <w:tcW w:w="4077" w:type="dxa"/>
            <w:vAlign w:val="bottom"/>
          </w:tcPr>
          <w:p w:rsidR="000C300F" w:rsidRPr="00E1476A" w:rsidRDefault="000C300F">
            <w:pPr>
              <w:rPr>
                <w:color w:val="000000"/>
                <w:sz w:val="24"/>
                <w:szCs w:val="24"/>
              </w:rPr>
            </w:pPr>
            <w:r w:rsidRPr="00E1476A">
              <w:rPr>
                <w:color w:val="000000"/>
                <w:sz w:val="24"/>
                <w:szCs w:val="24"/>
              </w:rPr>
              <w:t>Hariduse Infotehnoloogia SA</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33</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r w:rsidRPr="00E1476A">
              <w:rPr>
                <w:color w:val="000000"/>
                <w:sz w:val="24"/>
                <w:szCs w:val="24"/>
              </w:rPr>
              <w:t>33</w:t>
            </w:r>
          </w:p>
        </w:tc>
      </w:tr>
      <w:tr w:rsidR="000C300F" w:rsidRPr="00E1476A" w:rsidTr="006308E3">
        <w:trPr>
          <w:trHeight w:val="253"/>
        </w:trPr>
        <w:tc>
          <w:tcPr>
            <w:tcW w:w="4077" w:type="dxa"/>
            <w:vAlign w:val="bottom"/>
          </w:tcPr>
          <w:p w:rsidR="000C300F" w:rsidRPr="00E1476A" w:rsidRDefault="000C300F">
            <w:pPr>
              <w:rPr>
                <w:color w:val="000000"/>
                <w:sz w:val="24"/>
                <w:szCs w:val="24"/>
              </w:rPr>
            </w:pPr>
            <w:r w:rsidRPr="00E1476A">
              <w:rPr>
                <w:color w:val="000000"/>
                <w:sz w:val="24"/>
                <w:szCs w:val="24"/>
              </w:rPr>
              <w:t>Eesti Kultuurkapital</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9</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43"/>
        </w:trPr>
        <w:tc>
          <w:tcPr>
            <w:tcW w:w="4077" w:type="dxa"/>
            <w:vAlign w:val="bottom"/>
          </w:tcPr>
          <w:p w:rsidR="000C300F" w:rsidRPr="00E1476A" w:rsidRDefault="000C300F">
            <w:pPr>
              <w:rPr>
                <w:color w:val="000000"/>
                <w:sz w:val="24"/>
                <w:szCs w:val="24"/>
              </w:rPr>
            </w:pPr>
            <w:r w:rsidRPr="00E1476A">
              <w:rPr>
                <w:color w:val="000000"/>
                <w:sz w:val="24"/>
                <w:szCs w:val="24"/>
              </w:rPr>
              <w:t>Eesti Noorsotöö Keskus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05"/>
        </w:trPr>
        <w:tc>
          <w:tcPr>
            <w:tcW w:w="4077" w:type="dxa"/>
            <w:vAlign w:val="bottom"/>
          </w:tcPr>
          <w:p w:rsidR="000C300F" w:rsidRPr="00E1476A" w:rsidRDefault="000C300F">
            <w:pPr>
              <w:rPr>
                <w:color w:val="000000"/>
                <w:sz w:val="24"/>
                <w:szCs w:val="24"/>
              </w:rPr>
            </w:pPr>
            <w:r w:rsidRPr="00E1476A">
              <w:rPr>
                <w:color w:val="000000"/>
                <w:sz w:val="24"/>
                <w:szCs w:val="24"/>
              </w:rPr>
              <w:t>MTÜ Ida-Viru Ühistranspordikeskus</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165</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51"/>
        </w:trPr>
        <w:tc>
          <w:tcPr>
            <w:tcW w:w="4077" w:type="dxa"/>
            <w:vAlign w:val="bottom"/>
          </w:tcPr>
          <w:p w:rsidR="000C300F" w:rsidRPr="00E1476A" w:rsidRDefault="000C300F">
            <w:pPr>
              <w:rPr>
                <w:color w:val="000000"/>
                <w:sz w:val="24"/>
                <w:szCs w:val="24"/>
              </w:rPr>
            </w:pPr>
            <w:r w:rsidRPr="00E1476A">
              <w:rPr>
                <w:color w:val="000000"/>
                <w:sz w:val="24"/>
                <w:szCs w:val="24"/>
              </w:rPr>
              <w:t>Keskkonnainvesteeringute Keskus</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26</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1</w:t>
            </w:r>
          </w:p>
        </w:tc>
        <w:tc>
          <w:tcPr>
            <w:tcW w:w="1418" w:type="dxa"/>
            <w:vAlign w:val="bottom"/>
          </w:tcPr>
          <w:p w:rsidR="000C300F" w:rsidRPr="00E1476A" w:rsidRDefault="000C300F" w:rsidP="000C300F">
            <w:pPr>
              <w:jc w:val="center"/>
              <w:rPr>
                <w:color w:val="000000"/>
                <w:sz w:val="24"/>
                <w:szCs w:val="24"/>
              </w:rPr>
            </w:pPr>
            <w:r w:rsidRPr="00E1476A">
              <w:rPr>
                <w:color w:val="000000"/>
                <w:sz w:val="24"/>
                <w:szCs w:val="24"/>
              </w:rPr>
              <w:t>5</w:t>
            </w:r>
          </w:p>
        </w:tc>
      </w:tr>
      <w:tr w:rsidR="000C300F" w:rsidRPr="00E1476A" w:rsidTr="006308E3">
        <w:trPr>
          <w:trHeight w:val="354"/>
        </w:trPr>
        <w:tc>
          <w:tcPr>
            <w:tcW w:w="4077" w:type="dxa"/>
            <w:vAlign w:val="bottom"/>
          </w:tcPr>
          <w:p w:rsidR="000C300F" w:rsidRPr="00E1476A" w:rsidRDefault="000C300F">
            <w:pPr>
              <w:rPr>
                <w:color w:val="000000"/>
                <w:sz w:val="24"/>
                <w:szCs w:val="24"/>
              </w:rPr>
            </w:pPr>
            <w:r w:rsidRPr="00E1476A">
              <w:rPr>
                <w:color w:val="000000"/>
                <w:sz w:val="24"/>
                <w:szCs w:val="24"/>
              </w:rPr>
              <w:t>KredEx SA</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29</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61"/>
        </w:trPr>
        <w:tc>
          <w:tcPr>
            <w:tcW w:w="4077" w:type="dxa"/>
            <w:vAlign w:val="bottom"/>
          </w:tcPr>
          <w:p w:rsidR="000C300F" w:rsidRPr="00E1476A" w:rsidRDefault="000C300F">
            <w:pPr>
              <w:rPr>
                <w:color w:val="000000"/>
                <w:sz w:val="24"/>
                <w:szCs w:val="24"/>
              </w:rPr>
            </w:pPr>
            <w:r w:rsidRPr="00E1476A">
              <w:rPr>
                <w:color w:val="000000"/>
                <w:sz w:val="24"/>
                <w:szCs w:val="24"/>
              </w:rPr>
              <w:t>PRIA</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16</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3</w:t>
            </w: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151"/>
        </w:trPr>
        <w:tc>
          <w:tcPr>
            <w:tcW w:w="4077" w:type="dxa"/>
            <w:vAlign w:val="bottom"/>
          </w:tcPr>
          <w:p w:rsidR="000C300F" w:rsidRPr="00E1476A" w:rsidRDefault="000C300F">
            <w:pPr>
              <w:rPr>
                <w:color w:val="000000"/>
                <w:sz w:val="24"/>
                <w:szCs w:val="24"/>
              </w:rPr>
            </w:pPr>
            <w:r w:rsidRPr="00E1476A">
              <w:rPr>
                <w:color w:val="000000"/>
                <w:sz w:val="24"/>
                <w:szCs w:val="24"/>
              </w:rPr>
              <w:t>SA Archimedes</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11</w:t>
            </w: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97"/>
        </w:trPr>
        <w:tc>
          <w:tcPr>
            <w:tcW w:w="4077" w:type="dxa"/>
            <w:vAlign w:val="bottom"/>
          </w:tcPr>
          <w:p w:rsidR="000C300F" w:rsidRPr="00E1476A" w:rsidRDefault="000C300F">
            <w:pPr>
              <w:rPr>
                <w:color w:val="000000"/>
                <w:sz w:val="24"/>
                <w:szCs w:val="24"/>
              </w:rPr>
            </w:pPr>
            <w:r w:rsidRPr="00E1476A">
              <w:rPr>
                <w:color w:val="000000"/>
                <w:sz w:val="24"/>
                <w:szCs w:val="24"/>
              </w:rPr>
              <w:t>MTÜ Ida-Virumaa Omavalitsuste Liit</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5</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16</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73"/>
        </w:trPr>
        <w:tc>
          <w:tcPr>
            <w:tcW w:w="4077" w:type="dxa"/>
            <w:vAlign w:val="bottom"/>
          </w:tcPr>
          <w:p w:rsidR="000C300F" w:rsidRPr="00E1476A" w:rsidRDefault="000C300F">
            <w:pPr>
              <w:rPr>
                <w:color w:val="000000"/>
                <w:sz w:val="24"/>
                <w:szCs w:val="24"/>
              </w:rPr>
            </w:pPr>
            <w:r w:rsidRPr="00E1476A">
              <w:rPr>
                <w:color w:val="000000"/>
                <w:sz w:val="24"/>
                <w:szCs w:val="24"/>
              </w:rPr>
              <w:t>Kodanikuühiskonna Sihtkapital SA</w:t>
            </w:r>
          </w:p>
        </w:tc>
        <w:tc>
          <w:tcPr>
            <w:tcW w:w="1276" w:type="dxa"/>
            <w:vAlign w:val="bottom"/>
          </w:tcPr>
          <w:p w:rsidR="000C300F" w:rsidRPr="00E1476A" w:rsidRDefault="000C300F" w:rsidP="000C300F">
            <w:pPr>
              <w:jc w:val="center"/>
              <w:rPr>
                <w:color w:val="000000"/>
                <w:sz w:val="24"/>
                <w:szCs w:val="24"/>
              </w:rPr>
            </w:pP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73"/>
        </w:trPr>
        <w:tc>
          <w:tcPr>
            <w:tcW w:w="4077" w:type="dxa"/>
            <w:vAlign w:val="bottom"/>
          </w:tcPr>
          <w:p w:rsidR="000C300F" w:rsidRPr="00E1476A" w:rsidRDefault="000C300F">
            <w:pPr>
              <w:rPr>
                <w:color w:val="000000"/>
                <w:sz w:val="24"/>
                <w:szCs w:val="24"/>
              </w:rPr>
            </w:pPr>
            <w:r w:rsidRPr="00E1476A">
              <w:rPr>
                <w:color w:val="000000"/>
                <w:sz w:val="24"/>
                <w:szCs w:val="24"/>
              </w:rPr>
              <w:t>Eesti Töötukassa</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105</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5</w:t>
            </w: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73"/>
        </w:trPr>
        <w:tc>
          <w:tcPr>
            <w:tcW w:w="4077" w:type="dxa"/>
            <w:vAlign w:val="bottom"/>
          </w:tcPr>
          <w:p w:rsidR="000C300F" w:rsidRPr="00E1476A" w:rsidRDefault="000C300F">
            <w:pPr>
              <w:rPr>
                <w:color w:val="000000"/>
                <w:sz w:val="24"/>
                <w:szCs w:val="24"/>
              </w:rPr>
            </w:pPr>
            <w:r w:rsidRPr="00E1476A">
              <w:rPr>
                <w:color w:val="000000"/>
                <w:sz w:val="24"/>
                <w:szCs w:val="24"/>
              </w:rPr>
              <w:t>SA Innove</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9</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148</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p>
        </w:tc>
      </w:tr>
      <w:tr w:rsidR="000C300F" w:rsidRPr="00E1476A" w:rsidTr="006308E3">
        <w:trPr>
          <w:trHeight w:val="273"/>
        </w:trPr>
        <w:tc>
          <w:tcPr>
            <w:tcW w:w="4077" w:type="dxa"/>
            <w:vAlign w:val="bottom"/>
          </w:tcPr>
          <w:p w:rsidR="000C300F" w:rsidRPr="00E1476A" w:rsidRDefault="000C300F">
            <w:pPr>
              <w:rPr>
                <w:color w:val="000000"/>
                <w:sz w:val="24"/>
                <w:szCs w:val="24"/>
              </w:rPr>
            </w:pPr>
            <w:r w:rsidRPr="00E1476A">
              <w:rPr>
                <w:color w:val="000000"/>
                <w:sz w:val="24"/>
                <w:szCs w:val="24"/>
              </w:rPr>
              <w:t>Muudelt residentidelt</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128</w:t>
            </w:r>
          </w:p>
        </w:tc>
        <w:tc>
          <w:tcPr>
            <w:tcW w:w="1261" w:type="dxa"/>
            <w:vAlign w:val="bottom"/>
          </w:tcPr>
          <w:p w:rsidR="000C300F" w:rsidRPr="00E1476A" w:rsidRDefault="000C300F" w:rsidP="000C300F">
            <w:pPr>
              <w:jc w:val="center"/>
              <w:rPr>
                <w:color w:val="000000"/>
                <w:sz w:val="24"/>
                <w:szCs w:val="24"/>
              </w:rPr>
            </w:pPr>
          </w:p>
        </w:tc>
        <w:tc>
          <w:tcPr>
            <w:tcW w:w="1149" w:type="dxa"/>
            <w:gridSpan w:val="2"/>
            <w:vAlign w:val="bottom"/>
          </w:tcPr>
          <w:p w:rsidR="000C300F" w:rsidRPr="00E1476A" w:rsidRDefault="000C300F" w:rsidP="000C300F">
            <w:pPr>
              <w:jc w:val="center"/>
              <w:rPr>
                <w:color w:val="000000"/>
                <w:sz w:val="24"/>
                <w:szCs w:val="24"/>
              </w:rPr>
            </w:pPr>
            <w:r w:rsidRPr="00E1476A">
              <w:rPr>
                <w:color w:val="000000"/>
                <w:sz w:val="24"/>
                <w:szCs w:val="24"/>
              </w:rPr>
              <w:t>6</w:t>
            </w:r>
          </w:p>
        </w:tc>
        <w:tc>
          <w:tcPr>
            <w:tcW w:w="992" w:type="dxa"/>
            <w:gridSpan w:val="2"/>
            <w:vAlign w:val="bottom"/>
          </w:tcPr>
          <w:p w:rsidR="000C300F" w:rsidRPr="00E1476A" w:rsidRDefault="000C300F" w:rsidP="000C300F">
            <w:pPr>
              <w:jc w:val="center"/>
              <w:rPr>
                <w:color w:val="000000"/>
                <w:sz w:val="24"/>
                <w:szCs w:val="24"/>
              </w:rPr>
            </w:pPr>
          </w:p>
        </w:tc>
        <w:tc>
          <w:tcPr>
            <w:tcW w:w="1418" w:type="dxa"/>
            <w:vAlign w:val="bottom"/>
          </w:tcPr>
          <w:p w:rsidR="000C300F" w:rsidRPr="00E1476A" w:rsidRDefault="000C300F" w:rsidP="000C300F">
            <w:pPr>
              <w:jc w:val="center"/>
              <w:rPr>
                <w:color w:val="000000"/>
                <w:sz w:val="24"/>
                <w:szCs w:val="24"/>
              </w:rPr>
            </w:pPr>
            <w:r w:rsidRPr="00E1476A">
              <w:rPr>
                <w:color w:val="000000"/>
                <w:sz w:val="24"/>
                <w:szCs w:val="24"/>
              </w:rPr>
              <w:t>2</w:t>
            </w:r>
          </w:p>
        </w:tc>
      </w:tr>
      <w:tr w:rsidR="000C300F" w:rsidRPr="00E1476A" w:rsidTr="006308E3">
        <w:trPr>
          <w:trHeight w:val="273"/>
        </w:trPr>
        <w:tc>
          <w:tcPr>
            <w:tcW w:w="4077" w:type="dxa"/>
            <w:vAlign w:val="bottom"/>
          </w:tcPr>
          <w:p w:rsidR="000C300F" w:rsidRPr="00E1476A" w:rsidRDefault="000C300F">
            <w:pPr>
              <w:rPr>
                <w:color w:val="000000"/>
                <w:sz w:val="24"/>
                <w:szCs w:val="24"/>
              </w:rPr>
            </w:pPr>
            <w:r w:rsidRPr="00E1476A">
              <w:rPr>
                <w:color w:val="000000"/>
                <w:sz w:val="24"/>
                <w:szCs w:val="24"/>
              </w:rPr>
              <w:t>Välismaine sihtfinantseerimine</w:t>
            </w:r>
          </w:p>
        </w:tc>
        <w:tc>
          <w:tcPr>
            <w:tcW w:w="1276" w:type="dxa"/>
            <w:vAlign w:val="bottom"/>
          </w:tcPr>
          <w:p w:rsidR="000C300F" w:rsidRPr="00E1476A" w:rsidRDefault="000C300F" w:rsidP="000C300F">
            <w:pPr>
              <w:jc w:val="center"/>
              <w:rPr>
                <w:color w:val="000000"/>
                <w:sz w:val="24"/>
                <w:szCs w:val="24"/>
              </w:rPr>
            </w:pPr>
            <w:r w:rsidRPr="00E1476A">
              <w:rPr>
                <w:color w:val="000000"/>
                <w:sz w:val="24"/>
                <w:szCs w:val="24"/>
              </w:rPr>
              <w:t>265</w:t>
            </w:r>
          </w:p>
        </w:tc>
        <w:tc>
          <w:tcPr>
            <w:tcW w:w="1261" w:type="dxa"/>
            <w:vAlign w:val="bottom"/>
          </w:tcPr>
          <w:p w:rsidR="000C300F" w:rsidRPr="00E1476A" w:rsidRDefault="000C300F" w:rsidP="000C300F">
            <w:pPr>
              <w:jc w:val="center"/>
              <w:rPr>
                <w:color w:val="000000"/>
                <w:sz w:val="24"/>
                <w:szCs w:val="24"/>
              </w:rPr>
            </w:pPr>
            <w:r w:rsidRPr="00E1476A">
              <w:rPr>
                <w:color w:val="000000"/>
                <w:sz w:val="24"/>
                <w:szCs w:val="24"/>
              </w:rPr>
              <w:t>2308</w:t>
            </w:r>
          </w:p>
        </w:tc>
        <w:tc>
          <w:tcPr>
            <w:tcW w:w="1149" w:type="dxa"/>
            <w:gridSpan w:val="2"/>
            <w:vAlign w:val="bottom"/>
          </w:tcPr>
          <w:p w:rsidR="000C300F" w:rsidRPr="00E1476A" w:rsidRDefault="000C300F" w:rsidP="000C300F">
            <w:pPr>
              <w:jc w:val="center"/>
              <w:rPr>
                <w:color w:val="000000"/>
                <w:sz w:val="24"/>
                <w:szCs w:val="24"/>
              </w:rPr>
            </w:pPr>
          </w:p>
        </w:tc>
        <w:tc>
          <w:tcPr>
            <w:tcW w:w="992" w:type="dxa"/>
            <w:gridSpan w:val="2"/>
            <w:vAlign w:val="bottom"/>
          </w:tcPr>
          <w:p w:rsidR="000C300F" w:rsidRPr="00E1476A" w:rsidRDefault="000C300F" w:rsidP="000C300F">
            <w:pPr>
              <w:jc w:val="center"/>
              <w:rPr>
                <w:color w:val="000000"/>
                <w:sz w:val="24"/>
                <w:szCs w:val="24"/>
              </w:rPr>
            </w:pPr>
            <w:r w:rsidRPr="00E1476A">
              <w:rPr>
                <w:color w:val="000000"/>
                <w:sz w:val="24"/>
                <w:szCs w:val="24"/>
              </w:rPr>
              <w:t>1597</w:t>
            </w:r>
          </w:p>
        </w:tc>
        <w:tc>
          <w:tcPr>
            <w:tcW w:w="1418" w:type="dxa"/>
            <w:vAlign w:val="bottom"/>
          </w:tcPr>
          <w:p w:rsidR="000C300F" w:rsidRPr="00E1476A" w:rsidRDefault="000C300F" w:rsidP="000C300F">
            <w:pPr>
              <w:jc w:val="center"/>
              <w:rPr>
                <w:color w:val="000000"/>
                <w:sz w:val="24"/>
                <w:szCs w:val="24"/>
              </w:rPr>
            </w:pPr>
            <w:r w:rsidRPr="00E1476A">
              <w:rPr>
                <w:color w:val="000000"/>
                <w:sz w:val="24"/>
                <w:szCs w:val="24"/>
              </w:rPr>
              <w:t>53</w:t>
            </w:r>
          </w:p>
        </w:tc>
      </w:tr>
      <w:tr w:rsidR="000C300F" w:rsidRPr="00E1476A" w:rsidTr="006308E3">
        <w:trPr>
          <w:trHeight w:val="277"/>
        </w:trPr>
        <w:tc>
          <w:tcPr>
            <w:tcW w:w="4077" w:type="dxa"/>
          </w:tcPr>
          <w:p w:rsidR="000C300F" w:rsidRPr="00E1476A" w:rsidRDefault="000C300F" w:rsidP="00B13EDA">
            <w:pPr>
              <w:pStyle w:val="Kehatekst"/>
              <w:rPr>
                <w:b/>
              </w:rPr>
            </w:pPr>
            <w:r w:rsidRPr="00E1476A">
              <w:rPr>
                <w:b/>
              </w:rPr>
              <w:t>Kokku toetused</w:t>
            </w:r>
          </w:p>
        </w:tc>
        <w:tc>
          <w:tcPr>
            <w:tcW w:w="1276" w:type="dxa"/>
            <w:vAlign w:val="bottom"/>
          </w:tcPr>
          <w:p w:rsidR="000C300F" w:rsidRPr="00E1476A" w:rsidRDefault="000C300F" w:rsidP="000C300F">
            <w:pPr>
              <w:jc w:val="center"/>
              <w:rPr>
                <w:b/>
                <w:bCs/>
                <w:color w:val="000000"/>
                <w:sz w:val="24"/>
                <w:szCs w:val="24"/>
              </w:rPr>
            </w:pPr>
            <w:r w:rsidRPr="00E1476A">
              <w:rPr>
                <w:b/>
                <w:bCs/>
                <w:color w:val="000000"/>
                <w:sz w:val="24"/>
                <w:szCs w:val="24"/>
              </w:rPr>
              <w:t>897</w:t>
            </w:r>
          </w:p>
        </w:tc>
        <w:tc>
          <w:tcPr>
            <w:tcW w:w="1261" w:type="dxa"/>
            <w:vAlign w:val="bottom"/>
          </w:tcPr>
          <w:p w:rsidR="000C300F" w:rsidRPr="00E1476A" w:rsidRDefault="000C300F" w:rsidP="000C300F">
            <w:pPr>
              <w:jc w:val="center"/>
              <w:rPr>
                <w:b/>
                <w:bCs/>
                <w:color w:val="000000"/>
                <w:sz w:val="24"/>
                <w:szCs w:val="24"/>
              </w:rPr>
            </w:pPr>
            <w:r w:rsidRPr="00E1476A">
              <w:rPr>
                <w:b/>
                <w:bCs/>
                <w:color w:val="000000"/>
                <w:sz w:val="24"/>
                <w:szCs w:val="24"/>
              </w:rPr>
              <w:t>7135</w:t>
            </w:r>
          </w:p>
        </w:tc>
        <w:tc>
          <w:tcPr>
            <w:tcW w:w="1149" w:type="dxa"/>
            <w:gridSpan w:val="2"/>
            <w:vAlign w:val="bottom"/>
          </w:tcPr>
          <w:p w:rsidR="000C300F" w:rsidRPr="00E1476A" w:rsidRDefault="000C300F" w:rsidP="000C300F">
            <w:pPr>
              <w:jc w:val="center"/>
              <w:rPr>
                <w:b/>
                <w:bCs/>
                <w:color w:val="000000"/>
                <w:sz w:val="24"/>
                <w:szCs w:val="24"/>
              </w:rPr>
            </w:pPr>
            <w:r w:rsidRPr="00E1476A">
              <w:rPr>
                <w:b/>
                <w:bCs/>
                <w:color w:val="000000"/>
                <w:sz w:val="24"/>
                <w:szCs w:val="24"/>
              </w:rPr>
              <w:t>18539</w:t>
            </w:r>
          </w:p>
        </w:tc>
        <w:tc>
          <w:tcPr>
            <w:tcW w:w="992" w:type="dxa"/>
            <w:gridSpan w:val="2"/>
            <w:vAlign w:val="bottom"/>
          </w:tcPr>
          <w:p w:rsidR="000C300F" w:rsidRPr="00E1476A" w:rsidRDefault="000C300F" w:rsidP="000C300F">
            <w:pPr>
              <w:jc w:val="center"/>
              <w:rPr>
                <w:b/>
                <w:bCs/>
                <w:color w:val="000000"/>
                <w:sz w:val="24"/>
                <w:szCs w:val="24"/>
              </w:rPr>
            </w:pPr>
            <w:r w:rsidRPr="00E1476A">
              <w:rPr>
                <w:b/>
                <w:bCs/>
                <w:color w:val="000000"/>
                <w:sz w:val="24"/>
                <w:szCs w:val="24"/>
              </w:rPr>
              <w:t>1653</w:t>
            </w:r>
          </w:p>
        </w:tc>
        <w:tc>
          <w:tcPr>
            <w:tcW w:w="1418" w:type="dxa"/>
            <w:vAlign w:val="bottom"/>
          </w:tcPr>
          <w:p w:rsidR="000C300F" w:rsidRPr="00E1476A" w:rsidRDefault="000C300F" w:rsidP="000C300F">
            <w:pPr>
              <w:jc w:val="center"/>
              <w:rPr>
                <w:b/>
                <w:bCs/>
                <w:color w:val="000000"/>
                <w:sz w:val="24"/>
                <w:szCs w:val="24"/>
              </w:rPr>
            </w:pPr>
            <w:r w:rsidRPr="00E1476A">
              <w:rPr>
                <w:b/>
                <w:bCs/>
                <w:color w:val="000000"/>
                <w:sz w:val="24"/>
                <w:szCs w:val="24"/>
              </w:rPr>
              <w:t>1081</w:t>
            </w:r>
          </w:p>
        </w:tc>
      </w:tr>
      <w:tr w:rsidR="00485E1C" w:rsidRPr="00E1476A" w:rsidTr="002B6AF5">
        <w:trPr>
          <w:gridAfter w:val="3"/>
          <w:wAfter w:w="2410" w:type="dxa"/>
          <w:trHeight w:val="125"/>
        </w:trPr>
        <w:tc>
          <w:tcPr>
            <w:tcW w:w="4077" w:type="dxa"/>
          </w:tcPr>
          <w:p w:rsidR="00485E1C" w:rsidRPr="00E1476A" w:rsidRDefault="00485E1C" w:rsidP="00B13EDA">
            <w:pPr>
              <w:pStyle w:val="Kehatekst"/>
              <w:rPr>
                <w:b/>
              </w:rPr>
            </w:pPr>
            <w:r w:rsidRPr="00E1476A">
              <w:rPr>
                <w:b/>
              </w:rPr>
              <w:t>Kõik toetused kokku</w:t>
            </w:r>
          </w:p>
        </w:tc>
        <w:tc>
          <w:tcPr>
            <w:tcW w:w="3686" w:type="dxa"/>
            <w:gridSpan w:val="4"/>
          </w:tcPr>
          <w:p w:rsidR="00485E1C" w:rsidRPr="00E1476A" w:rsidRDefault="000C300F" w:rsidP="00485E1C">
            <w:pPr>
              <w:pStyle w:val="Kehatekst"/>
              <w:jc w:val="center"/>
              <w:rPr>
                <w:b/>
              </w:rPr>
            </w:pPr>
            <w:r w:rsidRPr="00E1476A">
              <w:rPr>
                <w:b/>
              </w:rPr>
              <w:t>26 571</w:t>
            </w:r>
          </w:p>
        </w:tc>
      </w:tr>
    </w:tbl>
    <w:p w:rsidR="00B13EDA" w:rsidRPr="00E1476A" w:rsidRDefault="00B13EDA" w:rsidP="00B13EDA">
      <w:pPr>
        <w:pStyle w:val="Kehatekst"/>
      </w:pPr>
    </w:p>
    <w:p w:rsidR="00B13EDA" w:rsidRPr="00E1476A" w:rsidRDefault="00B13EDA" w:rsidP="00B13EDA">
      <w:pPr>
        <w:pStyle w:val="Kehatekst"/>
      </w:pPr>
      <w:r w:rsidRPr="00E1476A">
        <w:t>Bilansiväliste toetuste saamise nõuded sõlmitud sihtfinantseerimise lepingute alusel, mis ei ole bilansipäevaks konsolideeritud bilansis nõudena arvele võetud:</w:t>
      </w:r>
      <w:r w:rsidRPr="00E1476A">
        <w:tab/>
      </w:r>
      <w:r w:rsidRPr="00E1476A">
        <w:tab/>
      </w:r>
    </w:p>
    <w:p w:rsidR="00B13EDA" w:rsidRPr="00E1476A" w:rsidRDefault="000C300F" w:rsidP="006201F4">
      <w:pPr>
        <w:pStyle w:val="Kehatekst"/>
        <w:numPr>
          <w:ilvl w:val="0"/>
          <w:numId w:val="39"/>
        </w:numPr>
        <w:tabs>
          <w:tab w:val="clear" w:pos="0"/>
          <w:tab w:val="clear" w:pos="5600"/>
          <w:tab w:val="left" w:pos="142"/>
          <w:tab w:val="left" w:pos="851"/>
        </w:tabs>
      </w:pPr>
      <w:r w:rsidRPr="00E1476A">
        <w:t>Keskkonnainvesteeringute Keskus SA – erinevad väikeprojektid</w:t>
      </w:r>
      <w:r w:rsidRPr="00E1476A">
        <w:tab/>
      </w:r>
      <w:r w:rsidRPr="00E1476A">
        <w:tab/>
      </w:r>
      <w:r w:rsidRPr="00E1476A">
        <w:tab/>
      </w:r>
      <w:r w:rsidR="00B6621D" w:rsidRPr="00E1476A">
        <w:t xml:space="preserve">   </w:t>
      </w:r>
      <w:r w:rsidRPr="00E1476A">
        <w:t>6</w:t>
      </w:r>
      <w:r w:rsidR="00B13EDA" w:rsidRPr="00E1476A">
        <w:t xml:space="preserve"> tuhat eurot;</w:t>
      </w:r>
    </w:p>
    <w:p w:rsidR="00B13EDA" w:rsidRPr="00E1476A" w:rsidRDefault="000C300F" w:rsidP="006201F4">
      <w:pPr>
        <w:pStyle w:val="Kehatekst"/>
        <w:numPr>
          <w:ilvl w:val="0"/>
          <w:numId w:val="39"/>
        </w:numPr>
        <w:tabs>
          <w:tab w:val="clear" w:pos="0"/>
          <w:tab w:val="clear" w:pos="5600"/>
          <w:tab w:val="left" w:pos="142"/>
          <w:tab w:val="left" w:pos="851"/>
        </w:tabs>
      </w:pPr>
      <w:r w:rsidRPr="00E1476A">
        <w:t>Elukestva Õppe Arendamise SA INNOVE – Täiskasvanute tagasitoomine kooli</w:t>
      </w:r>
      <w:r w:rsidRPr="00E1476A">
        <w:tab/>
      </w:r>
      <w:r w:rsidR="00B6621D" w:rsidRPr="00E1476A">
        <w:t xml:space="preserve">  </w:t>
      </w:r>
      <w:r w:rsidRPr="00E1476A">
        <w:t>73 tuhat eurot;</w:t>
      </w:r>
    </w:p>
    <w:p w:rsidR="00485E1C" w:rsidRPr="00E1476A" w:rsidRDefault="000C300F" w:rsidP="006201F4">
      <w:pPr>
        <w:pStyle w:val="Kehatekst"/>
        <w:numPr>
          <w:ilvl w:val="0"/>
          <w:numId w:val="39"/>
        </w:numPr>
        <w:tabs>
          <w:tab w:val="clear" w:pos="0"/>
          <w:tab w:val="clear" w:pos="5600"/>
          <w:tab w:val="left" w:pos="142"/>
          <w:tab w:val="left" w:pos="851"/>
        </w:tabs>
      </w:pPr>
      <w:r w:rsidRPr="00E1476A">
        <w:t xml:space="preserve">Archimedes SA – erinevad </w:t>
      </w:r>
      <w:r w:rsidR="00B6621D" w:rsidRPr="00E1476A">
        <w:t>väikeprojektid</w:t>
      </w:r>
      <w:r w:rsidR="00B6621D" w:rsidRPr="00E1476A">
        <w:tab/>
      </w:r>
      <w:r w:rsidR="00B6621D" w:rsidRPr="00E1476A">
        <w:tab/>
      </w:r>
      <w:r w:rsidR="00B6621D" w:rsidRPr="00E1476A">
        <w:tab/>
      </w:r>
      <w:r w:rsidR="00B6621D" w:rsidRPr="00E1476A">
        <w:tab/>
      </w:r>
      <w:r w:rsidR="00B6621D" w:rsidRPr="00E1476A">
        <w:tab/>
      </w:r>
      <w:r w:rsidR="00B6621D" w:rsidRPr="00E1476A">
        <w:tab/>
        <w:t xml:space="preserve">  </w:t>
      </w:r>
      <w:r w:rsidRPr="00E1476A">
        <w:t>97 tuhat eurot;</w:t>
      </w:r>
    </w:p>
    <w:p w:rsidR="00B17A65" w:rsidRPr="00E1476A" w:rsidRDefault="00B17A65" w:rsidP="006201F4">
      <w:pPr>
        <w:pStyle w:val="Kehatekst"/>
        <w:numPr>
          <w:ilvl w:val="0"/>
          <w:numId w:val="38"/>
        </w:numPr>
        <w:tabs>
          <w:tab w:val="clear" w:pos="0"/>
          <w:tab w:val="clear" w:pos="5600"/>
          <w:tab w:val="left" w:pos="142"/>
          <w:tab w:val="left" w:pos="851"/>
        </w:tabs>
      </w:pPr>
      <w:r w:rsidRPr="00E1476A">
        <w:t xml:space="preserve">Interreg Baltic Sea Region programmi projekt Baltic Smart City areas for the </w:t>
      </w:r>
      <w:r w:rsidRPr="00E1476A">
        <w:tab/>
      </w:r>
      <w:r w:rsidRPr="00E1476A">
        <w:tab/>
      </w:r>
      <w:r w:rsidRPr="00E1476A">
        <w:tab/>
      </w:r>
      <w:r w:rsidRPr="00E1476A">
        <w:tab/>
        <w:t>21st century</w:t>
      </w:r>
      <w:r w:rsidRPr="00E1476A">
        <w:tab/>
      </w:r>
      <w:r w:rsidRPr="00E1476A">
        <w:tab/>
      </w:r>
      <w:r w:rsidRPr="00E1476A">
        <w:tab/>
      </w:r>
      <w:r w:rsidRPr="00E1476A">
        <w:tab/>
      </w:r>
      <w:r w:rsidRPr="00E1476A">
        <w:tab/>
      </w:r>
      <w:r w:rsidRPr="00E1476A">
        <w:tab/>
      </w:r>
      <w:r w:rsidRPr="00E1476A">
        <w:tab/>
      </w:r>
      <w:r w:rsidRPr="00E1476A">
        <w:tab/>
      </w:r>
      <w:r w:rsidRPr="00E1476A">
        <w:tab/>
      </w:r>
      <w:r w:rsidRPr="00E1476A">
        <w:tab/>
        <w:t>126 tuhat eurot;</w:t>
      </w:r>
    </w:p>
    <w:p w:rsidR="00B6621D" w:rsidRPr="00E1476A" w:rsidRDefault="00B17A65" w:rsidP="006201F4">
      <w:pPr>
        <w:pStyle w:val="Kehatekst"/>
        <w:numPr>
          <w:ilvl w:val="0"/>
          <w:numId w:val="37"/>
        </w:numPr>
        <w:tabs>
          <w:tab w:val="clear" w:pos="0"/>
          <w:tab w:val="clear" w:pos="5600"/>
          <w:tab w:val="left" w:pos="142"/>
          <w:tab w:val="left" w:pos="851"/>
        </w:tabs>
      </w:pPr>
      <w:r w:rsidRPr="00E1476A">
        <w:lastRenderedPageBreak/>
        <w:t xml:space="preserve">Rahandusministeeriumi – EAS SA projekt – Järve Spordi- ja Tervisekeskuse </w:t>
      </w:r>
    </w:p>
    <w:p w:rsidR="00B17A65" w:rsidRPr="00E1476A" w:rsidRDefault="00B17A65" w:rsidP="00B6621D">
      <w:pPr>
        <w:pStyle w:val="Kehatekst"/>
        <w:tabs>
          <w:tab w:val="clear" w:pos="0"/>
          <w:tab w:val="clear" w:pos="5600"/>
          <w:tab w:val="left" w:pos="142"/>
          <w:tab w:val="left" w:pos="851"/>
        </w:tabs>
        <w:ind w:left="720"/>
      </w:pPr>
      <w:r w:rsidRPr="00E1476A">
        <w:t>loomine</w:t>
      </w:r>
      <w:r w:rsidRPr="00E1476A">
        <w:tab/>
      </w:r>
      <w:r w:rsidR="00B6621D" w:rsidRPr="00E1476A">
        <w:tab/>
      </w:r>
      <w:r w:rsidR="00B6621D" w:rsidRPr="00E1476A">
        <w:tab/>
      </w:r>
      <w:r w:rsidR="00B6621D" w:rsidRPr="00E1476A">
        <w:tab/>
      </w:r>
      <w:r w:rsidR="00B6621D" w:rsidRPr="00E1476A">
        <w:tab/>
      </w:r>
      <w:r w:rsidR="00B6621D" w:rsidRPr="00E1476A">
        <w:tab/>
      </w:r>
      <w:r w:rsidR="00B6621D" w:rsidRPr="00E1476A">
        <w:tab/>
      </w:r>
      <w:r w:rsidR="00B6621D" w:rsidRPr="00E1476A">
        <w:tab/>
      </w:r>
      <w:r w:rsidR="00B6621D" w:rsidRPr="00E1476A">
        <w:tab/>
        <w:t xml:space="preserve">         </w:t>
      </w:r>
      <w:r w:rsidRPr="00E1476A">
        <w:t>6</w:t>
      </w:r>
      <w:r w:rsidR="00B6621D" w:rsidRPr="00E1476A">
        <w:t xml:space="preserve"> </w:t>
      </w:r>
      <w:r w:rsidRPr="00E1476A">
        <w:t>935 tuhat eurot;</w:t>
      </w:r>
    </w:p>
    <w:p w:rsidR="00B17A65" w:rsidRPr="00E1476A" w:rsidRDefault="00B17A65" w:rsidP="006201F4">
      <w:pPr>
        <w:pStyle w:val="Kehatekst"/>
        <w:numPr>
          <w:ilvl w:val="0"/>
          <w:numId w:val="37"/>
        </w:numPr>
        <w:tabs>
          <w:tab w:val="clear" w:pos="0"/>
          <w:tab w:val="clear" w:pos="5600"/>
          <w:tab w:val="left" w:pos="142"/>
          <w:tab w:val="left" w:pos="851"/>
        </w:tabs>
      </w:pPr>
      <w:r w:rsidRPr="00E1476A">
        <w:t xml:space="preserve">Euroopa Regionaalarengu Fond – „SA I-V KH Ahtme esmatasandi </w:t>
      </w:r>
    </w:p>
    <w:p w:rsidR="00B17A65" w:rsidRPr="00E1476A" w:rsidRDefault="00B17A65" w:rsidP="00B17A65">
      <w:pPr>
        <w:pStyle w:val="Kehatekst"/>
        <w:tabs>
          <w:tab w:val="clear" w:pos="0"/>
          <w:tab w:val="clear" w:pos="5600"/>
          <w:tab w:val="left" w:pos="142"/>
          <w:tab w:val="left" w:pos="851"/>
        </w:tabs>
      </w:pPr>
      <w:r w:rsidRPr="00E1476A">
        <w:t>tervisekeskuse loomine</w:t>
      </w:r>
      <w:r w:rsidRPr="00E1476A">
        <w:tab/>
      </w:r>
      <w:r w:rsidRPr="00E1476A">
        <w:tab/>
      </w:r>
      <w:r w:rsidRPr="00E1476A">
        <w:tab/>
      </w:r>
      <w:r w:rsidRPr="00E1476A">
        <w:tab/>
      </w:r>
      <w:r w:rsidRPr="00E1476A">
        <w:tab/>
      </w:r>
      <w:r w:rsidRPr="00E1476A">
        <w:tab/>
      </w:r>
      <w:r w:rsidRPr="00E1476A">
        <w:tab/>
      </w:r>
      <w:r w:rsidRPr="00E1476A">
        <w:tab/>
      </w:r>
      <w:r w:rsidRPr="00E1476A">
        <w:tab/>
        <w:t>979 tuhat eurot;</w:t>
      </w:r>
    </w:p>
    <w:p w:rsidR="00B17A65" w:rsidRPr="00E1476A" w:rsidRDefault="00B17A65" w:rsidP="006201F4">
      <w:pPr>
        <w:pStyle w:val="Kehatekst"/>
        <w:numPr>
          <w:ilvl w:val="0"/>
          <w:numId w:val="36"/>
        </w:numPr>
        <w:tabs>
          <w:tab w:val="clear" w:pos="0"/>
          <w:tab w:val="clear" w:pos="5600"/>
          <w:tab w:val="left" w:pos="142"/>
          <w:tab w:val="left" w:pos="851"/>
        </w:tabs>
      </w:pPr>
      <w:r w:rsidRPr="00E1476A">
        <w:t>Euroopa Regionaalarengu Fond – „SA I-V KH Järve esmatasandi</w:t>
      </w:r>
    </w:p>
    <w:p w:rsidR="00B17A65" w:rsidRPr="00E1476A" w:rsidRDefault="00B17A65" w:rsidP="00B17A65">
      <w:pPr>
        <w:pStyle w:val="Kehatekst"/>
        <w:tabs>
          <w:tab w:val="clear" w:pos="0"/>
          <w:tab w:val="clear" w:pos="5600"/>
          <w:tab w:val="left" w:pos="142"/>
          <w:tab w:val="left" w:pos="851"/>
        </w:tabs>
      </w:pPr>
      <w:r w:rsidRPr="00E1476A">
        <w:t>tervisekeskuse loomine</w:t>
      </w:r>
      <w:r w:rsidRPr="00E1476A">
        <w:tab/>
      </w:r>
      <w:r w:rsidRPr="00E1476A">
        <w:tab/>
      </w:r>
      <w:r w:rsidRPr="00E1476A">
        <w:tab/>
      </w:r>
      <w:r w:rsidRPr="00E1476A">
        <w:tab/>
      </w:r>
      <w:r w:rsidRPr="00E1476A">
        <w:tab/>
      </w:r>
      <w:r w:rsidRPr="00E1476A">
        <w:tab/>
      </w:r>
      <w:r w:rsidRPr="00E1476A">
        <w:tab/>
      </w:r>
      <w:r w:rsidRPr="00E1476A">
        <w:tab/>
      </w:r>
      <w:r w:rsidRPr="00E1476A">
        <w:tab/>
        <w:t>583 tuhat eurot;</w:t>
      </w:r>
    </w:p>
    <w:p w:rsidR="00B17A65" w:rsidRPr="00E1476A" w:rsidRDefault="00B17A65" w:rsidP="006201F4">
      <w:pPr>
        <w:pStyle w:val="Kehatekst"/>
        <w:numPr>
          <w:ilvl w:val="0"/>
          <w:numId w:val="36"/>
        </w:numPr>
        <w:tabs>
          <w:tab w:val="clear" w:pos="0"/>
          <w:tab w:val="clear" w:pos="5600"/>
          <w:tab w:val="left" w:pos="142"/>
          <w:tab w:val="left" w:pos="851"/>
        </w:tabs>
      </w:pPr>
      <w:r w:rsidRPr="00E1476A">
        <w:t>SA I-V KH Ahtme üksuse aktiivravikompleksi II ehitusjärk koos olemasoleva</w:t>
      </w:r>
    </w:p>
    <w:p w:rsidR="00B6621D" w:rsidRPr="00E1476A" w:rsidRDefault="00B17A65" w:rsidP="00B6621D">
      <w:pPr>
        <w:pStyle w:val="Kehatekst"/>
        <w:tabs>
          <w:tab w:val="clear" w:pos="0"/>
          <w:tab w:val="clear" w:pos="5600"/>
          <w:tab w:val="left" w:pos="142"/>
          <w:tab w:val="left" w:pos="851"/>
        </w:tabs>
      </w:pPr>
      <w:r w:rsidRPr="00E1476A">
        <w:t>hoone renoveerimisega</w:t>
      </w:r>
      <w:r w:rsidRPr="00E1476A">
        <w:tab/>
      </w:r>
      <w:r w:rsidRPr="00E1476A">
        <w:tab/>
      </w:r>
      <w:r w:rsidRPr="00E1476A">
        <w:tab/>
      </w:r>
      <w:r w:rsidRPr="00E1476A">
        <w:tab/>
      </w:r>
      <w:r w:rsidRPr="00E1476A">
        <w:tab/>
      </w:r>
      <w:r w:rsidRPr="00E1476A">
        <w:tab/>
      </w:r>
      <w:r w:rsidRPr="00E1476A">
        <w:tab/>
      </w:r>
      <w:r w:rsidRPr="00E1476A">
        <w:tab/>
      </w:r>
      <w:r w:rsidR="00B6621D" w:rsidRPr="00E1476A">
        <w:t xml:space="preserve">       </w:t>
      </w:r>
      <w:r w:rsidRPr="00E1476A">
        <w:t>14</w:t>
      </w:r>
      <w:r w:rsidR="00B6621D" w:rsidRPr="00E1476A">
        <w:t xml:space="preserve"> </w:t>
      </w:r>
      <w:r w:rsidRPr="00E1476A">
        <w:t>594 tuhat eurot;</w:t>
      </w:r>
    </w:p>
    <w:p w:rsidR="00307530" w:rsidRPr="00E1476A" w:rsidRDefault="00B6621D" w:rsidP="00B6621D">
      <w:pPr>
        <w:pStyle w:val="Kehatekst"/>
        <w:tabs>
          <w:tab w:val="clear" w:pos="0"/>
          <w:tab w:val="clear" w:pos="5600"/>
          <w:tab w:val="left" w:pos="142"/>
          <w:tab w:val="left" w:pos="851"/>
        </w:tabs>
        <w:rPr>
          <w:b/>
        </w:rPr>
      </w:pPr>
      <w:r w:rsidRPr="00E1476A">
        <w:rPr>
          <w:b/>
        </w:rPr>
        <w:t>KOKKU</w:t>
      </w:r>
      <w:r w:rsidRPr="00E1476A">
        <w:rPr>
          <w:b/>
        </w:rPr>
        <w:tab/>
      </w:r>
      <w:r w:rsidRPr="00E1476A">
        <w:rPr>
          <w:b/>
        </w:rPr>
        <w:tab/>
      </w:r>
      <w:r w:rsidRPr="00E1476A">
        <w:rPr>
          <w:b/>
        </w:rPr>
        <w:tab/>
      </w:r>
      <w:r w:rsidRPr="00E1476A">
        <w:rPr>
          <w:b/>
        </w:rPr>
        <w:tab/>
      </w:r>
      <w:r w:rsidRPr="00E1476A">
        <w:rPr>
          <w:b/>
        </w:rPr>
        <w:tab/>
      </w:r>
      <w:r w:rsidRPr="00E1476A">
        <w:rPr>
          <w:b/>
        </w:rPr>
        <w:tab/>
      </w:r>
      <w:r w:rsidRPr="00E1476A">
        <w:rPr>
          <w:b/>
        </w:rPr>
        <w:tab/>
      </w:r>
      <w:r w:rsidRPr="00E1476A">
        <w:rPr>
          <w:b/>
        </w:rPr>
        <w:tab/>
      </w:r>
      <w:r w:rsidRPr="00E1476A">
        <w:rPr>
          <w:b/>
        </w:rPr>
        <w:tab/>
      </w:r>
      <w:r w:rsidRPr="00E1476A">
        <w:rPr>
          <w:b/>
        </w:rPr>
        <w:tab/>
        <w:t xml:space="preserve">      23393 tuhat eurot</w:t>
      </w:r>
    </w:p>
    <w:tbl>
      <w:tblPr>
        <w:tblW w:w="10080" w:type="dxa"/>
        <w:tblInd w:w="55" w:type="dxa"/>
        <w:tblCellMar>
          <w:left w:w="70" w:type="dxa"/>
          <w:right w:w="70" w:type="dxa"/>
        </w:tblCellMar>
        <w:tblLook w:val="04A0"/>
      </w:tblPr>
      <w:tblGrid>
        <w:gridCol w:w="3984"/>
        <w:gridCol w:w="1276"/>
        <w:gridCol w:w="1276"/>
        <w:gridCol w:w="1134"/>
        <w:gridCol w:w="992"/>
        <w:gridCol w:w="1418"/>
      </w:tblGrid>
      <w:tr w:rsidR="00293184" w:rsidRPr="00E1476A" w:rsidTr="002B6AF5">
        <w:trPr>
          <w:trHeight w:val="314"/>
        </w:trPr>
        <w:tc>
          <w:tcPr>
            <w:tcW w:w="3984" w:type="dxa"/>
            <w:tcBorders>
              <w:top w:val="single" w:sz="4" w:space="0" w:color="auto"/>
              <w:left w:val="single" w:sz="4" w:space="0" w:color="auto"/>
              <w:bottom w:val="nil"/>
              <w:right w:val="single" w:sz="4" w:space="0" w:color="auto"/>
            </w:tcBorders>
            <w:noWrap/>
            <w:vAlign w:val="bottom"/>
            <w:hideMark/>
          </w:tcPr>
          <w:p w:rsidR="00293184" w:rsidRPr="00E1476A" w:rsidRDefault="00293184" w:rsidP="00293184">
            <w:pPr>
              <w:suppressAutoHyphens w:val="0"/>
              <w:rPr>
                <w:color w:val="000000"/>
                <w:sz w:val="24"/>
                <w:szCs w:val="24"/>
                <w:lang w:eastAsia="et-EE"/>
              </w:rPr>
            </w:pPr>
            <w:r w:rsidRPr="00E1476A">
              <w:rPr>
                <w:color w:val="000000"/>
                <w:sz w:val="24"/>
                <w:szCs w:val="24"/>
                <w:lang w:eastAsia="et-EE"/>
              </w:rPr>
              <w:t> </w:t>
            </w:r>
          </w:p>
        </w:tc>
        <w:tc>
          <w:tcPr>
            <w:tcW w:w="3686" w:type="dxa"/>
            <w:gridSpan w:val="3"/>
            <w:tcBorders>
              <w:top w:val="single" w:sz="4" w:space="0" w:color="auto"/>
              <w:left w:val="nil"/>
              <w:bottom w:val="nil"/>
              <w:right w:val="single" w:sz="4" w:space="0" w:color="000000"/>
            </w:tcBorders>
            <w:noWrap/>
            <w:hideMark/>
          </w:tcPr>
          <w:p w:rsidR="00293184" w:rsidRPr="00E1476A" w:rsidRDefault="00B6621D" w:rsidP="00293184">
            <w:pPr>
              <w:suppressAutoHyphens w:val="0"/>
              <w:jc w:val="center"/>
              <w:rPr>
                <w:b/>
                <w:bCs/>
                <w:color w:val="000000"/>
                <w:sz w:val="24"/>
                <w:szCs w:val="24"/>
                <w:lang w:eastAsia="et-EE"/>
              </w:rPr>
            </w:pPr>
            <w:r w:rsidRPr="00E1476A">
              <w:rPr>
                <w:b/>
                <w:bCs/>
                <w:color w:val="000000"/>
                <w:sz w:val="24"/>
                <w:szCs w:val="24"/>
                <w:lang w:eastAsia="et-EE"/>
              </w:rPr>
              <w:t>Saadud 2018</w:t>
            </w:r>
            <w:r w:rsidR="00293184" w:rsidRPr="00E1476A">
              <w:rPr>
                <w:b/>
                <w:bCs/>
                <w:color w:val="000000"/>
                <w:sz w:val="24"/>
                <w:szCs w:val="24"/>
                <w:lang w:eastAsia="et-EE"/>
              </w:rPr>
              <w:t>. a</w:t>
            </w:r>
          </w:p>
        </w:tc>
        <w:tc>
          <w:tcPr>
            <w:tcW w:w="2410" w:type="dxa"/>
            <w:gridSpan w:val="2"/>
            <w:tcBorders>
              <w:top w:val="single" w:sz="4" w:space="0" w:color="auto"/>
              <w:left w:val="nil"/>
              <w:bottom w:val="nil"/>
              <w:right w:val="single" w:sz="4" w:space="0" w:color="000000"/>
            </w:tcBorders>
            <w:noWrap/>
            <w:hideMark/>
          </w:tcPr>
          <w:p w:rsidR="00293184" w:rsidRPr="00E1476A" w:rsidRDefault="00B6621D" w:rsidP="00293184">
            <w:pPr>
              <w:suppressAutoHyphens w:val="0"/>
              <w:jc w:val="center"/>
              <w:rPr>
                <w:b/>
                <w:bCs/>
                <w:color w:val="000000"/>
                <w:sz w:val="24"/>
                <w:szCs w:val="24"/>
                <w:lang w:eastAsia="et-EE"/>
              </w:rPr>
            </w:pPr>
            <w:r w:rsidRPr="00E1476A">
              <w:rPr>
                <w:b/>
                <w:bCs/>
                <w:color w:val="000000"/>
                <w:sz w:val="24"/>
                <w:szCs w:val="24"/>
                <w:lang w:eastAsia="et-EE"/>
              </w:rPr>
              <w:t>Jääk 31.12.2018</w:t>
            </w:r>
            <w:r w:rsidR="00293184" w:rsidRPr="00E1476A">
              <w:rPr>
                <w:b/>
                <w:bCs/>
                <w:color w:val="000000"/>
                <w:sz w:val="24"/>
                <w:szCs w:val="24"/>
                <w:lang w:eastAsia="et-EE"/>
              </w:rPr>
              <w:t>. a</w:t>
            </w:r>
          </w:p>
        </w:tc>
      </w:tr>
      <w:tr w:rsidR="00293184" w:rsidRPr="00E1476A" w:rsidTr="002B6AF5">
        <w:trPr>
          <w:trHeight w:val="314"/>
        </w:trPr>
        <w:tc>
          <w:tcPr>
            <w:tcW w:w="3984" w:type="dxa"/>
            <w:tcBorders>
              <w:top w:val="nil"/>
              <w:left w:val="single" w:sz="4" w:space="0" w:color="auto"/>
              <w:bottom w:val="nil"/>
              <w:right w:val="single" w:sz="4" w:space="0" w:color="auto"/>
            </w:tcBorders>
            <w:noWrap/>
            <w:vAlign w:val="bottom"/>
            <w:hideMark/>
          </w:tcPr>
          <w:p w:rsidR="00293184" w:rsidRPr="00E1476A" w:rsidRDefault="00293184" w:rsidP="00293184">
            <w:pPr>
              <w:suppressAutoHyphens w:val="0"/>
              <w:rPr>
                <w:color w:val="000000"/>
                <w:sz w:val="24"/>
                <w:szCs w:val="24"/>
                <w:lang w:eastAsia="et-EE"/>
              </w:rPr>
            </w:pPr>
            <w:r w:rsidRPr="00E1476A">
              <w:rPr>
                <w:color w:val="000000"/>
                <w:sz w:val="24"/>
                <w:szCs w:val="24"/>
                <w:lang w:eastAsia="et-EE"/>
              </w:rPr>
              <w:t> </w:t>
            </w:r>
          </w:p>
        </w:tc>
        <w:tc>
          <w:tcPr>
            <w:tcW w:w="1276" w:type="dxa"/>
            <w:tcBorders>
              <w:top w:val="single" w:sz="4" w:space="0" w:color="auto"/>
              <w:left w:val="nil"/>
              <w:bottom w:val="nil"/>
              <w:right w:val="nil"/>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Saadud</w:t>
            </w:r>
          </w:p>
        </w:tc>
        <w:tc>
          <w:tcPr>
            <w:tcW w:w="1276" w:type="dxa"/>
            <w:tcBorders>
              <w:top w:val="single" w:sz="4" w:space="0" w:color="auto"/>
              <w:left w:val="single" w:sz="4" w:space="0" w:color="auto"/>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Saadud</w:t>
            </w:r>
          </w:p>
        </w:tc>
        <w:tc>
          <w:tcPr>
            <w:tcW w:w="1134" w:type="dxa"/>
            <w:tcBorders>
              <w:top w:val="single" w:sz="4" w:space="0" w:color="auto"/>
              <w:left w:val="nil"/>
              <w:bottom w:val="nil"/>
              <w:right w:val="single" w:sz="4" w:space="0" w:color="auto"/>
            </w:tcBorders>
            <w:noWrap/>
            <w:hideMark/>
          </w:tcPr>
          <w:p w:rsidR="00293184" w:rsidRPr="00E1476A" w:rsidRDefault="008E0400" w:rsidP="00293184">
            <w:pPr>
              <w:suppressAutoHyphens w:val="0"/>
              <w:jc w:val="center"/>
              <w:rPr>
                <w:color w:val="000000"/>
                <w:sz w:val="24"/>
                <w:szCs w:val="24"/>
                <w:lang w:eastAsia="et-EE"/>
              </w:rPr>
            </w:pPr>
            <w:r w:rsidRPr="00E1476A">
              <w:rPr>
                <w:color w:val="000000"/>
                <w:sz w:val="24"/>
                <w:szCs w:val="24"/>
                <w:lang w:eastAsia="et-EE"/>
              </w:rPr>
              <w:t>Saadud tegevus-</w:t>
            </w:r>
          </w:p>
        </w:tc>
        <w:tc>
          <w:tcPr>
            <w:tcW w:w="992" w:type="dxa"/>
            <w:tcBorders>
              <w:top w:val="single" w:sz="4" w:space="0" w:color="auto"/>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Nõuded</w:t>
            </w:r>
          </w:p>
        </w:tc>
        <w:tc>
          <w:tcPr>
            <w:tcW w:w="1418" w:type="dxa"/>
            <w:tcBorders>
              <w:top w:val="single" w:sz="4" w:space="0" w:color="auto"/>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Laekunud</w:t>
            </w:r>
          </w:p>
        </w:tc>
      </w:tr>
      <w:tr w:rsidR="00293184" w:rsidRPr="00E1476A" w:rsidTr="002B6AF5">
        <w:trPr>
          <w:trHeight w:val="314"/>
        </w:trPr>
        <w:tc>
          <w:tcPr>
            <w:tcW w:w="3984" w:type="dxa"/>
            <w:tcBorders>
              <w:top w:val="nil"/>
              <w:left w:val="single" w:sz="4" w:space="0" w:color="auto"/>
              <w:bottom w:val="nil"/>
              <w:right w:val="single" w:sz="4" w:space="0" w:color="auto"/>
            </w:tcBorders>
            <w:noWrap/>
            <w:vAlign w:val="bottom"/>
            <w:hideMark/>
          </w:tcPr>
          <w:p w:rsidR="00293184" w:rsidRPr="00E1476A" w:rsidRDefault="00293184" w:rsidP="00293184">
            <w:pPr>
              <w:suppressAutoHyphens w:val="0"/>
              <w:rPr>
                <w:color w:val="000000"/>
                <w:sz w:val="24"/>
                <w:szCs w:val="24"/>
                <w:lang w:eastAsia="et-EE"/>
              </w:rPr>
            </w:pPr>
            <w:r w:rsidRPr="00E1476A">
              <w:rPr>
                <w:color w:val="000000"/>
                <w:sz w:val="24"/>
                <w:szCs w:val="24"/>
                <w:lang w:eastAsia="et-EE"/>
              </w:rPr>
              <w:t> </w:t>
            </w:r>
          </w:p>
        </w:tc>
        <w:tc>
          <w:tcPr>
            <w:tcW w:w="1276" w:type="dxa"/>
            <w:tcBorders>
              <w:top w:val="nil"/>
              <w:left w:val="nil"/>
              <w:bottom w:val="nil"/>
              <w:right w:val="nil"/>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tegevus-</w:t>
            </w:r>
          </w:p>
        </w:tc>
        <w:tc>
          <w:tcPr>
            <w:tcW w:w="1276" w:type="dxa"/>
            <w:tcBorders>
              <w:top w:val="nil"/>
              <w:left w:val="single" w:sz="4" w:space="0" w:color="auto"/>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sihtfinant-</w:t>
            </w:r>
          </w:p>
        </w:tc>
        <w:tc>
          <w:tcPr>
            <w:tcW w:w="1134" w:type="dxa"/>
            <w:tcBorders>
              <w:top w:val="nil"/>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toetused</w:t>
            </w:r>
          </w:p>
        </w:tc>
        <w:tc>
          <w:tcPr>
            <w:tcW w:w="992" w:type="dxa"/>
            <w:tcBorders>
              <w:top w:val="nil"/>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c>
          <w:tcPr>
            <w:tcW w:w="1418" w:type="dxa"/>
            <w:tcBorders>
              <w:top w:val="nil"/>
              <w:left w:val="nil"/>
              <w:bottom w:val="nil"/>
              <w:right w:val="single" w:sz="4" w:space="0" w:color="auto"/>
            </w:tcBorders>
            <w:noWrap/>
            <w:hideMark/>
          </w:tcPr>
          <w:p w:rsidR="00293184" w:rsidRPr="00E1476A" w:rsidRDefault="00E67B61" w:rsidP="00E67B61">
            <w:pPr>
              <w:suppressAutoHyphens w:val="0"/>
              <w:rPr>
                <w:color w:val="000000"/>
                <w:sz w:val="24"/>
                <w:szCs w:val="24"/>
                <w:lang w:eastAsia="et-EE"/>
              </w:rPr>
            </w:pPr>
            <w:r w:rsidRPr="00E1476A">
              <w:rPr>
                <w:color w:val="000000"/>
                <w:sz w:val="24"/>
                <w:szCs w:val="24"/>
                <w:lang w:eastAsia="et-EE"/>
              </w:rPr>
              <w:t>ettemaksed</w:t>
            </w:r>
          </w:p>
        </w:tc>
      </w:tr>
      <w:tr w:rsidR="00293184" w:rsidRPr="00E1476A" w:rsidTr="002B6AF5">
        <w:trPr>
          <w:trHeight w:val="314"/>
        </w:trPr>
        <w:tc>
          <w:tcPr>
            <w:tcW w:w="3984" w:type="dxa"/>
            <w:tcBorders>
              <w:top w:val="nil"/>
              <w:left w:val="single" w:sz="4" w:space="0" w:color="auto"/>
              <w:bottom w:val="nil"/>
              <w:right w:val="single" w:sz="4" w:space="0" w:color="auto"/>
            </w:tcBorders>
            <w:noWrap/>
            <w:vAlign w:val="bottom"/>
            <w:hideMark/>
          </w:tcPr>
          <w:p w:rsidR="00293184" w:rsidRPr="00E1476A" w:rsidRDefault="00293184" w:rsidP="00293184">
            <w:pPr>
              <w:suppressAutoHyphens w:val="0"/>
              <w:rPr>
                <w:color w:val="000000"/>
                <w:sz w:val="24"/>
                <w:szCs w:val="24"/>
                <w:lang w:eastAsia="et-EE"/>
              </w:rPr>
            </w:pPr>
            <w:r w:rsidRPr="00E1476A">
              <w:rPr>
                <w:color w:val="000000"/>
                <w:sz w:val="24"/>
                <w:szCs w:val="24"/>
                <w:lang w:eastAsia="et-EE"/>
              </w:rPr>
              <w:t> </w:t>
            </w:r>
          </w:p>
        </w:tc>
        <w:tc>
          <w:tcPr>
            <w:tcW w:w="1276" w:type="dxa"/>
            <w:tcBorders>
              <w:top w:val="nil"/>
              <w:left w:val="nil"/>
              <w:bottom w:val="nil"/>
              <w:right w:val="nil"/>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kulude</w:t>
            </w:r>
          </w:p>
        </w:tc>
        <w:tc>
          <w:tcPr>
            <w:tcW w:w="1276" w:type="dxa"/>
            <w:tcBorders>
              <w:top w:val="nil"/>
              <w:left w:val="single" w:sz="4" w:space="0" w:color="auto"/>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seerimine</w:t>
            </w:r>
          </w:p>
        </w:tc>
        <w:tc>
          <w:tcPr>
            <w:tcW w:w="1134" w:type="dxa"/>
            <w:tcBorders>
              <w:top w:val="nil"/>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c>
          <w:tcPr>
            <w:tcW w:w="992" w:type="dxa"/>
            <w:tcBorders>
              <w:top w:val="nil"/>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c>
          <w:tcPr>
            <w:tcW w:w="1418" w:type="dxa"/>
            <w:tcBorders>
              <w:top w:val="nil"/>
              <w:left w:val="nil"/>
              <w:bottom w:val="nil"/>
              <w:right w:val="single" w:sz="4" w:space="0" w:color="auto"/>
            </w:tcBorders>
            <w:noWrap/>
            <w:hideMark/>
          </w:tcPr>
          <w:p w:rsidR="00293184" w:rsidRPr="00E1476A" w:rsidRDefault="00293184" w:rsidP="00E67B61">
            <w:pPr>
              <w:suppressAutoHyphens w:val="0"/>
              <w:rPr>
                <w:color w:val="000000"/>
                <w:sz w:val="24"/>
                <w:szCs w:val="24"/>
                <w:lang w:eastAsia="et-EE"/>
              </w:rPr>
            </w:pPr>
          </w:p>
        </w:tc>
      </w:tr>
      <w:tr w:rsidR="00293184" w:rsidRPr="00E1476A" w:rsidTr="002B6AF5">
        <w:trPr>
          <w:trHeight w:val="314"/>
        </w:trPr>
        <w:tc>
          <w:tcPr>
            <w:tcW w:w="3984" w:type="dxa"/>
            <w:tcBorders>
              <w:top w:val="nil"/>
              <w:left w:val="single" w:sz="4" w:space="0" w:color="auto"/>
              <w:bottom w:val="nil"/>
              <w:right w:val="single" w:sz="4" w:space="0" w:color="auto"/>
            </w:tcBorders>
            <w:noWrap/>
            <w:vAlign w:val="bottom"/>
            <w:hideMark/>
          </w:tcPr>
          <w:p w:rsidR="00293184" w:rsidRPr="00E1476A" w:rsidRDefault="00293184" w:rsidP="00293184">
            <w:pPr>
              <w:suppressAutoHyphens w:val="0"/>
              <w:rPr>
                <w:color w:val="000000"/>
                <w:sz w:val="24"/>
                <w:szCs w:val="24"/>
                <w:lang w:eastAsia="et-EE"/>
              </w:rPr>
            </w:pPr>
            <w:r w:rsidRPr="00E1476A">
              <w:rPr>
                <w:color w:val="000000"/>
                <w:sz w:val="24"/>
                <w:szCs w:val="24"/>
                <w:lang w:eastAsia="et-EE"/>
              </w:rPr>
              <w:t> </w:t>
            </w:r>
          </w:p>
        </w:tc>
        <w:tc>
          <w:tcPr>
            <w:tcW w:w="1276" w:type="dxa"/>
            <w:tcBorders>
              <w:top w:val="nil"/>
              <w:left w:val="nil"/>
              <w:bottom w:val="nil"/>
              <w:right w:val="nil"/>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sihtfinant-</w:t>
            </w:r>
          </w:p>
        </w:tc>
        <w:tc>
          <w:tcPr>
            <w:tcW w:w="1276" w:type="dxa"/>
            <w:tcBorders>
              <w:top w:val="nil"/>
              <w:left w:val="single" w:sz="4" w:space="0" w:color="auto"/>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põhivara</w:t>
            </w:r>
          </w:p>
        </w:tc>
        <w:tc>
          <w:tcPr>
            <w:tcW w:w="1134" w:type="dxa"/>
            <w:tcBorders>
              <w:top w:val="nil"/>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c>
          <w:tcPr>
            <w:tcW w:w="992" w:type="dxa"/>
            <w:tcBorders>
              <w:top w:val="nil"/>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c>
          <w:tcPr>
            <w:tcW w:w="1418" w:type="dxa"/>
            <w:tcBorders>
              <w:top w:val="nil"/>
              <w:left w:val="nil"/>
              <w:bottom w:val="nil"/>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r>
      <w:tr w:rsidR="00293184" w:rsidRPr="00E1476A" w:rsidTr="002B6AF5">
        <w:trPr>
          <w:trHeight w:val="314"/>
        </w:trPr>
        <w:tc>
          <w:tcPr>
            <w:tcW w:w="3984" w:type="dxa"/>
            <w:tcBorders>
              <w:top w:val="nil"/>
              <w:left w:val="single" w:sz="4" w:space="0" w:color="auto"/>
              <w:bottom w:val="single" w:sz="4" w:space="0" w:color="auto"/>
              <w:right w:val="single" w:sz="4" w:space="0" w:color="auto"/>
            </w:tcBorders>
            <w:noWrap/>
            <w:vAlign w:val="bottom"/>
            <w:hideMark/>
          </w:tcPr>
          <w:p w:rsidR="00293184" w:rsidRPr="00E1476A" w:rsidRDefault="00293184" w:rsidP="00293184">
            <w:pPr>
              <w:suppressAutoHyphens w:val="0"/>
              <w:rPr>
                <w:color w:val="000000"/>
                <w:sz w:val="24"/>
                <w:szCs w:val="24"/>
                <w:lang w:eastAsia="et-EE"/>
              </w:rPr>
            </w:pPr>
            <w:r w:rsidRPr="00E1476A">
              <w:rPr>
                <w:color w:val="000000"/>
                <w:sz w:val="24"/>
                <w:szCs w:val="24"/>
                <w:lang w:eastAsia="et-EE"/>
              </w:rPr>
              <w:t> </w:t>
            </w:r>
          </w:p>
        </w:tc>
        <w:tc>
          <w:tcPr>
            <w:tcW w:w="1276" w:type="dxa"/>
            <w:tcBorders>
              <w:top w:val="nil"/>
              <w:left w:val="nil"/>
              <w:bottom w:val="single" w:sz="4" w:space="0" w:color="auto"/>
              <w:right w:val="nil"/>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seerimine</w:t>
            </w:r>
          </w:p>
        </w:tc>
        <w:tc>
          <w:tcPr>
            <w:tcW w:w="1276" w:type="dxa"/>
            <w:tcBorders>
              <w:top w:val="nil"/>
              <w:left w:val="single" w:sz="4" w:space="0" w:color="auto"/>
              <w:bottom w:val="single" w:sz="4" w:space="0" w:color="auto"/>
              <w:right w:val="single" w:sz="4" w:space="0" w:color="auto"/>
            </w:tcBorders>
            <w:noWrap/>
            <w:hideMark/>
          </w:tcPr>
          <w:p w:rsidR="00293184" w:rsidRPr="00E1476A" w:rsidRDefault="00293184" w:rsidP="00293184">
            <w:pPr>
              <w:suppressAutoHyphens w:val="0"/>
              <w:jc w:val="center"/>
              <w:rPr>
                <w:color w:val="000000"/>
                <w:sz w:val="24"/>
                <w:szCs w:val="24"/>
                <w:lang w:eastAsia="et-EE"/>
              </w:rPr>
            </w:pPr>
            <w:r w:rsidRPr="00E1476A">
              <w:rPr>
                <w:color w:val="000000"/>
                <w:sz w:val="24"/>
                <w:szCs w:val="24"/>
                <w:lang w:eastAsia="et-EE"/>
              </w:rPr>
              <w:t>soetuseks</w:t>
            </w:r>
          </w:p>
        </w:tc>
        <w:tc>
          <w:tcPr>
            <w:tcW w:w="1134" w:type="dxa"/>
            <w:tcBorders>
              <w:top w:val="nil"/>
              <w:left w:val="nil"/>
              <w:bottom w:val="single" w:sz="4" w:space="0" w:color="auto"/>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c>
          <w:tcPr>
            <w:tcW w:w="992" w:type="dxa"/>
            <w:tcBorders>
              <w:top w:val="nil"/>
              <w:left w:val="nil"/>
              <w:bottom w:val="single" w:sz="4" w:space="0" w:color="auto"/>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c>
          <w:tcPr>
            <w:tcW w:w="1418" w:type="dxa"/>
            <w:tcBorders>
              <w:top w:val="nil"/>
              <w:left w:val="nil"/>
              <w:bottom w:val="single" w:sz="4" w:space="0" w:color="auto"/>
              <w:right w:val="single" w:sz="4" w:space="0" w:color="auto"/>
            </w:tcBorders>
            <w:noWrap/>
            <w:hideMark/>
          </w:tcPr>
          <w:p w:rsidR="00293184" w:rsidRPr="00E1476A" w:rsidRDefault="00293184" w:rsidP="00293184">
            <w:pPr>
              <w:suppressAutoHyphens w:val="0"/>
              <w:jc w:val="center"/>
              <w:rPr>
                <w:color w:val="000000"/>
                <w:sz w:val="24"/>
                <w:szCs w:val="24"/>
                <w:lang w:eastAsia="et-EE"/>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tasandusfondi</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6165</w:t>
            </w: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hariduskuludeks</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6701</w:t>
            </w:r>
          </w:p>
        </w:tc>
        <w:tc>
          <w:tcPr>
            <w:tcW w:w="992"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koolieelsetele lasteasutuste toetus</w:t>
            </w:r>
          </w:p>
        </w:tc>
        <w:tc>
          <w:tcPr>
            <w:tcW w:w="1276"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919</w:t>
            </w:r>
          </w:p>
        </w:tc>
        <w:tc>
          <w:tcPr>
            <w:tcW w:w="992"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huvitegevuseks</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342</w:t>
            </w: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toimetulekutoetuseks</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1321</w:t>
            </w:r>
          </w:p>
        </w:tc>
        <w:tc>
          <w:tcPr>
            <w:tcW w:w="992"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vajaduspõhiseks peretoetuseks</w:t>
            </w:r>
          </w:p>
        </w:tc>
        <w:tc>
          <w:tcPr>
            <w:tcW w:w="1276"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137</w:t>
            </w:r>
          </w:p>
        </w:tc>
        <w:tc>
          <w:tcPr>
            <w:tcW w:w="992"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sotsiaalteenusteks</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1393</w:t>
            </w: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jäätmekäitluseks</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0</w:t>
            </w: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Riigieelarvest KOV teede korrashoiuks</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541</w:t>
            </w: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Kultuuriministeerium</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14</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Haridus- ja Teadusministeerium</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189</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256</w:t>
            </w: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3</w:t>
            </w: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 xml:space="preserve">Rahandusministeerium </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4</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197</w:t>
            </w: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4</w:t>
            </w: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1580</w:t>
            </w: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2803</w:t>
            </w: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Sotsiaalministeeriumilt</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435</w:t>
            </w: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172</w:t>
            </w: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Majandus- ja kommunikatsiooniministeerium</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1000</w:t>
            </w: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Kohalikud Omavalitsused</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71</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w:t>
            </w: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Päästeamet</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50</w:t>
            </w: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Maanteeamet</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Kaitseressurside Amet</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13</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Sotsiaalkindlustusamet</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17</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24</w:t>
            </w: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Hariduse Infotehnoloogia SA</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26</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57</w:t>
            </w: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Eesti Noorsotöö Keskus</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 </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hideMark/>
          </w:tcPr>
          <w:p w:rsidR="00305CA0" w:rsidRPr="00E1476A" w:rsidRDefault="00305CA0">
            <w:pPr>
              <w:rPr>
                <w:color w:val="000000"/>
                <w:sz w:val="24"/>
                <w:szCs w:val="24"/>
              </w:rPr>
            </w:pPr>
            <w:r w:rsidRPr="00E1476A">
              <w:rPr>
                <w:color w:val="000000"/>
                <w:sz w:val="24"/>
                <w:szCs w:val="24"/>
              </w:rPr>
              <w:t>MTÜ Ida-Viru Ühistranspordikeskus</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160</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8</w:t>
            </w: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t>Keskkonnainvesteeringute Keskus</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43</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47</w:t>
            </w: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w:t>
            </w: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4</w:t>
            </w:r>
          </w:p>
        </w:tc>
      </w:tr>
      <w:tr w:rsidR="00305CA0" w:rsidRPr="00E1476A" w:rsidTr="00180DEA">
        <w:trPr>
          <w:trHeight w:val="314"/>
        </w:trPr>
        <w:tc>
          <w:tcPr>
            <w:tcW w:w="3984" w:type="dxa"/>
            <w:tcBorders>
              <w:top w:val="nil"/>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t>PRIA</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29</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180DEA">
        <w:trPr>
          <w:trHeight w:val="314"/>
        </w:trPr>
        <w:tc>
          <w:tcPr>
            <w:tcW w:w="398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t>SA Archimedes</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68</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35</w:t>
            </w:r>
          </w:p>
        </w:tc>
      </w:tr>
      <w:tr w:rsidR="00305CA0" w:rsidRPr="00E1476A" w:rsidTr="00180DEA">
        <w:trPr>
          <w:trHeight w:val="314"/>
        </w:trPr>
        <w:tc>
          <w:tcPr>
            <w:tcW w:w="398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t>MTÜ Ida-Virumaa Omavalitsuste Liit</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23</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180DEA">
        <w:trPr>
          <w:trHeight w:val="314"/>
        </w:trPr>
        <w:tc>
          <w:tcPr>
            <w:tcW w:w="398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t>Kodanikuühiskonna Sihtkapital SA</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180DEA">
        <w:trPr>
          <w:trHeight w:val="314"/>
        </w:trPr>
        <w:tc>
          <w:tcPr>
            <w:tcW w:w="398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lastRenderedPageBreak/>
              <w:t>Eesti Töötukassa</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13</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180DEA">
        <w:trPr>
          <w:trHeight w:val="314"/>
        </w:trPr>
        <w:tc>
          <w:tcPr>
            <w:tcW w:w="398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t>SA Innove</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61</w:t>
            </w:r>
          </w:p>
        </w:tc>
        <w:tc>
          <w:tcPr>
            <w:tcW w:w="1276"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139</w:t>
            </w:r>
          </w:p>
        </w:tc>
        <w:tc>
          <w:tcPr>
            <w:tcW w:w="992"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305CA0" w:rsidRPr="00E1476A" w:rsidTr="00180DEA">
        <w:trPr>
          <w:trHeight w:val="314"/>
        </w:trPr>
        <w:tc>
          <w:tcPr>
            <w:tcW w:w="3984" w:type="dxa"/>
            <w:tcBorders>
              <w:top w:val="single" w:sz="4" w:space="0" w:color="auto"/>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t>Muudelt residentidelt</w:t>
            </w:r>
          </w:p>
        </w:tc>
        <w:tc>
          <w:tcPr>
            <w:tcW w:w="1276"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93</w:t>
            </w:r>
          </w:p>
        </w:tc>
        <w:tc>
          <w:tcPr>
            <w:tcW w:w="1276"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75</w:t>
            </w:r>
          </w:p>
        </w:tc>
        <w:tc>
          <w:tcPr>
            <w:tcW w:w="1134"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15</w:t>
            </w:r>
          </w:p>
        </w:tc>
        <w:tc>
          <w:tcPr>
            <w:tcW w:w="992"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1418" w:type="dxa"/>
            <w:tcBorders>
              <w:top w:val="single" w:sz="4" w:space="0" w:color="auto"/>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w:t>
            </w:r>
          </w:p>
        </w:tc>
      </w:tr>
      <w:tr w:rsidR="00305CA0" w:rsidRPr="00E1476A" w:rsidTr="006308E3">
        <w:trPr>
          <w:trHeight w:val="314"/>
        </w:trPr>
        <w:tc>
          <w:tcPr>
            <w:tcW w:w="3984" w:type="dxa"/>
            <w:tcBorders>
              <w:top w:val="nil"/>
              <w:left w:val="single" w:sz="4" w:space="0" w:color="auto"/>
              <w:bottom w:val="single" w:sz="4" w:space="0" w:color="auto"/>
              <w:right w:val="single" w:sz="4" w:space="0" w:color="auto"/>
            </w:tcBorders>
            <w:noWrap/>
            <w:vAlign w:val="bottom"/>
          </w:tcPr>
          <w:p w:rsidR="00305CA0" w:rsidRPr="00E1476A" w:rsidRDefault="00305CA0">
            <w:pPr>
              <w:rPr>
                <w:color w:val="000000"/>
                <w:sz w:val="24"/>
                <w:szCs w:val="24"/>
              </w:rPr>
            </w:pPr>
            <w:r w:rsidRPr="00E1476A">
              <w:rPr>
                <w:color w:val="000000"/>
                <w:sz w:val="24"/>
                <w:szCs w:val="24"/>
              </w:rPr>
              <w:t>Välismaine sihtfinantseerimine</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40</w:t>
            </w:r>
          </w:p>
        </w:tc>
        <w:tc>
          <w:tcPr>
            <w:tcW w:w="1276"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1666</w:t>
            </w:r>
          </w:p>
        </w:tc>
        <w:tc>
          <w:tcPr>
            <w:tcW w:w="1134"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c>
          <w:tcPr>
            <w:tcW w:w="992"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r w:rsidRPr="00E1476A">
              <w:rPr>
                <w:color w:val="000000"/>
                <w:sz w:val="24"/>
                <w:szCs w:val="24"/>
              </w:rPr>
              <w:t>24</w:t>
            </w:r>
          </w:p>
        </w:tc>
        <w:tc>
          <w:tcPr>
            <w:tcW w:w="1418" w:type="dxa"/>
            <w:tcBorders>
              <w:top w:val="nil"/>
              <w:left w:val="nil"/>
              <w:bottom w:val="single" w:sz="4" w:space="0" w:color="auto"/>
              <w:right w:val="single" w:sz="4" w:space="0" w:color="auto"/>
            </w:tcBorders>
            <w:noWrap/>
            <w:vAlign w:val="bottom"/>
          </w:tcPr>
          <w:p w:rsidR="00305CA0" w:rsidRPr="00E1476A" w:rsidRDefault="00305CA0" w:rsidP="00305CA0">
            <w:pPr>
              <w:jc w:val="center"/>
              <w:rPr>
                <w:color w:val="000000"/>
                <w:sz w:val="24"/>
                <w:szCs w:val="24"/>
              </w:rPr>
            </w:pPr>
          </w:p>
        </w:tc>
      </w:tr>
      <w:tr w:rsidR="00B6621D" w:rsidRPr="00E1476A" w:rsidTr="006308E3">
        <w:trPr>
          <w:trHeight w:val="314"/>
        </w:trPr>
        <w:tc>
          <w:tcPr>
            <w:tcW w:w="3984" w:type="dxa"/>
            <w:tcBorders>
              <w:top w:val="single" w:sz="4" w:space="0" w:color="auto"/>
              <w:left w:val="single" w:sz="4" w:space="0" w:color="auto"/>
              <w:bottom w:val="single" w:sz="4" w:space="0" w:color="auto"/>
              <w:right w:val="single" w:sz="4" w:space="0" w:color="auto"/>
            </w:tcBorders>
            <w:noWrap/>
            <w:vAlign w:val="bottom"/>
            <w:hideMark/>
          </w:tcPr>
          <w:p w:rsidR="00B6621D" w:rsidRPr="00E1476A" w:rsidRDefault="00B6621D" w:rsidP="00293184">
            <w:pPr>
              <w:suppressAutoHyphens w:val="0"/>
              <w:rPr>
                <w:color w:val="000000"/>
                <w:sz w:val="24"/>
                <w:szCs w:val="24"/>
                <w:lang w:eastAsia="et-EE"/>
              </w:rPr>
            </w:pPr>
            <w:r w:rsidRPr="00E1476A">
              <w:rPr>
                <w:b/>
                <w:bCs/>
                <w:color w:val="000000"/>
                <w:sz w:val="24"/>
                <w:szCs w:val="24"/>
                <w:lang w:eastAsia="et-EE"/>
              </w:rPr>
              <w:t>Kokku toetused</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6621D" w:rsidRPr="00E1476A" w:rsidRDefault="00B6621D" w:rsidP="00305CA0">
            <w:pPr>
              <w:jc w:val="center"/>
              <w:rPr>
                <w:b/>
                <w:bCs/>
                <w:color w:val="000000"/>
                <w:sz w:val="24"/>
                <w:szCs w:val="24"/>
              </w:rPr>
            </w:pPr>
            <w:r w:rsidRPr="00E1476A">
              <w:rPr>
                <w:b/>
                <w:bCs/>
                <w:color w:val="000000"/>
                <w:sz w:val="24"/>
                <w:szCs w:val="24"/>
              </w:rPr>
              <w:t>875</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6621D" w:rsidRPr="00E1476A" w:rsidRDefault="00B6621D" w:rsidP="00305CA0">
            <w:pPr>
              <w:jc w:val="center"/>
              <w:rPr>
                <w:b/>
                <w:bCs/>
                <w:color w:val="000000"/>
                <w:sz w:val="24"/>
                <w:szCs w:val="24"/>
              </w:rPr>
            </w:pPr>
            <w:r w:rsidRPr="00E1476A">
              <w:rPr>
                <w:b/>
                <w:bCs/>
                <w:color w:val="000000"/>
                <w:sz w:val="24"/>
                <w:szCs w:val="24"/>
              </w:rPr>
              <w:t>2420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6621D" w:rsidRPr="00E1476A" w:rsidRDefault="00B6621D" w:rsidP="00305CA0">
            <w:pPr>
              <w:jc w:val="center"/>
              <w:rPr>
                <w:b/>
                <w:bCs/>
                <w:color w:val="000000"/>
                <w:sz w:val="24"/>
                <w:szCs w:val="24"/>
              </w:rPr>
            </w:pPr>
            <w:r w:rsidRPr="00E1476A">
              <w:rPr>
                <w:b/>
                <w:bCs/>
                <w:color w:val="000000"/>
                <w:sz w:val="24"/>
                <w:szCs w:val="24"/>
              </w:rPr>
              <w:t>17983</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6621D" w:rsidRPr="00E1476A" w:rsidRDefault="00B6621D" w:rsidP="00305CA0">
            <w:pPr>
              <w:jc w:val="center"/>
              <w:rPr>
                <w:b/>
                <w:bCs/>
                <w:color w:val="000000"/>
                <w:sz w:val="24"/>
                <w:szCs w:val="24"/>
              </w:rPr>
            </w:pPr>
            <w:r w:rsidRPr="00E1476A">
              <w:rPr>
                <w:b/>
                <w:bCs/>
                <w:color w:val="000000"/>
                <w:sz w:val="24"/>
                <w:szCs w:val="24"/>
              </w:rPr>
              <w:t>1639</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B6621D" w:rsidRPr="00E1476A" w:rsidRDefault="00B6621D" w:rsidP="00305CA0">
            <w:pPr>
              <w:jc w:val="center"/>
              <w:rPr>
                <w:b/>
                <w:bCs/>
                <w:color w:val="000000"/>
                <w:sz w:val="24"/>
                <w:szCs w:val="24"/>
              </w:rPr>
            </w:pPr>
            <w:r w:rsidRPr="00E1476A">
              <w:rPr>
                <w:b/>
                <w:bCs/>
                <w:color w:val="000000"/>
                <w:sz w:val="24"/>
                <w:szCs w:val="24"/>
              </w:rPr>
              <w:t>4081</w:t>
            </w:r>
          </w:p>
        </w:tc>
      </w:tr>
      <w:tr w:rsidR="00BF1C80" w:rsidRPr="00E1476A" w:rsidTr="002B6AF5">
        <w:trPr>
          <w:gridAfter w:val="2"/>
          <w:wAfter w:w="2410" w:type="dxa"/>
          <w:trHeight w:val="314"/>
        </w:trPr>
        <w:tc>
          <w:tcPr>
            <w:tcW w:w="3984" w:type="dxa"/>
            <w:tcBorders>
              <w:top w:val="single" w:sz="4" w:space="0" w:color="auto"/>
              <w:left w:val="single" w:sz="4" w:space="0" w:color="auto"/>
              <w:bottom w:val="single" w:sz="4" w:space="0" w:color="auto"/>
              <w:right w:val="single" w:sz="4" w:space="0" w:color="auto"/>
            </w:tcBorders>
            <w:noWrap/>
            <w:vAlign w:val="bottom"/>
          </w:tcPr>
          <w:p w:rsidR="00BF1C80" w:rsidRPr="00E1476A" w:rsidRDefault="00BF1C80" w:rsidP="00293184">
            <w:pPr>
              <w:suppressAutoHyphens w:val="0"/>
              <w:rPr>
                <w:b/>
                <w:bCs/>
                <w:color w:val="000000"/>
                <w:sz w:val="24"/>
                <w:szCs w:val="24"/>
                <w:lang w:eastAsia="et-EE"/>
              </w:rPr>
            </w:pPr>
            <w:r w:rsidRPr="00E1476A">
              <w:rPr>
                <w:b/>
                <w:bCs/>
                <w:color w:val="000000"/>
                <w:sz w:val="24"/>
                <w:szCs w:val="24"/>
                <w:lang w:eastAsia="et-EE"/>
              </w:rPr>
              <w:t>Kõik toetused kokku</w:t>
            </w: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00"/>
            <w:noWrap/>
          </w:tcPr>
          <w:p w:rsidR="00BF1C80" w:rsidRPr="00E1476A" w:rsidRDefault="00B6621D" w:rsidP="00293184">
            <w:pPr>
              <w:suppressAutoHyphens w:val="0"/>
              <w:jc w:val="center"/>
              <w:rPr>
                <w:b/>
                <w:color w:val="000000"/>
                <w:sz w:val="24"/>
                <w:szCs w:val="24"/>
                <w:lang w:eastAsia="et-EE"/>
              </w:rPr>
            </w:pPr>
            <w:r w:rsidRPr="00E1476A">
              <w:rPr>
                <w:b/>
                <w:color w:val="000000"/>
                <w:sz w:val="24"/>
                <w:szCs w:val="24"/>
                <w:lang w:eastAsia="et-EE"/>
              </w:rPr>
              <w:t>21 278</w:t>
            </w:r>
          </w:p>
        </w:tc>
      </w:tr>
    </w:tbl>
    <w:p w:rsidR="002B6AF5" w:rsidRPr="00E1476A" w:rsidRDefault="002B6AF5" w:rsidP="00A1791D">
      <w:pPr>
        <w:pStyle w:val="Kehatekst"/>
      </w:pPr>
    </w:p>
    <w:p w:rsidR="00A1791D" w:rsidRPr="00E1476A" w:rsidRDefault="00A1791D" w:rsidP="00A1791D">
      <w:pPr>
        <w:pStyle w:val="Kehatekst"/>
        <w:rPr>
          <w:b/>
        </w:rPr>
      </w:pPr>
      <w:r w:rsidRPr="00E1476A">
        <w:rPr>
          <w:b/>
        </w:rPr>
        <w:t>LISA 1</w:t>
      </w:r>
      <w:r w:rsidR="003E0AA3" w:rsidRPr="00E1476A">
        <w:rPr>
          <w:b/>
        </w:rPr>
        <w:t>4</w:t>
      </w:r>
      <w:r w:rsidRPr="00E1476A">
        <w:rPr>
          <w:b/>
        </w:rPr>
        <w:t xml:space="preserve"> TULUD KAUPADE MÜÜGIST JA TEENUSTE OSUTAMISEST</w:t>
      </w:r>
    </w:p>
    <w:p w:rsidR="00A1791D" w:rsidRPr="00E1476A" w:rsidRDefault="009D28BF" w:rsidP="00A1791D">
      <w:pPr>
        <w:pStyle w:val="Kehatekst"/>
      </w:pPr>
      <w:r w:rsidRPr="00E1476A">
        <w:t>tuhandetes eurodes</w:t>
      </w:r>
    </w:p>
    <w:tbl>
      <w:tblPr>
        <w:tblW w:w="10031" w:type="dxa"/>
        <w:tblLayout w:type="fixed"/>
        <w:tblLook w:val="0000"/>
      </w:tblPr>
      <w:tblGrid>
        <w:gridCol w:w="5484"/>
        <w:gridCol w:w="2421"/>
        <w:gridCol w:w="2126"/>
      </w:tblGrid>
      <w:tr w:rsidR="008E0400" w:rsidRPr="00E1476A" w:rsidTr="00784926">
        <w:trPr>
          <w:trHeight w:val="270"/>
        </w:trPr>
        <w:tc>
          <w:tcPr>
            <w:tcW w:w="5484" w:type="dxa"/>
          </w:tcPr>
          <w:p w:rsidR="008E0400" w:rsidRPr="00E1476A" w:rsidRDefault="008E0400" w:rsidP="00385C0D">
            <w:pPr>
              <w:suppressAutoHyphens w:val="0"/>
            </w:pPr>
          </w:p>
        </w:tc>
        <w:tc>
          <w:tcPr>
            <w:tcW w:w="2421" w:type="dxa"/>
          </w:tcPr>
          <w:p w:rsidR="008E0400" w:rsidRPr="00E1476A" w:rsidRDefault="008634B6" w:rsidP="0030382E">
            <w:pPr>
              <w:pStyle w:val="Kehatekst"/>
              <w:snapToGrid w:val="0"/>
              <w:jc w:val="right"/>
            </w:pPr>
            <w:r w:rsidRPr="00E1476A">
              <w:t>2019</w:t>
            </w:r>
            <w:r w:rsidR="008E0400" w:rsidRPr="00E1476A">
              <w:t>. a</w:t>
            </w:r>
          </w:p>
        </w:tc>
        <w:tc>
          <w:tcPr>
            <w:tcW w:w="2126" w:type="dxa"/>
          </w:tcPr>
          <w:p w:rsidR="008E0400" w:rsidRPr="00E1476A" w:rsidRDefault="008634B6" w:rsidP="005A3B60">
            <w:pPr>
              <w:pStyle w:val="Kehatekst"/>
              <w:snapToGrid w:val="0"/>
              <w:jc w:val="right"/>
            </w:pPr>
            <w:r w:rsidRPr="00E1476A">
              <w:t>2018</w:t>
            </w:r>
            <w:r w:rsidR="008E0400" w:rsidRPr="00E1476A">
              <w:t>. a</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Tulud haridusalasest tegevusest</w:t>
            </w:r>
          </w:p>
        </w:tc>
        <w:tc>
          <w:tcPr>
            <w:tcW w:w="2421" w:type="dxa"/>
            <w:vAlign w:val="bottom"/>
          </w:tcPr>
          <w:p w:rsidR="008634B6" w:rsidRPr="00E1476A" w:rsidRDefault="008634B6">
            <w:pPr>
              <w:jc w:val="right"/>
              <w:rPr>
                <w:sz w:val="24"/>
                <w:szCs w:val="24"/>
              </w:rPr>
            </w:pPr>
            <w:r w:rsidRPr="00E1476A">
              <w:rPr>
                <w:sz w:val="24"/>
                <w:szCs w:val="24"/>
              </w:rPr>
              <w:t>2 770</w:t>
            </w:r>
          </w:p>
        </w:tc>
        <w:tc>
          <w:tcPr>
            <w:tcW w:w="2126" w:type="dxa"/>
          </w:tcPr>
          <w:p w:rsidR="008634B6" w:rsidRPr="00E1476A" w:rsidRDefault="008634B6" w:rsidP="00032001">
            <w:pPr>
              <w:pStyle w:val="Kehatekst"/>
              <w:snapToGrid w:val="0"/>
              <w:jc w:val="right"/>
            </w:pPr>
            <w:r w:rsidRPr="00E1476A">
              <w:t>2 553</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sh  tasu toitlustamise eest</w:t>
            </w:r>
          </w:p>
        </w:tc>
        <w:tc>
          <w:tcPr>
            <w:tcW w:w="2421" w:type="dxa"/>
            <w:vAlign w:val="bottom"/>
          </w:tcPr>
          <w:p w:rsidR="008634B6" w:rsidRPr="00E1476A" w:rsidRDefault="008634B6">
            <w:pPr>
              <w:jc w:val="right"/>
              <w:rPr>
                <w:sz w:val="24"/>
                <w:szCs w:val="24"/>
              </w:rPr>
            </w:pPr>
            <w:r w:rsidRPr="00E1476A">
              <w:rPr>
                <w:sz w:val="24"/>
                <w:szCs w:val="24"/>
              </w:rPr>
              <w:t>477</w:t>
            </w:r>
          </w:p>
        </w:tc>
        <w:tc>
          <w:tcPr>
            <w:tcW w:w="2126" w:type="dxa"/>
          </w:tcPr>
          <w:p w:rsidR="008634B6" w:rsidRPr="00E1476A" w:rsidRDefault="008634B6" w:rsidP="00032001">
            <w:pPr>
              <w:pStyle w:val="Kehatekst"/>
              <w:snapToGrid w:val="0"/>
              <w:jc w:val="right"/>
            </w:pPr>
            <w:r w:rsidRPr="00E1476A">
              <w:t>412</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 xml:space="preserve">      koolitusteenuse osutamine</w:t>
            </w:r>
          </w:p>
        </w:tc>
        <w:tc>
          <w:tcPr>
            <w:tcW w:w="2421" w:type="dxa"/>
            <w:vAlign w:val="bottom"/>
          </w:tcPr>
          <w:p w:rsidR="008634B6" w:rsidRPr="00E1476A" w:rsidRDefault="008634B6">
            <w:pPr>
              <w:jc w:val="right"/>
              <w:rPr>
                <w:sz w:val="24"/>
                <w:szCs w:val="24"/>
              </w:rPr>
            </w:pPr>
            <w:r w:rsidRPr="00E1476A">
              <w:rPr>
                <w:sz w:val="24"/>
                <w:szCs w:val="24"/>
              </w:rPr>
              <w:t>820</w:t>
            </w:r>
          </w:p>
        </w:tc>
        <w:tc>
          <w:tcPr>
            <w:tcW w:w="2126" w:type="dxa"/>
          </w:tcPr>
          <w:p w:rsidR="008634B6" w:rsidRPr="00E1476A" w:rsidRDefault="008634B6" w:rsidP="00032001">
            <w:pPr>
              <w:pStyle w:val="Kehatekst"/>
              <w:snapToGrid w:val="0"/>
              <w:jc w:val="right"/>
            </w:pPr>
            <w:r w:rsidRPr="00E1476A">
              <w:t>801</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 xml:space="preserve">      kohatasu lasteasutustes</w:t>
            </w:r>
          </w:p>
        </w:tc>
        <w:tc>
          <w:tcPr>
            <w:tcW w:w="2421" w:type="dxa"/>
            <w:vAlign w:val="bottom"/>
          </w:tcPr>
          <w:p w:rsidR="008634B6" w:rsidRPr="00E1476A" w:rsidRDefault="008634B6">
            <w:pPr>
              <w:jc w:val="right"/>
              <w:rPr>
                <w:sz w:val="24"/>
                <w:szCs w:val="24"/>
              </w:rPr>
            </w:pPr>
            <w:r w:rsidRPr="00E1476A">
              <w:rPr>
                <w:sz w:val="24"/>
                <w:szCs w:val="24"/>
              </w:rPr>
              <w:t>1 383</w:t>
            </w:r>
          </w:p>
        </w:tc>
        <w:tc>
          <w:tcPr>
            <w:tcW w:w="2126" w:type="dxa"/>
          </w:tcPr>
          <w:p w:rsidR="008634B6" w:rsidRPr="00E1476A" w:rsidRDefault="008634B6" w:rsidP="00032001">
            <w:pPr>
              <w:pStyle w:val="Kehatekst"/>
              <w:snapToGrid w:val="0"/>
              <w:jc w:val="right"/>
            </w:pPr>
            <w:r w:rsidRPr="00E1476A">
              <w:t>1 261</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 xml:space="preserve">      tasu õppematerjalide eest</w:t>
            </w:r>
          </w:p>
        </w:tc>
        <w:tc>
          <w:tcPr>
            <w:tcW w:w="2421" w:type="dxa"/>
            <w:vAlign w:val="bottom"/>
          </w:tcPr>
          <w:p w:rsidR="008634B6" w:rsidRPr="00E1476A" w:rsidRDefault="008634B6">
            <w:pPr>
              <w:jc w:val="right"/>
              <w:rPr>
                <w:sz w:val="24"/>
                <w:szCs w:val="24"/>
              </w:rPr>
            </w:pPr>
            <w:r w:rsidRPr="00E1476A">
              <w:rPr>
                <w:sz w:val="24"/>
                <w:szCs w:val="24"/>
              </w:rPr>
              <w:t>0</w:t>
            </w:r>
          </w:p>
        </w:tc>
        <w:tc>
          <w:tcPr>
            <w:tcW w:w="2126" w:type="dxa"/>
          </w:tcPr>
          <w:p w:rsidR="008634B6" w:rsidRPr="00E1476A" w:rsidRDefault="008634B6" w:rsidP="00032001">
            <w:pPr>
              <w:pStyle w:val="Kehatekst"/>
              <w:snapToGrid w:val="0"/>
              <w:jc w:val="right"/>
            </w:pPr>
            <w:r w:rsidRPr="00E1476A">
              <w:t>6</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 xml:space="preserve">      muud tulud</w:t>
            </w:r>
          </w:p>
        </w:tc>
        <w:tc>
          <w:tcPr>
            <w:tcW w:w="2421" w:type="dxa"/>
            <w:vAlign w:val="bottom"/>
          </w:tcPr>
          <w:p w:rsidR="008634B6" w:rsidRPr="00E1476A" w:rsidRDefault="008634B6">
            <w:pPr>
              <w:jc w:val="right"/>
              <w:rPr>
                <w:sz w:val="24"/>
                <w:szCs w:val="24"/>
              </w:rPr>
            </w:pPr>
            <w:r w:rsidRPr="00E1476A">
              <w:rPr>
                <w:sz w:val="24"/>
                <w:szCs w:val="24"/>
              </w:rPr>
              <w:t>85</w:t>
            </w:r>
          </w:p>
        </w:tc>
        <w:tc>
          <w:tcPr>
            <w:tcW w:w="2126" w:type="dxa"/>
          </w:tcPr>
          <w:p w:rsidR="008634B6" w:rsidRPr="00E1476A" w:rsidRDefault="008634B6" w:rsidP="00032001">
            <w:pPr>
              <w:pStyle w:val="Kehatekst"/>
              <w:snapToGrid w:val="0"/>
              <w:jc w:val="right"/>
            </w:pPr>
            <w:r w:rsidRPr="00E1476A">
              <w:t>70</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 xml:space="preserve">      tulud õppekavavälisest tegevusest</w:t>
            </w:r>
          </w:p>
        </w:tc>
        <w:tc>
          <w:tcPr>
            <w:tcW w:w="2421" w:type="dxa"/>
            <w:vAlign w:val="bottom"/>
          </w:tcPr>
          <w:p w:rsidR="008634B6" w:rsidRPr="00E1476A" w:rsidRDefault="008634B6">
            <w:pPr>
              <w:jc w:val="right"/>
              <w:rPr>
                <w:sz w:val="24"/>
                <w:szCs w:val="24"/>
              </w:rPr>
            </w:pPr>
            <w:r w:rsidRPr="00E1476A">
              <w:rPr>
                <w:sz w:val="24"/>
                <w:szCs w:val="24"/>
              </w:rPr>
              <w:t>5</w:t>
            </w:r>
          </w:p>
        </w:tc>
        <w:tc>
          <w:tcPr>
            <w:tcW w:w="2126" w:type="dxa"/>
          </w:tcPr>
          <w:p w:rsidR="008634B6" w:rsidRPr="00E1476A" w:rsidRDefault="008634B6" w:rsidP="00032001">
            <w:pPr>
              <w:pStyle w:val="Kehatekst"/>
              <w:snapToGrid w:val="0"/>
              <w:jc w:val="right"/>
            </w:pPr>
            <w:r w:rsidRPr="00E1476A">
              <w:t>3</w:t>
            </w:r>
          </w:p>
        </w:tc>
      </w:tr>
      <w:tr w:rsidR="008634B6" w:rsidRPr="00E1476A" w:rsidTr="00032001">
        <w:trPr>
          <w:trHeight w:val="270"/>
        </w:trPr>
        <w:tc>
          <w:tcPr>
            <w:tcW w:w="5484" w:type="dxa"/>
          </w:tcPr>
          <w:p w:rsidR="008634B6" w:rsidRPr="00E1476A" w:rsidRDefault="008634B6" w:rsidP="0030382E">
            <w:pPr>
              <w:pStyle w:val="Kehatekst"/>
              <w:snapToGrid w:val="0"/>
              <w:rPr>
                <w:b/>
              </w:rPr>
            </w:pPr>
            <w:r w:rsidRPr="00E1476A">
              <w:rPr>
                <w:b/>
              </w:rPr>
              <w:t>Tulud sotsiaalabialasest tegevusest</w:t>
            </w:r>
          </w:p>
        </w:tc>
        <w:tc>
          <w:tcPr>
            <w:tcW w:w="2421" w:type="dxa"/>
            <w:vAlign w:val="bottom"/>
          </w:tcPr>
          <w:p w:rsidR="008634B6" w:rsidRPr="00E1476A" w:rsidRDefault="008634B6">
            <w:pPr>
              <w:jc w:val="right"/>
              <w:rPr>
                <w:sz w:val="24"/>
                <w:szCs w:val="24"/>
              </w:rPr>
            </w:pPr>
            <w:r w:rsidRPr="00E1476A">
              <w:rPr>
                <w:sz w:val="24"/>
                <w:szCs w:val="24"/>
              </w:rPr>
              <w:t>1 645</w:t>
            </w:r>
          </w:p>
        </w:tc>
        <w:tc>
          <w:tcPr>
            <w:tcW w:w="2126" w:type="dxa"/>
          </w:tcPr>
          <w:p w:rsidR="008634B6" w:rsidRPr="00E1476A" w:rsidRDefault="008634B6" w:rsidP="00032001">
            <w:pPr>
              <w:pStyle w:val="Kehatekst"/>
              <w:snapToGrid w:val="0"/>
              <w:jc w:val="right"/>
            </w:pPr>
            <w:r w:rsidRPr="00E1476A">
              <w:t>1 048</w:t>
            </w:r>
          </w:p>
        </w:tc>
      </w:tr>
      <w:tr w:rsidR="008634B6" w:rsidRPr="00E1476A" w:rsidTr="00032001">
        <w:trPr>
          <w:trHeight w:val="285"/>
        </w:trPr>
        <w:tc>
          <w:tcPr>
            <w:tcW w:w="5484" w:type="dxa"/>
          </w:tcPr>
          <w:p w:rsidR="008634B6" w:rsidRPr="00E1476A" w:rsidRDefault="008634B6" w:rsidP="0030382E">
            <w:pPr>
              <w:pStyle w:val="Kehatekst"/>
              <w:snapToGrid w:val="0"/>
            </w:pPr>
            <w:r w:rsidRPr="00E1476A">
              <w:t xml:space="preserve">sh  üldhooldekodude tulud </w:t>
            </w:r>
          </w:p>
        </w:tc>
        <w:tc>
          <w:tcPr>
            <w:tcW w:w="2421" w:type="dxa"/>
            <w:vAlign w:val="bottom"/>
          </w:tcPr>
          <w:p w:rsidR="008634B6" w:rsidRPr="00E1476A" w:rsidRDefault="008634B6">
            <w:pPr>
              <w:jc w:val="right"/>
              <w:rPr>
                <w:sz w:val="24"/>
                <w:szCs w:val="24"/>
              </w:rPr>
            </w:pPr>
            <w:r w:rsidRPr="00E1476A">
              <w:rPr>
                <w:sz w:val="24"/>
                <w:szCs w:val="24"/>
              </w:rPr>
              <w:t>691</w:t>
            </w:r>
          </w:p>
        </w:tc>
        <w:tc>
          <w:tcPr>
            <w:tcW w:w="2126" w:type="dxa"/>
          </w:tcPr>
          <w:p w:rsidR="008634B6" w:rsidRPr="00E1476A" w:rsidRDefault="008634B6" w:rsidP="00032001">
            <w:pPr>
              <w:pStyle w:val="Kehatekst"/>
              <w:snapToGrid w:val="0"/>
              <w:jc w:val="right"/>
            </w:pPr>
            <w:r w:rsidRPr="00E1476A">
              <w:t>607</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 xml:space="preserve">      muud tulud</w:t>
            </w:r>
          </w:p>
        </w:tc>
        <w:tc>
          <w:tcPr>
            <w:tcW w:w="2421" w:type="dxa"/>
            <w:vAlign w:val="bottom"/>
          </w:tcPr>
          <w:p w:rsidR="008634B6" w:rsidRPr="00E1476A" w:rsidRDefault="008634B6">
            <w:pPr>
              <w:jc w:val="right"/>
              <w:rPr>
                <w:sz w:val="24"/>
                <w:szCs w:val="24"/>
              </w:rPr>
            </w:pPr>
            <w:r w:rsidRPr="00E1476A">
              <w:rPr>
                <w:sz w:val="24"/>
                <w:szCs w:val="24"/>
              </w:rPr>
              <w:t>954</w:t>
            </w:r>
          </w:p>
        </w:tc>
        <w:tc>
          <w:tcPr>
            <w:tcW w:w="2126" w:type="dxa"/>
          </w:tcPr>
          <w:p w:rsidR="008634B6" w:rsidRPr="00E1476A" w:rsidRDefault="008634B6" w:rsidP="00032001">
            <w:pPr>
              <w:pStyle w:val="Kehatekst"/>
              <w:snapToGrid w:val="0"/>
              <w:jc w:val="right"/>
            </w:pPr>
            <w:r w:rsidRPr="00E1476A">
              <w:t>441</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Tulud spordi- ja puhkealasest tegevusest</w:t>
            </w:r>
          </w:p>
        </w:tc>
        <w:tc>
          <w:tcPr>
            <w:tcW w:w="2421" w:type="dxa"/>
            <w:vAlign w:val="bottom"/>
          </w:tcPr>
          <w:p w:rsidR="008634B6" w:rsidRPr="00E1476A" w:rsidRDefault="008634B6">
            <w:pPr>
              <w:jc w:val="right"/>
              <w:rPr>
                <w:sz w:val="24"/>
                <w:szCs w:val="24"/>
              </w:rPr>
            </w:pPr>
            <w:r w:rsidRPr="00E1476A">
              <w:rPr>
                <w:sz w:val="24"/>
                <w:szCs w:val="24"/>
              </w:rPr>
              <w:t>121</w:t>
            </w:r>
          </w:p>
        </w:tc>
        <w:tc>
          <w:tcPr>
            <w:tcW w:w="2126" w:type="dxa"/>
          </w:tcPr>
          <w:p w:rsidR="008634B6" w:rsidRPr="00E1476A" w:rsidRDefault="008634B6" w:rsidP="00032001">
            <w:pPr>
              <w:pStyle w:val="Kehatekst"/>
              <w:snapToGrid w:val="0"/>
              <w:jc w:val="right"/>
            </w:pPr>
            <w:r w:rsidRPr="00E1476A">
              <w:t>156</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sh spordikomplekside tulu</w:t>
            </w:r>
          </w:p>
        </w:tc>
        <w:tc>
          <w:tcPr>
            <w:tcW w:w="2421" w:type="dxa"/>
            <w:vAlign w:val="bottom"/>
          </w:tcPr>
          <w:p w:rsidR="008634B6" w:rsidRPr="00E1476A" w:rsidRDefault="008634B6">
            <w:pPr>
              <w:jc w:val="right"/>
              <w:rPr>
                <w:sz w:val="24"/>
                <w:szCs w:val="24"/>
              </w:rPr>
            </w:pPr>
            <w:r w:rsidRPr="00E1476A">
              <w:rPr>
                <w:sz w:val="24"/>
                <w:szCs w:val="24"/>
              </w:rPr>
              <w:t>121</w:t>
            </w:r>
          </w:p>
        </w:tc>
        <w:tc>
          <w:tcPr>
            <w:tcW w:w="2126" w:type="dxa"/>
          </w:tcPr>
          <w:p w:rsidR="008634B6" w:rsidRPr="00E1476A" w:rsidRDefault="008634B6" w:rsidP="00032001">
            <w:pPr>
              <w:pStyle w:val="Kehatekst"/>
              <w:snapToGrid w:val="0"/>
              <w:jc w:val="right"/>
            </w:pPr>
            <w:r w:rsidRPr="00E1476A">
              <w:t>156</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Tulud kultuuri- ja kunstialasest tegevusest</w:t>
            </w:r>
          </w:p>
        </w:tc>
        <w:tc>
          <w:tcPr>
            <w:tcW w:w="2421" w:type="dxa"/>
            <w:vAlign w:val="bottom"/>
          </w:tcPr>
          <w:p w:rsidR="008634B6" w:rsidRPr="00E1476A" w:rsidRDefault="008634B6">
            <w:pPr>
              <w:jc w:val="right"/>
              <w:rPr>
                <w:sz w:val="24"/>
                <w:szCs w:val="24"/>
              </w:rPr>
            </w:pPr>
            <w:r w:rsidRPr="00E1476A">
              <w:rPr>
                <w:sz w:val="24"/>
                <w:szCs w:val="24"/>
              </w:rPr>
              <w:t>66</w:t>
            </w:r>
          </w:p>
        </w:tc>
        <w:tc>
          <w:tcPr>
            <w:tcW w:w="2126" w:type="dxa"/>
          </w:tcPr>
          <w:p w:rsidR="008634B6" w:rsidRPr="00E1476A" w:rsidRDefault="00D12AC6" w:rsidP="00D12AC6">
            <w:pPr>
              <w:pStyle w:val="Kehatekst"/>
              <w:snapToGrid w:val="0"/>
            </w:pPr>
            <w:r>
              <w:t xml:space="preserve">                           76</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sh  kultuurimajade tulu</w:t>
            </w:r>
          </w:p>
        </w:tc>
        <w:tc>
          <w:tcPr>
            <w:tcW w:w="2421" w:type="dxa"/>
            <w:vAlign w:val="bottom"/>
          </w:tcPr>
          <w:p w:rsidR="008634B6" w:rsidRPr="00E1476A" w:rsidRDefault="008634B6">
            <w:pPr>
              <w:jc w:val="right"/>
              <w:rPr>
                <w:sz w:val="24"/>
                <w:szCs w:val="24"/>
              </w:rPr>
            </w:pPr>
            <w:r w:rsidRPr="00E1476A">
              <w:rPr>
                <w:sz w:val="24"/>
                <w:szCs w:val="24"/>
              </w:rPr>
              <w:t>62</w:t>
            </w:r>
          </w:p>
        </w:tc>
        <w:tc>
          <w:tcPr>
            <w:tcW w:w="2126" w:type="dxa"/>
          </w:tcPr>
          <w:p w:rsidR="008634B6" w:rsidRPr="00E1476A" w:rsidRDefault="008634B6" w:rsidP="00032001">
            <w:pPr>
              <w:pStyle w:val="Kehatekst"/>
              <w:snapToGrid w:val="0"/>
              <w:jc w:val="right"/>
            </w:pPr>
            <w:r w:rsidRPr="00E1476A">
              <w:t>71</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 xml:space="preserve">      raamatukogude tulu</w:t>
            </w:r>
          </w:p>
        </w:tc>
        <w:tc>
          <w:tcPr>
            <w:tcW w:w="2421" w:type="dxa"/>
            <w:vAlign w:val="bottom"/>
          </w:tcPr>
          <w:p w:rsidR="008634B6" w:rsidRPr="00E1476A" w:rsidRDefault="008634B6">
            <w:pPr>
              <w:jc w:val="right"/>
              <w:rPr>
                <w:sz w:val="24"/>
                <w:szCs w:val="24"/>
              </w:rPr>
            </w:pPr>
            <w:r w:rsidRPr="00E1476A">
              <w:rPr>
                <w:sz w:val="24"/>
                <w:szCs w:val="24"/>
              </w:rPr>
              <w:t>2</w:t>
            </w:r>
          </w:p>
        </w:tc>
        <w:tc>
          <w:tcPr>
            <w:tcW w:w="2126" w:type="dxa"/>
          </w:tcPr>
          <w:p w:rsidR="008634B6" w:rsidRPr="00E1476A" w:rsidRDefault="008634B6" w:rsidP="00032001">
            <w:pPr>
              <w:pStyle w:val="Kehatekst"/>
              <w:snapToGrid w:val="0"/>
              <w:jc w:val="right"/>
            </w:pPr>
            <w:r w:rsidRPr="00E1476A">
              <w:t>2</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 xml:space="preserve">      muud tulud</w:t>
            </w:r>
          </w:p>
        </w:tc>
        <w:tc>
          <w:tcPr>
            <w:tcW w:w="2421" w:type="dxa"/>
            <w:vAlign w:val="bottom"/>
          </w:tcPr>
          <w:p w:rsidR="008634B6" w:rsidRPr="00E1476A" w:rsidRDefault="008634B6">
            <w:pPr>
              <w:jc w:val="right"/>
              <w:rPr>
                <w:sz w:val="24"/>
                <w:szCs w:val="24"/>
              </w:rPr>
            </w:pPr>
            <w:r w:rsidRPr="00E1476A">
              <w:rPr>
                <w:sz w:val="24"/>
                <w:szCs w:val="24"/>
              </w:rPr>
              <w:t>2</w:t>
            </w:r>
          </w:p>
        </w:tc>
        <w:tc>
          <w:tcPr>
            <w:tcW w:w="2126" w:type="dxa"/>
          </w:tcPr>
          <w:p w:rsidR="008634B6" w:rsidRPr="00E1476A" w:rsidRDefault="008634B6" w:rsidP="00032001">
            <w:pPr>
              <w:pStyle w:val="Kehatekst"/>
              <w:snapToGrid w:val="0"/>
              <w:jc w:val="right"/>
            </w:pPr>
            <w:r w:rsidRPr="00E1476A">
              <w:t>3</w:t>
            </w:r>
          </w:p>
        </w:tc>
      </w:tr>
      <w:tr w:rsidR="008634B6" w:rsidRPr="00E1476A" w:rsidTr="00032001">
        <w:trPr>
          <w:trHeight w:val="270"/>
        </w:trPr>
        <w:tc>
          <w:tcPr>
            <w:tcW w:w="5484" w:type="dxa"/>
          </w:tcPr>
          <w:p w:rsidR="008634B6" w:rsidRPr="00E1476A" w:rsidRDefault="008634B6" w:rsidP="0030382E">
            <w:pPr>
              <w:pStyle w:val="Kehatekst"/>
              <w:snapToGrid w:val="0"/>
            </w:pPr>
          </w:p>
        </w:tc>
        <w:tc>
          <w:tcPr>
            <w:tcW w:w="2421" w:type="dxa"/>
            <w:vAlign w:val="bottom"/>
          </w:tcPr>
          <w:p w:rsidR="008634B6" w:rsidRPr="00E1476A" w:rsidRDefault="008634B6">
            <w:pPr>
              <w:rPr>
                <w:sz w:val="24"/>
                <w:szCs w:val="24"/>
              </w:rPr>
            </w:pPr>
            <w:r w:rsidRPr="00E1476A">
              <w:rPr>
                <w:sz w:val="24"/>
                <w:szCs w:val="24"/>
              </w:rPr>
              <w:t> </w:t>
            </w:r>
          </w:p>
        </w:tc>
        <w:tc>
          <w:tcPr>
            <w:tcW w:w="2126" w:type="dxa"/>
          </w:tcPr>
          <w:p w:rsidR="008634B6" w:rsidRPr="00E1476A" w:rsidRDefault="008634B6" w:rsidP="00032001">
            <w:pPr>
              <w:pStyle w:val="Kehatekst"/>
              <w:snapToGrid w:val="0"/>
              <w:jc w:val="right"/>
            </w:pPr>
          </w:p>
        </w:tc>
      </w:tr>
      <w:tr w:rsidR="008634B6" w:rsidRPr="00E1476A" w:rsidTr="00032001">
        <w:trPr>
          <w:trHeight w:val="270"/>
        </w:trPr>
        <w:tc>
          <w:tcPr>
            <w:tcW w:w="5484" w:type="dxa"/>
          </w:tcPr>
          <w:p w:rsidR="008634B6" w:rsidRPr="00E1476A" w:rsidRDefault="008634B6" w:rsidP="0030382E">
            <w:pPr>
              <w:pStyle w:val="Kehatekst"/>
              <w:snapToGrid w:val="0"/>
            </w:pPr>
            <w:r w:rsidRPr="00E1476A">
              <w:t>Tulud tervishoiust – haigla tulud</w:t>
            </w:r>
          </w:p>
        </w:tc>
        <w:tc>
          <w:tcPr>
            <w:tcW w:w="2421" w:type="dxa"/>
            <w:vAlign w:val="bottom"/>
          </w:tcPr>
          <w:p w:rsidR="008634B6" w:rsidRPr="00E1476A" w:rsidRDefault="008634B6">
            <w:pPr>
              <w:jc w:val="right"/>
              <w:rPr>
                <w:sz w:val="24"/>
                <w:szCs w:val="24"/>
              </w:rPr>
            </w:pPr>
            <w:r w:rsidRPr="00E1476A">
              <w:rPr>
                <w:sz w:val="24"/>
                <w:szCs w:val="24"/>
              </w:rPr>
              <w:t>43 707</w:t>
            </w:r>
          </w:p>
        </w:tc>
        <w:tc>
          <w:tcPr>
            <w:tcW w:w="2126" w:type="dxa"/>
          </w:tcPr>
          <w:p w:rsidR="008634B6" w:rsidRPr="00E1476A" w:rsidRDefault="008634B6" w:rsidP="00032001">
            <w:pPr>
              <w:pStyle w:val="Kehatekst"/>
              <w:snapToGrid w:val="0"/>
              <w:jc w:val="right"/>
            </w:pPr>
            <w:r w:rsidRPr="00E1476A">
              <w:t>39 792</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Tulud elamu- ja kommunaalmajandus tegevusest</w:t>
            </w:r>
          </w:p>
        </w:tc>
        <w:tc>
          <w:tcPr>
            <w:tcW w:w="2421" w:type="dxa"/>
            <w:vAlign w:val="bottom"/>
          </w:tcPr>
          <w:p w:rsidR="008634B6" w:rsidRPr="00E1476A" w:rsidRDefault="008634B6">
            <w:pPr>
              <w:jc w:val="right"/>
              <w:rPr>
                <w:sz w:val="24"/>
                <w:szCs w:val="24"/>
              </w:rPr>
            </w:pPr>
            <w:r w:rsidRPr="00E1476A">
              <w:rPr>
                <w:sz w:val="24"/>
                <w:szCs w:val="24"/>
              </w:rPr>
              <w:t>625</w:t>
            </w:r>
          </w:p>
        </w:tc>
        <w:tc>
          <w:tcPr>
            <w:tcW w:w="2126" w:type="dxa"/>
          </w:tcPr>
          <w:p w:rsidR="008634B6" w:rsidRPr="00E1476A" w:rsidRDefault="008634B6" w:rsidP="00032001">
            <w:pPr>
              <w:pStyle w:val="Kehatekst"/>
              <w:snapToGrid w:val="0"/>
              <w:jc w:val="right"/>
            </w:pPr>
            <w:r w:rsidRPr="00E1476A">
              <w:t>576</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Üüri- ja renditulud</w:t>
            </w:r>
          </w:p>
        </w:tc>
        <w:tc>
          <w:tcPr>
            <w:tcW w:w="2421" w:type="dxa"/>
            <w:vAlign w:val="bottom"/>
          </w:tcPr>
          <w:p w:rsidR="008634B6" w:rsidRPr="00E1476A" w:rsidRDefault="008634B6">
            <w:pPr>
              <w:jc w:val="right"/>
              <w:rPr>
                <w:sz w:val="24"/>
                <w:szCs w:val="24"/>
              </w:rPr>
            </w:pPr>
            <w:r w:rsidRPr="00E1476A">
              <w:rPr>
                <w:sz w:val="24"/>
                <w:szCs w:val="24"/>
              </w:rPr>
              <w:t>307</w:t>
            </w:r>
          </w:p>
        </w:tc>
        <w:tc>
          <w:tcPr>
            <w:tcW w:w="2126" w:type="dxa"/>
          </w:tcPr>
          <w:p w:rsidR="008634B6" w:rsidRPr="00E1476A" w:rsidRDefault="008634B6" w:rsidP="00032001">
            <w:pPr>
              <w:pStyle w:val="Kehatekst"/>
              <w:snapToGrid w:val="0"/>
              <w:jc w:val="right"/>
            </w:pPr>
            <w:r w:rsidRPr="00E1476A">
              <w:t>344</w:t>
            </w:r>
          </w:p>
        </w:tc>
      </w:tr>
      <w:tr w:rsidR="008634B6" w:rsidRPr="00E1476A" w:rsidTr="00032001">
        <w:trPr>
          <w:trHeight w:val="270"/>
        </w:trPr>
        <w:tc>
          <w:tcPr>
            <w:tcW w:w="5484" w:type="dxa"/>
          </w:tcPr>
          <w:p w:rsidR="008634B6" w:rsidRPr="00E1476A" w:rsidRDefault="008634B6" w:rsidP="0030382E">
            <w:pPr>
              <w:pStyle w:val="Kehatekst"/>
              <w:snapToGrid w:val="0"/>
            </w:pPr>
            <w:r w:rsidRPr="00E1476A">
              <w:t>Muu toodete ja teenuste müük</w:t>
            </w:r>
          </w:p>
        </w:tc>
        <w:tc>
          <w:tcPr>
            <w:tcW w:w="2421" w:type="dxa"/>
            <w:vAlign w:val="bottom"/>
          </w:tcPr>
          <w:p w:rsidR="008634B6" w:rsidRPr="00E1476A" w:rsidRDefault="008634B6">
            <w:pPr>
              <w:jc w:val="right"/>
              <w:rPr>
                <w:sz w:val="24"/>
                <w:szCs w:val="24"/>
              </w:rPr>
            </w:pPr>
            <w:r w:rsidRPr="00E1476A">
              <w:rPr>
                <w:sz w:val="24"/>
                <w:szCs w:val="24"/>
              </w:rPr>
              <w:t>189</w:t>
            </w:r>
          </w:p>
        </w:tc>
        <w:tc>
          <w:tcPr>
            <w:tcW w:w="2126" w:type="dxa"/>
          </w:tcPr>
          <w:p w:rsidR="008634B6" w:rsidRPr="00E1476A" w:rsidRDefault="008634B6" w:rsidP="00032001">
            <w:pPr>
              <w:pStyle w:val="Kehatekst"/>
              <w:snapToGrid w:val="0"/>
              <w:jc w:val="right"/>
            </w:pPr>
            <w:r w:rsidRPr="00E1476A">
              <w:t>159</w:t>
            </w:r>
          </w:p>
        </w:tc>
      </w:tr>
      <w:tr w:rsidR="008634B6" w:rsidRPr="00E1476A" w:rsidTr="00032001">
        <w:trPr>
          <w:trHeight w:val="285"/>
        </w:trPr>
        <w:tc>
          <w:tcPr>
            <w:tcW w:w="5484" w:type="dxa"/>
          </w:tcPr>
          <w:p w:rsidR="008634B6" w:rsidRPr="00E1476A" w:rsidRDefault="008634B6" w:rsidP="0030382E">
            <w:pPr>
              <w:pStyle w:val="Kehatekst"/>
              <w:snapToGrid w:val="0"/>
            </w:pPr>
            <w:r w:rsidRPr="00E1476A">
              <w:t>Riigilõivud</w:t>
            </w:r>
          </w:p>
        </w:tc>
        <w:tc>
          <w:tcPr>
            <w:tcW w:w="2421" w:type="dxa"/>
            <w:vAlign w:val="bottom"/>
          </w:tcPr>
          <w:p w:rsidR="008634B6" w:rsidRPr="00E1476A" w:rsidRDefault="008634B6">
            <w:pPr>
              <w:jc w:val="right"/>
              <w:rPr>
                <w:sz w:val="24"/>
                <w:szCs w:val="24"/>
              </w:rPr>
            </w:pPr>
            <w:r w:rsidRPr="00E1476A">
              <w:rPr>
                <w:sz w:val="24"/>
                <w:szCs w:val="24"/>
              </w:rPr>
              <w:t>7</w:t>
            </w:r>
          </w:p>
        </w:tc>
        <w:tc>
          <w:tcPr>
            <w:tcW w:w="2126" w:type="dxa"/>
          </w:tcPr>
          <w:p w:rsidR="008634B6" w:rsidRPr="00E1476A" w:rsidRDefault="008634B6" w:rsidP="00032001">
            <w:pPr>
              <w:pStyle w:val="Kehatekst"/>
              <w:snapToGrid w:val="0"/>
              <w:jc w:val="right"/>
            </w:pPr>
            <w:r w:rsidRPr="00E1476A">
              <w:t>8</w:t>
            </w:r>
          </w:p>
        </w:tc>
      </w:tr>
      <w:tr w:rsidR="008634B6" w:rsidRPr="00E1476A" w:rsidTr="00032001">
        <w:trPr>
          <w:trHeight w:val="285"/>
        </w:trPr>
        <w:tc>
          <w:tcPr>
            <w:tcW w:w="5484" w:type="dxa"/>
          </w:tcPr>
          <w:p w:rsidR="008634B6" w:rsidRPr="00E1476A" w:rsidRDefault="008634B6" w:rsidP="0030382E">
            <w:pPr>
              <w:pStyle w:val="Kehatekst"/>
              <w:snapToGrid w:val="0"/>
              <w:rPr>
                <w:b/>
              </w:rPr>
            </w:pPr>
            <w:r w:rsidRPr="00E1476A">
              <w:rPr>
                <w:b/>
              </w:rPr>
              <w:t>Kokku tulud majandustegevusest</w:t>
            </w:r>
          </w:p>
        </w:tc>
        <w:tc>
          <w:tcPr>
            <w:tcW w:w="2421" w:type="dxa"/>
            <w:vAlign w:val="bottom"/>
          </w:tcPr>
          <w:p w:rsidR="008634B6" w:rsidRPr="00E1476A" w:rsidRDefault="008634B6">
            <w:pPr>
              <w:jc w:val="right"/>
              <w:rPr>
                <w:b/>
                <w:sz w:val="24"/>
                <w:szCs w:val="24"/>
              </w:rPr>
            </w:pPr>
            <w:r w:rsidRPr="00E1476A">
              <w:rPr>
                <w:b/>
                <w:sz w:val="24"/>
                <w:szCs w:val="24"/>
              </w:rPr>
              <w:t>49 437</w:t>
            </w:r>
          </w:p>
        </w:tc>
        <w:tc>
          <w:tcPr>
            <w:tcW w:w="2126" w:type="dxa"/>
          </w:tcPr>
          <w:p w:rsidR="008634B6" w:rsidRPr="00E1476A" w:rsidRDefault="008634B6" w:rsidP="00032001">
            <w:pPr>
              <w:pStyle w:val="Kehatekst"/>
              <w:snapToGrid w:val="0"/>
              <w:jc w:val="right"/>
              <w:rPr>
                <w:b/>
              </w:rPr>
            </w:pPr>
            <w:r w:rsidRPr="00E1476A">
              <w:rPr>
                <w:b/>
              </w:rPr>
              <w:t>44 712</w:t>
            </w:r>
          </w:p>
        </w:tc>
      </w:tr>
    </w:tbl>
    <w:p w:rsidR="008752AB" w:rsidRPr="00E1476A" w:rsidRDefault="008752AB" w:rsidP="00A1791D">
      <w:pPr>
        <w:pStyle w:val="Kehatekst"/>
        <w:rPr>
          <w:b/>
        </w:rPr>
      </w:pPr>
    </w:p>
    <w:p w:rsidR="00A1791D" w:rsidRPr="00E1476A" w:rsidRDefault="00A1791D" w:rsidP="00A1791D">
      <w:pPr>
        <w:pStyle w:val="Kehatekst"/>
        <w:rPr>
          <w:b/>
        </w:rPr>
      </w:pPr>
      <w:r w:rsidRPr="00E1476A">
        <w:rPr>
          <w:b/>
        </w:rPr>
        <w:t>LISA 1</w:t>
      </w:r>
      <w:r w:rsidR="003E0AA3" w:rsidRPr="00E1476A">
        <w:rPr>
          <w:b/>
        </w:rPr>
        <w:t>5</w:t>
      </w:r>
      <w:r w:rsidRPr="00E1476A">
        <w:rPr>
          <w:b/>
        </w:rPr>
        <w:t xml:space="preserve"> MUUD TULUD</w:t>
      </w:r>
    </w:p>
    <w:p w:rsidR="00A1791D" w:rsidRPr="00E1476A" w:rsidRDefault="009D28BF" w:rsidP="00A1791D">
      <w:pPr>
        <w:pStyle w:val="Kehatekst"/>
      </w:pPr>
      <w:r w:rsidRPr="00E1476A">
        <w:t>tuhandetes eurodes</w:t>
      </w:r>
    </w:p>
    <w:tbl>
      <w:tblPr>
        <w:tblW w:w="10031" w:type="dxa"/>
        <w:tblLayout w:type="fixed"/>
        <w:tblLook w:val="0000"/>
      </w:tblPr>
      <w:tblGrid>
        <w:gridCol w:w="5495"/>
        <w:gridCol w:w="2410"/>
        <w:gridCol w:w="2126"/>
      </w:tblGrid>
      <w:tr w:rsidR="008E0400" w:rsidRPr="00E1476A" w:rsidTr="008F688F">
        <w:tc>
          <w:tcPr>
            <w:tcW w:w="5495" w:type="dxa"/>
          </w:tcPr>
          <w:p w:rsidR="008E0400" w:rsidRPr="00E1476A" w:rsidRDefault="008E0400" w:rsidP="0030382E">
            <w:pPr>
              <w:pStyle w:val="Kehatekst"/>
              <w:snapToGrid w:val="0"/>
            </w:pPr>
          </w:p>
        </w:tc>
        <w:tc>
          <w:tcPr>
            <w:tcW w:w="2410" w:type="dxa"/>
          </w:tcPr>
          <w:p w:rsidR="008E0400" w:rsidRPr="00E1476A" w:rsidRDefault="00610B2D" w:rsidP="008634B6">
            <w:pPr>
              <w:pStyle w:val="Kehatekst"/>
              <w:snapToGrid w:val="0"/>
              <w:jc w:val="right"/>
            </w:pPr>
            <w:r w:rsidRPr="00E1476A">
              <w:t>201</w:t>
            </w:r>
            <w:r w:rsidR="008634B6" w:rsidRPr="00E1476A">
              <w:t>9</w:t>
            </w:r>
            <w:r w:rsidR="00372480" w:rsidRPr="00E1476A">
              <w:t>.</w:t>
            </w:r>
            <w:r w:rsidR="008E0400" w:rsidRPr="00E1476A">
              <w:t xml:space="preserve"> a</w:t>
            </w:r>
          </w:p>
        </w:tc>
        <w:tc>
          <w:tcPr>
            <w:tcW w:w="2126" w:type="dxa"/>
          </w:tcPr>
          <w:p w:rsidR="008E0400" w:rsidRPr="00E1476A" w:rsidRDefault="008634B6" w:rsidP="007003AD">
            <w:pPr>
              <w:pStyle w:val="Kehatekst"/>
              <w:snapToGrid w:val="0"/>
              <w:jc w:val="right"/>
            </w:pPr>
            <w:r w:rsidRPr="00E1476A">
              <w:t>2018</w:t>
            </w:r>
            <w:r w:rsidR="008E0400" w:rsidRPr="00E1476A">
              <w:t>. a</w:t>
            </w:r>
          </w:p>
        </w:tc>
      </w:tr>
      <w:tr w:rsidR="00610B2D" w:rsidRPr="00E1476A" w:rsidTr="008F688F">
        <w:tc>
          <w:tcPr>
            <w:tcW w:w="5495" w:type="dxa"/>
          </w:tcPr>
          <w:p w:rsidR="00610B2D" w:rsidRPr="00E1476A" w:rsidRDefault="008F688F" w:rsidP="0030382E">
            <w:pPr>
              <w:pStyle w:val="Kehatekst"/>
              <w:snapToGrid w:val="0"/>
            </w:pPr>
            <w:r w:rsidRPr="00E1476A">
              <w:t>Tulu loodusressursside kasutamisest</w:t>
            </w:r>
          </w:p>
        </w:tc>
        <w:tc>
          <w:tcPr>
            <w:tcW w:w="2410" w:type="dxa"/>
          </w:tcPr>
          <w:p w:rsidR="00F4219C" w:rsidRPr="00E1476A" w:rsidRDefault="008F688F" w:rsidP="008F688F">
            <w:pPr>
              <w:pStyle w:val="Kehatekst"/>
              <w:snapToGrid w:val="0"/>
              <w:jc w:val="right"/>
            </w:pPr>
            <w:r w:rsidRPr="00E1476A">
              <w:t>27</w:t>
            </w:r>
          </w:p>
        </w:tc>
        <w:tc>
          <w:tcPr>
            <w:tcW w:w="2126" w:type="dxa"/>
          </w:tcPr>
          <w:p w:rsidR="00610B2D" w:rsidRPr="00E1476A" w:rsidRDefault="008F688F" w:rsidP="008F688F">
            <w:pPr>
              <w:pStyle w:val="Kehatekst"/>
              <w:snapToGrid w:val="0"/>
              <w:jc w:val="right"/>
            </w:pPr>
            <w:r w:rsidRPr="00E1476A">
              <w:t>43</w:t>
            </w:r>
          </w:p>
        </w:tc>
      </w:tr>
      <w:tr w:rsidR="00610B2D" w:rsidRPr="00E1476A" w:rsidTr="008F688F">
        <w:tc>
          <w:tcPr>
            <w:tcW w:w="5495" w:type="dxa"/>
          </w:tcPr>
          <w:p w:rsidR="00610B2D" w:rsidRPr="00E1476A" w:rsidRDefault="008F688F" w:rsidP="00683E3F">
            <w:pPr>
              <w:pStyle w:val="Kehatekst"/>
              <w:snapToGrid w:val="0"/>
            </w:pPr>
            <w:r w:rsidRPr="00E1476A">
              <w:t>Kasum põhivara müügist</w:t>
            </w:r>
          </w:p>
        </w:tc>
        <w:tc>
          <w:tcPr>
            <w:tcW w:w="2410" w:type="dxa"/>
          </w:tcPr>
          <w:p w:rsidR="00610B2D" w:rsidRPr="00E1476A" w:rsidRDefault="008F688F" w:rsidP="00486C74">
            <w:pPr>
              <w:pStyle w:val="Kehatekst"/>
              <w:snapToGrid w:val="0"/>
              <w:jc w:val="right"/>
            </w:pPr>
            <w:r w:rsidRPr="00E1476A">
              <w:t>19</w:t>
            </w:r>
          </w:p>
        </w:tc>
        <w:tc>
          <w:tcPr>
            <w:tcW w:w="2126" w:type="dxa"/>
          </w:tcPr>
          <w:p w:rsidR="00610B2D" w:rsidRPr="00E1476A" w:rsidRDefault="008F688F" w:rsidP="00386829">
            <w:pPr>
              <w:pStyle w:val="Kehatekst"/>
              <w:snapToGrid w:val="0"/>
              <w:jc w:val="right"/>
            </w:pPr>
            <w:r w:rsidRPr="00E1476A">
              <w:t>2</w:t>
            </w:r>
          </w:p>
        </w:tc>
      </w:tr>
      <w:tr w:rsidR="00610B2D" w:rsidRPr="00E1476A" w:rsidTr="008F688F">
        <w:tc>
          <w:tcPr>
            <w:tcW w:w="5495" w:type="dxa"/>
          </w:tcPr>
          <w:p w:rsidR="00610B2D" w:rsidRPr="00E1476A" w:rsidRDefault="008F688F" w:rsidP="00683E3F">
            <w:pPr>
              <w:pStyle w:val="Kehatekst"/>
              <w:snapToGrid w:val="0"/>
            </w:pPr>
            <w:r w:rsidRPr="00E1476A">
              <w:t>Kindlustushüvitised</w:t>
            </w:r>
          </w:p>
        </w:tc>
        <w:tc>
          <w:tcPr>
            <w:tcW w:w="2410" w:type="dxa"/>
          </w:tcPr>
          <w:p w:rsidR="00610B2D" w:rsidRPr="00E1476A" w:rsidRDefault="008F688F" w:rsidP="00486C74">
            <w:pPr>
              <w:pStyle w:val="Kehatekst"/>
              <w:snapToGrid w:val="0"/>
              <w:jc w:val="right"/>
            </w:pPr>
            <w:r w:rsidRPr="00E1476A">
              <w:t>10</w:t>
            </w:r>
          </w:p>
        </w:tc>
        <w:tc>
          <w:tcPr>
            <w:tcW w:w="2126" w:type="dxa"/>
          </w:tcPr>
          <w:p w:rsidR="00610B2D" w:rsidRPr="00E1476A" w:rsidRDefault="008F688F" w:rsidP="00386829">
            <w:pPr>
              <w:pStyle w:val="Kehatekst"/>
              <w:snapToGrid w:val="0"/>
              <w:jc w:val="right"/>
            </w:pPr>
            <w:r w:rsidRPr="00E1476A">
              <w:t>8</w:t>
            </w:r>
          </w:p>
        </w:tc>
      </w:tr>
      <w:tr w:rsidR="00610B2D" w:rsidRPr="00E1476A" w:rsidTr="008F688F">
        <w:tc>
          <w:tcPr>
            <w:tcW w:w="5495" w:type="dxa"/>
          </w:tcPr>
          <w:p w:rsidR="00610B2D" w:rsidRPr="00E1476A" w:rsidRDefault="008F688F" w:rsidP="0030382E">
            <w:pPr>
              <w:pStyle w:val="Kehatekst"/>
              <w:snapToGrid w:val="0"/>
            </w:pPr>
            <w:r w:rsidRPr="00E1476A">
              <w:t>Muud erakorralised tulud</w:t>
            </w:r>
          </w:p>
        </w:tc>
        <w:tc>
          <w:tcPr>
            <w:tcW w:w="2410" w:type="dxa"/>
          </w:tcPr>
          <w:p w:rsidR="00610B2D" w:rsidRPr="00E1476A" w:rsidRDefault="008F688F" w:rsidP="00486C74">
            <w:pPr>
              <w:pStyle w:val="Kehatekst"/>
              <w:snapToGrid w:val="0"/>
              <w:jc w:val="right"/>
            </w:pPr>
            <w:r w:rsidRPr="00E1476A">
              <w:t>17</w:t>
            </w:r>
          </w:p>
        </w:tc>
        <w:tc>
          <w:tcPr>
            <w:tcW w:w="2126" w:type="dxa"/>
          </w:tcPr>
          <w:p w:rsidR="00610B2D" w:rsidRPr="00E1476A" w:rsidRDefault="008F688F" w:rsidP="00386829">
            <w:pPr>
              <w:pStyle w:val="Kehatekst"/>
              <w:snapToGrid w:val="0"/>
              <w:jc w:val="right"/>
            </w:pPr>
            <w:r w:rsidRPr="00E1476A">
              <w:t>87</w:t>
            </w:r>
          </w:p>
        </w:tc>
      </w:tr>
      <w:tr w:rsidR="008F688F" w:rsidRPr="00E1476A" w:rsidTr="008F688F">
        <w:tc>
          <w:tcPr>
            <w:tcW w:w="5495" w:type="dxa"/>
          </w:tcPr>
          <w:p w:rsidR="008F688F" w:rsidRPr="00E1476A" w:rsidRDefault="008F688F" w:rsidP="0030382E">
            <w:pPr>
              <w:pStyle w:val="Kehatekst"/>
              <w:snapToGrid w:val="0"/>
            </w:pPr>
            <w:r w:rsidRPr="00E1476A">
              <w:t>Maksu ja muude võlgade intressitulud</w:t>
            </w:r>
          </w:p>
        </w:tc>
        <w:tc>
          <w:tcPr>
            <w:tcW w:w="2410" w:type="dxa"/>
          </w:tcPr>
          <w:p w:rsidR="008F688F" w:rsidRPr="00E1476A" w:rsidRDefault="008F688F" w:rsidP="00486C74">
            <w:pPr>
              <w:pStyle w:val="Kehatekst"/>
              <w:snapToGrid w:val="0"/>
              <w:jc w:val="right"/>
            </w:pPr>
            <w:r w:rsidRPr="00E1476A">
              <w:t>1</w:t>
            </w:r>
          </w:p>
        </w:tc>
        <w:tc>
          <w:tcPr>
            <w:tcW w:w="2126" w:type="dxa"/>
          </w:tcPr>
          <w:p w:rsidR="008F688F" w:rsidRPr="00E1476A" w:rsidRDefault="008F688F" w:rsidP="00386829">
            <w:pPr>
              <w:pStyle w:val="Kehatekst"/>
              <w:snapToGrid w:val="0"/>
              <w:jc w:val="right"/>
            </w:pPr>
            <w:r w:rsidRPr="00E1476A">
              <w:t>1</w:t>
            </w:r>
          </w:p>
        </w:tc>
      </w:tr>
      <w:tr w:rsidR="008F688F" w:rsidRPr="00E1476A" w:rsidTr="008F688F">
        <w:tc>
          <w:tcPr>
            <w:tcW w:w="5495" w:type="dxa"/>
          </w:tcPr>
          <w:p w:rsidR="008F688F" w:rsidRPr="00E1476A" w:rsidRDefault="008F688F" w:rsidP="0030382E">
            <w:pPr>
              <w:pStyle w:val="Kehatekst"/>
              <w:snapToGrid w:val="0"/>
            </w:pPr>
            <w:r w:rsidRPr="00E1476A">
              <w:t>Trahvid ja menetluskulude hüvitised</w:t>
            </w:r>
          </w:p>
        </w:tc>
        <w:tc>
          <w:tcPr>
            <w:tcW w:w="2410" w:type="dxa"/>
          </w:tcPr>
          <w:p w:rsidR="008F688F" w:rsidRPr="00E1476A" w:rsidRDefault="008F688F" w:rsidP="00486C74">
            <w:pPr>
              <w:pStyle w:val="Kehatekst"/>
              <w:snapToGrid w:val="0"/>
              <w:jc w:val="right"/>
            </w:pPr>
            <w:r w:rsidRPr="00E1476A">
              <w:t>11</w:t>
            </w:r>
          </w:p>
        </w:tc>
        <w:tc>
          <w:tcPr>
            <w:tcW w:w="2126" w:type="dxa"/>
          </w:tcPr>
          <w:p w:rsidR="008F688F" w:rsidRPr="00E1476A" w:rsidRDefault="008F688F" w:rsidP="00386829">
            <w:pPr>
              <w:pStyle w:val="Kehatekst"/>
              <w:snapToGrid w:val="0"/>
              <w:jc w:val="right"/>
            </w:pPr>
            <w:r w:rsidRPr="00E1476A">
              <w:t>45</w:t>
            </w:r>
          </w:p>
        </w:tc>
      </w:tr>
      <w:tr w:rsidR="008F688F" w:rsidRPr="00E1476A" w:rsidTr="008F688F">
        <w:tc>
          <w:tcPr>
            <w:tcW w:w="5495" w:type="dxa"/>
          </w:tcPr>
          <w:p w:rsidR="008F688F" w:rsidRPr="00E1476A" w:rsidRDefault="008F688F" w:rsidP="0030382E">
            <w:pPr>
              <w:pStyle w:val="Kehatekst"/>
              <w:snapToGrid w:val="0"/>
              <w:rPr>
                <w:b/>
              </w:rPr>
            </w:pPr>
            <w:r w:rsidRPr="00E1476A">
              <w:rPr>
                <w:b/>
              </w:rPr>
              <w:t>Kokku muud tulud</w:t>
            </w:r>
          </w:p>
        </w:tc>
        <w:tc>
          <w:tcPr>
            <w:tcW w:w="2410" w:type="dxa"/>
          </w:tcPr>
          <w:p w:rsidR="008F688F" w:rsidRPr="00E1476A" w:rsidRDefault="008F688F" w:rsidP="00486C74">
            <w:pPr>
              <w:pStyle w:val="Kehatekst"/>
              <w:snapToGrid w:val="0"/>
              <w:jc w:val="right"/>
              <w:rPr>
                <w:b/>
              </w:rPr>
            </w:pPr>
            <w:r w:rsidRPr="00E1476A">
              <w:rPr>
                <w:b/>
              </w:rPr>
              <w:t>85</w:t>
            </w:r>
          </w:p>
        </w:tc>
        <w:tc>
          <w:tcPr>
            <w:tcW w:w="2126" w:type="dxa"/>
          </w:tcPr>
          <w:p w:rsidR="008F688F" w:rsidRPr="00E1476A" w:rsidRDefault="008F688F" w:rsidP="00386829">
            <w:pPr>
              <w:pStyle w:val="Kehatekst"/>
              <w:snapToGrid w:val="0"/>
              <w:jc w:val="right"/>
              <w:rPr>
                <w:b/>
              </w:rPr>
            </w:pPr>
            <w:r w:rsidRPr="00E1476A">
              <w:rPr>
                <w:b/>
              </w:rPr>
              <w:t>186</w:t>
            </w:r>
          </w:p>
        </w:tc>
      </w:tr>
    </w:tbl>
    <w:p w:rsidR="007B2047" w:rsidRPr="00E1476A" w:rsidRDefault="007B2047" w:rsidP="00A1791D">
      <w:pPr>
        <w:pStyle w:val="Kehatekst"/>
        <w:rPr>
          <w:b/>
        </w:rPr>
      </w:pPr>
    </w:p>
    <w:p w:rsidR="00A1791D" w:rsidRPr="00E1476A" w:rsidRDefault="00A1791D" w:rsidP="00A1791D">
      <w:pPr>
        <w:pStyle w:val="Kehatekst"/>
        <w:rPr>
          <w:b/>
        </w:rPr>
      </w:pPr>
      <w:r w:rsidRPr="00E1476A">
        <w:rPr>
          <w:b/>
        </w:rPr>
        <w:t>LISA 1</w:t>
      </w:r>
      <w:r w:rsidR="003E0AA3" w:rsidRPr="00E1476A">
        <w:rPr>
          <w:b/>
        </w:rPr>
        <w:t>6</w:t>
      </w:r>
      <w:r w:rsidRPr="00E1476A">
        <w:rPr>
          <w:b/>
        </w:rPr>
        <w:t xml:space="preserve">  ANTUD TOETUSED</w:t>
      </w:r>
    </w:p>
    <w:p w:rsidR="0047400E" w:rsidRPr="00E1476A" w:rsidRDefault="00A1791D" w:rsidP="00A1791D">
      <w:pPr>
        <w:pStyle w:val="Kehatekst"/>
      </w:pPr>
      <w:r w:rsidRPr="00E1476A">
        <w:t>tuhan</w:t>
      </w:r>
      <w:r w:rsidR="00815693" w:rsidRPr="00E1476A">
        <w:t>detes euro</w:t>
      </w:r>
      <w:r w:rsidRPr="00E1476A">
        <w:t>des</w:t>
      </w:r>
    </w:p>
    <w:tbl>
      <w:tblPr>
        <w:tblW w:w="10027" w:type="dxa"/>
        <w:tblLayout w:type="fixed"/>
        <w:tblLook w:val="0000"/>
      </w:tblPr>
      <w:tblGrid>
        <w:gridCol w:w="5495"/>
        <w:gridCol w:w="2410"/>
        <w:gridCol w:w="2122"/>
      </w:tblGrid>
      <w:tr w:rsidR="00A1791D" w:rsidRPr="00E1476A" w:rsidTr="00784926">
        <w:trPr>
          <w:trHeight w:val="277"/>
        </w:trPr>
        <w:tc>
          <w:tcPr>
            <w:tcW w:w="5495" w:type="dxa"/>
          </w:tcPr>
          <w:p w:rsidR="00A1791D" w:rsidRPr="00E1476A" w:rsidRDefault="00A1791D" w:rsidP="0030382E">
            <w:pPr>
              <w:pStyle w:val="Kehatekst"/>
              <w:snapToGrid w:val="0"/>
            </w:pPr>
          </w:p>
        </w:tc>
        <w:tc>
          <w:tcPr>
            <w:tcW w:w="2410" w:type="dxa"/>
          </w:tcPr>
          <w:p w:rsidR="00A1791D" w:rsidRPr="00E1476A" w:rsidRDefault="00F435A9" w:rsidP="003B55B7">
            <w:pPr>
              <w:pStyle w:val="Kehatekst"/>
              <w:snapToGrid w:val="0"/>
              <w:jc w:val="right"/>
            </w:pPr>
            <w:r w:rsidRPr="00E1476A">
              <w:t xml:space="preserve">  </w:t>
            </w:r>
            <w:r w:rsidR="00A1791D" w:rsidRPr="00E1476A">
              <w:t>201</w:t>
            </w:r>
            <w:r w:rsidR="0078168E" w:rsidRPr="00E1476A">
              <w:t>9</w:t>
            </w:r>
            <w:r w:rsidR="00A1791D" w:rsidRPr="00E1476A">
              <w:t>.</w:t>
            </w:r>
            <w:r w:rsidR="00FA0F83" w:rsidRPr="00E1476A">
              <w:t xml:space="preserve"> </w:t>
            </w:r>
            <w:r w:rsidR="00A1791D" w:rsidRPr="00E1476A">
              <w:t>a</w:t>
            </w:r>
          </w:p>
        </w:tc>
        <w:tc>
          <w:tcPr>
            <w:tcW w:w="2122" w:type="dxa"/>
          </w:tcPr>
          <w:p w:rsidR="00A1791D" w:rsidRPr="00E1476A" w:rsidRDefault="00815693" w:rsidP="003B55B7">
            <w:pPr>
              <w:pStyle w:val="Kehatekst"/>
              <w:snapToGrid w:val="0"/>
              <w:jc w:val="right"/>
            </w:pPr>
            <w:r w:rsidRPr="00E1476A">
              <w:t>201</w:t>
            </w:r>
            <w:r w:rsidR="0078168E" w:rsidRPr="00E1476A">
              <w:t>8</w:t>
            </w:r>
            <w:r w:rsidR="00A1791D" w:rsidRPr="00E1476A">
              <w:t>.</w:t>
            </w:r>
            <w:r w:rsidR="00FA0F83" w:rsidRPr="00E1476A">
              <w:t xml:space="preserve"> </w:t>
            </w:r>
            <w:r w:rsidR="00A1791D" w:rsidRPr="00E1476A">
              <w:t>a</w:t>
            </w:r>
          </w:p>
        </w:tc>
      </w:tr>
      <w:tr w:rsidR="0078168E" w:rsidRPr="00E1476A" w:rsidTr="00784926">
        <w:trPr>
          <w:trHeight w:val="554"/>
        </w:trPr>
        <w:tc>
          <w:tcPr>
            <w:tcW w:w="5495" w:type="dxa"/>
          </w:tcPr>
          <w:p w:rsidR="0078168E" w:rsidRPr="00E1476A" w:rsidRDefault="0078168E" w:rsidP="0030382E">
            <w:pPr>
              <w:pStyle w:val="Kehatekst"/>
              <w:snapToGrid w:val="0"/>
              <w:rPr>
                <w:b/>
              </w:rPr>
            </w:pPr>
            <w:r w:rsidRPr="00E1476A">
              <w:rPr>
                <w:b/>
              </w:rPr>
              <w:t>a) Sotsiaaltoetused</w:t>
            </w:r>
          </w:p>
          <w:p w:rsidR="0078168E" w:rsidRPr="00E1476A" w:rsidRDefault="0078168E" w:rsidP="0030382E">
            <w:pPr>
              <w:pStyle w:val="Kehatekst"/>
              <w:snapToGrid w:val="0"/>
            </w:pPr>
            <w:r w:rsidRPr="00E1476A">
              <w:t xml:space="preserve">    Toimetulekutoetused</w:t>
            </w:r>
          </w:p>
        </w:tc>
        <w:tc>
          <w:tcPr>
            <w:tcW w:w="2410" w:type="dxa"/>
          </w:tcPr>
          <w:p w:rsidR="0078168E" w:rsidRPr="00E1476A" w:rsidRDefault="0078168E" w:rsidP="00F16E4D">
            <w:pPr>
              <w:pStyle w:val="Kehatekst"/>
              <w:snapToGrid w:val="0"/>
              <w:jc w:val="right"/>
            </w:pPr>
          </w:p>
          <w:p w:rsidR="0078168E" w:rsidRPr="00E1476A" w:rsidRDefault="0078168E" w:rsidP="00F16E4D">
            <w:pPr>
              <w:pStyle w:val="Kehatekst"/>
              <w:snapToGrid w:val="0"/>
              <w:jc w:val="right"/>
            </w:pPr>
            <w:r w:rsidRPr="00E1476A">
              <w:t>-951</w:t>
            </w:r>
          </w:p>
        </w:tc>
        <w:tc>
          <w:tcPr>
            <w:tcW w:w="2122" w:type="dxa"/>
          </w:tcPr>
          <w:p w:rsidR="0078168E" w:rsidRPr="00E1476A" w:rsidRDefault="0078168E" w:rsidP="00032001">
            <w:pPr>
              <w:pStyle w:val="Kehatekst"/>
              <w:snapToGrid w:val="0"/>
              <w:jc w:val="right"/>
            </w:pPr>
          </w:p>
          <w:p w:rsidR="0078168E" w:rsidRPr="00E1476A" w:rsidRDefault="0078168E" w:rsidP="00032001">
            <w:pPr>
              <w:pStyle w:val="Kehatekst"/>
              <w:snapToGrid w:val="0"/>
              <w:jc w:val="right"/>
            </w:pPr>
            <w:r w:rsidRPr="00E1476A">
              <w:t>-1 131</w:t>
            </w:r>
          </w:p>
        </w:tc>
      </w:tr>
      <w:tr w:rsidR="0078168E" w:rsidRPr="00E1476A" w:rsidTr="00784926">
        <w:trPr>
          <w:trHeight w:val="277"/>
        </w:trPr>
        <w:tc>
          <w:tcPr>
            <w:tcW w:w="5495" w:type="dxa"/>
          </w:tcPr>
          <w:p w:rsidR="0078168E" w:rsidRPr="00E1476A" w:rsidRDefault="0078168E" w:rsidP="00F16E4D">
            <w:pPr>
              <w:pStyle w:val="Kehatekst"/>
              <w:snapToGrid w:val="0"/>
            </w:pPr>
            <w:r w:rsidRPr="00E1476A">
              <w:t xml:space="preserve">    Muud sotsiaalabi toetused</w:t>
            </w:r>
          </w:p>
        </w:tc>
        <w:tc>
          <w:tcPr>
            <w:tcW w:w="2410" w:type="dxa"/>
          </w:tcPr>
          <w:p w:rsidR="0078168E" w:rsidRPr="00E1476A" w:rsidRDefault="0078168E" w:rsidP="0030382E">
            <w:pPr>
              <w:pStyle w:val="Kehatekst"/>
              <w:snapToGrid w:val="0"/>
              <w:jc w:val="right"/>
            </w:pPr>
            <w:r w:rsidRPr="00E1476A">
              <w:t>-152</w:t>
            </w:r>
          </w:p>
        </w:tc>
        <w:tc>
          <w:tcPr>
            <w:tcW w:w="2122" w:type="dxa"/>
          </w:tcPr>
          <w:p w:rsidR="0078168E" w:rsidRPr="00E1476A" w:rsidRDefault="0078168E" w:rsidP="00032001">
            <w:pPr>
              <w:pStyle w:val="Kehatekst"/>
              <w:snapToGrid w:val="0"/>
              <w:jc w:val="right"/>
            </w:pPr>
            <w:r w:rsidRPr="00E1476A">
              <w:t>-147</w:t>
            </w:r>
          </w:p>
        </w:tc>
      </w:tr>
      <w:tr w:rsidR="0078168E" w:rsidRPr="00E1476A" w:rsidTr="00784926">
        <w:trPr>
          <w:trHeight w:val="277"/>
        </w:trPr>
        <w:tc>
          <w:tcPr>
            <w:tcW w:w="5495" w:type="dxa"/>
          </w:tcPr>
          <w:p w:rsidR="0078168E" w:rsidRPr="00E1476A" w:rsidRDefault="0078168E" w:rsidP="0030382E">
            <w:pPr>
              <w:pStyle w:val="Kehatekst"/>
              <w:snapToGrid w:val="0"/>
            </w:pPr>
            <w:r w:rsidRPr="00E1476A">
              <w:t xml:space="preserve">    Toetused puudega inimestele</w:t>
            </w:r>
          </w:p>
        </w:tc>
        <w:tc>
          <w:tcPr>
            <w:tcW w:w="2410" w:type="dxa"/>
          </w:tcPr>
          <w:p w:rsidR="0078168E" w:rsidRPr="00E1476A" w:rsidRDefault="0078168E" w:rsidP="0030382E">
            <w:pPr>
              <w:pStyle w:val="Kehatekst"/>
              <w:snapToGrid w:val="0"/>
              <w:jc w:val="right"/>
            </w:pPr>
            <w:r w:rsidRPr="00E1476A">
              <w:t>-50</w:t>
            </w:r>
          </w:p>
        </w:tc>
        <w:tc>
          <w:tcPr>
            <w:tcW w:w="2122" w:type="dxa"/>
          </w:tcPr>
          <w:p w:rsidR="0078168E" w:rsidRPr="00E1476A" w:rsidRDefault="0078168E" w:rsidP="00032001">
            <w:pPr>
              <w:pStyle w:val="Kehatekst"/>
              <w:snapToGrid w:val="0"/>
              <w:jc w:val="right"/>
            </w:pPr>
            <w:r w:rsidRPr="00E1476A">
              <w:t>-93</w:t>
            </w:r>
          </w:p>
        </w:tc>
      </w:tr>
      <w:tr w:rsidR="0078168E" w:rsidRPr="00E1476A" w:rsidTr="00784926">
        <w:trPr>
          <w:trHeight w:val="277"/>
        </w:trPr>
        <w:tc>
          <w:tcPr>
            <w:tcW w:w="5495" w:type="dxa"/>
          </w:tcPr>
          <w:p w:rsidR="0078168E" w:rsidRPr="00E1476A" w:rsidRDefault="0078168E" w:rsidP="00F16E4D">
            <w:pPr>
              <w:pStyle w:val="Kehatekst"/>
              <w:snapToGrid w:val="0"/>
            </w:pPr>
            <w:r w:rsidRPr="00E1476A">
              <w:t xml:space="preserve">    Erijuhtudel toetustelt makstav sotsiaalmaks</w:t>
            </w:r>
          </w:p>
        </w:tc>
        <w:tc>
          <w:tcPr>
            <w:tcW w:w="2410" w:type="dxa"/>
          </w:tcPr>
          <w:p w:rsidR="0078168E" w:rsidRPr="00E1476A" w:rsidRDefault="0078168E" w:rsidP="0030382E">
            <w:pPr>
              <w:pStyle w:val="Kehatekst"/>
              <w:snapToGrid w:val="0"/>
              <w:jc w:val="right"/>
            </w:pPr>
            <w:r w:rsidRPr="00E1476A">
              <w:t>-24</w:t>
            </w:r>
          </w:p>
        </w:tc>
        <w:tc>
          <w:tcPr>
            <w:tcW w:w="2122" w:type="dxa"/>
          </w:tcPr>
          <w:p w:rsidR="0078168E" w:rsidRPr="00E1476A" w:rsidRDefault="0078168E" w:rsidP="00032001">
            <w:pPr>
              <w:pStyle w:val="Kehatekst"/>
              <w:snapToGrid w:val="0"/>
              <w:jc w:val="right"/>
            </w:pPr>
            <w:r w:rsidRPr="00E1476A">
              <w:t>-24</w:t>
            </w:r>
          </w:p>
        </w:tc>
      </w:tr>
      <w:tr w:rsidR="0078168E" w:rsidRPr="00E1476A" w:rsidTr="00784926">
        <w:trPr>
          <w:trHeight w:val="277"/>
        </w:trPr>
        <w:tc>
          <w:tcPr>
            <w:tcW w:w="5495" w:type="dxa"/>
          </w:tcPr>
          <w:p w:rsidR="0078168E" w:rsidRPr="00E1476A" w:rsidRDefault="0078168E" w:rsidP="0030382E">
            <w:pPr>
              <w:pStyle w:val="Kehatekst"/>
              <w:snapToGrid w:val="0"/>
            </w:pPr>
            <w:r w:rsidRPr="00E1476A">
              <w:lastRenderedPageBreak/>
              <w:t xml:space="preserve">    Õppetoetused</w:t>
            </w:r>
          </w:p>
        </w:tc>
        <w:tc>
          <w:tcPr>
            <w:tcW w:w="2410" w:type="dxa"/>
          </w:tcPr>
          <w:p w:rsidR="0078168E" w:rsidRPr="00E1476A" w:rsidRDefault="0078168E" w:rsidP="0030382E">
            <w:pPr>
              <w:pStyle w:val="Kehatekst"/>
              <w:snapToGrid w:val="0"/>
              <w:jc w:val="right"/>
            </w:pPr>
            <w:r w:rsidRPr="00E1476A">
              <w:t>-2</w:t>
            </w:r>
          </w:p>
        </w:tc>
        <w:tc>
          <w:tcPr>
            <w:tcW w:w="2122" w:type="dxa"/>
          </w:tcPr>
          <w:p w:rsidR="0078168E" w:rsidRPr="00E1476A" w:rsidRDefault="0078168E" w:rsidP="00032001">
            <w:pPr>
              <w:pStyle w:val="Kehatekst"/>
              <w:snapToGrid w:val="0"/>
              <w:jc w:val="right"/>
            </w:pPr>
            <w:r w:rsidRPr="00E1476A">
              <w:t>-2</w:t>
            </w:r>
          </w:p>
        </w:tc>
      </w:tr>
      <w:tr w:rsidR="0078168E" w:rsidRPr="00E1476A" w:rsidTr="00784926">
        <w:trPr>
          <w:trHeight w:val="277"/>
        </w:trPr>
        <w:tc>
          <w:tcPr>
            <w:tcW w:w="5495" w:type="dxa"/>
          </w:tcPr>
          <w:p w:rsidR="0078168E" w:rsidRPr="00E1476A" w:rsidRDefault="0078168E" w:rsidP="00C04719">
            <w:pPr>
              <w:pStyle w:val="Kehatekst"/>
              <w:snapToGrid w:val="0"/>
            </w:pPr>
            <w:r w:rsidRPr="00E1476A">
              <w:t xml:space="preserve">    Peretoetused</w:t>
            </w:r>
          </w:p>
        </w:tc>
        <w:tc>
          <w:tcPr>
            <w:tcW w:w="2410" w:type="dxa"/>
          </w:tcPr>
          <w:p w:rsidR="0078168E" w:rsidRPr="00E1476A" w:rsidRDefault="0078168E" w:rsidP="0030382E">
            <w:pPr>
              <w:pStyle w:val="Kehatekst"/>
              <w:snapToGrid w:val="0"/>
              <w:jc w:val="right"/>
            </w:pPr>
            <w:r w:rsidRPr="00E1476A">
              <w:t>-81</w:t>
            </w:r>
          </w:p>
        </w:tc>
        <w:tc>
          <w:tcPr>
            <w:tcW w:w="2122" w:type="dxa"/>
          </w:tcPr>
          <w:p w:rsidR="0078168E" w:rsidRPr="00E1476A" w:rsidRDefault="0078168E" w:rsidP="00032001">
            <w:pPr>
              <w:pStyle w:val="Kehatekst"/>
              <w:snapToGrid w:val="0"/>
              <w:jc w:val="right"/>
            </w:pPr>
            <w:r w:rsidRPr="00E1476A">
              <w:t>-92</w:t>
            </w:r>
          </w:p>
        </w:tc>
      </w:tr>
      <w:tr w:rsidR="0078168E" w:rsidRPr="00E1476A" w:rsidTr="00784926">
        <w:trPr>
          <w:trHeight w:val="277"/>
        </w:trPr>
        <w:tc>
          <w:tcPr>
            <w:tcW w:w="5495" w:type="dxa"/>
          </w:tcPr>
          <w:p w:rsidR="0078168E" w:rsidRPr="00E1476A" w:rsidRDefault="0078168E" w:rsidP="0030382E">
            <w:pPr>
              <w:pStyle w:val="Kehatekst"/>
              <w:snapToGrid w:val="0"/>
            </w:pPr>
            <w:r w:rsidRPr="00E1476A">
              <w:t xml:space="preserve">    Preemiad ja stipendiumid</w:t>
            </w:r>
          </w:p>
        </w:tc>
        <w:tc>
          <w:tcPr>
            <w:tcW w:w="2410" w:type="dxa"/>
          </w:tcPr>
          <w:p w:rsidR="0078168E" w:rsidRPr="00E1476A" w:rsidRDefault="0078168E" w:rsidP="0030382E">
            <w:pPr>
              <w:pStyle w:val="Kehatekst"/>
              <w:snapToGrid w:val="0"/>
              <w:jc w:val="right"/>
            </w:pPr>
            <w:r w:rsidRPr="00E1476A">
              <w:t>-12</w:t>
            </w:r>
          </w:p>
        </w:tc>
        <w:tc>
          <w:tcPr>
            <w:tcW w:w="2122" w:type="dxa"/>
          </w:tcPr>
          <w:p w:rsidR="0078168E" w:rsidRPr="00E1476A" w:rsidRDefault="0078168E" w:rsidP="00032001">
            <w:pPr>
              <w:pStyle w:val="Kehatekst"/>
              <w:snapToGrid w:val="0"/>
              <w:jc w:val="right"/>
            </w:pPr>
            <w:r w:rsidRPr="00E1476A">
              <w:t>-13</w:t>
            </w:r>
          </w:p>
        </w:tc>
      </w:tr>
      <w:tr w:rsidR="0078168E" w:rsidRPr="00E1476A" w:rsidTr="00784926">
        <w:trPr>
          <w:trHeight w:val="293"/>
        </w:trPr>
        <w:tc>
          <w:tcPr>
            <w:tcW w:w="5495" w:type="dxa"/>
          </w:tcPr>
          <w:p w:rsidR="0078168E" w:rsidRPr="00E1476A" w:rsidRDefault="0078168E" w:rsidP="0030382E">
            <w:pPr>
              <w:pStyle w:val="Kehatekst"/>
              <w:snapToGrid w:val="0"/>
              <w:rPr>
                <w:b/>
              </w:rPr>
            </w:pPr>
            <w:r w:rsidRPr="00E1476A">
              <w:rPr>
                <w:b/>
              </w:rPr>
              <w:t>Kokku sotsiaaltoetused</w:t>
            </w:r>
          </w:p>
        </w:tc>
        <w:tc>
          <w:tcPr>
            <w:tcW w:w="2410" w:type="dxa"/>
          </w:tcPr>
          <w:p w:rsidR="0078168E" w:rsidRPr="00E1476A" w:rsidRDefault="0078168E" w:rsidP="0030382E">
            <w:pPr>
              <w:pStyle w:val="Kehatekst"/>
              <w:snapToGrid w:val="0"/>
              <w:jc w:val="right"/>
              <w:rPr>
                <w:b/>
              </w:rPr>
            </w:pPr>
            <w:r w:rsidRPr="00E1476A">
              <w:rPr>
                <w:b/>
              </w:rPr>
              <w:t>-1 272</w:t>
            </w:r>
          </w:p>
        </w:tc>
        <w:tc>
          <w:tcPr>
            <w:tcW w:w="2122" w:type="dxa"/>
          </w:tcPr>
          <w:p w:rsidR="0078168E" w:rsidRPr="00E1476A" w:rsidRDefault="0078168E" w:rsidP="00032001">
            <w:pPr>
              <w:pStyle w:val="Kehatekst"/>
              <w:snapToGrid w:val="0"/>
              <w:jc w:val="right"/>
              <w:rPr>
                <w:b/>
              </w:rPr>
            </w:pPr>
            <w:r w:rsidRPr="00E1476A">
              <w:rPr>
                <w:b/>
              </w:rPr>
              <w:t>-1 502</w:t>
            </w:r>
          </w:p>
        </w:tc>
      </w:tr>
    </w:tbl>
    <w:p w:rsidR="00A1791D" w:rsidRPr="00E1476A" w:rsidRDefault="00A1791D" w:rsidP="00A1791D">
      <w:pPr>
        <w:pStyle w:val="Kehatekst"/>
      </w:pPr>
    </w:p>
    <w:tbl>
      <w:tblPr>
        <w:tblW w:w="10187" w:type="dxa"/>
        <w:tblLayout w:type="fixed"/>
        <w:tblLook w:val="0000"/>
      </w:tblPr>
      <w:tblGrid>
        <w:gridCol w:w="4219"/>
        <w:gridCol w:w="2788"/>
        <w:gridCol w:w="1353"/>
        <w:gridCol w:w="1827"/>
      </w:tblGrid>
      <w:tr w:rsidR="00A1791D" w:rsidRPr="00E1476A" w:rsidTr="0078168E">
        <w:trPr>
          <w:trHeight w:val="271"/>
        </w:trPr>
        <w:tc>
          <w:tcPr>
            <w:tcW w:w="4219" w:type="dxa"/>
          </w:tcPr>
          <w:p w:rsidR="00A1791D" w:rsidRPr="00E1476A" w:rsidRDefault="00A1791D" w:rsidP="0030382E">
            <w:pPr>
              <w:pStyle w:val="Kehatekst"/>
              <w:snapToGrid w:val="0"/>
            </w:pPr>
          </w:p>
        </w:tc>
        <w:tc>
          <w:tcPr>
            <w:tcW w:w="2788" w:type="dxa"/>
          </w:tcPr>
          <w:p w:rsidR="00A1791D" w:rsidRPr="00E1476A" w:rsidRDefault="00A1791D" w:rsidP="0030382E">
            <w:pPr>
              <w:pStyle w:val="Kehatekst"/>
              <w:snapToGrid w:val="0"/>
            </w:pPr>
          </w:p>
        </w:tc>
        <w:tc>
          <w:tcPr>
            <w:tcW w:w="1353" w:type="dxa"/>
          </w:tcPr>
          <w:p w:rsidR="00A1791D" w:rsidRPr="00E1476A" w:rsidRDefault="00A1791D" w:rsidP="003B55B7">
            <w:pPr>
              <w:pStyle w:val="Kehatekst"/>
              <w:snapToGrid w:val="0"/>
              <w:jc w:val="right"/>
            </w:pPr>
            <w:r w:rsidRPr="00E1476A">
              <w:t>201</w:t>
            </w:r>
            <w:r w:rsidR="0078168E" w:rsidRPr="00E1476A">
              <w:t>9</w:t>
            </w:r>
            <w:r w:rsidRPr="00E1476A">
              <w:t>.</w:t>
            </w:r>
            <w:r w:rsidR="00FA0F83" w:rsidRPr="00E1476A">
              <w:t xml:space="preserve"> </w:t>
            </w:r>
            <w:r w:rsidRPr="00E1476A">
              <w:t>a</w:t>
            </w:r>
          </w:p>
        </w:tc>
        <w:tc>
          <w:tcPr>
            <w:tcW w:w="1827" w:type="dxa"/>
          </w:tcPr>
          <w:p w:rsidR="00A1791D" w:rsidRPr="00E1476A" w:rsidRDefault="0078168E" w:rsidP="003B55B7">
            <w:pPr>
              <w:pStyle w:val="Kehatekst"/>
              <w:snapToGrid w:val="0"/>
              <w:jc w:val="right"/>
            </w:pPr>
            <w:r w:rsidRPr="00E1476A">
              <w:t>2018. a</w:t>
            </w:r>
          </w:p>
        </w:tc>
      </w:tr>
      <w:tr w:rsidR="00A1791D" w:rsidRPr="00E1476A" w:rsidTr="0078168E">
        <w:trPr>
          <w:trHeight w:val="183"/>
        </w:trPr>
        <w:tc>
          <w:tcPr>
            <w:tcW w:w="4219" w:type="dxa"/>
          </w:tcPr>
          <w:p w:rsidR="00F435A9" w:rsidRPr="00E1476A" w:rsidRDefault="00A1791D" w:rsidP="00DD620E">
            <w:pPr>
              <w:pStyle w:val="Kehatekst"/>
              <w:snapToGrid w:val="0"/>
              <w:rPr>
                <w:b/>
              </w:rPr>
            </w:pPr>
            <w:r w:rsidRPr="00E1476A">
              <w:rPr>
                <w:b/>
              </w:rPr>
              <w:t xml:space="preserve">b) </w:t>
            </w:r>
            <w:r w:rsidR="00DD620E" w:rsidRPr="00E1476A">
              <w:rPr>
                <w:b/>
              </w:rPr>
              <w:t>Toetused tegevuskuludeks</w:t>
            </w:r>
          </w:p>
        </w:tc>
        <w:tc>
          <w:tcPr>
            <w:tcW w:w="2788" w:type="dxa"/>
          </w:tcPr>
          <w:p w:rsidR="00A1791D" w:rsidRPr="00E1476A" w:rsidRDefault="00A1791D" w:rsidP="0030382E">
            <w:pPr>
              <w:pStyle w:val="Kehatekst"/>
              <w:snapToGrid w:val="0"/>
            </w:pPr>
          </w:p>
        </w:tc>
        <w:tc>
          <w:tcPr>
            <w:tcW w:w="1353" w:type="dxa"/>
          </w:tcPr>
          <w:p w:rsidR="00A1791D" w:rsidRPr="00E1476A" w:rsidRDefault="00A1791D" w:rsidP="0030382E">
            <w:pPr>
              <w:pStyle w:val="Kehatekst"/>
              <w:snapToGrid w:val="0"/>
              <w:jc w:val="right"/>
            </w:pPr>
          </w:p>
        </w:tc>
        <w:tc>
          <w:tcPr>
            <w:tcW w:w="1827" w:type="dxa"/>
          </w:tcPr>
          <w:p w:rsidR="00A1791D" w:rsidRPr="00E1476A" w:rsidRDefault="00A1791D" w:rsidP="0030382E">
            <w:pPr>
              <w:pStyle w:val="Kehatekst"/>
              <w:snapToGrid w:val="0"/>
              <w:jc w:val="right"/>
            </w:pP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Atko Liinid OÜ</w:t>
            </w:r>
          </w:p>
        </w:tc>
        <w:tc>
          <w:tcPr>
            <w:tcW w:w="2788" w:type="dxa"/>
            <w:vAlign w:val="bottom"/>
          </w:tcPr>
          <w:p w:rsidR="0078168E" w:rsidRPr="00E1476A" w:rsidRDefault="0078168E">
            <w:pPr>
              <w:rPr>
                <w:sz w:val="24"/>
                <w:szCs w:val="24"/>
              </w:rPr>
            </w:pPr>
            <w:r w:rsidRPr="00E1476A">
              <w:rPr>
                <w:sz w:val="24"/>
                <w:szCs w:val="24"/>
              </w:rPr>
              <w:t>bussi dotatsioon</w:t>
            </w:r>
          </w:p>
        </w:tc>
        <w:tc>
          <w:tcPr>
            <w:tcW w:w="1353" w:type="dxa"/>
            <w:vAlign w:val="bottom"/>
          </w:tcPr>
          <w:p w:rsidR="0078168E" w:rsidRPr="00E1476A" w:rsidRDefault="0078168E">
            <w:pPr>
              <w:jc w:val="right"/>
              <w:rPr>
                <w:sz w:val="24"/>
                <w:szCs w:val="24"/>
              </w:rPr>
            </w:pPr>
            <w:r w:rsidRPr="00E1476A">
              <w:rPr>
                <w:sz w:val="24"/>
                <w:szCs w:val="24"/>
              </w:rPr>
              <w:t>-731</w:t>
            </w:r>
          </w:p>
        </w:tc>
        <w:tc>
          <w:tcPr>
            <w:tcW w:w="1827" w:type="dxa"/>
            <w:vAlign w:val="bottom"/>
          </w:tcPr>
          <w:p w:rsidR="0078168E" w:rsidRPr="00E1476A" w:rsidRDefault="0078168E">
            <w:pPr>
              <w:jc w:val="right"/>
              <w:rPr>
                <w:sz w:val="24"/>
                <w:szCs w:val="24"/>
              </w:rPr>
            </w:pPr>
            <w:r w:rsidRPr="00E1476A">
              <w:rPr>
                <w:sz w:val="24"/>
                <w:szCs w:val="24"/>
              </w:rPr>
              <w:t>-727</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 xml:space="preserve">MTÜ Allium             </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pPr>
              <w:jc w:val="right"/>
              <w:rPr>
                <w:sz w:val="24"/>
                <w:szCs w:val="24"/>
              </w:rPr>
            </w:pPr>
            <w:r w:rsidRPr="00E1476A">
              <w:rPr>
                <w:sz w:val="24"/>
                <w:szCs w:val="24"/>
              </w:rPr>
              <w:t>-7</w:t>
            </w:r>
          </w:p>
        </w:tc>
        <w:tc>
          <w:tcPr>
            <w:tcW w:w="1827" w:type="dxa"/>
            <w:vAlign w:val="bottom"/>
          </w:tcPr>
          <w:p w:rsidR="0078168E" w:rsidRPr="00E1476A" w:rsidRDefault="0078168E">
            <w:pPr>
              <w:jc w:val="right"/>
              <w:rPr>
                <w:sz w:val="24"/>
                <w:szCs w:val="24"/>
              </w:rPr>
            </w:pPr>
            <w:r w:rsidRPr="00E1476A">
              <w:rPr>
                <w:sz w:val="24"/>
                <w:szCs w:val="24"/>
              </w:rPr>
              <w:t>-8</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Spordiklubid</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pPr>
              <w:jc w:val="right"/>
              <w:rPr>
                <w:sz w:val="24"/>
                <w:szCs w:val="24"/>
              </w:rPr>
            </w:pPr>
            <w:r w:rsidRPr="00E1476A">
              <w:rPr>
                <w:sz w:val="24"/>
                <w:szCs w:val="24"/>
              </w:rPr>
              <w:t>-399</w:t>
            </w:r>
          </w:p>
        </w:tc>
        <w:tc>
          <w:tcPr>
            <w:tcW w:w="1827" w:type="dxa"/>
            <w:vAlign w:val="bottom"/>
          </w:tcPr>
          <w:p w:rsidR="0078168E" w:rsidRPr="00E1476A" w:rsidRDefault="0078168E">
            <w:pPr>
              <w:jc w:val="right"/>
              <w:rPr>
                <w:sz w:val="24"/>
                <w:szCs w:val="24"/>
              </w:rPr>
            </w:pPr>
            <w:r w:rsidRPr="00E1476A">
              <w:rPr>
                <w:sz w:val="24"/>
                <w:szCs w:val="24"/>
              </w:rPr>
              <w:t>-360</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OÜ Õppekeskus Intellekt</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040AFF" w:rsidP="00040AFF">
            <w:pPr>
              <w:jc w:val="right"/>
              <w:rPr>
                <w:sz w:val="24"/>
                <w:szCs w:val="24"/>
              </w:rPr>
            </w:pPr>
            <w:r>
              <w:rPr>
                <w:sz w:val="24"/>
                <w:szCs w:val="24"/>
              </w:rPr>
              <w:t>0</w:t>
            </w:r>
            <w:r w:rsidR="0078168E" w:rsidRPr="00E1476A">
              <w:rPr>
                <w:sz w:val="24"/>
                <w:szCs w:val="24"/>
              </w:rPr>
              <w:t> </w:t>
            </w:r>
          </w:p>
        </w:tc>
        <w:tc>
          <w:tcPr>
            <w:tcW w:w="1827" w:type="dxa"/>
            <w:vAlign w:val="bottom"/>
          </w:tcPr>
          <w:p w:rsidR="0078168E" w:rsidRPr="00E1476A" w:rsidRDefault="0078168E">
            <w:pPr>
              <w:jc w:val="right"/>
              <w:rPr>
                <w:sz w:val="24"/>
                <w:szCs w:val="24"/>
              </w:rPr>
            </w:pPr>
            <w:r w:rsidRPr="00E1476A">
              <w:rPr>
                <w:sz w:val="24"/>
                <w:szCs w:val="24"/>
              </w:rPr>
              <w:t>-31</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Ekspress-Auto L OÜ</w:t>
            </w:r>
          </w:p>
        </w:tc>
        <w:tc>
          <w:tcPr>
            <w:tcW w:w="2788" w:type="dxa"/>
            <w:vAlign w:val="bottom"/>
          </w:tcPr>
          <w:p w:rsidR="0078168E" w:rsidRPr="00E1476A" w:rsidRDefault="0078168E">
            <w:pPr>
              <w:rPr>
                <w:sz w:val="24"/>
                <w:szCs w:val="24"/>
              </w:rPr>
            </w:pPr>
            <w:r w:rsidRPr="00E1476A">
              <w:rPr>
                <w:sz w:val="24"/>
                <w:szCs w:val="24"/>
              </w:rPr>
              <w:t>koolitransport</w:t>
            </w:r>
          </w:p>
        </w:tc>
        <w:tc>
          <w:tcPr>
            <w:tcW w:w="1353" w:type="dxa"/>
            <w:vAlign w:val="bottom"/>
          </w:tcPr>
          <w:p w:rsidR="0078168E" w:rsidRPr="00E1476A" w:rsidRDefault="00040AFF" w:rsidP="00040AFF">
            <w:pPr>
              <w:jc w:val="right"/>
              <w:rPr>
                <w:sz w:val="24"/>
                <w:szCs w:val="24"/>
              </w:rPr>
            </w:pPr>
            <w:r>
              <w:rPr>
                <w:sz w:val="24"/>
                <w:szCs w:val="24"/>
              </w:rPr>
              <w:t>0</w:t>
            </w:r>
            <w:r w:rsidR="0078168E" w:rsidRPr="00E1476A">
              <w:rPr>
                <w:sz w:val="24"/>
                <w:szCs w:val="24"/>
              </w:rPr>
              <w:t> </w:t>
            </w:r>
          </w:p>
        </w:tc>
        <w:tc>
          <w:tcPr>
            <w:tcW w:w="1827" w:type="dxa"/>
            <w:vAlign w:val="bottom"/>
          </w:tcPr>
          <w:p w:rsidR="0078168E" w:rsidRPr="00E1476A" w:rsidRDefault="0078168E">
            <w:pPr>
              <w:jc w:val="right"/>
              <w:rPr>
                <w:sz w:val="24"/>
                <w:szCs w:val="24"/>
              </w:rPr>
            </w:pPr>
            <w:r w:rsidRPr="00E1476A">
              <w:rPr>
                <w:sz w:val="24"/>
                <w:szCs w:val="24"/>
              </w:rPr>
              <w:t>-43</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Mittetulundusühingutele</w:t>
            </w:r>
          </w:p>
        </w:tc>
        <w:tc>
          <w:tcPr>
            <w:tcW w:w="2788" w:type="dxa"/>
            <w:vAlign w:val="bottom"/>
          </w:tcPr>
          <w:p w:rsidR="0078168E" w:rsidRPr="00E1476A" w:rsidRDefault="0078168E">
            <w:pPr>
              <w:rPr>
                <w:sz w:val="24"/>
                <w:szCs w:val="24"/>
              </w:rPr>
            </w:pPr>
            <w:r w:rsidRPr="00E1476A">
              <w:rPr>
                <w:sz w:val="24"/>
                <w:szCs w:val="24"/>
              </w:rPr>
              <w:t>huvitegevuse toetus</w:t>
            </w:r>
          </w:p>
        </w:tc>
        <w:tc>
          <w:tcPr>
            <w:tcW w:w="1353" w:type="dxa"/>
            <w:vAlign w:val="bottom"/>
          </w:tcPr>
          <w:p w:rsidR="0078168E" w:rsidRPr="00E1476A" w:rsidRDefault="0078168E">
            <w:pPr>
              <w:jc w:val="right"/>
              <w:rPr>
                <w:sz w:val="24"/>
                <w:szCs w:val="24"/>
              </w:rPr>
            </w:pPr>
            <w:r w:rsidRPr="00E1476A">
              <w:rPr>
                <w:sz w:val="24"/>
                <w:szCs w:val="24"/>
              </w:rPr>
              <w:t>-136</w:t>
            </w:r>
          </w:p>
        </w:tc>
        <w:tc>
          <w:tcPr>
            <w:tcW w:w="1827" w:type="dxa"/>
            <w:vAlign w:val="bottom"/>
          </w:tcPr>
          <w:p w:rsidR="0078168E" w:rsidRPr="00E1476A" w:rsidRDefault="0078168E">
            <w:pPr>
              <w:jc w:val="right"/>
              <w:rPr>
                <w:sz w:val="24"/>
                <w:szCs w:val="24"/>
              </w:rPr>
            </w:pPr>
            <w:r w:rsidRPr="00E1476A">
              <w:rPr>
                <w:sz w:val="24"/>
                <w:szCs w:val="24"/>
              </w:rPr>
              <w:t>-178</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SA Ida-Viru Ettevõtluse keskus</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pPr>
              <w:jc w:val="right"/>
              <w:rPr>
                <w:sz w:val="24"/>
                <w:szCs w:val="24"/>
              </w:rPr>
            </w:pPr>
            <w:r w:rsidRPr="00E1476A">
              <w:rPr>
                <w:sz w:val="24"/>
                <w:szCs w:val="24"/>
              </w:rPr>
              <w:t>-9</w:t>
            </w:r>
          </w:p>
        </w:tc>
        <w:tc>
          <w:tcPr>
            <w:tcW w:w="1827" w:type="dxa"/>
            <w:vAlign w:val="bottom"/>
          </w:tcPr>
          <w:p w:rsidR="0078168E" w:rsidRPr="00E1476A" w:rsidRDefault="0078168E">
            <w:pPr>
              <w:jc w:val="right"/>
              <w:rPr>
                <w:sz w:val="24"/>
                <w:szCs w:val="24"/>
              </w:rPr>
            </w:pPr>
            <w:r w:rsidRPr="00E1476A">
              <w:rPr>
                <w:sz w:val="24"/>
                <w:szCs w:val="24"/>
              </w:rPr>
              <w:t>-6</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SA Jõhvi Lennuväli</w:t>
            </w:r>
          </w:p>
        </w:tc>
        <w:tc>
          <w:tcPr>
            <w:tcW w:w="2788" w:type="dxa"/>
            <w:vAlign w:val="bottom"/>
          </w:tcPr>
          <w:p w:rsidR="0078168E" w:rsidRPr="00E1476A" w:rsidRDefault="0078168E">
            <w:pPr>
              <w:rPr>
                <w:sz w:val="24"/>
                <w:szCs w:val="24"/>
              </w:rPr>
            </w:pPr>
            <w:r w:rsidRPr="00E1476A">
              <w:rPr>
                <w:sz w:val="24"/>
                <w:szCs w:val="24"/>
              </w:rPr>
              <w:t>projekteerimistoetus</w:t>
            </w:r>
          </w:p>
        </w:tc>
        <w:tc>
          <w:tcPr>
            <w:tcW w:w="1353" w:type="dxa"/>
            <w:vAlign w:val="bottom"/>
          </w:tcPr>
          <w:p w:rsidR="0078168E" w:rsidRPr="00E1476A" w:rsidRDefault="0078168E">
            <w:pPr>
              <w:jc w:val="right"/>
              <w:rPr>
                <w:sz w:val="24"/>
                <w:szCs w:val="24"/>
              </w:rPr>
            </w:pPr>
            <w:r w:rsidRPr="00E1476A">
              <w:rPr>
                <w:sz w:val="24"/>
                <w:szCs w:val="24"/>
              </w:rPr>
              <w:t>-1</w:t>
            </w:r>
          </w:p>
        </w:tc>
        <w:tc>
          <w:tcPr>
            <w:tcW w:w="1827" w:type="dxa"/>
            <w:vAlign w:val="bottom"/>
          </w:tcPr>
          <w:p w:rsidR="0078168E" w:rsidRPr="00E1476A" w:rsidRDefault="0078168E">
            <w:pPr>
              <w:jc w:val="right"/>
              <w:rPr>
                <w:sz w:val="24"/>
                <w:szCs w:val="24"/>
              </w:rPr>
            </w:pPr>
            <w:r w:rsidRPr="00E1476A">
              <w:rPr>
                <w:sz w:val="24"/>
                <w:szCs w:val="24"/>
              </w:rPr>
              <w:t>-1</w:t>
            </w:r>
          </w:p>
        </w:tc>
      </w:tr>
      <w:tr w:rsidR="0078168E" w:rsidRPr="00E1476A" w:rsidTr="0078168E">
        <w:trPr>
          <w:trHeight w:val="286"/>
        </w:trPr>
        <w:tc>
          <w:tcPr>
            <w:tcW w:w="4219" w:type="dxa"/>
            <w:vAlign w:val="bottom"/>
          </w:tcPr>
          <w:p w:rsidR="0078168E" w:rsidRPr="00E1476A" w:rsidRDefault="0078168E">
            <w:pPr>
              <w:rPr>
                <w:sz w:val="24"/>
                <w:szCs w:val="24"/>
              </w:rPr>
            </w:pPr>
            <w:r w:rsidRPr="00E1476A">
              <w:rPr>
                <w:sz w:val="24"/>
                <w:szCs w:val="24"/>
              </w:rPr>
              <w:t>MTÜ Ida-Viru Omavalitsuste Liit</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rsidP="00040AFF">
            <w:pPr>
              <w:jc w:val="right"/>
              <w:rPr>
                <w:sz w:val="24"/>
                <w:szCs w:val="24"/>
              </w:rPr>
            </w:pPr>
            <w:r w:rsidRPr="00E1476A">
              <w:rPr>
                <w:sz w:val="24"/>
                <w:szCs w:val="24"/>
              </w:rPr>
              <w:t> </w:t>
            </w:r>
            <w:r w:rsidR="00040AFF">
              <w:rPr>
                <w:sz w:val="24"/>
                <w:szCs w:val="24"/>
              </w:rPr>
              <w:t>0</w:t>
            </w:r>
          </w:p>
        </w:tc>
        <w:tc>
          <w:tcPr>
            <w:tcW w:w="1827" w:type="dxa"/>
            <w:vAlign w:val="bottom"/>
          </w:tcPr>
          <w:p w:rsidR="0078168E" w:rsidRPr="00E1476A" w:rsidRDefault="0078168E">
            <w:pPr>
              <w:jc w:val="right"/>
              <w:rPr>
                <w:sz w:val="24"/>
                <w:szCs w:val="24"/>
              </w:rPr>
            </w:pPr>
            <w:r w:rsidRPr="00E1476A">
              <w:rPr>
                <w:sz w:val="24"/>
                <w:szCs w:val="24"/>
              </w:rPr>
              <w:t>-10</w:t>
            </w:r>
          </w:p>
        </w:tc>
      </w:tr>
      <w:tr w:rsidR="0078168E" w:rsidRPr="00E1476A" w:rsidTr="0078168E">
        <w:trPr>
          <w:trHeight w:val="286"/>
        </w:trPr>
        <w:tc>
          <w:tcPr>
            <w:tcW w:w="4219" w:type="dxa"/>
            <w:vAlign w:val="bottom"/>
          </w:tcPr>
          <w:p w:rsidR="0078168E" w:rsidRPr="00E1476A" w:rsidRDefault="0078168E">
            <w:pPr>
              <w:rPr>
                <w:sz w:val="24"/>
                <w:szCs w:val="24"/>
              </w:rPr>
            </w:pPr>
            <w:r w:rsidRPr="00E1476A">
              <w:rPr>
                <w:sz w:val="24"/>
                <w:szCs w:val="24"/>
              </w:rPr>
              <w:t>Eesti Linnade Liit</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rsidP="00040AFF">
            <w:pPr>
              <w:jc w:val="right"/>
              <w:rPr>
                <w:sz w:val="24"/>
                <w:szCs w:val="24"/>
              </w:rPr>
            </w:pPr>
            <w:r w:rsidRPr="00E1476A">
              <w:rPr>
                <w:sz w:val="24"/>
                <w:szCs w:val="24"/>
              </w:rPr>
              <w:t> </w:t>
            </w:r>
            <w:r w:rsidR="00040AFF">
              <w:rPr>
                <w:sz w:val="24"/>
                <w:szCs w:val="24"/>
              </w:rPr>
              <w:t>0</w:t>
            </w:r>
          </w:p>
        </w:tc>
        <w:tc>
          <w:tcPr>
            <w:tcW w:w="1827" w:type="dxa"/>
            <w:vAlign w:val="bottom"/>
          </w:tcPr>
          <w:p w:rsidR="0078168E" w:rsidRPr="00E1476A" w:rsidRDefault="0078168E">
            <w:pPr>
              <w:jc w:val="right"/>
              <w:rPr>
                <w:sz w:val="24"/>
                <w:szCs w:val="24"/>
              </w:rPr>
            </w:pPr>
            <w:r w:rsidRPr="00E1476A">
              <w:rPr>
                <w:sz w:val="24"/>
                <w:szCs w:val="24"/>
              </w:rPr>
              <w:t>-6</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 xml:space="preserve">Äriühingutele </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pPr>
              <w:jc w:val="right"/>
              <w:rPr>
                <w:sz w:val="24"/>
                <w:szCs w:val="24"/>
              </w:rPr>
            </w:pPr>
            <w:r w:rsidRPr="00E1476A">
              <w:rPr>
                <w:sz w:val="24"/>
                <w:szCs w:val="24"/>
              </w:rPr>
              <w:t>-8</w:t>
            </w:r>
          </w:p>
        </w:tc>
        <w:tc>
          <w:tcPr>
            <w:tcW w:w="1827" w:type="dxa"/>
            <w:vAlign w:val="bottom"/>
          </w:tcPr>
          <w:p w:rsidR="0078168E" w:rsidRPr="00E1476A" w:rsidRDefault="0078168E">
            <w:pPr>
              <w:jc w:val="right"/>
              <w:rPr>
                <w:sz w:val="24"/>
                <w:szCs w:val="24"/>
              </w:rPr>
            </w:pPr>
            <w:r w:rsidRPr="00E1476A">
              <w:rPr>
                <w:sz w:val="24"/>
                <w:szCs w:val="24"/>
              </w:rPr>
              <w:t>0</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Toila Vallavalitsus</w:t>
            </w:r>
          </w:p>
        </w:tc>
        <w:tc>
          <w:tcPr>
            <w:tcW w:w="2788" w:type="dxa"/>
            <w:vAlign w:val="bottom"/>
          </w:tcPr>
          <w:p w:rsidR="0078168E" w:rsidRPr="00E1476A" w:rsidRDefault="0078168E">
            <w:pPr>
              <w:rPr>
                <w:sz w:val="24"/>
                <w:szCs w:val="24"/>
              </w:rPr>
            </w:pPr>
            <w:r w:rsidRPr="00E1476A">
              <w:rPr>
                <w:sz w:val="24"/>
                <w:szCs w:val="24"/>
              </w:rPr>
              <w:t>jäätmejaama laiendamine</w:t>
            </w:r>
          </w:p>
        </w:tc>
        <w:tc>
          <w:tcPr>
            <w:tcW w:w="1353" w:type="dxa"/>
            <w:vAlign w:val="bottom"/>
          </w:tcPr>
          <w:p w:rsidR="0078168E" w:rsidRPr="00E1476A" w:rsidRDefault="0078168E">
            <w:pPr>
              <w:jc w:val="right"/>
              <w:rPr>
                <w:sz w:val="24"/>
                <w:szCs w:val="24"/>
              </w:rPr>
            </w:pPr>
            <w:r w:rsidRPr="00E1476A">
              <w:rPr>
                <w:sz w:val="24"/>
                <w:szCs w:val="24"/>
              </w:rPr>
              <w:t>-3</w:t>
            </w:r>
          </w:p>
        </w:tc>
        <w:tc>
          <w:tcPr>
            <w:tcW w:w="1827" w:type="dxa"/>
            <w:vAlign w:val="bottom"/>
          </w:tcPr>
          <w:p w:rsidR="0078168E" w:rsidRPr="00E1476A" w:rsidRDefault="0078168E">
            <w:pPr>
              <w:jc w:val="right"/>
              <w:rPr>
                <w:sz w:val="24"/>
                <w:szCs w:val="24"/>
              </w:rPr>
            </w:pPr>
            <w:r w:rsidRPr="00E1476A">
              <w:rPr>
                <w:sz w:val="24"/>
                <w:szCs w:val="24"/>
              </w:rPr>
              <w:t>0</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Korteriühistutele</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pPr>
              <w:jc w:val="right"/>
              <w:rPr>
                <w:sz w:val="24"/>
                <w:szCs w:val="24"/>
              </w:rPr>
            </w:pPr>
            <w:r w:rsidRPr="00E1476A">
              <w:rPr>
                <w:sz w:val="24"/>
                <w:szCs w:val="24"/>
              </w:rPr>
              <w:t>-99</w:t>
            </w:r>
          </w:p>
        </w:tc>
        <w:tc>
          <w:tcPr>
            <w:tcW w:w="1827" w:type="dxa"/>
            <w:vAlign w:val="bottom"/>
          </w:tcPr>
          <w:p w:rsidR="0078168E" w:rsidRPr="00E1476A" w:rsidRDefault="0078168E">
            <w:pPr>
              <w:jc w:val="right"/>
              <w:rPr>
                <w:sz w:val="24"/>
                <w:szCs w:val="24"/>
              </w:rPr>
            </w:pPr>
            <w:r w:rsidRPr="00E1476A">
              <w:rPr>
                <w:sz w:val="24"/>
                <w:szCs w:val="24"/>
              </w:rPr>
              <w:t>-4</w:t>
            </w:r>
          </w:p>
        </w:tc>
      </w:tr>
      <w:tr w:rsidR="0078168E" w:rsidRPr="00E1476A" w:rsidTr="0078168E">
        <w:trPr>
          <w:trHeight w:val="262"/>
        </w:trPr>
        <w:tc>
          <w:tcPr>
            <w:tcW w:w="4219" w:type="dxa"/>
            <w:vAlign w:val="bottom"/>
          </w:tcPr>
          <w:p w:rsidR="0078168E" w:rsidRPr="00E1476A" w:rsidRDefault="0078168E">
            <w:pPr>
              <w:rPr>
                <w:sz w:val="24"/>
                <w:szCs w:val="24"/>
              </w:rPr>
            </w:pPr>
            <w:r w:rsidRPr="00E1476A">
              <w:rPr>
                <w:sz w:val="24"/>
                <w:szCs w:val="24"/>
              </w:rPr>
              <w:t>Eraisikutele "elukoha kohandamine"</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pPr>
              <w:jc w:val="right"/>
              <w:rPr>
                <w:sz w:val="24"/>
                <w:szCs w:val="24"/>
              </w:rPr>
            </w:pPr>
            <w:r w:rsidRPr="00E1476A">
              <w:rPr>
                <w:sz w:val="24"/>
                <w:szCs w:val="24"/>
              </w:rPr>
              <w:t>-32</w:t>
            </w:r>
          </w:p>
        </w:tc>
        <w:tc>
          <w:tcPr>
            <w:tcW w:w="1827" w:type="dxa"/>
            <w:vAlign w:val="bottom"/>
          </w:tcPr>
          <w:p w:rsidR="0078168E" w:rsidRPr="00E1476A" w:rsidRDefault="0078168E">
            <w:pPr>
              <w:jc w:val="right"/>
              <w:rPr>
                <w:sz w:val="24"/>
                <w:szCs w:val="24"/>
              </w:rPr>
            </w:pPr>
            <w:r w:rsidRPr="00E1476A">
              <w:rPr>
                <w:sz w:val="24"/>
                <w:szCs w:val="24"/>
              </w:rPr>
              <w:t>-4</w:t>
            </w:r>
          </w:p>
        </w:tc>
      </w:tr>
      <w:tr w:rsidR="0078168E" w:rsidRPr="00E1476A" w:rsidTr="0078168E">
        <w:trPr>
          <w:trHeight w:val="271"/>
        </w:trPr>
        <w:tc>
          <w:tcPr>
            <w:tcW w:w="4219" w:type="dxa"/>
            <w:vAlign w:val="bottom"/>
          </w:tcPr>
          <w:p w:rsidR="0078168E" w:rsidRPr="00E1476A" w:rsidRDefault="0078168E">
            <w:pPr>
              <w:rPr>
                <w:sz w:val="24"/>
                <w:szCs w:val="24"/>
              </w:rPr>
            </w:pPr>
            <w:r w:rsidRPr="00E1476A">
              <w:rPr>
                <w:sz w:val="24"/>
                <w:szCs w:val="24"/>
              </w:rPr>
              <w:t>Eraisikutele "500 kodu korda" projekti raames</w:t>
            </w:r>
          </w:p>
        </w:tc>
        <w:tc>
          <w:tcPr>
            <w:tcW w:w="2788" w:type="dxa"/>
            <w:vAlign w:val="bottom"/>
          </w:tcPr>
          <w:p w:rsidR="0078168E" w:rsidRPr="00E1476A" w:rsidRDefault="0078168E">
            <w:pPr>
              <w:rPr>
                <w:sz w:val="24"/>
                <w:szCs w:val="24"/>
              </w:rPr>
            </w:pPr>
            <w:r w:rsidRPr="00E1476A">
              <w:rPr>
                <w:sz w:val="24"/>
                <w:szCs w:val="24"/>
              </w:rPr>
              <w:t>toetused</w:t>
            </w:r>
          </w:p>
        </w:tc>
        <w:tc>
          <w:tcPr>
            <w:tcW w:w="1353" w:type="dxa"/>
            <w:vAlign w:val="bottom"/>
          </w:tcPr>
          <w:p w:rsidR="0078168E" w:rsidRPr="00E1476A" w:rsidRDefault="0078168E">
            <w:pPr>
              <w:jc w:val="right"/>
              <w:rPr>
                <w:sz w:val="24"/>
                <w:szCs w:val="24"/>
              </w:rPr>
            </w:pPr>
            <w:r w:rsidRPr="00E1476A">
              <w:rPr>
                <w:sz w:val="24"/>
                <w:szCs w:val="24"/>
              </w:rPr>
              <w:t>-66</w:t>
            </w:r>
          </w:p>
        </w:tc>
        <w:tc>
          <w:tcPr>
            <w:tcW w:w="1827" w:type="dxa"/>
            <w:vAlign w:val="bottom"/>
          </w:tcPr>
          <w:p w:rsidR="0078168E" w:rsidRPr="00E1476A" w:rsidRDefault="0078168E">
            <w:pPr>
              <w:jc w:val="right"/>
              <w:rPr>
                <w:sz w:val="24"/>
                <w:szCs w:val="24"/>
              </w:rPr>
            </w:pPr>
            <w:r w:rsidRPr="00E1476A">
              <w:rPr>
                <w:sz w:val="24"/>
                <w:szCs w:val="24"/>
              </w:rPr>
              <w:t>-1</w:t>
            </w:r>
          </w:p>
        </w:tc>
      </w:tr>
      <w:tr w:rsidR="0078168E" w:rsidRPr="00E1476A" w:rsidTr="0078168E">
        <w:trPr>
          <w:trHeight w:val="286"/>
        </w:trPr>
        <w:tc>
          <w:tcPr>
            <w:tcW w:w="4219" w:type="dxa"/>
            <w:vAlign w:val="bottom"/>
          </w:tcPr>
          <w:p w:rsidR="0078168E" w:rsidRPr="00E1476A" w:rsidRDefault="0078168E">
            <w:pPr>
              <w:rPr>
                <w:b/>
                <w:bCs/>
                <w:sz w:val="24"/>
                <w:szCs w:val="24"/>
              </w:rPr>
            </w:pPr>
            <w:r w:rsidRPr="00E1476A">
              <w:rPr>
                <w:b/>
                <w:bCs/>
                <w:sz w:val="24"/>
                <w:szCs w:val="24"/>
              </w:rPr>
              <w:t>Kokku tegevuskuludeks</w:t>
            </w:r>
          </w:p>
        </w:tc>
        <w:tc>
          <w:tcPr>
            <w:tcW w:w="2788" w:type="dxa"/>
          </w:tcPr>
          <w:p w:rsidR="0078168E" w:rsidRPr="00E1476A" w:rsidRDefault="0078168E" w:rsidP="0030382E">
            <w:pPr>
              <w:pStyle w:val="Kehatekst"/>
              <w:snapToGrid w:val="0"/>
              <w:rPr>
                <w:b/>
              </w:rPr>
            </w:pPr>
          </w:p>
        </w:tc>
        <w:tc>
          <w:tcPr>
            <w:tcW w:w="1353" w:type="dxa"/>
            <w:vAlign w:val="bottom"/>
          </w:tcPr>
          <w:p w:rsidR="0078168E" w:rsidRPr="00E1476A" w:rsidRDefault="0078168E">
            <w:pPr>
              <w:jc w:val="right"/>
              <w:rPr>
                <w:b/>
                <w:bCs/>
                <w:sz w:val="24"/>
                <w:szCs w:val="24"/>
              </w:rPr>
            </w:pPr>
            <w:r w:rsidRPr="00E1476A">
              <w:rPr>
                <w:b/>
                <w:bCs/>
                <w:sz w:val="24"/>
                <w:szCs w:val="24"/>
              </w:rPr>
              <w:t>-1491</w:t>
            </w:r>
          </w:p>
        </w:tc>
        <w:tc>
          <w:tcPr>
            <w:tcW w:w="1827" w:type="dxa"/>
            <w:vAlign w:val="bottom"/>
          </w:tcPr>
          <w:p w:rsidR="0078168E" w:rsidRPr="00E1476A" w:rsidRDefault="0078168E">
            <w:pPr>
              <w:jc w:val="right"/>
              <w:rPr>
                <w:b/>
                <w:bCs/>
                <w:sz w:val="24"/>
                <w:szCs w:val="24"/>
              </w:rPr>
            </w:pPr>
            <w:r w:rsidRPr="00E1476A">
              <w:rPr>
                <w:b/>
                <w:bCs/>
                <w:sz w:val="24"/>
                <w:szCs w:val="24"/>
              </w:rPr>
              <w:t>-1379</w:t>
            </w:r>
          </w:p>
        </w:tc>
      </w:tr>
    </w:tbl>
    <w:p w:rsidR="001E59EB" w:rsidRPr="00E1476A" w:rsidRDefault="00E16670" w:rsidP="001E59EB">
      <w:pPr>
        <w:pStyle w:val="Kehatekst"/>
      </w:pPr>
      <w:r w:rsidRPr="00E1476A">
        <w:t xml:space="preserve">                                                                                                                                          </w:t>
      </w:r>
    </w:p>
    <w:p w:rsidR="00E16670" w:rsidRPr="00E1476A" w:rsidRDefault="001E59EB" w:rsidP="00E16670">
      <w:pPr>
        <w:pStyle w:val="Kehatekst"/>
        <w:jc w:val="center"/>
      </w:pPr>
      <w:r w:rsidRPr="00E1476A">
        <w:tab/>
      </w:r>
      <w:r w:rsidRPr="00E1476A">
        <w:tab/>
      </w:r>
      <w:r w:rsidRPr="00E1476A">
        <w:tab/>
      </w:r>
      <w:r w:rsidRPr="00E1476A">
        <w:tab/>
        <w:t xml:space="preserve">    </w:t>
      </w:r>
      <w:r w:rsidR="0078168E" w:rsidRPr="00E1476A">
        <w:t>2019</w:t>
      </w:r>
      <w:r w:rsidR="00E16670" w:rsidRPr="00E1476A">
        <w:t xml:space="preserve">. a             </w:t>
      </w:r>
      <w:r w:rsidRPr="00E1476A">
        <w:t xml:space="preserve">          </w:t>
      </w:r>
      <w:r w:rsidR="0078168E" w:rsidRPr="00E1476A">
        <w:t>2018</w:t>
      </w:r>
      <w:r w:rsidR="00E16670" w:rsidRPr="00E1476A">
        <w:t>. a</w:t>
      </w:r>
    </w:p>
    <w:tbl>
      <w:tblPr>
        <w:tblW w:w="10236" w:type="dxa"/>
        <w:tblLayout w:type="fixed"/>
        <w:tblLook w:val="0000"/>
      </w:tblPr>
      <w:tblGrid>
        <w:gridCol w:w="4219"/>
        <w:gridCol w:w="2809"/>
        <w:gridCol w:w="1357"/>
        <w:gridCol w:w="1851"/>
      </w:tblGrid>
      <w:tr w:rsidR="00A1791D" w:rsidRPr="00E1476A" w:rsidTr="00032001">
        <w:trPr>
          <w:trHeight w:val="221"/>
        </w:trPr>
        <w:tc>
          <w:tcPr>
            <w:tcW w:w="4219" w:type="dxa"/>
          </w:tcPr>
          <w:p w:rsidR="00A1791D" w:rsidRPr="00E1476A" w:rsidRDefault="00A1791D" w:rsidP="00DD620E">
            <w:pPr>
              <w:pStyle w:val="Kehatekst"/>
              <w:snapToGrid w:val="0"/>
              <w:rPr>
                <w:b/>
              </w:rPr>
            </w:pPr>
            <w:r w:rsidRPr="00E1476A">
              <w:rPr>
                <w:b/>
              </w:rPr>
              <w:t xml:space="preserve">c) </w:t>
            </w:r>
            <w:r w:rsidR="00DD620E" w:rsidRPr="00E1476A">
              <w:rPr>
                <w:b/>
              </w:rPr>
              <w:t>Toetused põhivara soetuseks</w:t>
            </w:r>
          </w:p>
        </w:tc>
        <w:tc>
          <w:tcPr>
            <w:tcW w:w="2809" w:type="dxa"/>
          </w:tcPr>
          <w:p w:rsidR="00A1791D" w:rsidRPr="00E1476A" w:rsidRDefault="00A1791D" w:rsidP="0030382E">
            <w:pPr>
              <w:pStyle w:val="Kehatekst"/>
              <w:snapToGrid w:val="0"/>
            </w:pPr>
          </w:p>
        </w:tc>
        <w:tc>
          <w:tcPr>
            <w:tcW w:w="1357" w:type="dxa"/>
          </w:tcPr>
          <w:p w:rsidR="00A1791D" w:rsidRPr="00E1476A" w:rsidRDefault="00A1791D" w:rsidP="0030382E">
            <w:pPr>
              <w:pStyle w:val="Kehatekst"/>
              <w:snapToGrid w:val="0"/>
              <w:jc w:val="right"/>
            </w:pPr>
          </w:p>
        </w:tc>
        <w:tc>
          <w:tcPr>
            <w:tcW w:w="1851" w:type="dxa"/>
          </w:tcPr>
          <w:p w:rsidR="00A1791D" w:rsidRPr="00E1476A" w:rsidRDefault="00A1791D" w:rsidP="0030382E">
            <w:pPr>
              <w:pStyle w:val="Kehatekst"/>
              <w:snapToGrid w:val="0"/>
              <w:jc w:val="right"/>
            </w:pPr>
          </w:p>
        </w:tc>
      </w:tr>
      <w:tr w:rsidR="00032001" w:rsidRPr="00E1476A" w:rsidTr="00032001">
        <w:trPr>
          <w:trHeight w:val="240"/>
        </w:trPr>
        <w:tc>
          <w:tcPr>
            <w:tcW w:w="4219" w:type="dxa"/>
            <w:vAlign w:val="bottom"/>
          </w:tcPr>
          <w:p w:rsidR="00032001" w:rsidRPr="00E1476A" w:rsidRDefault="00032001">
            <w:pPr>
              <w:rPr>
                <w:sz w:val="24"/>
                <w:szCs w:val="24"/>
              </w:rPr>
            </w:pPr>
            <w:r w:rsidRPr="00E1476A">
              <w:rPr>
                <w:sz w:val="24"/>
                <w:szCs w:val="24"/>
              </w:rPr>
              <w:t>Eesti Vabariik (Rahandusministeerium)</w:t>
            </w:r>
          </w:p>
        </w:tc>
        <w:tc>
          <w:tcPr>
            <w:tcW w:w="2809" w:type="dxa"/>
            <w:vAlign w:val="bottom"/>
          </w:tcPr>
          <w:p w:rsidR="00032001" w:rsidRPr="00E1476A" w:rsidRDefault="00032001">
            <w:pPr>
              <w:rPr>
                <w:sz w:val="24"/>
                <w:szCs w:val="24"/>
              </w:rPr>
            </w:pPr>
            <w:r w:rsidRPr="00E1476A">
              <w:rPr>
                <w:sz w:val="24"/>
                <w:szCs w:val="24"/>
              </w:rPr>
              <w:t>põhivara üleandmine</w:t>
            </w:r>
          </w:p>
        </w:tc>
        <w:tc>
          <w:tcPr>
            <w:tcW w:w="1357" w:type="dxa"/>
          </w:tcPr>
          <w:p w:rsidR="00032001" w:rsidRPr="00E1476A" w:rsidRDefault="00040AFF" w:rsidP="00966A89">
            <w:pPr>
              <w:pStyle w:val="Kehatekst"/>
              <w:snapToGrid w:val="0"/>
              <w:jc w:val="right"/>
            </w:pPr>
            <w:r>
              <w:t>0</w:t>
            </w:r>
          </w:p>
        </w:tc>
        <w:tc>
          <w:tcPr>
            <w:tcW w:w="1851" w:type="dxa"/>
            <w:vAlign w:val="bottom"/>
          </w:tcPr>
          <w:p w:rsidR="00032001" w:rsidRPr="00E1476A" w:rsidRDefault="00032001">
            <w:pPr>
              <w:jc w:val="right"/>
              <w:rPr>
                <w:sz w:val="24"/>
                <w:szCs w:val="24"/>
              </w:rPr>
            </w:pPr>
            <w:r w:rsidRPr="00E1476A">
              <w:rPr>
                <w:sz w:val="24"/>
                <w:szCs w:val="24"/>
              </w:rPr>
              <w:t>-1</w:t>
            </w:r>
          </w:p>
        </w:tc>
      </w:tr>
      <w:tr w:rsidR="00032001" w:rsidRPr="00E1476A" w:rsidTr="00032001">
        <w:trPr>
          <w:trHeight w:val="282"/>
        </w:trPr>
        <w:tc>
          <w:tcPr>
            <w:tcW w:w="4219" w:type="dxa"/>
            <w:vAlign w:val="bottom"/>
          </w:tcPr>
          <w:p w:rsidR="00032001" w:rsidRPr="00E1476A" w:rsidRDefault="00032001">
            <w:pPr>
              <w:rPr>
                <w:sz w:val="24"/>
                <w:szCs w:val="24"/>
              </w:rPr>
            </w:pPr>
            <w:r w:rsidRPr="00E1476A">
              <w:rPr>
                <w:sz w:val="24"/>
                <w:szCs w:val="24"/>
              </w:rPr>
              <w:t>Eesti Vabariik (Haridus- ja teadusministeerium)</w:t>
            </w:r>
          </w:p>
        </w:tc>
        <w:tc>
          <w:tcPr>
            <w:tcW w:w="2809" w:type="dxa"/>
            <w:vAlign w:val="bottom"/>
          </w:tcPr>
          <w:p w:rsidR="00032001" w:rsidRPr="00E1476A" w:rsidRDefault="00032001">
            <w:pPr>
              <w:rPr>
                <w:sz w:val="24"/>
                <w:szCs w:val="24"/>
              </w:rPr>
            </w:pPr>
            <w:r w:rsidRPr="00E1476A">
              <w:rPr>
                <w:sz w:val="24"/>
                <w:szCs w:val="24"/>
              </w:rPr>
              <w:t xml:space="preserve">Pärna 47 kinnistu </w:t>
            </w:r>
          </w:p>
        </w:tc>
        <w:tc>
          <w:tcPr>
            <w:tcW w:w="1357" w:type="dxa"/>
          </w:tcPr>
          <w:p w:rsidR="00032001" w:rsidRDefault="00032001" w:rsidP="0030382E">
            <w:pPr>
              <w:pStyle w:val="Kehatekst"/>
              <w:snapToGrid w:val="0"/>
              <w:jc w:val="right"/>
              <w:rPr>
                <w:b/>
              </w:rPr>
            </w:pPr>
          </w:p>
          <w:p w:rsidR="00040AFF" w:rsidRPr="00E1476A" w:rsidRDefault="00040AFF" w:rsidP="0030382E">
            <w:pPr>
              <w:pStyle w:val="Kehatekst"/>
              <w:snapToGrid w:val="0"/>
              <w:jc w:val="right"/>
              <w:rPr>
                <w:b/>
              </w:rPr>
            </w:pPr>
            <w:r>
              <w:rPr>
                <w:b/>
              </w:rPr>
              <w:t>0</w:t>
            </w:r>
          </w:p>
        </w:tc>
        <w:tc>
          <w:tcPr>
            <w:tcW w:w="1851" w:type="dxa"/>
            <w:vAlign w:val="bottom"/>
          </w:tcPr>
          <w:p w:rsidR="00032001" w:rsidRPr="00E1476A" w:rsidRDefault="00032001">
            <w:pPr>
              <w:jc w:val="right"/>
              <w:rPr>
                <w:sz w:val="24"/>
                <w:szCs w:val="24"/>
              </w:rPr>
            </w:pPr>
            <w:r w:rsidRPr="00E1476A">
              <w:rPr>
                <w:sz w:val="24"/>
                <w:szCs w:val="24"/>
              </w:rPr>
              <w:t>-32</w:t>
            </w:r>
          </w:p>
        </w:tc>
      </w:tr>
      <w:tr w:rsidR="00032001" w:rsidRPr="00E1476A" w:rsidTr="00032001">
        <w:trPr>
          <w:trHeight w:val="282"/>
        </w:trPr>
        <w:tc>
          <w:tcPr>
            <w:tcW w:w="4219" w:type="dxa"/>
            <w:vAlign w:val="bottom"/>
          </w:tcPr>
          <w:p w:rsidR="00032001" w:rsidRPr="00E1476A" w:rsidRDefault="00032001">
            <w:pPr>
              <w:rPr>
                <w:sz w:val="24"/>
                <w:szCs w:val="24"/>
              </w:rPr>
            </w:pPr>
            <w:r w:rsidRPr="00E1476A">
              <w:rPr>
                <w:sz w:val="24"/>
                <w:szCs w:val="24"/>
              </w:rPr>
              <w:t>Narva-Jõesuu Linnavalitsus</w:t>
            </w:r>
          </w:p>
        </w:tc>
        <w:tc>
          <w:tcPr>
            <w:tcW w:w="2809" w:type="dxa"/>
            <w:vAlign w:val="bottom"/>
          </w:tcPr>
          <w:p w:rsidR="00032001" w:rsidRPr="00E1476A" w:rsidRDefault="00032001">
            <w:pPr>
              <w:rPr>
                <w:sz w:val="24"/>
                <w:szCs w:val="24"/>
              </w:rPr>
            </w:pPr>
            <w:r w:rsidRPr="00E1476A">
              <w:rPr>
                <w:sz w:val="24"/>
                <w:szCs w:val="24"/>
              </w:rPr>
              <w:t>Viivikonna l/o põhivara</w:t>
            </w:r>
          </w:p>
        </w:tc>
        <w:tc>
          <w:tcPr>
            <w:tcW w:w="1357" w:type="dxa"/>
          </w:tcPr>
          <w:p w:rsidR="00032001" w:rsidRPr="00040AFF" w:rsidRDefault="00040AFF" w:rsidP="0030382E">
            <w:pPr>
              <w:pStyle w:val="Kehatekst"/>
              <w:snapToGrid w:val="0"/>
              <w:jc w:val="right"/>
            </w:pPr>
            <w:r w:rsidRPr="00040AFF">
              <w:t>0</w:t>
            </w:r>
          </w:p>
        </w:tc>
        <w:tc>
          <w:tcPr>
            <w:tcW w:w="1851" w:type="dxa"/>
            <w:vAlign w:val="bottom"/>
          </w:tcPr>
          <w:p w:rsidR="00032001" w:rsidRPr="00040AFF" w:rsidRDefault="00032001">
            <w:pPr>
              <w:jc w:val="right"/>
              <w:rPr>
                <w:sz w:val="24"/>
                <w:szCs w:val="24"/>
              </w:rPr>
            </w:pPr>
            <w:r w:rsidRPr="00040AFF">
              <w:rPr>
                <w:sz w:val="24"/>
                <w:szCs w:val="24"/>
              </w:rPr>
              <w:t>-10</w:t>
            </w:r>
          </w:p>
        </w:tc>
      </w:tr>
      <w:tr w:rsidR="00032001" w:rsidRPr="00E1476A" w:rsidTr="00032001">
        <w:trPr>
          <w:trHeight w:val="282"/>
        </w:trPr>
        <w:tc>
          <w:tcPr>
            <w:tcW w:w="4219" w:type="dxa"/>
            <w:vAlign w:val="bottom"/>
          </w:tcPr>
          <w:p w:rsidR="00032001" w:rsidRPr="00E1476A" w:rsidRDefault="00032001">
            <w:pPr>
              <w:rPr>
                <w:sz w:val="24"/>
                <w:szCs w:val="24"/>
              </w:rPr>
            </w:pPr>
            <w:r w:rsidRPr="00E1476A">
              <w:rPr>
                <w:sz w:val="24"/>
                <w:szCs w:val="24"/>
              </w:rPr>
              <w:t>Toila Vallavalitsus</w:t>
            </w:r>
          </w:p>
        </w:tc>
        <w:tc>
          <w:tcPr>
            <w:tcW w:w="2809" w:type="dxa"/>
            <w:vAlign w:val="bottom"/>
          </w:tcPr>
          <w:p w:rsidR="00032001" w:rsidRPr="00E1476A" w:rsidRDefault="00032001">
            <w:pPr>
              <w:rPr>
                <w:sz w:val="24"/>
                <w:szCs w:val="24"/>
              </w:rPr>
            </w:pPr>
            <w:r w:rsidRPr="00E1476A">
              <w:rPr>
                <w:sz w:val="24"/>
                <w:szCs w:val="24"/>
              </w:rPr>
              <w:t>jäätmekäitlus</w:t>
            </w:r>
          </w:p>
        </w:tc>
        <w:tc>
          <w:tcPr>
            <w:tcW w:w="1357" w:type="dxa"/>
          </w:tcPr>
          <w:p w:rsidR="00032001" w:rsidRPr="00E1476A" w:rsidRDefault="00032001" w:rsidP="0030382E">
            <w:pPr>
              <w:pStyle w:val="Kehatekst"/>
              <w:snapToGrid w:val="0"/>
              <w:jc w:val="right"/>
              <w:rPr>
                <w:b/>
              </w:rPr>
            </w:pPr>
            <w:r w:rsidRPr="00E1476A">
              <w:rPr>
                <w:b/>
              </w:rPr>
              <w:t>-13</w:t>
            </w:r>
          </w:p>
        </w:tc>
        <w:tc>
          <w:tcPr>
            <w:tcW w:w="1851" w:type="dxa"/>
            <w:vAlign w:val="bottom"/>
          </w:tcPr>
          <w:p w:rsidR="00032001" w:rsidRPr="00E1476A" w:rsidRDefault="00032001">
            <w:pPr>
              <w:jc w:val="right"/>
              <w:rPr>
                <w:sz w:val="24"/>
                <w:szCs w:val="24"/>
              </w:rPr>
            </w:pPr>
            <w:r w:rsidRPr="00E1476A">
              <w:rPr>
                <w:sz w:val="24"/>
                <w:szCs w:val="24"/>
              </w:rPr>
              <w:t>0</w:t>
            </w:r>
          </w:p>
        </w:tc>
      </w:tr>
      <w:tr w:rsidR="00032001" w:rsidRPr="00E1476A" w:rsidTr="00032001">
        <w:trPr>
          <w:trHeight w:val="282"/>
        </w:trPr>
        <w:tc>
          <w:tcPr>
            <w:tcW w:w="4219" w:type="dxa"/>
          </w:tcPr>
          <w:p w:rsidR="00032001" w:rsidRPr="00E1476A" w:rsidRDefault="00032001" w:rsidP="00032001">
            <w:pPr>
              <w:pStyle w:val="Kehatekst"/>
              <w:snapToGrid w:val="0"/>
              <w:rPr>
                <w:b/>
              </w:rPr>
            </w:pPr>
            <w:r w:rsidRPr="00E1476A">
              <w:rPr>
                <w:b/>
              </w:rPr>
              <w:t>Kokku põhivara soetuseks</w:t>
            </w:r>
          </w:p>
        </w:tc>
        <w:tc>
          <w:tcPr>
            <w:tcW w:w="2809" w:type="dxa"/>
          </w:tcPr>
          <w:p w:rsidR="00032001" w:rsidRPr="00E1476A" w:rsidRDefault="00032001" w:rsidP="00032001">
            <w:pPr>
              <w:pStyle w:val="Kehatekst"/>
              <w:snapToGrid w:val="0"/>
            </w:pPr>
          </w:p>
        </w:tc>
        <w:tc>
          <w:tcPr>
            <w:tcW w:w="1357" w:type="dxa"/>
          </w:tcPr>
          <w:p w:rsidR="00032001" w:rsidRPr="00E1476A" w:rsidRDefault="00032001" w:rsidP="00032001">
            <w:pPr>
              <w:pStyle w:val="Kehatekst"/>
              <w:snapToGrid w:val="0"/>
              <w:jc w:val="right"/>
              <w:rPr>
                <w:b/>
              </w:rPr>
            </w:pPr>
            <w:r w:rsidRPr="00E1476A">
              <w:rPr>
                <w:b/>
              </w:rPr>
              <w:t>-13</w:t>
            </w:r>
          </w:p>
        </w:tc>
        <w:tc>
          <w:tcPr>
            <w:tcW w:w="1851" w:type="dxa"/>
          </w:tcPr>
          <w:p w:rsidR="00032001" w:rsidRPr="00E1476A" w:rsidRDefault="00032001" w:rsidP="00032001">
            <w:pPr>
              <w:pStyle w:val="Kehatekst"/>
              <w:snapToGrid w:val="0"/>
              <w:jc w:val="right"/>
              <w:rPr>
                <w:b/>
              </w:rPr>
            </w:pPr>
            <w:r w:rsidRPr="00E1476A">
              <w:rPr>
                <w:b/>
              </w:rPr>
              <w:t>-43</w:t>
            </w:r>
          </w:p>
        </w:tc>
      </w:tr>
    </w:tbl>
    <w:p w:rsidR="00A1791D" w:rsidRPr="00E1476A" w:rsidRDefault="00A1791D" w:rsidP="00A1791D">
      <w:pPr>
        <w:pStyle w:val="Kehatekst"/>
      </w:pPr>
    </w:p>
    <w:tbl>
      <w:tblPr>
        <w:tblW w:w="10226" w:type="dxa"/>
        <w:tblLayout w:type="fixed"/>
        <w:tblLook w:val="0000"/>
      </w:tblPr>
      <w:tblGrid>
        <w:gridCol w:w="4219"/>
        <w:gridCol w:w="2835"/>
        <w:gridCol w:w="1276"/>
        <w:gridCol w:w="1896"/>
      </w:tblGrid>
      <w:tr w:rsidR="00A1791D" w:rsidRPr="00E1476A" w:rsidTr="00032001">
        <w:trPr>
          <w:trHeight w:val="233"/>
        </w:trPr>
        <w:tc>
          <w:tcPr>
            <w:tcW w:w="4219" w:type="dxa"/>
          </w:tcPr>
          <w:p w:rsidR="00A1791D" w:rsidRPr="00E1476A" w:rsidRDefault="00A1791D" w:rsidP="00AD2DE2">
            <w:pPr>
              <w:pStyle w:val="Kehatekst"/>
              <w:snapToGrid w:val="0"/>
              <w:rPr>
                <w:b/>
              </w:rPr>
            </w:pPr>
            <w:r w:rsidRPr="00E1476A">
              <w:rPr>
                <w:b/>
              </w:rPr>
              <w:t xml:space="preserve">d) </w:t>
            </w:r>
            <w:r w:rsidR="00AD2DE2" w:rsidRPr="00E1476A">
              <w:rPr>
                <w:b/>
              </w:rPr>
              <w:t>Antud tegevustoetused</w:t>
            </w:r>
          </w:p>
        </w:tc>
        <w:tc>
          <w:tcPr>
            <w:tcW w:w="2835" w:type="dxa"/>
          </w:tcPr>
          <w:p w:rsidR="00A1791D" w:rsidRPr="00E1476A" w:rsidRDefault="00A1791D" w:rsidP="0030382E">
            <w:pPr>
              <w:pStyle w:val="Kehatekst"/>
              <w:snapToGrid w:val="0"/>
            </w:pPr>
            <w:r w:rsidRPr="00E1476A">
              <w:t xml:space="preserve">    </w:t>
            </w:r>
          </w:p>
        </w:tc>
        <w:tc>
          <w:tcPr>
            <w:tcW w:w="1276" w:type="dxa"/>
          </w:tcPr>
          <w:p w:rsidR="00A1791D" w:rsidRPr="00E1476A" w:rsidRDefault="00A1791D" w:rsidP="00032001">
            <w:pPr>
              <w:pStyle w:val="Kehatekst"/>
              <w:snapToGrid w:val="0"/>
              <w:jc w:val="right"/>
            </w:pPr>
            <w:r w:rsidRPr="00E1476A">
              <w:t>201</w:t>
            </w:r>
            <w:r w:rsidR="00032001" w:rsidRPr="00E1476A">
              <w:t>9</w:t>
            </w:r>
            <w:r w:rsidRPr="00E1476A">
              <w:t>.</w:t>
            </w:r>
            <w:r w:rsidR="00FA0F83" w:rsidRPr="00E1476A">
              <w:t xml:space="preserve"> </w:t>
            </w:r>
            <w:r w:rsidRPr="00E1476A">
              <w:t>a</w:t>
            </w:r>
          </w:p>
        </w:tc>
        <w:tc>
          <w:tcPr>
            <w:tcW w:w="1896" w:type="dxa"/>
          </w:tcPr>
          <w:p w:rsidR="00A1791D" w:rsidRPr="00E1476A" w:rsidRDefault="0056650B" w:rsidP="000272A2">
            <w:pPr>
              <w:pStyle w:val="Kehatekst"/>
              <w:snapToGrid w:val="0"/>
              <w:jc w:val="right"/>
            </w:pPr>
            <w:r w:rsidRPr="00E1476A">
              <w:t xml:space="preserve">       </w:t>
            </w:r>
            <w:r w:rsidR="00815693" w:rsidRPr="00E1476A">
              <w:t>201</w:t>
            </w:r>
            <w:r w:rsidR="00032001" w:rsidRPr="00E1476A">
              <w:t>8</w:t>
            </w:r>
            <w:r w:rsidR="00A1791D" w:rsidRPr="00E1476A">
              <w:t>.</w:t>
            </w:r>
            <w:r w:rsidR="00FA0F83" w:rsidRPr="00E1476A">
              <w:t xml:space="preserve"> </w:t>
            </w:r>
            <w:r w:rsidR="00A1791D" w:rsidRPr="00E1476A">
              <w:t>a</w:t>
            </w:r>
          </w:p>
        </w:tc>
      </w:tr>
      <w:tr w:rsidR="00032001" w:rsidRPr="00E1476A" w:rsidTr="00032001">
        <w:trPr>
          <w:trHeight w:val="221"/>
        </w:trPr>
        <w:tc>
          <w:tcPr>
            <w:tcW w:w="4219" w:type="dxa"/>
          </w:tcPr>
          <w:p w:rsidR="00032001" w:rsidRPr="00E1476A" w:rsidRDefault="00032001" w:rsidP="0030382E">
            <w:pPr>
              <w:pStyle w:val="Kehatekst"/>
              <w:snapToGrid w:val="0"/>
            </w:pPr>
            <w:r w:rsidRPr="00E1476A">
              <w:t xml:space="preserve">    Linna spordiklubid</w:t>
            </w:r>
          </w:p>
        </w:tc>
        <w:tc>
          <w:tcPr>
            <w:tcW w:w="2835" w:type="dxa"/>
          </w:tcPr>
          <w:p w:rsidR="00032001" w:rsidRPr="00E1476A" w:rsidRDefault="00032001" w:rsidP="0030382E">
            <w:pPr>
              <w:pStyle w:val="Kehatekst"/>
              <w:snapToGrid w:val="0"/>
            </w:pPr>
            <w:r w:rsidRPr="00E1476A">
              <w:t>spordiüritusteks</w:t>
            </w:r>
          </w:p>
        </w:tc>
        <w:tc>
          <w:tcPr>
            <w:tcW w:w="1276" w:type="dxa"/>
          </w:tcPr>
          <w:p w:rsidR="00032001" w:rsidRPr="00E1476A" w:rsidRDefault="00032001" w:rsidP="0030382E">
            <w:pPr>
              <w:pStyle w:val="Kehatekst"/>
              <w:snapToGrid w:val="0"/>
              <w:jc w:val="right"/>
            </w:pPr>
            <w:r w:rsidRPr="00E1476A">
              <w:t>-47</w:t>
            </w:r>
          </w:p>
        </w:tc>
        <w:tc>
          <w:tcPr>
            <w:tcW w:w="1896" w:type="dxa"/>
          </w:tcPr>
          <w:p w:rsidR="00032001" w:rsidRPr="00E1476A" w:rsidRDefault="00032001" w:rsidP="00032001">
            <w:pPr>
              <w:pStyle w:val="Kehatekst"/>
              <w:snapToGrid w:val="0"/>
              <w:jc w:val="right"/>
            </w:pPr>
            <w:r w:rsidRPr="00E1476A">
              <w:t>-35</w:t>
            </w:r>
          </w:p>
        </w:tc>
      </w:tr>
      <w:tr w:rsidR="00032001" w:rsidRPr="00E1476A" w:rsidTr="00032001">
        <w:trPr>
          <w:trHeight w:val="233"/>
        </w:trPr>
        <w:tc>
          <w:tcPr>
            <w:tcW w:w="4219" w:type="dxa"/>
          </w:tcPr>
          <w:p w:rsidR="00032001" w:rsidRPr="00E1476A" w:rsidRDefault="00032001" w:rsidP="0030382E">
            <w:pPr>
              <w:pStyle w:val="Kehatekst"/>
              <w:snapToGrid w:val="0"/>
            </w:pPr>
            <w:r w:rsidRPr="00E1476A">
              <w:t xml:space="preserve">    Seltsitegevuseks</w:t>
            </w:r>
          </w:p>
        </w:tc>
        <w:tc>
          <w:tcPr>
            <w:tcW w:w="2835" w:type="dxa"/>
          </w:tcPr>
          <w:p w:rsidR="00032001" w:rsidRPr="00E1476A" w:rsidRDefault="00032001" w:rsidP="0030382E">
            <w:pPr>
              <w:pStyle w:val="Kehatekst"/>
              <w:snapToGrid w:val="0"/>
            </w:pPr>
            <w:r w:rsidRPr="00E1476A">
              <w:t>toetused</w:t>
            </w:r>
          </w:p>
        </w:tc>
        <w:tc>
          <w:tcPr>
            <w:tcW w:w="1276" w:type="dxa"/>
          </w:tcPr>
          <w:p w:rsidR="00032001" w:rsidRPr="00E1476A" w:rsidRDefault="00032001" w:rsidP="0030382E">
            <w:pPr>
              <w:pStyle w:val="Kehatekst"/>
              <w:snapToGrid w:val="0"/>
              <w:jc w:val="right"/>
            </w:pPr>
            <w:r w:rsidRPr="00E1476A">
              <w:t>-15</w:t>
            </w:r>
          </w:p>
        </w:tc>
        <w:tc>
          <w:tcPr>
            <w:tcW w:w="1896" w:type="dxa"/>
          </w:tcPr>
          <w:p w:rsidR="00032001" w:rsidRPr="00E1476A" w:rsidRDefault="00032001" w:rsidP="00032001">
            <w:pPr>
              <w:pStyle w:val="Kehatekst"/>
              <w:snapToGrid w:val="0"/>
              <w:jc w:val="right"/>
            </w:pPr>
            <w:r w:rsidRPr="00E1476A">
              <w:t>-15</w:t>
            </w:r>
          </w:p>
        </w:tc>
      </w:tr>
      <w:tr w:rsidR="00032001" w:rsidRPr="00E1476A" w:rsidTr="00032001">
        <w:trPr>
          <w:trHeight w:val="441"/>
        </w:trPr>
        <w:tc>
          <w:tcPr>
            <w:tcW w:w="4219" w:type="dxa"/>
          </w:tcPr>
          <w:p w:rsidR="00032001" w:rsidRPr="00E1476A" w:rsidRDefault="00032001" w:rsidP="00A71936">
            <w:pPr>
              <w:pStyle w:val="Kehatekst"/>
              <w:snapToGrid w:val="0"/>
            </w:pPr>
            <w:r w:rsidRPr="00E1476A">
              <w:t xml:space="preserve">    Volikogu haridus- ja spordikomisjoni </w:t>
            </w:r>
          </w:p>
          <w:p w:rsidR="00032001" w:rsidRPr="00E1476A" w:rsidRDefault="00032001" w:rsidP="00032001">
            <w:pPr>
              <w:pStyle w:val="Kehatekst"/>
            </w:pPr>
            <w:r w:rsidRPr="00E1476A">
              <w:t xml:space="preserve">    eraldatud</w:t>
            </w:r>
          </w:p>
        </w:tc>
        <w:tc>
          <w:tcPr>
            <w:tcW w:w="2835" w:type="dxa"/>
          </w:tcPr>
          <w:p w:rsidR="00032001" w:rsidRPr="00E1476A" w:rsidRDefault="00032001" w:rsidP="00A71936">
            <w:pPr>
              <w:pStyle w:val="Kehatekst"/>
              <w:snapToGrid w:val="0"/>
            </w:pPr>
            <w:r w:rsidRPr="00E1476A">
              <w:t>toetused</w:t>
            </w:r>
          </w:p>
        </w:tc>
        <w:tc>
          <w:tcPr>
            <w:tcW w:w="1276" w:type="dxa"/>
          </w:tcPr>
          <w:p w:rsidR="00032001" w:rsidRPr="00E1476A" w:rsidRDefault="00032001" w:rsidP="00032001">
            <w:pPr>
              <w:pStyle w:val="Kehatekst"/>
              <w:snapToGrid w:val="0"/>
              <w:jc w:val="right"/>
            </w:pPr>
            <w:r w:rsidRPr="00E1476A">
              <w:t>-7</w:t>
            </w:r>
          </w:p>
        </w:tc>
        <w:tc>
          <w:tcPr>
            <w:tcW w:w="1896" w:type="dxa"/>
          </w:tcPr>
          <w:p w:rsidR="00032001" w:rsidRPr="00E1476A" w:rsidRDefault="00032001" w:rsidP="00032001">
            <w:pPr>
              <w:pStyle w:val="Kehatekst"/>
              <w:snapToGrid w:val="0"/>
              <w:jc w:val="right"/>
            </w:pPr>
            <w:r w:rsidRPr="00E1476A">
              <w:t>-6</w:t>
            </w:r>
          </w:p>
        </w:tc>
      </w:tr>
      <w:tr w:rsidR="00032001" w:rsidRPr="00E1476A" w:rsidTr="00032001">
        <w:trPr>
          <w:trHeight w:val="233"/>
        </w:trPr>
        <w:tc>
          <w:tcPr>
            <w:tcW w:w="4219" w:type="dxa"/>
          </w:tcPr>
          <w:p w:rsidR="00032001" w:rsidRPr="00E1476A" w:rsidRDefault="00032001" w:rsidP="009B2A6B">
            <w:pPr>
              <w:pStyle w:val="Kehatekst"/>
              <w:snapToGrid w:val="0"/>
              <w:rPr>
                <w:b/>
              </w:rPr>
            </w:pPr>
            <w:r w:rsidRPr="00E1476A">
              <w:rPr>
                <w:b/>
              </w:rPr>
              <w:t>Kokku mittesihtotstarbelised toetused</w:t>
            </w:r>
          </w:p>
        </w:tc>
        <w:tc>
          <w:tcPr>
            <w:tcW w:w="2835" w:type="dxa"/>
          </w:tcPr>
          <w:p w:rsidR="00032001" w:rsidRPr="00E1476A" w:rsidRDefault="00032001" w:rsidP="00A71936">
            <w:pPr>
              <w:pStyle w:val="Kehatekst"/>
              <w:snapToGrid w:val="0"/>
              <w:rPr>
                <w:b/>
              </w:rPr>
            </w:pPr>
          </w:p>
        </w:tc>
        <w:tc>
          <w:tcPr>
            <w:tcW w:w="1276" w:type="dxa"/>
          </w:tcPr>
          <w:p w:rsidR="00032001" w:rsidRPr="00E1476A" w:rsidRDefault="00032001" w:rsidP="00765AC8">
            <w:pPr>
              <w:pStyle w:val="Kehatekst"/>
              <w:snapToGrid w:val="0"/>
              <w:jc w:val="right"/>
              <w:rPr>
                <w:b/>
              </w:rPr>
            </w:pPr>
            <w:r w:rsidRPr="00E1476A">
              <w:rPr>
                <w:b/>
              </w:rPr>
              <w:t>-69</w:t>
            </w:r>
          </w:p>
        </w:tc>
        <w:tc>
          <w:tcPr>
            <w:tcW w:w="1896" w:type="dxa"/>
          </w:tcPr>
          <w:p w:rsidR="00032001" w:rsidRPr="00E1476A" w:rsidRDefault="00032001" w:rsidP="00032001">
            <w:pPr>
              <w:pStyle w:val="Kehatekst"/>
              <w:snapToGrid w:val="0"/>
              <w:jc w:val="right"/>
              <w:rPr>
                <w:b/>
              </w:rPr>
            </w:pPr>
            <w:r w:rsidRPr="00E1476A">
              <w:rPr>
                <w:b/>
              </w:rPr>
              <w:t>-56</w:t>
            </w:r>
          </w:p>
        </w:tc>
      </w:tr>
    </w:tbl>
    <w:p w:rsidR="000501FA" w:rsidRPr="00E1476A" w:rsidRDefault="000501FA" w:rsidP="00A1791D">
      <w:pPr>
        <w:pStyle w:val="Kehatekst"/>
        <w:rPr>
          <w:b/>
        </w:rPr>
      </w:pPr>
    </w:p>
    <w:p w:rsidR="00A1791D" w:rsidRPr="00E1476A" w:rsidRDefault="00A1791D" w:rsidP="00A1791D">
      <w:pPr>
        <w:pStyle w:val="Kehatekst"/>
        <w:rPr>
          <w:b/>
        </w:rPr>
      </w:pPr>
      <w:r w:rsidRPr="00E1476A">
        <w:rPr>
          <w:b/>
        </w:rPr>
        <w:t>e) Liikmemaksud</w:t>
      </w:r>
      <w:r w:rsidR="00AA6564" w:rsidRPr="00E1476A">
        <w:rPr>
          <w:b/>
        </w:rPr>
        <w:tab/>
      </w:r>
      <w:r w:rsidR="001E59EB" w:rsidRPr="00E1476A">
        <w:rPr>
          <w:b/>
        </w:rPr>
        <w:tab/>
      </w:r>
      <w:r w:rsidR="001E59EB" w:rsidRPr="00E1476A">
        <w:rPr>
          <w:b/>
        </w:rPr>
        <w:tab/>
        <w:t xml:space="preserve">                  </w:t>
      </w:r>
      <w:r w:rsidR="00032001" w:rsidRPr="00E1476A">
        <w:t>2019</w:t>
      </w:r>
      <w:r w:rsidR="00AA6564" w:rsidRPr="00E1476A">
        <w:t xml:space="preserve">. a            </w:t>
      </w:r>
      <w:r w:rsidR="001E59EB" w:rsidRPr="00E1476A">
        <w:t xml:space="preserve">    </w:t>
      </w:r>
      <w:r w:rsidR="00AA6564" w:rsidRPr="00E1476A">
        <w:t xml:space="preserve">   </w:t>
      </w:r>
      <w:r w:rsidR="00032001" w:rsidRPr="00E1476A">
        <w:t>2018</w:t>
      </w:r>
      <w:r w:rsidR="00AA6564" w:rsidRPr="00E1476A">
        <w:t>. a</w:t>
      </w:r>
    </w:p>
    <w:tbl>
      <w:tblPr>
        <w:tblW w:w="10215" w:type="dxa"/>
        <w:tblLayout w:type="fixed"/>
        <w:tblLook w:val="0000"/>
      </w:tblPr>
      <w:tblGrid>
        <w:gridCol w:w="4219"/>
        <w:gridCol w:w="4111"/>
        <w:gridCol w:w="1885"/>
      </w:tblGrid>
      <w:tr w:rsidR="00032001" w:rsidRPr="00E1476A" w:rsidTr="00032001">
        <w:trPr>
          <w:trHeight w:val="265"/>
        </w:trPr>
        <w:tc>
          <w:tcPr>
            <w:tcW w:w="4219" w:type="dxa"/>
            <w:vAlign w:val="bottom"/>
          </w:tcPr>
          <w:p w:rsidR="00032001" w:rsidRPr="00E1476A" w:rsidRDefault="00032001">
            <w:pPr>
              <w:rPr>
                <w:sz w:val="24"/>
                <w:szCs w:val="24"/>
              </w:rPr>
            </w:pPr>
            <w:r w:rsidRPr="00E1476A">
              <w:rPr>
                <w:sz w:val="24"/>
                <w:szCs w:val="24"/>
              </w:rPr>
              <w:t>Eesti Linnade Liit</w:t>
            </w:r>
          </w:p>
        </w:tc>
        <w:tc>
          <w:tcPr>
            <w:tcW w:w="4111" w:type="dxa"/>
            <w:vAlign w:val="bottom"/>
          </w:tcPr>
          <w:p w:rsidR="00032001" w:rsidRPr="00E1476A" w:rsidRDefault="00032001">
            <w:pPr>
              <w:jc w:val="right"/>
              <w:rPr>
                <w:sz w:val="24"/>
                <w:szCs w:val="24"/>
              </w:rPr>
            </w:pPr>
            <w:r w:rsidRPr="00E1476A">
              <w:rPr>
                <w:sz w:val="24"/>
                <w:szCs w:val="24"/>
              </w:rPr>
              <w:t>-26</w:t>
            </w:r>
          </w:p>
        </w:tc>
        <w:tc>
          <w:tcPr>
            <w:tcW w:w="1885" w:type="dxa"/>
            <w:vAlign w:val="bottom"/>
          </w:tcPr>
          <w:p w:rsidR="00032001" w:rsidRPr="00E1476A" w:rsidRDefault="00032001">
            <w:pPr>
              <w:jc w:val="right"/>
              <w:rPr>
                <w:sz w:val="24"/>
                <w:szCs w:val="24"/>
              </w:rPr>
            </w:pPr>
            <w:r w:rsidRPr="00E1476A">
              <w:rPr>
                <w:sz w:val="24"/>
                <w:szCs w:val="24"/>
              </w:rPr>
              <w:t>-19</w:t>
            </w:r>
          </w:p>
        </w:tc>
      </w:tr>
      <w:tr w:rsidR="00032001" w:rsidRPr="00E1476A" w:rsidTr="00032001">
        <w:trPr>
          <w:trHeight w:val="265"/>
        </w:trPr>
        <w:tc>
          <w:tcPr>
            <w:tcW w:w="4219" w:type="dxa"/>
            <w:vAlign w:val="bottom"/>
          </w:tcPr>
          <w:p w:rsidR="00032001" w:rsidRPr="00E1476A" w:rsidRDefault="00032001">
            <w:pPr>
              <w:rPr>
                <w:sz w:val="24"/>
                <w:szCs w:val="24"/>
              </w:rPr>
            </w:pPr>
            <w:r w:rsidRPr="00E1476A">
              <w:rPr>
                <w:sz w:val="24"/>
                <w:szCs w:val="24"/>
              </w:rPr>
              <w:t>MTÜ Ida-Viru Omavalitsuste Liit</w:t>
            </w:r>
          </w:p>
        </w:tc>
        <w:tc>
          <w:tcPr>
            <w:tcW w:w="4111" w:type="dxa"/>
            <w:vAlign w:val="bottom"/>
          </w:tcPr>
          <w:p w:rsidR="00032001" w:rsidRPr="00E1476A" w:rsidRDefault="00032001">
            <w:pPr>
              <w:jc w:val="right"/>
              <w:rPr>
                <w:sz w:val="24"/>
                <w:szCs w:val="24"/>
              </w:rPr>
            </w:pPr>
            <w:r w:rsidRPr="00E1476A">
              <w:rPr>
                <w:sz w:val="24"/>
                <w:szCs w:val="24"/>
              </w:rPr>
              <w:t>-19</w:t>
            </w:r>
          </w:p>
        </w:tc>
        <w:tc>
          <w:tcPr>
            <w:tcW w:w="1885" w:type="dxa"/>
            <w:vAlign w:val="bottom"/>
          </w:tcPr>
          <w:p w:rsidR="00032001" w:rsidRPr="00E1476A" w:rsidRDefault="00032001">
            <w:pPr>
              <w:jc w:val="right"/>
              <w:rPr>
                <w:sz w:val="24"/>
                <w:szCs w:val="24"/>
              </w:rPr>
            </w:pPr>
            <w:r w:rsidRPr="00E1476A">
              <w:rPr>
                <w:sz w:val="24"/>
                <w:szCs w:val="24"/>
              </w:rPr>
              <w:t>-10</w:t>
            </w:r>
          </w:p>
        </w:tc>
      </w:tr>
      <w:tr w:rsidR="00032001" w:rsidRPr="00E1476A" w:rsidTr="00032001">
        <w:trPr>
          <w:trHeight w:val="283"/>
        </w:trPr>
        <w:tc>
          <w:tcPr>
            <w:tcW w:w="4219" w:type="dxa"/>
            <w:vAlign w:val="bottom"/>
          </w:tcPr>
          <w:p w:rsidR="00032001" w:rsidRPr="00E1476A" w:rsidRDefault="00032001">
            <w:pPr>
              <w:rPr>
                <w:sz w:val="24"/>
                <w:szCs w:val="24"/>
              </w:rPr>
            </w:pPr>
            <w:r w:rsidRPr="00E1476A">
              <w:rPr>
                <w:sz w:val="24"/>
                <w:szCs w:val="24"/>
              </w:rPr>
              <w:t>Eesti Haiglate LIIT</w:t>
            </w:r>
          </w:p>
        </w:tc>
        <w:tc>
          <w:tcPr>
            <w:tcW w:w="4111" w:type="dxa"/>
            <w:vAlign w:val="bottom"/>
          </w:tcPr>
          <w:p w:rsidR="00032001" w:rsidRPr="00E1476A" w:rsidRDefault="00032001">
            <w:pPr>
              <w:jc w:val="right"/>
              <w:rPr>
                <w:sz w:val="24"/>
                <w:szCs w:val="24"/>
              </w:rPr>
            </w:pPr>
            <w:r w:rsidRPr="00E1476A">
              <w:rPr>
                <w:sz w:val="24"/>
                <w:szCs w:val="24"/>
              </w:rPr>
              <w:t>-7</w:t>
            </w:r>
          </w:p>
        </w:tc>
        <w:tc>
          <w:tcPr>
            <w:tcW w:w="1885" w:type="dxa"/>
            <w:vAlign w:val="bottom"/>
          </w:tcPr>
          <w:p w:rsidR="00032001" w:rsidRPr="00E1476A" w:rsidRDefault="00032001">
            <w:pPr>
              <w:jc w:val="right"/>
              <w:rPr>
                <w:sz w:val="24"/>
                <w:szCs w:val="24"/>
              </w:rPr>
            </w:pPr>
            <w:r w:rsidRPr="00E1476A">
              <w:rPr>
                <w:sz w:val="24"/>
                <w:szCs w:val="24"/>
              </w:rPr>
              <w:t>-7</w:t>
            </w:r>
          </w:p>
        </w:tc>
      </w:tr>
      <w:tr w:rsidR="00032001" w:rsidRPr="00E1476A" w:rsidTr="00032001">
        <w:trPr>
          <w:trHeight w:val="265"/>
        </w:trPr>
        <w:tc>
          <w:tcPr>
            <w:tcW w:w="4219" w:type="dxa"/>
            <w:vAlign w:val="bottom"/>
          </w:tcPr>
          <w:p w:rsidR="00032001" w:rsidRPr="00E1476A" w:rsidRDefault="00032001">
            <w:pPr>
              <w:rPr>
                <w:sz w:val="24"/>
                <w:szCs w:val="24"/>
              </w:rPr>
            </w:pPr>
            <w:r w:rsidRPr="00E1476A">
              <w:rPr>
                <w:sz w:val="24"/>
                <w:szCs w:val="24"/>
              </w:rPr>
              <w:t>MTÜ Ida-Viru Ühistranspordikeskus</w:t>
            </w:r>
          </w:p>
        </w:tc>
        <w:tc>
          <w:tcPr>
            <w:tcW w:w="4111" w:type="dxa"/>
            <w:vAlign w:val="bottom"/>
          </w:tcPr>
          <w:p w:rsidR="00032001" w:rsidRPr="00E1476A" w:rsidRDefault="00032001">
            <w:pPr>
              <w:jc w:val="right"/>
              <w:rPr>
                <w:sz w:val="24"/>
                <w:szCs w:val="24"/>
              </w:rPr>
            </w:pPr>
            <w:r w:rsidRPr="00E1476A">
              <w:rPr>
                <w:sz w:val="24"/>
                <w:szCs w:val="24"/>
              </w:rPr>
              <w:t>-5</w:t>
            </w:r>
          </w:p>
        </w:tc>
        <w:tc>
          <w:tcPr>
            <w:tcW w:w="1885" w:type="dxa"/>
            <w:vAlign w:val="bottom"/>
          </w:tcPr>
          <w:p w:rsidR="00032001" w:rsidRPr="00E1476A" w:rsidRDefault="00032001">
            <w:pPr>
              <w:jc w:val="right"/>
              <w:rPr>
                <w:sz w:val="24"/>
                <w:szCs w:val="24"/>
              </w:rPr>
            </w:pPr>
            <w:r w:rsidRPr="00E1476A">
              <w:rPr>
                <w:sz w:val="24"/>
                <w:szCs w:val="24"/>
              </w:rPr>
              <w:t>-5</w:t>
            </w:r>
          </w:p>
        </w:tc>
      </w:tr>
      <w:tr w:rsidR="00032001" w:rsidRPr="00E1476A" w:rsidTr="00032001">
        <w:trPr>
          <w:trHeight w:val="277"/>
        </w:trPr>
        <w:tc>
          <w:tcPr>
            <w:tcW w:w="4219" w:type="dxa"/>
            <w:vAlign w:val="bottom"/>
          </w:tcPr>
          <w:p w:rsidR="00032001" w:rsidRPr="00E1476A" w:rsidRDefault="00032001">
            <w:pPr>
              <w:rPr>
                <w:sz w:val="24"/>
                <w:szCs w:val="24"/>
              </w:rPr>
            </w:pPr>
            <w:r w:rsidRPr="00E1476A">
              <w:rPr>
                <w:sz w:val="24"/>
                <w:szCs w:val="24"/>
              </w:rPr>
              <w:t>European Cities Against Drug</w:t>
            </w:r>
          </w:p>
        </w:tc>
        <w:tc>
          <w:tcPr>
            <w:tcW w:w="4111" w:type="dxa"/>
            <w:vAlign w:val="bottom"/>
          </w:tcPr>
          <w:p w:rsidR="00032001" w:rsidRPr="00E1476A" w:rsidRDefault="00032001">
            <w:pPr>
              <w:jc w:val="right"/>
              <w:rPr>
                <w:sz w:val="24"/>
                <w:szCs w:val="24"/>
              </w:rPr>
            </w:pPr>
            <w:r w:rsidRPr="00E1476A">
              <w:rPr>
                <w:sz w:val="24"/>
                <w:szCs w:val="24"/>
              </w:rPr>
              <w:t>-1</w:t>
            </w:r>
          </w:p>
        </w:tc>
        <w:tc>
          <w:tcPr>
            <w:tcW w:w="1885" w:type="dxa"/>
            <w:vAlign w:val="bottom"/>
          </w:tcPr>
          <w:p w:rsidR="00032001" w:rsidRPr="00E1476A" w:rsidRDefault="00032001">
            <w:pPr>
              <w:jc w:val="right"/>
              <w:rPr>
                <w:sz w:val="24"/>
                <w:szCs w:val="24"/>
              </w:rPr>
            </w:pPr>
            <w:r w:rsidRPr="00E1476A">
              <w:rPr>
                <w:sz w:val="24"/>
                <w:szCs w:val="24"/>
              </w:rPr>
              <w:t>-1</w:t>
            </w:r>
          </w:p>
        </w:tc>
      </w:tr>
      <w:tr w:rsidR="00032001" w:rsidRPr="00E1476A" w:rsidTr="00032001">
        <w:trPr>
          <w:trHeight w:val="265"/>
        </w:trPr>
        <w:tc>
          <w:tcPr>
            <w:tcW w:w="4219" w:type="dxa"/>
            <w:vAlign w:val="bottom"/>
          </w:tcPr>
          <w:p w:rsidR="00032001" w:rsidRPr="00E1476A" w:rsidRDefault="00032001">
            <w:pPr>
              <w:rPr>
                <w:sz w:val="24"/>
                <w:szCs w:val="24"/>
              </w:rPr>
            </w:pPr>
            <w:r w:rsidRPr="00E1476A">
              <w:rPr>
                <w:sz w:val="24"/>
                <w:szCs w:val="24"/>
              </w:rPr>
              <w:t>Wirtschaftsbund Hanse</w:t>
            </w:r>
          </w:p>
        </w:tc>
        <w:tc>
          <w:tcPr>
            <w:tcW w:w="4111" w:type="dxa"/>
            <w:vAlign w:val="bottom"/>
          </w:tcPr>
          <w:p w:rsidR="00032001" w:rsidRPr="00E1476A" w:rsidRDefault="00032001">
            <w:pPr>
              <w:jc w:val="right"/>
              <w:rPr>
                <w:sz w:val="24"/>
                <w:szCs w:val="24"/>
              </w:rPr>
            </w:pPr>
            <w:r w:rsidRPr="00E1476A">
              <w:rPr>
                <w:sz w:val="24"/>
                <w:szCs w:val="24"/>
              </w:rPr>
              <w:t>-1</w:t>
            </w:r>
          </w:p>
        </w:tc>
        <w:tc>
          <w:tcPr>
            <w:tcW w:w="1885" w:type="dxa"/>
            <w:vAlign w:val="bottom"/>
          </w:tcPr>
          <w:p w:rsidR="00032001" w:rsidRPr="00E1476A" w:rsidRDefault="00032001">
            <w:pPr>
              <w:jc w:val="right"/>
              <w:rPr>
                <w:sz w:val="24"/>
                <w:szCs w:val="24"/>
              </w:rPr>
            </w:pPr>
            <w:r w:rsidRPr="00E1476A">
              <w:rPr>
                <w:sz w:val="24"/>
                <w:szCs w:val="24"/>
              </w:rPr>
              <w:t>-1</w:t>
            </w:r>
          </w:p>
        </w:tc>
      </w:tr>
      <w:tr w:rsidR="00032001" w:rsidRPr="00E1476A" w:rsidTr="00032001">
        <w:trPr>
          <w:trHeight w:val="280"/>
        </w:trPr>
        <w:tc>
          <w:tcPr>
            <w:tcW w:w="4219" w:type="dxa"/>
            <w:vAlign w:val="bottom"/>
          </w:tcPr>
          <w:p w:rsidR="00032001" w:rsidRPr="00E1476A" w:rsidRDefault="00032001">
            <w:pPr>
              <w:rPr>
                <w:sz w:val="24"/>
                <w:szCs w:val="24"/>
              </w:rPr>
            </w:pPr>
            <w:r w:rsidRPr="00E1476A">
              <w:rPr>
                <w:sz w:val="24"/>
                <w:szCs w:val="24"/>
              </w:rPr>
              <w:t>Eesti Muusikakoolide Liit</w:t>
            </w:r>
          </w:p>
        </w:tc>
        <w:tc>
          <w:tcPr>
            <w:tcW w:w="4111" w:type="dxa"/>
            <w:vAlign w:val="bottom"/>
          </w:tcPr>
          <w:p w:rsidR="00032001" w:rsidRPr="00E1476A" w:rsidRDefault="00032001">
            <w:pPr>
              <w:jc w:val="right"/>
              <w:rPr>
                <w:sz w:val="24"/>
                <w:szCs w:val="24"/>
              </w:rPr>
            </w:pPr>
            <w:r w:rsidRPr="00E1476A">
              <w:rPr>
                <w:sz w:val="24"/>
                <w:szCs w:val="24"/>
              </w:rPr>
              <w:t>-1</w:t>
            </w:r>
          </w:p>
        </w:tc>
        <w:tc>
          <w:tcPr>
            <w:tcW w:w="1885" w:type="dxa"/>
            <w:vAlign w:val="bottom"/>
          </w:tcPr>
          <w:p w:rsidR="00032001" w:rsidRPr="00E1476A" w:rsidRDefault="00032001">
            <w:pPr>
              <w:jc w:val="right"/>
              <w:rPr>
                <w:sz w:val="24"/>
                <w:szCs w:val="24"/>
              </w:rPr>
            </w:pPr>
            <w:r w:rsidRPr="00E1476A">
              <w:rPr>
                <w:sz w:val="24"/>
                <w:szCs w:val="24"/>
              </w:rPr>
              <w:t>-1</w:t>
            </w:r>
          </w:p>
        </w:tc>
      </w:tr>
      <w:tr w:rsidR="00032001" w:rsidRPr="00E1476A" w:rsidTr="00032001">
        <w:trPr>
          <w:trHeight w:val="280"/>
        </w:trPr>
        <w:tc>
          <w:tcPr>
            <w:tcW w:w="4219" w:type="dxa"/>
          </w:tcPr>
          <w:p w:rsidR="00032001" w:rsidRPr="00E1476A" w:rsidRDefault="00032001" w:rsidP="00032001">
            <w:pPr>
              <w:pStyle w:val="Kehatekst"/>
              <w:snapToGrid w:val="0"/>
              <w:rPr>
                <w:b/>
              </w:rPr>
            </w:pPr>
            <w:r w:rsidRPr="00E1476A">
              <w:rPr>
                <w:b/>
              </w:rPr>
              <w:t>Kokku liikmemaksud</w:t>
            </w:r>
          </w:p>
        </w:tc>
        <w:tc>
          <w:tcPr>
            <w:tcW w:w="4111" w:type="dxa"/>
          </w:tcPr>
          <w:p w:rsidR="00032001" w:rsidRPr="00E1476A" w:rsidRDefault="00032001" w:rsidP="00032001">
            <w:pPr>
              <w:pStyle w:val="Kehatekst"/>
              <w:snapToGrid w:val="0"/>
              <w:jc w:val="right"/>
              <w:rPr>
                <w:b/>
              </w:rPr>
            </w:pPr>
            <w:r w:rsidRPr="00E1476A">
              <w:rPr>
                <w:b/>
              </w:rPr>
              <w:t>-60</w:t>
            </w:r>
          </w:p>
        </w:tc>
        <w:tc>
          <w:tcPr>
            <w:tcW w:w="1885" w:type="dxa"/>
          </w:tcPr>
          <w:p w:rsidR="00032001" w:rsidRPr="00E1476A" w:rsidRDefault="00032001" w:rsidP="00032001">
            <w:pPr>
              <w:pStyle w:val="Kehatekst"/>
              <w:snapToGrid w:val="0"/>
              <w:jc w:val="right"/>
              <w:rPr>
                <w:b/>
              </w:rPr>
            </w:pPr>
            <w:r w:rsidRPr="00E1476A">
              <w:rPr>
                <w:b/>
              </w:rPr>
              <w:t>-44</w:t>
            </w:r>
          </w:p>
        </w:tc>
      </w:tr>
      <w:tr w:rsidR="00032001" w:rsidRPr="00E1476A" w:rsidTr="00032001">
        <w:trPr>
          <w:trHeight w:val="280"/>
        </w:trPr>
        <w:tc>
          <w:tcPr>
            <w:tcW w:w="4219" w:type="dxa"/>
          </w:tcPr>
          <w:p w:rsidR="00032001" w:rsidRPr="00E1476A" w:rsidRDefault="00032001" w:rsidP="00032001">
            <w:pPr>
              <w:pStyle w:val="Kehatekst"/>
              <w:snapToGrid w:val="0"/>
              <w:rPr>
                <w:b/>
              </w:rPr>
            </w:pPr>
            <w:r w:rsidRPr="00E1476A">
              <w:rPr>
                <w:b/>
              </w:rPr>
              <w:t>Kokku antud toetused</w:t>
            </w:r>
          </w:p>
        </w:tc>
        <w:tc>
          <w:tcPr>
            <w:tcW w:w="4111" w:type="dxa"/>
          </w:tcPr>
          <w:p w:rsidR="00032001" w:rsidRPr="00E1476A" w:rsidRDefault="00032001" w:rsidP="00032001">
            <w:pPr>
              <w:pStyle w:val="Kehatekst"/>
              <w:snapToGrid w:val="0"/>
              <w:jc w:val="right"/>
              <w:rPr>
                <w:b/>
              </w:rPr>
            </w:pPr>
            <w:r w:rsidRPr="00E1476A">
              <w:rPr>
                <w:b/>
              </w:rPr>
              <w:t>-2 905</w:t>
            </w:r>
          </w:p>
        </w:tc>
        <w:tc>
          <w:tcPr>
            <w:tcW w:w="1885" w:type="dxa"/>
          </w:tcPr>
          <w:p w:rsidR="00032001" w:rsidRPr="00E1476A" w:rsidRDefault="00032001" w:rsidP="00032001">
            <w:pPr>
              <w:pStyle w:val="Kehatekst"/>
              <w:snapToGrid w:val="0"/>
              <w:jc w:val="right"/>
              <w:rPr>
                <w:b/>
              </w:rPr>
            </w:pPr>
            <w:r w:rsidRPr="00E1476A">
              <w:rPr>
                <w:b/>
              </w:rPr>
              <w:t>-3 024</w:t>
            </w:r>
          </w:p>
        </w:tc>
      </w:tr>
    </w:tbl>
    <w:p w:rsidR="000501FA" w:rsidRPr="00E1476A" w:rsidRDefault="000501FA" w:rsidP="00765AC8">
      <w:pPr>
        <w:pStyle w:val="Kehatekst"/>
        <w:rPr>
          <w:b/>
        </w:rPr>
      </w:pPr>
    </w:p>
    <w:p w:rsidR="00180DEA" w:rsidRDefault="00180DEA" w:rsidP="00765AC8">
      <w:pPr>
        <w:pStyle w:val="Kehatekst"/>
        <w:rPr>
          <w:b/>
        </w:rPr>
      </w:pPr>
    </w:p>
    <w:p w:rsidR="00A1791D" w:rsidRPr="00E1476A" w:rsidRDefault="003E0AA3" w:rsidP="00765AC8">
      <w:pPr>
        <w:pStyle w:val="Kehatekst"/>
        <w:rPr>
          <w:sz w:val="16"/>
          <w:szCs w:val="16"/>
        </w:rPr>
      </w:pPr>
      <w:r w:rsidRPr="00E1476A">
        <w:rPr>
          <w:b/>
        </w:rPr>
        <w:lastRenderedPageBreak/>
        <w:t>LISA 17</w:t>
      </w:r>
      <w:r w:rsidR="00A1791D" w:rsidRPr="00E1476A">
        <w:rPr>
          <w:b/>
        </w:rPr>
        <w:t xml:space="preserve"> TÖÖJÕUKULUD</w:t>
      </w:r>
    </w:p>
    <w:p w:rsidR="00A1791D" w:rsidRPr="00E1476A" w:rsidRDefault="00A1791D" w:rsidP="00A1791D">
      <w:pPr>
        <w:pStyle w:val="Kehatekst"/>
        <w:rPr>
          <w:b/>
        </w:rPr>
      </w:pPr>
      <w:r w:rsidRPr="00E1476A">
        <w:rPr>
          <w:b/>
        </w:rPr>
        <w:t>Töötasukulud</w:t>
      </w:r>
    </w:p>
    <w:p w:rsidR="00293184" w:rsidRPr="00E1476A" w:rsidRDefault="00793DBE" w:rsidP="00A1791D">
      <w:pPr>
        <w:pStyle w:val="Kehatekst"/>
        <w:rPr>
          <w:b/>
        </w:rPr>
      </w:pPr>
      <w:r w:rsidRPr="00E1476A">
        <w:rPr>
          <w:b/>
        </w:rPr>
        <w:t>t</w:t>
      </w:r>
      <w:r w:rsidR="00293184" w:rsidRPr="00E1476A">
        <w:rPr>
          <w:b/>
        </w:rPr>
        <w:t>uhandetes eurodes</w:t>
      </w:r>
    </w:p>
    <w:p w:rsidR="00293184" w:rsidRPr="00E1476A" w:rsidRDefault="00293184" w:rsidP="00A1791D">
      <w:pPr>
        <w:pStyle w:val="Kehatekst"/>
        <w:rPr>
          <w: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4"/>
        <w:gridCol w:w="1762"/>
        <w:gridCol w:w="2029"/>
        <w:gridCol w:w="1938"/>
        <w:gridCol w:w="2030"/>
      </w:tblGrid>
      <w:tr w:rsidR="00293184" w:rsidRPr="00E1476A" w:rsidTr="00032001">
        <w:tc>
          <w:tcPr>
            <w:tcW w:w="2604" w:type="dxa"/>
          </w:tcPr>
          <w:p w:rsidR="00293184" w:rsidRPr="00E1476A" w:rsidRDefault="00293184" w:rsidP="00A1791D">
            <w:pPr>
              <w:pStyle w:val="Kehatekst"/>
            </w:pPr>
            <w:r w:rsidRPr="00E1476A">
              <w:t>Tegevusvaldkond</w:t>
            </w:r>
          </w:p>
        </w:tc>
        <w:tc>
          <w:tcPr>
            <w:tcW w:w="1762" w:type="dxa"/>
          </w:tcPr>
          <w:p w:rsidR="00293184" w:rsidRPr="00E1476A" w:rsidRDefault="00293184" w:rsidP="00A1791D">
            <w:pPr>
              <w:pStyle w:val="Kehatekst"/>
            </w:pPr>
            <w:r w:rsidRPr="00E1476A">
              <w:t>2</w:t>
            </w:r>
            <w:r w:rsidR="00032001" w:rsidRPr="00E1476A">
              <w:t>019</w:t>
            </w:r>
            <w:r w:rsidRPr="00E1476A">
              <w:t xml:space="preserve">. a töötajate </w:t>
            </w:r>
            <w:r w:rsidR="00AD2DE2" w:rsidRPr="00E1476A">
              <w:t xml:space="preserve">keskmine </w:t>
            </w:r>
            <w:r w:rsidRPr="00E1476A">
              <w:t xml:space="preserve">arv </w:t>
            </w:r>
          </w:p>
        </w:tc>
        <w:tc>
          <w:tcPr>
            <w:tcW w:w="2029" w:type="dxa"/>
          </w:tcPr>
          <w:p w:rsidR="00293184" w:rsidRPr="00E1476A" w:rsidRDefault="00293184" w:rsidP="00A1791D">
            <w:pPr>
              <w:pStyle w:val="Kehatekst"/>
            </w:pPr>
            <w:r w:rsidRPr="00E1476A">
              <w:t>Töötasukulud</w:t>
            </w:r>
          </w:p>
        </w:tc>
        <w:tc>
          <w:tcPr>
            <w:tcW w:w="1938" w:type="dxa"/>
          </w:tcPr>
          <w:p w:rsidR="00293184" w:rsidRPr="00E1476A" w:rsidRDefault="00032001" w:rsidP="00A1791D">
            <w:pPr>
              <w:pStyle w:val="Kehatekst"/>
            </w:pPr>
            <w:r w:rsidRPr="00E1476A">
              <w:t>2018</w:t>
            </w:r>
            <w:r w:rsidR="00293184" w:rsidRPr="00E1476A">
              <w:t xml:space="preserve">. a töötajate </w:t>
            </w:r>
            <w:r w:rsidR="00AD2DE2" w:rsidRPr="00E1476A">
              <w:t xml:space="preserve">keskmine </w:t>
            </w:r>
            <w:r w:rsidR="00293184" w:rsidRPr="00E1476A">
              <w:t xml:space="preserve">arv </w:t>
            </w:r>
          </w:p>
        </w:tc>
        <w:tc>
          <w:tcPr>
            <w:tcW w:w="2030" w:type="dxa"/>
          </w:tcPr>
          <w:p w:rsidR="00293184" w:rsidRPr="00E1476A" w:rsidRDefault="00293184" w:rsidP="00A1791D">
            <w:pPr>
              <w:pStyle w:val="Kehatekst"/>
            </w:pPr>
            <w:r w:rsidRPr="00E1476A">
              <w:t>Töötasukulud</w:t>
            </w:r>
          </w:p>
        </w:tc>
      </w:tr>
      <w:tr w:rsidR="00032001" w:rsidRPr="00E1476A" w:rsidTr="00032001">
        <w:tc>
          <w:tcPr>
            <w:tcW w:w="2604" w:type="dxa"/>
          </w:tcPr>
          <w:p w:rsidR="00032001" w:rsidRPr="00E1476A" w:rsidRDefault="00032001" w:rsidP="00486C74">
            <w:pPr>
              <w:pStyle w:val="Kehatekst"/>
            </w:pPr>
            <w:r w:rsidRPr="00E1476A">
              <w:t>Haridus</w:t>
            </w:r>
          </w:p>
        </w:tc>
        <w:tc>
          <w:tcPr>
            <w:tcW w:w="1762" w:type="dxa"/>
          </w:tcPr>
          <w:p w:rsidR="00032001" w:rsidRPr="00E1476A" w:rsidRDefault="00032001" w:rsidP="00486C74">
            <w:pPr>
              <w:pStyle w:val="Kehatekst"/>
              <w:jc w:val="center"/>
            </w:pPr>
            <w:r w:rsidRPr="00E1476A">
              <w:t>1 136</w:t>
            </w:r>
          </w:p>
        </w:tc>
        <w:tc>
          <w:tcPr>
            <w:tcW w:w="2029" w:type="dxa"/>
            <w:vAlign w:val="bottom"/>
          </w:tcPr>
          <w:p w:rsidR="00032001" w:rsidRPr="00E1476A" w:rsidRDefault="00032001" w:rsidP="00032001">
            <w:pPr>
              <w:jc w:val="center"/>
              <w:rPr>
                <w:sz w:val="24"/>
                <w:szCs w:val="24"/>
              </w:rPr>
            </w:pPr>
            <w:r w:rsidRPr="00E1476A">
              <w:rPr>
                <w:sz w:val="24"/>
                <w:szCs w:val="24"/>
              </w:rPr>
              <w:t>-13 402</w:t>
            </w:r>
          </w:p>
        </w:tc>
        <w:tc>
          <w:tcPr>
            <w:tcW w:w="1938" w:type="dxa"/>
          </w:tcPr>
          <w:p w:rsidR="00032001" w:rsidRPr="00E1476A" w:rsidRDefault="00032001" w:rsidP="00032001">
            <w:pPr>
              <w:pStyle w:val="Kehatekst"/>
              <w:jc w:val="center"/>
            </w:pPr>
            <w:r w:rsidRPr="00E1476A">
              <w:t>1 172</w:t>
            </w:r>
          </w:p>
        </w:tc>
        <w:tc>
          <w:tcPr>
            <w:tcW w:w="2030" w:type="dxa"/>
          </w:tcPr>
          <w:p w:rsidR="00032001" w:rsidRPr="00E1476A" w:rsidRDefault="00032001" w:rsidP="00032001">
            <w:pPr>
              <w:pStyle w:val="Kehatekst"/>
              <w:jc w:val="center"/>
            </w:pPr>
            <w:r w:rsidRPr="00E1476A">
              <w:t>-12 428</w:t>
            </w:r>
          </w:p>
        </w:tc>
      </w:tr>
      <w:tr w:rsidR="00032001" w:rsidRPr="00E1476A" w:rsidTr="00032001">
        <w:tc>
          <w:tcPr>
            <w:tcW w:w="2604" w:type="dxa"/>
          </w:tcPr>
          <w:p w:rsidR="00032001" w:rsidRPr="00E1476A" w:rsidRDefault="00032001" w:rsidP="00486C74">
            <w:pPr>
              <w:pStyle w:val="Kehatekst"/>
            </w:pPr>
            <w:r w:rsidRPr="00E1476A">
              <w:t>Tervishoid</w:t>
            </w:r>
          </w:p>
        </w:tc>
        <w:tc>
          <w:tcPr>
            <w:tcW w:w="1762" w:type="dxa"/>
          </w:tcPr>
          <w:p w:rsidR="00032001" w:rsidRPr="00E1476A" w:rsidRDefault="00032001" w:rsidP="00486C74">
            <w:pPr>
              <w:pStyle w:val="Kehatekst"/>
              <w:jc w:val="center"/>
            </w:pPr>
            <w:r w:rsidRPr="00E1476A">
              <w:t>1 016</w:t>
            </w:r>
          </w:p>
        </w:tc>
        <w:tc>
          <w:tcPr>
            <w:tcW w:w="2029" w:type="dxa"/>
            <w:vAlign w:val="bottom"/>
          </w:tcPr>
          <w:p w:rsidR="00032001" w:rsidRPr="00E1476A" w:rsidRDefault="00032001" w:rsidP="00032001">
            <w:pPr>
              <w:jc w:val="center"/>
              <w:rPr>
                <w:sz w:val="24"/>
                <w:szCs w:val="24"/>
              </w:rPr>
            </w:pPr>
            <w:r w:rsidRPr="00E1476A">
              <w:rPr>
                <w:sz w:val="24"/>
                <w:szCs w:val="24"/>
              </w:rPr>
              <w:t>-19 366</w:t>
            </w:r>
          </w:p>
        </w:tc>
        <w:tc>
          <w:tcPr>
            <w:tcW w:w="1938" w:type="dxa"/>
          </w:tcPr>
          <w:p w:rsidR="00032001" w:rsidRPr="00E1476A" w:rsidRDefault="00032001" w:rsidP="00032001">
            <w:pPr>
              <w:pStyle w:val="Kehatekst"/>
              <w:jc w:val="center"/>
            </w:pPr>
            <w:r w:rsidRPr="00E1476A">
              <w:t>1 056</w:t>
            </w:r>
          </w:p>
        </w:tc>
        <w:tc>
          <w:tcPr>
            <w:tcW w:w="2030" w:type="dxa"/>
          </w:tcPr>
          <w:p w:rsidR="00032001" w:rsidRPr="00E1476A" w:rsidRDefault="00032001" w:rsidP="00032001">
            <w:pPr>
              <w:pStyle w:val="Kehatekst"/>
              <w:jc w:val="center"/>
            </w:pPr>
            <w:r w:rsidRPr="00E1476A">
              <w:t>-17 333</w:t>
            </w:r>
          </w:p>
        </w:tc>
      </w:tr>
      <w:tr w:rsidR="00032001" w:rsidRPr="00E1476A" w:rsidTr="00032001">
        <w:tc>
          <w:tcPr>
            <w:tcW w:w="2604" w:type="dxa"/>
          </w:tcPr>
          <w:p w:rsidR="00032001" w:rsidRPr="00E1476A" w:rsidRDefault="00032001" w:rsidP="00486C74">
            <w:pPr>
              <w:pStyle w:val="Kehatekst"/>
            </w:pPr>
            <w:r w:rsidRPr="00E1476A">
              <w:t>Linnavalitsus</w:t>
            </w:r>
          </w:p>
        </w:tc>
        <w:tc>
          <w:tcPr>
            <w:tcW w:w="1762" w:type="dxa"/>
          </w:tcPr>
          <w:p w:rsidR="00032001" w:rsidRPr="00E1476A" w:rsidRDefault="00032001" w:rsidP="00486C74">
            <w:pPr>
              <w:pStyle w:val="Kehatekst"/>
              <w:jc w:val="center"/>
            </w:pPr>
            <w:r w:rsidRPr="00E1476A">
              <w:t>103</w:t>
            </w:r>
          </w:p>
        </w:tc>
        <w:tc>
          <w:tcPr>
            <w:tcW w:w="2029" w:type="dxa"/>
            <w:vAlign w:val="bottom"/>
          </w:tcPr>
          <w:p w:rsidR="00032001" w:rsidRPr="00E1476A" w:rsidRDefault="00032001" w:rsidP="00032001">
            <w:pPr>
              <w:jc w:val="center"/>
              <w:rPr>
                <w:sz w:val="24"/>
                <w:szCs w:val="24"/>
              </w:rPr>
            </w:pPr>
            <w:r w:rsidRPr="00E1476A">
              <w:rPr>
                <w:sz w:val="24"/>
                <w:szCs w:val="24"/>
              </w:rPr>
              <w:t>-1 885</w:t>
            </w:r>
          </w:p>
        </w:tc>
        <w:tc>
          <w:tcPr>
            <w:tcW w:w="1938" w:type="dxa"/>
          </w:tcPr>
          <w:p w:rsidR="00032001" w:rsidRPr="00E1476A" w:rsidRDefault="00032001" w:rsidP="00032001">
            <w:pPr>
              <w:pStyle w:val="Kehatekst"/>
              <w:jc w:val="center"/>
            </w:pPr>
            <w:r w:rsidRPr="00E1476A">
              <w:t>92</w:t>
            </w:r>
          </w:p>
        </w:tc>
        <w:tc>
          <w:tcPr>
            <w:tcW w:w="2030" w:type="dxa"/>
          </w:tcPr>
          <w:p w:rsidR="00032001" w:rsidRPr="00E1476A" w:rsidRDefault="00032001" w:rsidP="00032001">
            <w:pPr>
              <w:pStyle w:val="Kehatekst"/>
              <w:jc w:val="center"/>
            </w:pPr>
            <w:r w:rsidRPr="00E1476A">
              <w:t>-1 559</w:t>
            </w:r>
          </w:p>
        </w:tc>
      </w:tr>
      <w:tr w:rsidR="00032001" w:rsidRPr="00E1476A" w:rsidTr="00032001">
        <w:tc>
          <w:tcPr>
            <w:tcW w:w="2604" w:type="dxa"/>
          </w:tcPr>
          <w:p w:rsidR="00032001" w:rsidRPr="00E1476A" w:rsidRDefault="00032001" w:rsidP="00486C74">
            <w:pPr>
              <w:pStyle w:val="Kehatekst"/>
            </w:pPr>
            <w:r w:rsidRPr="00E1476A">
              <w:t>Vaba aeg, kultuur</w:t>
            </w:r>
          </w:p>
        </w:tc>
        <w:tc>
          <w:tcPr>
            <w:tcW w:w="1762" w:type="dxa"/>
          </w:tcPr>
          <w:p w:rsidR="00032001" w:rsidRPr="00E1476A" w:rsidRDefault="00032001" w:rsidP="00486C74">
            <w:pPr>
              <w:pStyle w:val="Kehatekst"/>
              <w:jc w:val="center"/>
            </w:pPr>
            <w:r w:rsidRPr="00E1476A">
              <w:t>187</w:t>
            </w:r>
          </w:p>
        </w:tc>
        <w:tc>
          <w:tcPr>
            <w:tcW w:w="2029" w:type="dxa"/>
            <w:vAlign w:val="bottom"/>
          </w:tcPr>
          <w:p w:rsidR="00032001" w:rsidRPr="00E1476A" w:rsidRDefault="00032001" w:rsidP="00032001">
            <w:pPr>
              <w:jc w:val="center"/>
              <w:rPr>
                <w:sz w:val="24"/>
                <w:szCs w:val="24"/>
              </w:rPr>
            </w:pPr>
            <w:r w:rsidRPr="00E1476A">
              <w:rPr>
                <w:sz w:val="24"/>
                <w:szCs w:val="24"/>
              </w:rPr>
              <w:t>-1 623</w:t>
            </w:r>
          </w:p>
        </w:tc>
        <w:tc>
          <w:tcPr>
            <w:tcW w:w="1938" w:type="dxa"/>
          </w:tcPr>
          <w:p w:rsidR="00032001" w:rsidRPr="00E1476A" w:rsidRDefault="00032001" w:rsidP="00032001">
            <w:pPr>
              <w:pStyle w:val="Kehatekst"/>
              <w:jc w:val="center"/>
            </w:pPr>
            <w:r w:rsidRPr="00E1476A">
              <w:t>188</w:t>
            </w:r>
          </w:p>
        </w:tc>
        <w:tc>
          <w:tcPr>
            <w:tcW w:w="2030" w:type="dxa"/>
          </w:tcPr>
          <w:p w:rsidR="00032001" w:rsidRPr="00E1476A" w:rsidRDefault="00032001" w:rsidP="00032001">
            <w:pPr>
              <w:pStyle w:val="Kehatekst"/>
              <w:jc w:val="center"/>
            </w:pPr>
            <w:r w:rsidRPr="00E1476A">
              <w:t>-1 486</w:t>
            </w:r>
          </w:p>
        </w:tc>
      </w:tr>
      <w:tr w:rsidR="00032001" w:rsidRPr="00E1476A" w:rsidTr="00032001">
        <w:tc>
          <w:tcPr>
            <w:tcW w:w="2604" w:type="dxa"/>
          </w:tcPr>
          <w:p w:rsidR="00032001" w:rsidRPr="00E1476A" w:rsidRDefault="00032001" w:rsidP="00486C74">
            <w:pPr>
              <w:pStyle w:val="Kehatekst"/>
            </w:pPr>
            <w:r w:rsidRPr="00E1476A">
              <w:t>Sotsiaalne kaitse</w:t>
            </w:r>
          </w:p>
        </w:tc>
        <w:tc>
          <w:tcPr>
            <w:tcW w:w="1762" w:type="dxa"/>
          </w:tcPr>
          <w:p w:rsidR="00032001" w:rsidRPr="00E1476A" w:rsidRDefault="00032001" w:rsidP="00486C74">
            <w:pPr>
              <w:pStyle w:val="Kehatekst"/>
              <w:jc w:val="center"/>
            </w:pPr>
            <w:r w:rsidRPr="00E1476A">
              <w:t>102</w:t>
            </w:r>
          </w:p>
        </w:tc>
        <w:tc>
          <w:tcPr>
            <w:tcW w:w="2029" w:type="dxa"/>
            <w:vAlign w:val="bottom"/>
          </w:tcPr>
          <w:p w:rsidR="00032001" w:rsidRPr="00E1476A" w:rsidRDefault="00032001" w:rsidP="00032001">
            <w:pPr>
              <w:jc w:val="center"/>
              <w:rPr>
                <w:sz w:val="24"/>
                <w:szCs w:val="24"/>
              </w:rPr>
            </w:pPr>
            <w:r w:rsidRPr="00E1476A">
              <w:rPr>
                <w:sz w:val="24"/>
                <w:szCs w:val="24"/>
              </w:rPr>
              <w:t>-1 005</w:t>
            </w:r>
          </w:p>
        </w:tc>
        <w:tc>
          <w:tcPr>
            <w:tcW w:w="1938" w:type="dxa"/>
          </w:tcPr>
          <w:p w:rsidR="00032001" w:rsidRPr="00E1476A" w:rsidRDefault="00032001" w:rsidP="00032001">
            <w:pPr>
              <w:pStyle w:val="Kehatekst"/>
              <w:jc w:val="center"/>
            </w:pPr>
            <w:r w:rsidRPr="00E1476A">
              <w:t>116</w:t>
            </w:r>
          </w:p>
        </w:tc>
        <w:tc>
          <w:tcPr>
            <w:tcW w:w="2030" w:type="dxa"/>
          </w:tcPr>
          <w:p w:rsidR="00032001" w:rsidRPr="00E1476A" w:rsidRDefault="00032001" w:rsidP="00032001">
            <w:pPr>
              <w:pStyle w:val="Kehatekst"/>
              <w:jc w:val="center"/>
            </w:pPr>
            <w:r w:rsidRPr="00E1476A">
              <w:t>-1 063</w:t>
            </w:r>
          </w:p>
        </w:tc>
      </w:tr>
      <w:tr w:rsidR="00032001" w:rsidRPr="00E1476A" w:rsidTr="00032001">
        <w:tc>
          <w:tcPr>
            <w:tcW w:w="2604" w:type="dxa"/>
          </w:tcPr>
          <w:p w:rsidR="00032001" w:rsidRPr="00E1476A" w:rsidRDefault="00032001" w:rsidP="00486C74">
            <w:pPr>
              <w:pStyle w:val="Kehatekst"/>
            </w:pPr>
            <w:r w:rsidRPr="00E1476A">
              <w:t>Volikogu</w:t>
            </w:r>
          </w:p>
        </w:tc>
        <w:tc>
          <w:tcPr>
            <w:tcW w:w="1762" w:type="dxa"/>
          </w:tcPr>
          <w:p w:rsidR="00032001" w:rsidRPr="00E1476A" w:rsidRDefault="00032001" w:rsidP="00486C74">
            <w:pPr>
              <w:pStyle w:val="Kehatekst"/>
              <w:jc w:val="center"/>
            </w:pPr>
            <w:r w:rsidRPr="00E1476A">
              <w:t>2</w:t>
            </w:r>
          </w:p>
        </w:tc>
        <w:tc>
          <w:tcPr>
            <w:tcW w:w="2029" w:type="dxa"/>
            <w:vAlign w:val="bottom"/>
          </w:tcPr>
          <w:p w:rsidR="00032001" w:rsidRPr="00E1476A" w:rsidRDefault="00032001" w:rsidP="00032001">
            <w:pPr>
              <w:jc w:val="center"/>
              <w:rPr>
                <w:sz w:val="24"/>
                <w:szCs w:val="24"/>
              </w:rPr>
            </w:pPr>
            <w:r w:rsidRPr="00E1476A">
              <w:rPr>
                <w:sz w:val="24"/>
                <w:szCs w:val="24"/>
              </w:rPr>
              <w:t>-169</w:t>
            </w:r>
          </w:p>
        </w:tc>
        <w:tc>
          <w:tcPr>
            <w:tcW w:w="1938" w:type="dxa"/>
          </w:tcPr>
          <w:p w:rsidR="00032001" w:rsidRPr="00E1476A" w:rsidRDefault="00032001" w:rsidP="00032001">
            <w:pPr>
              <w:pStyle w:val="Kehatekst"/>
              <w:jc w:val="center"/>
            </w:pPr>
            <w:r w:rsidRPr="00E1476A">
              <w:t>2</w:t>
            </w:r>
          </w:p>
        </w:tc>
        <w:tc>
          <w:tcPr>
            <w:tcW w:w="2030" w:type="dxa"/>
          </w:tcPr>
          <w:p w:rsidR="00032001" w:rsidRPr="00E1476A" w:rsidRDefault="00032001" w:rsidP="00032001">
            <w:pPr>
              <w:pStyle w:val="Kehatekst"/>
              <w:jc w:val="center"/>
            </w:pPr>
            <w:r w:rsidRPr="00E1476A">
              <w:t>-152</w:t>
            </w:r>
          </w:p>
        </w:tc>
      </w:tr>
      <w:tr w:rsidR="00032001" w:rsidRPr="00E1476A" w:rsidTr="00032001">
        <w:tc>
          <w:tcPr>
            <w:tcW w:w="2604" w:type="dxa"/>
          </w:tcPr>
          <w:p w:rsidR="00032001" w:rsidRPr="00E1476A" w:rsidRDefault="00032001" w:rsidP="00486C74">
            <w:pPr>
              <w:pStyle w:val="Kehatekst"/>
            </w:pPr>
            <w:r w:rsidRPr="00E1476A">
              <w:t>Majandus</w:t>
            </w:r>
          </w:p>
        </w:tc>
        <w:tc>
          <w:tcPr>
            <w:tcW w:w="1762" w:type="dxa"/>
          </w:tcPr>
          <w:p w:rsidR="00032001" w:rsidRPr="00E1476A" w:rsidRDefault="00032001" w:rsidP="00486C74">
            <w:pPr>
              <w:pStyle w:val="Kehatekst"/>
              <w:jc w:val="center"/>
            </w:pPr>
            <w:r w:rsidRPr="00E1476A">
              <w:t>3</w:t>
            </w:r>
          </w:p>
        </w:tc>
        <w:tc>
          <w:tcPr>
            <w:tcW w:w="2029" w:type="dxa"/>
            <w:vAlign w:val="bottom"/>
          </w:tcPr>
          <w:p w:rsidR="00032001" w:rsidRPr="00E1476A" w:rsidRDefault="00032001" w:rsidP="00032001">
            <w:pPr>
              <w:jc w:val="center"/>
              <w:rPr>
                <w:sz w:val="24"/>
                <w:szCs w:val="24"/>
              </w:rPr>
            </w:pPr>
            <w:r w:rsidRPr="00E1476A">
              <w:rPr>
                <w:sz w:val="24"/>
                <w:szCs w:val="24"/>
              </w:rPr>
              <w:t>-38</w:t>
            </w:r>
          </w:p>
        </w:tc>
        <w:tc>
          <w:tcPr>
            <w:tcW w:w="1938" w:type="dxa"/>
          </w:tcPr>
          <w:p w:rsidR="00032001" w:rsidRPr="00E1476A" w:rsidRDefault="00032001" w:rsidP="00032001">
            <w:pPr>
              <w:pStyle w:val="Kehatekst"/>
              <w:jc w:val="center"/>
            </w:pPr>
            <w:r w:rsidRPr="00E1476A">
              <w:t>3</w:t>
            </w:r>
          </w:p>
        </w:tc>
        <w:tc>
          <w:tcPr>
            <w:tcW w:w="2030" w:type="dxa"/>
          </w:tcPr>
          <w:p w:rsidR="00032001" w:rsidRPr="00E1476A" w:rsidRDefault="00032001" w:rsidP="00032001">
            <w:pPr>
              <w:pStyle w:val="Kehatekst"/>
              <w:jc w:val="center"/>
            </w:pPr>
            <w:r w:rsidRPr="00E1476A">
              <w:t>-26</w:t>
            </w:r>
          </w:p>
        </w:tc>
      </w:tr>
      <w:tr w:rsidR="00032001" w:rsidRPr="00E1476A" w:rsidTr="00032001">
        <w:tc>
          <w:tcPr>
            <w:tcW w:w="2604" w:type="dxa"/>
          </w:tcPr>
          <w:p w:rsidR="00032001" w:rsidRPr="00E1476A" w:rsidRDefault="00032001" w:rsidP="00486C74">
            <w:pPr>
              <w:pStyle w:val="Kehatekst"/>
            </w:pPr>
            <w:r w:rsidRPr="00E1476A">
              <w:t>Elamu- ja kommunaalmajandus</w:t>
            </w:r>
          </w:p>
        </w:tc>
        <w:tc>
          <w:tcPr>
            <w:tcW w:w="1762" w:type="dxa"/>
          </w:tcPr>
          <w:p w:rsidR="00032001" w:rsidRPr="00E1476A" w:rsidRDefault="00032001" w:rsidP="00486C74">
            <w:pPr>
              <w:pStyle w:val="Kehatekst"/>
              <w:jc w:val="center"/>
            </w:pPr>
          </w:p>
          <w:p w:rsidR="00032001" w:rsidRPr="00E1476A" w:rsidRDefault="00032001" w:rsidP="00486C74">
            <w:pPr>
              <w:pStyle w:val="Kehatekst"/>
              <w:jc w:val="center"/>
            </w:pPr>
            <w:r w:rsidRPr="00E1476A">
              <w:t>26</w:t>
            </w:r>
          </w:p>
        </w:tc>
        <w:tc>
          <w:tcPr>
            <w:tcW w:w="2029" w:type="dxa"/>
            <w:vAlign w:val="bottom"/>
          </w:tcPr>
          <w:p w:rsidR="00032001" w:rsidRPr="00E1476A" w:rsidRDefault="00032001" w:rsidP="00032001">
            <w:pPr>
              <w:jc w:val="center"/>
              <w:rPr>
                <w:sz w:val="24"/>
                <w:szCs w:val="24"/>
              </w:rPr>
            </w:pPr>
            <w:r w:rsidRPr="00E1476A">
              <w:rPr>
                <w:sz w:val="24"/>
                <w:szCs w:val="24"/>
              </w:rPr>
              <w:t>-196</w:t>
            </w:r>
          </w:p>
        </w:tc>
        <w:tc>
          <w:tcPr>
            <w:tcW w:w="1938" w:type="dxa"/>
          </w:tcPr>
          <w:p w:rsidR="00032001" w:rsidRPr="00E1476A" w:rsidRDefault="00032001" w:rsidP="00032001">
            <w:pPr>
              <w:pStyle w:val="Kehatekst"/>
              <w:jc w:val="center"/>
            </w:pPr>
          </w:p>
          <w:p w:rsidR="00032001" w:rsidRPr="00E1476A" w:rsidRDefault="00032001" w:rsidP="00032001">
            <w:pPr>
              <w:pStyle w:val="Kehatekst"/>
              <w:jc w:val="center"/>
            </w:pPr>
            <w:r w:rsidRPr="00E1476A">
              <w:t>27</w:t>
            </w:r>
          </w:p>
        </w:tc>
        <w:tc>
          <w:tcPr>
            <w:tcW w:w="2030" w:type="dxa"/>
          </w:tcPr>
          <w:p w:rsidR="00032001" w:rsidRPr="00E1476A" w:rsidRDefault="00032001" w:rsidP="00032001">
            <w:pPr>
              <w:pStyle w:val="Kehatekst"/>
              <w:jc w:val="center"/>
            </w:pPr>
          </w:p>
          <w:p w:rsidR="00032001" w:rsidRPr="00E1476A" w:rsidRDefault="00032001" w:rsidP="00032001">
            <w:pPr>
              <w:pStyle w:val="Kehatekst"/>
              <w:jc w:val="center"/>
            </w:pPr>
            <w:r w:rsidRPr="00E1476A">
              <w:t>-174</w:t>
            </w:r>
          </w:p>
        </w:tc>
      </w:tr>
      <w:tr w:rsidR="004F1BF5" w:rsidRPr="00E1476A" w:rsidTr="00032001">
        <w:tc>
          <w:tcPr>
            <w:tcW w:w="2604" w:type="dxa"/>
          </w:tcPr>
          <w:p w:rsidR="004F1BF5" w:rsidRPr="00E1476A" w:rsidRDefault="004F1BF5" w:rsidP="00486C74">
            <w:pPr>
              <w:pStyle w:val="Kehatekst"/>
              <w:rPr>
                <w:b/>
              </w:rPr>
            </w:pPr>
            <w:r w:rsidRPr="00E1476A">
              <w:rPr>
                <w:b/>
              </w:rPr>
              <w:t>Kokku töötasukulud</w:t>
            </w:r>
          </w:p>
        </w:tc>
        <w:tc>
          <w:tcPr>
            <w:tcW w:w="1762" w:type="dxa"/>
          </w:tcPr>
          <w:p w:rsidR="004F1BF5" w:rsidRPr="00E1476A" w:rsidRDefault="004F1BF5" w:rsidP="00032001">
            <w:pPr>
              <w:pStyle w:val="Kehatekst"/>
              <w:jc w:val="center"/>
              <w:rPr>
                <w:b/>
              </w:rPr>
            </w:pPr>
            <w:r w:rsidRPr="00E1476A">
              <w:rPr>
                <w:b/>
              </w:rPr>
              <w:t>2</w:t>
            </w:r>
            <w:r w:rsidR="00032001" w:rsidRPr="00E1476A">
              <w:rPr>
                <w:b/>
              </w:rPr>
              <w:t xml:space="preserve"> 575</w:t>
            </w:r>
          </w:p>
        </w:tc>
        <w:tc>
          <w:tcPr>
            <w:tcW w:w="2029" w:type="dxa"/>
          </w:tcPr>
          <w:p w:rsidR="00032001" w:rsidRPr="00E1476A" w:rsidRDefault="00032001" w:rsidP="00032001">
            <w:pPr>
              <w:pStyle w:val="Kehatekst"/>
              <w:jc w:val="center"/>
              <w:rPr>
                <w:b/>
              </w:rPr>
            </w:pPr>
            <w:r w:rsidRPr="00E1476A">
              <w:rPr>
                <w:b/>
              </w:rPr>
              <w:t>-37 684</w:t>
            </w:r>
          </w:p>
        </w:tc>
        <w:tc>
          <w:tcPr>
            <w:tcW w:w="1938" w:type="dxa"/>
          </w:tcPr>
          <w:p w:rsidR="004F1BF5" w:rsidRPr="00E1476A" w:rsidRDefault="00032001" w:rsidP="004F1BF5">
            <w:pPr>
              <w:pStyle w:val="Kehatekst"/>
              <w:jc w:val="center"/>
              <w:rPr>
                <w:b/>
              </w:rPr>
            </w:pPr>
            <w:r w:rsidRPr="00E1476A">
              <w:rPr>
                <w:b/>
              </w:rPr>
              <w:t>2 656</w:t>
            </w:r>
          </w:p>
        </w:tc>
        <w:tc>
          <w:tcPr>
            <w:tcW w:w="2030" w:type="dxa"/>
          </w:tcPr>
          <w:p w:rsidR="004F1BF5" w:rsidRPr="00E1476A" w:rsidRDefault="00032001" w:rsidP="00386829">
            <w:pPr>
              <w:pStyle w:val="Kehatekst"/>
              <w:jc w:val="center"/>
              <w:rPr>
                <w:b/>
              </w:rPr>
            </w:pPr>
            <w:r w:rsidRPr="00E1476A">
              <w:rPr>
                <w:b/>
              </w:rPr>
              <w:t>-34 221</w:t>
            </w:r>
          </w:p>
        </w:tc>
      </w:tr>
      <w:tr w:rsidR="004F1BF5" w:rsidRPr="00E1476A" w:rsidTr="00032001">
        <w:tc>
          <w:tcPr>
            <w:tcW w:w="2604" w:type="dxa"/>
          </w:tcPr>
          <w:p w:rsidR="004F1BF5" w:rsidRPr="00E1476A" w:rsidRDefault="00032001" w:rsidP="00486C74">
            <w:pPr>
              <w:pStyle w:val="Kehatekst"/>
            </w:pPr>
            <w:r w:rsidRPr="00E1476A">
              <w:t>Võlaõiguslikud lepingud</w:t>
            </w:r>
          </w:p>
        </w:tc>
        <w:tc>
          <w:tcPr>
            <w:tcW w:w="1762" w:type="dxa"/>
          </w:tcPr>
          <w:p w:rsidR="004F1BF5" w:rsidRPr="00E1476A" w:rsidRDefault="004F1BF5" w:rsidP="00486C74">
            <w:pPr>
              <w:pStyle w:val="Kehatekst"/>
              <w:jc w:val="center"/>
            </w:pPr>
          </w:p>
        </w:tc>
        <w:tc>
          <w:tcPr>
            <w:tcW w:w="2029" w:type="dxa"/>
          </w:tcPr>
          <w:p w:rsidR="004F1BF5" w:rsidRPr="00E1476A" w:rsidRDefault="00032001" w:rsidP="00486C74">
            <w:pPr>
              <w:pStyle w:val="Kehatekst"/>
              <w:jc w:val="center"/>
            </w:pPr>
            <w:r w:rsidRPr="00E1476A">
              <w:t>-645</w:t>
            </w:r>
          </w:p>
        </w:tc>
        <w:tc>
          <w:tcPr>
            <w:tcW w:w="1938" w:type="dxa"/>
          </w:tcPr>
          <w:p w:rsidR="004F1BF5" w:rsidRPr="00E1476A" w:rsidRDefault="004F1BF5" w:rsidP="00386829">
            <w:pPr>
              <w:pStyle w:val="Kehatekst"/>
              <w:jc w:val="center"/>
            </w:pPr>
          </w:p>
        </w:tc>
        <w:tc>
          <w:tcPr>
            <w:tcW w:w="2030" w:type="dxa"/>
          </w:tcPr>
          <w:p w:rsidR="004F1BF5" w:rsidRPr="00E1476A" w:rsidRDefault="00032001" w:rsidP="00386829">
            <w:pPr>
              <w:pStyle w:val="Kehatekst"/>
              <w:jc w:val="center"/>
            </w:pPr>
            <w:r w:rsidRPr="00E1476A">
              <w:t>-497</w:t>
            </w:r>
          </w:p>
        </w:tc>
      </w:tr>
    </w:tbl>
    <w:p w:rsidR="00032001" w:rsidRPr="00E1476A" w:rsidRDefault="00032001" w:rsidP="00F37352">
      <w:pPr>
        <w:pStyle w:val="Textbody"/>
        <w:rPr>
          <w:rFonts w:cs="Times New Roman"/>
          <w:kern w:val="0"/>
          <w:lang w:val="et-EE" w:eastAsia="ar-SA" w:bidi="ar-SA"/>
        </w:rPr>
      </w:pPr>
    </w:p>
    <w:p w:rsidR="00F37352" w:rsidRPr="00E1476A" w:rsidRDefault="00F37352" w:rsidP="00F37352">
      <w:pPr>
        <w:pStyle w:val="Textbody"/>
        <w:rPr>
          <w:rFonts w:cs="Times New Roman"/>
          <w:kern w:val="0"/>
          <w:lang w:val="et-EE" w:eastAsia="ar-SA" w:bidi="ar-SA"/>
        </w:rPr>
      </w:pPr>
      <w:r w:rsidRPr="00E1476A">
        <w:rPr>
          <w:rFonts w:cs="Times New Roman"/>
          <w:kern w:val="0"/>
          <w:lang w:val="et-EE" w:eastAsia="ar-SA" w:bidi="ar-SA"/>
        </w:rPr>
        <w:t xml:space="preserve">Töötajate arv on esitatud keskmise arvuna taandatuna täistööajale. </w:t>
      </w:r>
      <w:r w:rsidR="005808F6" w:rsidRPr="005808F6">
        <w:rPr>
          <w:rFonts w:cs="Times New Roman"/>
          <w:kern w:val="0"/>
          <w:lang w:val="et-EE" w:eastAsia="ar-SA" w:bidi="ar-SA"/>
        </w:rPr>
        <w:t xml:space="preserve">Võlaõiguslike </w:t>
      </w:r>
      <w:r w:rsidR="00040AFF" w:rsidRPr="005808F6">
        <w:rPr>
          <w:rFonts w:cs="Times New Roman"/>
          <w:kern w:val="0"/>
          <w:lang w:val="et-EE" w:eastAsia="ar-SA" w:bidi="ar-SA"/>
        </w:rPr>
        <w:t>lepingute</w:t>
      </w:r>
      <w:r w:rsidRPr="00E1476A">
        <w:rPr>
          <w:rFonts w:cs="Times New Roman"/>
          <w:kern w:val="0"/>
          <w:lang w:val="et-EE" w:eastAsia="ar-SA" w:bidi="ar-SA"/>
        </w:rPr>
        <w:t xml:space="preserve"> kohta ei ole töötajate arvu esitatud.</w:t>
      </w:r>
      <w:r w:rsidR="005808F6">
        <w:rPr>
          <w:rFonts w:cs="Times New Roman"/>
          <w:kern w:val="0"/>
          <w:lang w:val="et-EE" w:eastAsia="ar-SA" w:bidi="ar-SA"/>
        </w:rPr>
        <w:t xml:space="preserve"> Võlaõiguslike </w:t>
      </w:r>
      <w:r w:rsidRPr="00E1476A">
        <w:rPr>
          <w:rFonts w:cs="Times New Roman"/>
          <w:kern w:val="0"/>
          <w:lang w:val="et-EE" w:eastAsia="ar-SA" w:bidi="ar-SA"/>
        </w:rPr>
        <w:t xml:space="preserve">lepingute alusel arvestatud töötasu kulud olid aruandeperioodil </w:t>
      </w:r>
      <w:r w:rsidR="00032001" w:rsidRPr="00E1476A">
        <w:rPr>
          <w:rFonts w:cs="Times New Roman"/>
          <w:kern w:val="0"/>
          <w:lang w:val="et-EE" w:eastAsia="ar-SA" w:bidi="ar-SA"/>
        </w:rPr>
        <w:t>645</w:t>
      </w:r>
      <w:r w:rsidRPr="00E1476A">
        <w:rPr>
          <w:rFonts w:cs="Times New Roman"/>
          <w:kern w:val="0"/>
          <w:lang w:val="et-EE" w:eastAsia="ar-SA" w:bidi="ar-SA"/>
        </w:rPr>
        <w:t xml:space="preserve"> tuhat eurot ja võrreldaval perioodil </w:t>
      </w:r>
      <w:r w:rsidR="004F1BF5" w:rsidRPr="00E1476A">
        <w:rPr>
          <w:rFonts w:cs="Times New Roman"/>
          <w:kern w:val="0"/>
          <w:lang w:val="et-EE" w:eastAsia="ar-SA" w:bidi="ar-SA"/>
        </w:rPr>
        <w:t>4</w:t>
      </w:r>
      <w:r w:rsidR="00032001" w:rsidRPr="00E1476A">
        <w:rPr>
          <w:rFonts w:cs="Times New Roman"/>
          <w:kern w:val="0"/>
          <w:lang w:val="et-EE" w:eastAsia="ar-SA" w:bidi="ar-SA"/>
        </w:rPr>
        <w:t>97</w:t>
      </w:r>
      <w:r w:rsidRPr="00E1476A">
        <w:rPr>
          <w:rFonts w:cs="Times New Roman"/>
          <w:kern w:val="0"/>
          <w:lang w:val="et-EE" w:eastAsia="ar-SA" w:bidi="ar-SA"/>
        </w:rPr>
        <w:t xml:space="preserve"> tuhat eurot.</w:t>
      </w:r>
      <w:r w:rsidR="004F1BF5" w:rsidRPr="00E1476A">
        <w:rPr>
          <w:rFonts w:cs="Times New Roman"/>
          <w:kern w:val="0"/>
          <w:lang w:val="et-EE" w:eastAsia="ar-SA" w:bidi="ar-SA"/>
        </w:rPr>
        <w:t xml:space="preserve"> </w:t>
      </w:r>
    </w:p>
    <w:p w:rsidR="004F1BF5" w:rsidRPr="00E1476A" w:rsidRDefault="004F1BF5" w:rsidP="00F37352">
      <w:pPr>
        <w:pStyle w:val="Textbody"/>
        <w:rPr>
          <w:rFonts w:cs="Times New Roman"/>
          <w:kern w:val="0"/>
          <w:lang w:val="et-EE" w:eastAsia="ar-SA" w:bidi="ar-SA"/>
        </w:rPr>
      </w:pPr>
    </w:p>
    <w:p w:rsidR="00A1791D" w:rsidRPr="00E1476A" w:rsidRDefault="00A1791D" w:rsidP="00A1791D">
      <w:pPr>
        <w:pStyle w:val="Kehatekst"/>
        <w:rPr>
          <w:b/>
        </w:rPr>
      </w:pPr>
      <w:r w:rsidRPr="00E1476A">
        <w:rPr>
          <w:b/>
        </w:rPr>
        <w:t>Erisoodustused</w:t>
      </w:r>
    </w:p>
    <w:p w:rsidR="00A1791D" w:rsidRPr="00E1476A" w:rsidRDefault="00732090" w:rsidP="00445A67">
      <w:pPr>
        <w:pStyle w:val="Kehatekst"/>
        <w:tabs>
          <w:tab w:val="left" w:pos="5664"/>
          <w:tab w:val="left" w:pos="6372"/>
          <w:tab w:val="left" w:pos="7080"/>
          <w:tab w:val="left" w:pos="7788"/>
          <w:tab w:val="right" w:pos="10601"/>
        </w:tabs>
      </w:pPr>
      <w:r w:rsidRPr="00E1476A">
        <w:t>tuhandetes euro</w:t>
      </w:r>
      <w:r w:rsidR="00A1791D" w:rsidRPr="00E1476A">
        <w:t>des</w:t>
      </w:r>
      <w:r w:rsidR="006016D7" w:rsidRPr="00E1476A">
        <w:tab/>
      </w:r>
      <w:r w:rsidR="006016D7" w:rsidRPr="00E1476A">
        <w:tab/>
      </w:r>
      <w:r w:rsidR="006016D7" w:rsidRPr="00E1476A">
        <w:tab/>
      </w:r>
      <w:r w:rsidR="00032001" w:rsidRPr="00E1476A">
        <w:t>2019</w:t>
      </w:r>
      <w:r w:rsidR="00445A67" w:rsidRPr="00E1476A">
        <w:t>. a</w:t>
      </w:r>
      <w:r w:rsidR="00445A67" w:rsidRPr="00E1476A">
        <w:tab/>
      </w:r>
      <w:r w:rsidR="006016D7" w:rsidRPr="00E1476A">
        <w:tab/>
        <w:t xml:space="preserve">                       </w:t>
      </w:r>
      <w:r w:rsidR="00445A67" w:rsidRPr="00E1476A">
        <w:t>201</w:t>
      </w:r>
      <w:r w:rsidR="00032001" w:rsidRPr="00E1476A">
        <w:t>8</w:t>
      </w:r>
      <w:r w:rsidR="00544269" w:rsidRPr="00E1476A">
        <w:t>.</w:t>
      </w:r>
      <w:r w:rsidR="00445A67" w:rsidRPr="00E1476A">
        <w:t xml:space="preserve"> a</w:t>
      </w:r>
    </w:p>
    <w:tbl>
      <w:tblPr>
        <w:tblW w:w="10173" w:type="dxa"/>
        <w:tblLayout w:type="fixed"/>
        <w:tblLook w:val="0000"/>
      </w:tblPr>
      <w:tblGrid>
        <w:gridCol w:w="5083"/>
        <w:gridCol w:w="2229"/>
        <w:gridCol w:w="2861"/>
      </w:tblGrid>
      <w:tr w:rsidR="00032001" w:rsidRPr="00E1476A" w:rsidTr="00E25ED5">
        <w:trPr>
          <w:trHeight w:val="276"/>
        </w:trPr>
        <w:tc>
          <w:tcPr>
            <w:tcW w:w="5083" w:type="dxa"/>
            <w:vAlign w:val="bottom"/>
          </w:tcPr>
          <w:p w:rsidR="00032001" w:rsidRPr="00E1476A" w:rsidRDefault="00032001">
            <w:pPr>
              <w:rPr>
                <w:sz w:val="24"/>
                <w:szCs w:val="24"/>
              </w:rPr>
            </w:pPr>
            <w:r w:rsidRPr="00E1476A">
              <w:rPr>
                <w:sz w:val="24"/>
                <w:szCs w:val="24"/>
              </w:rPr>
              <w:t>Õppelaenude kustutamine</w:t>
            </w:r>
          </w:p>
        </w:tc>
        <w:tc>
          <w:tcPr>
            <w:tcW w:w="2229" w:type="dxa"/>
            <w:vAlign w:val="bottom"/>
          </w:tcPr>
          <w:p w:rsidR="00032001" w:rsidRPr="00E1476A" w:rsidRDefault="00032001">
            <w:pPr>
              <w:jc w:val="right"/>
              <w:rPr>
                <w:sz w:val="24"/>
                <w:szCs w:val="24"/>
              </w:rPr>
            </w:pPr>
            <w:r w:rsidRPr="00E1476A">
              <w:rPr>
                <w:sz w:val="24"/>
                <w:szCs w:val="24"/>
              </w:rPr>
              <w:t>0</w:t>
            </w:r>
          </w:p>
        </w:tc>
        <w:tc>
          <w:tcPr>
            <w:tcW w:w="2861" w:type="dxa"/>
            <w:vAlign w:val="bottom"/>
          </w:tcPr>
          <w:p w:rsidR="00032001" w:rsidRPr="00E1476A" w:rsidRDefault="00032001">
            <w:pPr>
              <w:jc w:val="right"/>
              <w:rPr>
                <w:sz w:val="24"/>
                <w:szCs w:val="24"/>
              </w:rPr>
            </w:pPr>
            <w:r w:rsidRPr="00E1476A">
              <w:rPr>
                <w:sz w:val="24"/>
                <w:szCs w:val="24"/>
              </w:rPr>
              <w:t>-2</w:t>
            </w:r>
          </w:p>
        </w:tc>
      </w:tr>
      <w:tr w:rsidR="00032001" w:rsidRPr="00E1476A" w:rsidTr="00E25ED5">
        <w:trPr>
          <w:trHeight w:val="276"/>
        </w:trPr>
        <w:tc>
          <w:tcPr>
            <w:tcW w:w="5083" w:type="dxa"/>
            <w:vAlign w:val="bottom"/>
          </w:tcPr>
          <w:p w:rsidR="00032001" w:rsidRPr="00E1476A" w:rsidRDefault="00032001">
            <w:pPr>
              <w:rPr>
                <w:sz w:val="24"/>
                <w:szCs w:val="24"/>
              </w:rPr>
            </w:pPr>
            <w:r w:rsidRPr="00E1476A">
              <w:rPr>
                <w:sz w:val="24"/>
                <w:szCs w:val="24"/>
              </w:rPr>
              <w:t>Eluasemekulude katmine</w:t>
            </w:r>
          </w:p>
        </w:tc>
        <w:tc>
          <w:tcPr>
            <w:tcW w:w="2229" w:type="dxa"/>
            <w:vAlign w:val="bottom"/>
          </w:tcPr>
          <w:p w:rsidR="00032001" w:rsidRPr="00E1476A" w:rsidRDefault="00032001">
            <w:pPr>
              <w:jc w:val="right"/>
              <w:rPr>
                <w:sz w:val="24"/>
                <w:szCs w:val="24"/>
              </w:rPr>
            </w:pPr>
            <w:r w:rsidRPr="00E1476A">
              <w:rPr>
                <w:sz w:val="24"/>
                <w:szCs w:val="24"/>
              </w:rPr>
              <w:t>-1</w:t>
            </w:r>
          </w:p>
        </w:tc>
        <w:tc>
          <w:tcPr>
            <w:tcW w:w="2861" w:type="dxa"/>
            <w:vAlign w:val="bottom"/>
          </w:tcPr>
          <w:p w:rsidR="00032001" w:rsidRPr="00E1476A" w:rsidRDefault="00032001">
            <w:pPr>
              <w:jc w:val="right"/>
              <w:rPr>
                <w:sz w:val="24"/>
                <w:szCs w:val="24"/>
              </w:rPr>
            </w:pPr>
            <w:r w:rsidRPr="00E1476A">
              <w:rPr>
                <w:sz w:val="24"/>
                <w:szCs w:val="24"/>
              </w:rPr>
              <w:t>0</w:t>
            </w:r>
          </w:p>
        </w:tc>
      </w:tr>
      <w:tr w:rsidR="00032001" w:rsidRPr="00E1476A" w:rsidTr="00E25ED5">
        <w:trPr>
          <w:trHeight w:val="276"/>
        </w:trPr>
        <w:tc>
          <w:tcPr>
            <w:tcW w:w="5083" w:type="dxa"/>
            <w:vAlign w:val="bottom"/>
          </w:tcPr>
          <w:p w:rsidR="00032001" w:rsidRPr="00E1476A" w:rsidRDefault="00032001">
            <w:pPr>
              <w:rPr>
                <w:sz w:val="24"/>
                <w:szCs w:val="24"/>
              </w:rPr>
            </w:pPr>
            <w:r w:rsidRPr="00E1476A">
              <w:rPr>
                <w:sz w:val="24"/>
                <w:szCs w:val="24"/>
              </w:rPr>
              <w:t>Isikliku sõiduauto kasutamise hüvitis</w:t>
            </w:r>
          </w:p>
        </w:tc>
        <w:tc>
          <w:tcPr>
            <w:tcW w:w="2229" w:type="dxa"/>
            <w:vAlign w:val="bottom"/>
          </w:tcPr>
          <w:p w:rsidR="00032001" w:rsidRPr="00E1476A" w:rsidRDefault="00032001">
            <w:pPr>
              <w:jc w:val="right"/>
              <w:rPr>
                <w:sz w:val="24"/>
                <w:szCs w:val="24"/>
              </w:rPr>
            </w:pPr>
            <w:r w:rsidRPr="00E1476A">
              <w:rPr>
                <w:sz w:val="24"/>
                <w:szCs w:val="24"/>
              </w:rPr>
              <w:t>-22</w:t>
            </w:r>
          </w:p>
        </w:tc>
        <w:tc>
          <w:tcPr>
            <w:tcW w:w="2861" w:type="dxa"/>
            <w:vAlign w:val="bottom"/>
          </w:tcPr>
          <w:p w:rsidR="00032001" w:rsidRPr="00E1476A" w:rsidRDefault="00032001">
            <w:pPr>
              <w:jc w:val="right"/>
              <w:rPr>
                <w:sz w:val="24"/>
                <w:szCs w:val="24"/>
              </w:rPr>
            </w:pPr>
            <w:r w:rsidRPr="00E1476A">
              <w:rPr>
                <w:sz w:val="24"/>
                <w:szCs w:val="24"/>
              </w:rPr>
              <w:t>-20</w:t>
            </w:r>
          </w:p>
        </w:tc>
      </w:tr>
      <w:tr w:rsidR="00032001" w:rsidRPr="00E1476A" w:rsidTr="00E25ED5">
        <w:trPr>
          <w:trHeight w:val="276"/>
        </w:trPr>
        <w:tc>
          <w:tcPr>
            <w:tcW w:w="5083" w:type="dxa"/>
            <w:vAlign w:val="bottom"/>
          </w:tcPr>
          <w:p w:rsidR="00032001" w:rsidRPr="00E1476A" w:rsidRDefault="00032001">
            <w:pPr>
              <w:rPr>
                <w:sz w:val="24"/>
                <w:szCs w:val="24"/>
              </w:rPr>
            </w:pPr>
            <w:r w:rsidRPr="00E1476A">
              <w:rPr>
                <w:sz w:val="24"/>
                <w:szCs w:val="24"/>
              </w:rPr>
              <w:t>Esindus ja vastuvõtu kulud</w:t>
            </w:r>
          </w:p>
        </w:tc>
        <w:tc>
          <w:tcPr>
            <w:tcW w:w="2229" w:type="dxa"/>
            <w:vAlign w:val="bottom"/>
          </w:tcPr>
          <w:p w:rsidR="00032001" w:rsidRPr="00E1476A" w:rsidRDefault="00032001">
            <w:pPr>
              <w:jc w:val="right"/>
              <w:rPr>
                <w:sz w:val="24"/>
                <w:szCs w:val="24"/>
              </w:rPr>
            </w:pPr>
            <w:r w:rsidRPr="00E1476A">
              <w:rPr>
                <w:sz w:val="24"/>
                <w:szCs w:val="24"/>
              </w:rPr>
              <w:t>-32</w:t>
            </w:r>
          </w:p>
        </w:tc>
        <w:tc>
          <w:tcPr>
            <w:tcW w:w="2861" w:type="dxa"/>
            <w:vAlign w:val="bottom"/>
          </w:tcPr>
          <w:p w:rsidR="00032001" w:rsidRPr="00E1476A" w:rsidRDefault="00032001">
            <w:pPr>
              <w:jc w:val="right"/>
              <w:rPr>
                <w:sz w:val="24"/>
                <w:szCs w:val="24"/>
              </w:rPr>
            </w:pPr>
            <w:r w:rsidRPr="00E1476A">
              <w:rPr>
                <w:sz w:val="24"/>
                <w:szCs w:val="24"/>
              </w:rPr>
              <w:t>-39</w:t>
            </w:r>
          </w:p>
        </w:tc>
      </w:tr>
      <w:tr w:rsidR="00032001" w:rsidRPr="00E1476A" w:rsidTr="00E25ED5">
        <w:trPr>
          <w:trHeight w:val="291"/>
        </w:trPr>
        <w:tc>
          <w:tcPr>
            <w:tcW w:w="5083" w:type="dxa"/>
            <w:vAlign w:val="bottom"/>
          </w:tcPr>
          <w:p w:rsidR="00032001" w:rsidRPr="00E1476A" w:rsidRDefault="00032001">
            <w:pPr>
              <w:rPr>
                <w:sz w:val="24"/>
                <w:szCs w:val="24"/>
              </w:rPr>
            </w:pPr>
            <w:r w:rsidRPr="00E1476A">
              <w:rPr>
                <w:sz w:val="24"/>
                <w:szCs w:val="24"/>
              </w:rPr>
              <w:t>Muud erisoodustused</w:t>
            </w:r>
          </w:p>
        </w:tc>
        <w:tc>
          <w:tcPr>
            <w:tcW w:w="2229" w:type="dxa"/>
            <w:vAlign w:val="bottom"/>
          </w:tcPr>
          <w:p w:rsidR="00032001" w:rsidRPr="00E1476A" w:rsidRDefault="00032001">
            <w:pPr>
              <w:jc w:val="right"/>
              <w:rPr>
                <w:sz w:val="24"/>
                <w:szCs w:val="24"/>
              </w:rPr>
            </w:pPr>
            <w:r w:rsidRPr="00E1476A">
              <w:rPr>
                <w:sz w:val="24"/>
                <w:szCs w:val="24"/>
              </w:rPr>
              <w:t>-5</w:t>
            </w:r>
          </w:p>
        </w:tc>
        <w:tc>
          <w:tcPr>
            <w:tcW w:w="2861" w:type="dxa"/>
            <w:vAlign w:val="bottom"/>
          </w:tcPr>
          <w:p w:rsidR="00032001" w:rsidRPr="00E1476A" w:rsidRDefault="00032001">
            <w:pPr>
              <w:jc w:val="right"/>
              <w:rPr>
                <w:sz w:val="24"/>
                <w:szCs w:val="24"/>
              </w:rPr>
            </w:pPr>
            <w:r w:rsidRPr="00E1476A">
              <w:rPr>
                <w:sz w:val="24"/>
                <w:szCs w:val="24"/>
              </w:rPr>
              <w:t>-3</w:t>
            </w:r>
          </w:p>
        </w:tc>
      </w:tr>
      <w:tr w:rsidR="00032001" w:rsidRPr="00E1476A" w:rsidTr="00E25ED5">
        <w:trPr>
          <w:trHeight w:val="291"/>
        </w:trPr>
        <w:tc>
          <w:tcPr>
            <w:tcW w:w="5083" w:type="dxa"/>
            <w:vAlign w:val="bottom"/>
          </w:tcPr>
          <w:p w:rsidR="00032001" w:rsidRPr="00E1476A" w:rsidRDefault="00032001">
            <w:pPr>
              <w:rPr>
                <w:b/>
                <w:sz w:val="24"/>
                <w:szCs w:val="24"/>
              </w:rPr>
            </w:pPr>
            <w:r w:rsidRPr="00E1476A">
              <w:rPr>
                <w:b/>
                <w:sz w:val="24"/>
                <w:szCs w:val="24"/>
              </w:rPr>
              <w:t>Kokku erisoodustused</w:t>
            </w:r>
          </w:p>
        </w:tc>
        <w:tc>
          <w:tcPr>
            <w:tcW w:w="2229" w:type="dxa"/>
            <w:vAlign w:val="bottom"/>
          </w:tcPr>
          <w:p w:rsidR="00032001" w:rsidRPr="00E1476A" w:rsidRDefault="00032001">
            <w:pPr>
              <w:jc w:val="right"/>
              <w:rPr>
                <w:b/>
                <w:sz w:val="24"/>
                <w:szCs w:val="24"/>
              </w:rPr>
            </w:pPr>
            <w:r w:rsidRPr="00E1476A">
              <w:rPr>
                <w:b/>
                <w:sz w:val="24"/>
                <w:szCs w:val="24"/>
              </w:rPr>
              <w:t>-60</w:t>
            </w:r>
          </w:p>
        </w:tc>
        <w:tc>
          <w:tcPr>
            <w:tcW w:w="2861" w:type="dxa"/>
            <w:vAlign w:val="bottom"/>
          </w:tcPr>
          <w:p w:rsidR="00032001" w:rsidRPr="00E1476A" w:rsidRDefault="00032001">
            <w:pPr>
              <w:jc w:val="right"/>
              <w:rPr>
                <w:b/>
                <w:sz w:val="24"/>
                <w:szCs w:val="24"/>
              </w:rPr>
            </w:pPr>
            <w:r w:rsidRPr="00E1476A">
              <w:rPr>
                <w:b/>
                <w:sz w:val="24"/>
                <w:szCs w:val="24"/>
              </w:rPr>
              <w:t>-64</w:t>
            </w:r>
          </w:p>
        </w:tc>
      </w:tr>
    </w:tbl>
    <w:p w:rsidR="00A1791D" w:rsidRPr="00E1476A" w:rsidRDefault="00A1791D" w:rsidP="00A1791D">
      <w:pPr>
        <w:pStyle w:val="Kehatekst"/>
      </w:pPr>
    </w:p>
    <w:p w:rsidR="00A1791D" w:rsidRPr="00E1476A" w:rsidRDefault="00A1791D" w:rsidP="00A1791D">
      <w:pPr>
        <w:pStyle w:val="Kehatekst"/>
        <w:rPr>
          <w:b/>
        </w:rPr>
      </w:pPr>
      <w:r w:rsidRPr="00E1476A">
        <w:rPr>
          <w:b/>
        </w:rPr>
        <w:t>Maksud ja sotsiaalkindlustusmaksed</w:t>
      </w:r>
    </w:p>
    <w:p w:rsidR="00A1791D" w:rsidRPr="00E1476A" w:rsidRDefault="00A1791D" w:rsidP="00A1791D">
      <w:pPr>
        <w:pStyle w:val="Kehatekst"/>
      </w:pPr>
      <w:r w:rsidRPr="00E1476A">
        <w:t xml:space="preserve">tuhandetes </w:t>
      </w:r>
      <w:r w:rsidR="00732090" w:rsidRPr="00E1476A">
        <w:t>euro</w:t>
      </w:r>
      <w:r w:rsidRPr="00E1476A">
        <w:t>des</w:t>
      </w:r>
    </w:p>
    <w:tbl>
      <w:tblPr>
        <w:tblW w:w="10151" w:type="dxa"/>
        <w:tblLayout w:type="fixed"/>
        <w:tblLook w:val="0000"/>
      </w:tblPr>
      <w:tblGrid>
        <w:gridCol w:w="5070"/>
        <w:gridCol w:w="2268"/>
        <w:gridCol w:w="2813"/>
      </w:tblGrid>
      <w:tr w:rsidR="00E25ED5" w:rsidRPr="00E1476A" w:rsidTr="006308E3">
        <w:trPr>
          <w:trHeight w:val="279"/>
        </w:trPr>
        <w:tc>
          <w:tcPr>
            <w:tcW w:w="5070" w:type="dxa"/>
          </w:tcPr>
          <w:p w:rsidR="00E25ED5" w:rsidRPr="00E1476A" w:rsidRDefault="00E25ED5" w:rsidP="0030382E">
            <w:pPr>
              <w:pStyle w:val="Kehatekst"/>
              <w:snapToGrid w:val="0"/>
            </w:pPr>
            <w:r w:rsidRPr="00E1476A">
              <w:t>Sotsiaalmaks töötasudelt</w:t>
            </w:r>
          </w:p>
        </w:tc>
        <w:tc>
          <w:tcPr>
            <w:tcW w:w="2268" w:type="dxa"/>
            <w:vAlign w:val="bottom"/>
          </w:tcPr>
          <w:p w:rsidR="00E25ED5" w:rsidRPr="00E1476A" w:rsidRDefault="00E25ED5">
            <w:pPr>
              <w:jc w:val="right"/>
              <w:rPr>
                <w:sz w:val="24"/>
                <w:szCs w:val="24"/>
              </w:rPr>
            </w:pPr>
            <w:r w:rsidRPr="00E1476A">
              <w:rPr>
                <w:sz w:val="24"/>
                <w:szCs w:val="24"/>
              </w:rPr>
              <w:t>-12 098</w:t>
            </w:r>
          </w:p>
        </w:tc>
        <w:tc>
          <w:tcPr>
            <w:tcW w:w="2813" w:type="dxa"/>
          </w:tcPr>
          <w:p w:rsidR="00E25ED5" w:rsidRPr="00E1476A" w:rsidRDefault="00E25ED5" w:rsidP="006308E3">
            <w:pPr>
              <w:pStyle w:val="Kehatekst"/>
              <w:snapToGrid w:val="0"/>
              <w:jc w:val="right"/>
            </w:pPr>
            <w:r w:rsidRPr="00E1476A">
              <w:t>-10 977</w:t>
            </w:r>
          </w:p>
        </w:tc>
      </w:tr>
      <w:tr w:rsidR="00E25ED5" w:rsidRPr="00E1476A" w:rsidTr="006308E3">
        <w:trPr>
          <w:trHeight w:val="279"/>
        </w:trPr>
        <w:tc>
          <w:tcPr>
            <w:tcW w:w="5070" w:type="dxa"/>
          </w:tcPr>
          <w:p w:rsidR="00E25ED5" w:rsidRPr="00E1476A" w:rsidRDefault="00E25ED5" w:rsidP="0030382E">
            <w:pPr>
              <w:pStyle w:val="Kehatekst"/>
              <w:snapToGrid w:val="0"/>
            </w:pPr>
            <w:r w:rsidRPr="00E1476A">
              <w:t>Töötuskindlustusmaksed</w:t>
            </w:r>
          </w:p>
        </w:tc>
        <w:tc>
          <w:tcPr>
            <w:tcW w:w="2268" w:type="dxa"/>
            <w:vAlign w:val="bottom"/>
          </w:tcPr>
          <w:p w:rsidR="00E25ED5" w:rsidRPr="00E1476A" w:rsidRDefault="00E25ED5">
            <w:pPr>
              <w:jc w:val="right"/>
              <w:rPr>
                <w:sz w:val="24"/>
                <w:szCs w:val="24"/>
              </w:rPr>
            </w:pPr>
            <w:r w:rsidRPr="00E1476A">
              <w:rPr>
                <w:sz w:val="24"/>
                <w:szCs w:val="24"/>
              </w:rPr>
              <w:t>-300</w:t>
            </w:r>
          </w:p>
        </w:tc>
        <w:tc>
          <w:tcPr>
            <w:tcW w:w="2813" w:type="dxa"/>
          </w:tcPr>
          <w:p w:rsidR="00E25ED5" w:rsidRPr="00E1476A" w:rsidRDefault="00E25ED5" w:rsidP="006308E3">
            <w:pPr>
              <w:pStyle w:val="Kehatekst"/>
              <w:snapToGrid w:val="0"/>
              <w:jc w:val="right"/>
            </w:pPr>
            <w:r w:rsidRPr="00E1476A">
              <w:t>-272</w:t>
            </w:r>
          </w:p>
        </w:tc>
      </w:tr>
      <w:tr w:rsidR="00E25ED5" w:rsidRPr="00E1476A" w:rsidTr="006308E3">
        <w:trPr>
          <w:trHeight w:val="279"/>
        </w:trPr>
        <w:tc>
          <w:tcPr>
            <w:tcW w:w="5070" w:type="dxa"/>
          </w:tcPr>
          <w:p w:rsidR="00E25ED5" w:rsidRPr="00E1476A" w:rsidRDefault="00E25ED5" w:rsidP="0030382E">
            <w:pPr>
              <w:pStyle w:val="Kehatekst"/>
              <w:snapToGrid w:val="0"/>
            </w:pPr>
            <w:r w:rsidRPr="00E1476A">
              <w:t>Sotsiaalmaks erisoodustustelt</w:t>
            </w:r>
          </w:p>
        </w:tc>
        <w:tc>
          <w:tcPr>
            <w:tcW w:w="2268" w:type="dxa"/>
            <w:vAlign w:val="bottom"/>
          </w:tcPr>
          <w:p w:rsidR="00E25ED5" w:rsidRPr="00E1476A" w:rsidRDefault="00E25ED5">
            <w:pPr>
              <w:jc w:val="right"/>
              <w:rPr>
                <w:sz w:val="24"/>
                <w:szCs w:val="24"/>
              </w:rPr>
            </w:pPr>
            <w:r w:rsidRPr="00E1476A">
              <w:rPr>
                <w:sz w:val="24"/>
                <w:szCs w:val="24"/>
              </w:rPr>
              <w:t>-30</w:t>
            </w:r>
          </w:p>
        </w:tc>
        <w:tc>
          <w:tcPr>
            <w:tcW w:w="2813" w:type="dxa"/>
          </w:tcPr>
          <w:p w:rsidR="00E25ED5" w:rsidRPr="00E1476A" w:rsidRDefault="00E25ED5" w:rsidP="006308E3">
            <w:pPr>
              <w:pStyle w:val="Kehatekst"/>
              <w:snapToGrid w:val="0"/>
              <w:jc w:val="right"/>
            </w:pPr>
            <w:r w:rsidRPr="00E1476A">
              <w:t>-31</w:t>
            </w:r>
          </w:p>
        </w:tc>
      </w:tr>
      <w:tr w:rsidR="00E25ED5" w:rsidRPr="00E1476A" w:rsidTr="006308E3">
        <w:trPr>
          <w:trHeight w:val="279"/>
        </w:trPr>
        <w:tc>
          <w:tcPr>
            <w:tcW w:w="5070" w:type="dxa"/>
          </w:tcPr>
          <w:p w:rsidR="00E25ED5" w:rsidRPr="00E1476A" w:rsidRDefault="00E25ED5" w:rsidP="0030382E">
            <w:pPr>
              <w:pStyle w:val="Kehatekst"/>
              <w:snapToGrid w:val="0"/>
            </w:pPr>
            <w:r w:rsidRPr="00E1476A">
              <w:t>Tulumaks erisoodustustelt</w:t>
            </w:r>
          </w:p>
        </w:tc>
        <w:tc>
          <w:tcPr>
            <w:tcW w:w="2268" w:type="dxa"/>
            <w:vAlign w:val="bottom"/>
          </w:tcPr>
          <w:p w:rsidR="00E25ED5" w:rsidRPr="00E1476A" w:rsidRDefault="00E25ED5">
            <w:pPr>
              <w:jc w:val="right"/>
              <w:rPr>
                <w:sz w:val="24"/>
                <w:szCs w:val="24"/>
              </w:rPr>
            </w:pPr>
            <w:r w:rsidRPr="00E1476A">
              <w:rPr>
                <w:sz w:val="24"/>
                <w:szCs w:val="24"/>
              </w:rPr>
              <w:t>-18</w:t>
            </w:r>
          </w:p>
        </w:tc>
        <w:tc>
          <w:tcPr>
            <w:tcW w:w="2813" w:type="dxa"/>
          </w:tcPr>
          <w:p w:rsidR="00E25ED5" w:rsidRPr="00E1476A" w:rsidRDefault="00E25ED5" w:rsidP="006308E3">
            <w:pPr>
              <w:pStyle w:val="Kehatekst"/>
              <w:snapToGrid w:val="0"/>
              <w:jc w:val="right"/>
            </w:pPr>
            <w:r w:rsidRPr="00E1476A">
              <w:t>-18</w:t>
            </w:r>
          </w:p>
        </w:tc>
      </w:tr>
      <w:tr w:rsidR="00E25ED5" w:rsidRPr="00E1476A" w:rsidTr="006308E3">
        <w:trPr>
          <w:trHeight w:val="279"/>
        </w:trPr>
        <w:tc>
          <w:tcPr>
            <w:tcW w:w="5070" w:type="dxa"/>
          </w:tcPr>
          <w:p w:rsidR="00E25ED5" w:rsidRPr="00E1476A" w:rsidRDefault="00E25ED5" w:rsidP="0030382E">
            <w:pPr>
              <w:pStyle w:val="Kehatekst"/>
              <w:snapToGrid w:val="0"/>
            </w:pPr>
            <w:r w:rsidRPr="00E1476A">
              <w:t>Kokku maksud ja sotsiaalkindlustusmaksed</w:t>
            </w:r>
          </w:p>
        </w:tc>
        <w:tc>
          <w:tcPr>
            <w:tcW w:w="2268" w:type="dxa"/>
            <w:vAlign w:val="bottom"/>
          </w:tcPr>
          <w:p w:rsidR="00E25ED5" w:rsidRPr="00E1476A" w:rsidRDefault="00E25ED5">
            <w:pPr>
              <w:jc w:val="right"/>
              <w:rPr>
                <w:sz w:val="24"/>
                <w:szCs w:val="24"/>
              </w:rPr>
            </w:pPr>
            <w:r w:rsidRPr="00E1476A">
              <w:rPr>
                <w:sz w:val="24"/>
                <w:szCs w:val="24"/>
              </w:rPr>
              <w:t>-12 446</w:t>
            </w:r>
          </w:p>
        </w:tc>
        <w:tc>
          <w:tcPr>
            <w:tcW w:w="2813" w:type="dxa"/>
          </w:tcPr>
          <w:p w:rsidR="00E25ED5" w:rsidRPr="00E1476A" w:rsidRDefault="00E25ED5" w:rsidP="006308E3">
            <w:pPr>
              <w:pStyle w:val="Kehatekst"/>
              <w:snapToGrid w:val="0"/>
              <w:jc w:val="right"/>
            </w:pPr>
            <w:r w:rsidRPr="00E1476A">
              <w:t>-11 298</w:t>
            </w:r>
          </w:p>
        </w:tc>
      </w:tr>
      <w:tr w:rsidR="00E25ED5" w:rsidRPr="00E1476A" w:rsidTr="006A3BCC">
        <w:trPr>
          <w:trHeight w:val="574"/>
        </w:trPr>
        <w:tc>
          <w:tcPr>
            <w:tcW w:w="5070" w:type="dxa"/>
          </w:tcPr>
          <w:p w:rsidR="00E25ED5" w:rsidRPr="00E1476A" w:rsidRDefault="00E25ED5" w:rsidP="0030382E">
            <w:pPr>
              <w:pStyle w:val="Kehatekst"/>
              <w:snapToGrid w:val="0"/>
              <w:rPr>
                <w:b/>
              </w:rPr>
            </w:pPr>
            <w:r w:rsidRPr="00E1476A">
              <w:rPr>
                <w:b/>
              </w:rPr>
              <w:t>Kokku tööjõukulud</w:t>
            </w:r>
          </w:p>
        </w:tc>
        <w:tc>
          <w:tcPr>
            <w:tcW w:w="2268" w:type="dxa"/>
          </w:tcPr>
          <w:p w:rsidR="00E25ED5" w:rsidRPr="00E1476A" w:rsidRDefault="00E25ED5" w:rsidP="00E25ED5">
            <w:pPr>
              <w:jc w:val="right"/>
              <w:rPr>
                <w:b/>
                <w:bCs/>
                <w:sz w:val="24"/>
                <w:szCs w:val="24"/>
              </w:rPr>
            </w:pPr>
            <w:r w:rsidRPr="00E1476A">
              <w:rPr>
                <w:b/>
                <w:bCs/>
                <w:sz w:val="24"/>
                <w:szCs w:val="24"/>
              </w:rPr>
              <w:t>-50 835</w:t>
            </w:r>
          </w:p>
          <w:p w:rsidR="00E25ED5" w:rsidRPr="00E1476A" w:rsidRDefault="00E25ED5" w:rsidP="0030382E">
            <w:pPr>
              <w:pStyle w:val="Kehatekst"/>
              <w:snapToGrid w:val="0"/>
              <w:jc w:val="right"/>
              <w:rPr>
                <w:b/>
              </w:rPr>
            </w:pPr>
          </w:p>
        </w:tc>
        <w:tc>
          <w:tcPr>
            <w:tcW w:w="2813" w:type="dxa"/>
          </w:tcPr>
          <w:p w:rsidR="00E25ED5" w:rsidRPr="00E1476A" w:rsidRDefault="00E25ED5" w:rsidP="006308E3">
            <w:pPr>
              <w:pStyle w:val="Kehatekst"/>
              <w:snapToGrid w:val="0"/>
              <w:jc w:val="right"/>
              <w:rPr>
                <w:b/>
              </w:rPr>
            </w:pPr>
            <w:r w:rsidRPr="00E1476A">
              <w:rPr>
                <w:b/>
              </w:rPr>
              <w:t>-46 080</w:t>
            </w:r>
          </w:p>
        </w:tc>
      </w:tr>
      <w:tr w:rsidR="003B55B7" w:rsidRPr="00E1476A" w:rsidTr="006A3BCC">
        <w:trPr>
          <w:trHeight w:val="567"/>
        </w:trPr>
        <w:tc>
          <w:tcPr>
            <w:tcW w:w="5070" w:type="dxa"/>
          </w:tcPr>
          <w:p w:rsidR="003B55B7" w:rsidRPr="00E1476A" w:rsidRDefault="003B55B7" w:rsidP="0030382E">
            <w:pPr>
              <w:pStyle w:val="Kehatekst"/>
              <w:snapToGrid w:val="0"/>
            </w:pPr>
          </w:p>
        </w:tc>
        <w:tc>
          <w:tcPr>
            <w:tcW w:w="2268" w:type="dxa"/>
          </w:tcPr>
          <w:p w:rsidR="003B55B7" w:rsidRPr="00E1476A" w:rsidRDefault="00E25ED5" w:rsidP="003B55B7">
            <w:pPr>
              <w:pStyle w:val="Kehatekst"/>
              <w:snapToGrid w:val="0"/>
              <w:jc w:val="right"/>
            </w:pPr>
            <w:r w:rsidRPr="00E1476A">
              <w:t>2019</w:t>
            </w:r>
            <w:r w:rsidR="003B55B7" w:rsidRPr="00E1476A">
              <w:t>. a</w:t>
            </w:r>
          </w:p>
        </w:tc>
        <w:tc>
          <w:tcPr>
            <w:tcW w:w="2813" w:type="dxa"/>
          </w:tcPr>
          <w:p w:rsidR="003B55B7" w:rsidRPr="00E1476A" w:rsidRDefault="00E25ED5" w:rsidP="00CD26DC">
            <w:pPr>
              <w:pStyle w:val="Kehatekst"/>
              <w:snapToGrid w:val="0"/>
              <w:jc w:val="right"/>
            </w:pPr>
            <w:r w:rsidRPr="00E1476A">
              <w:t>2018</w:t>
            </w:r>
            <w:r w:rsidR="003B55B7" w:rsidRPr="00E1476A">
              <w:t>. a</w:t>
            </w:r>
          </w:p>
        </w:tc>
      </w:tr>
      <w:tr w:rsidR="00E25ED5" w:rsidRPr="00E1476A" w:rsidTr="006A3BCC">
        <w:trPr>
          <w:trHeight w:val="279"/>
        </w:trPr>
        <w:tc>
          <w:tcPr>
            <w:tcW w:w="5070" w:type="dxa"/>
          </w:tcPr>
          <w:p w:rsidR="00E25ED5" w:rsidRPr="00E1476A" w:rsidRDefault="00E25ED5" w:rsidP="0030382E">
            <w:pPr>
              <w:pStyle w:val="Kehatekst"/>
              <w:snapToGrid w:val="0"/>
            </w:pPr>
            <w:r w:rsidRPr="00E1476A">
              <w:t xml:space="preserve">5-le linnavalitsuse liikmele maksti töötasu  </w:t>
            </w:r>
          </w:p>
        </w:tc>
        <w:tc>
          <w:tcPr>
            <w:tcW w:w="2268" w:type="dxa"/>
          </w:tcPr>
          <w:p w:rsidR="00E25ED5" w:rsidRPr="00E1476A" w:rsidRDefault="00E25ED5" w:rsidP="0030382E">
            <w:pPr>
              <w:pStyle w:val="Kehatekst"/>
              <w:snapToGrid w:val="0"/>
              <w:jc w:val="right"/>
            </w:pPr>
            <w:r w:rsidRPr="00E1476A">
              <w:t>242</w:t>
            </w:r>
          </w:p>
        </w:tc>
        <w:tc>
          <w:tcPr>
            <w:tcW w:w="2813" w:type="dxa"/>
          </w:tcPr>
          <w:p w:rsidR="00E25ED5" w:rsidRPr="00E1476A" w:rsidRDefault="00E25ED5" w:rsidP="006308E3">
            <w:pPr>
              <w:pStyle w:val="Kehatekst"/>
              <w:snapToGrid w:val="0"/>
              <w:jc w:val="right"/>
            </w:pPr>
            <w:r w:rsidRPr="00E1476A">
              <w:t>229</w:t>
            </w:r>
          </w:p>
        </w:tc>
      </w:tr>
      <w:tr w:rsidR="00E25ED5" w:rsidRPr="00E1476A" w:rsidTr="006A3BCC">
        <w:trPr>
          <w:trHeight w:val="295"/>
        </w:trPr>
        <w:tc>
          <w:tcPr>
            <w:tcW w:w="5070" w:type="dxa"/>
          </w:tcPr>
          <w:p w:rsidR="00E25ED5" w:rsidRPr="00E1476A" w:rsidRDefault="00E25ED5" w:rsidP="00722B67">
            <w:pPr>
              <w:pStyle w:val="Kehatekst"/>
              <w:snapToGrid w:val="0"/>
            </w:pPr>
            <w:r w:rsidRPr="00E1476A">
              <w:t xml:space="preserve">25-le volikogu liikmele maksti hüvitist        </w:t>
            </w:r>
          </w:p>
        </w:tc>
        <w:tc>
          <w:tcPr>
            <w:tcW w:w="2268" w:type="dxa"/>
          </w:tcPr>
          <w:p w:rsidR="00E25ED5" w:rsidRPr="00E1476A" w:rsidRDefault="00E25ED5" w:rsidP="0030382E">
            <w:pPr>
              <w:pStyle w:val="Kehatekst"/>
              <w:snapToGrid w:val="0"/>
              <w:jc w:val="right"/>
            </w:pPr>
            <w:r w:rsidRPr="00E1476A">
              <w:t>141</w:t>
            </w:r>
          </w:p>
        </w:tc>
        <w:tc>
          <w:tcPr>
            <w:tcW w:w="2813" w:type="dxa"/>
          </w:tcPr>
          <w:p w:rsidR="00E25ED5" w:rsidRPr="00E1476A" w:rsidRDefault="00E25ED5" w:rsidP="006308E3">
            <w:pPr>
              <w:pStyle w:val="Kehatekst"/>
              <w:snapToGrid w:val="0"/>
              <w:jc w:val="right"/>
            </w:pPr>
            <w:r w:rsidRPr="00E1476A">
              <w:t>130</w:t>
            </w:r>
          </w:p>
        </w:tc>
      </w:tr>
    </w:tbl>
    <w:p w:rsidR="004F1BF5" w:rsidRPr="00E1476A" w:rsidRDefault="00040AFF" w:rsidP="00A1791D">
      <w:pPr>
        <w:pStyle w:val="Kehatekst"/>
        <w:rPr>
          <w:b/>
        </w:rPr>
      </w:pPr>
      <w:r w:rsidRPr="00040AFF">
        <w:t>Gru</w:t>
      </w:r>
      <w:r>
        <w:t>ppi kuuluvate üksuste juhtkonna tasud ja soodustused on avalikustatud lisas nr 21.</w:t>
      </w:r>
    </w:p>
    <w:p w:rsidR="00040AFF" w:rsidRDefault="00040AFF" w:rsidP="00A1791D">
      <w:pPr>
        <w:pStyle w:val="Kehatekst"/>
        <w:rPr>
          <w:b/>
        </w:rPr>
      </w:pPr>
    </w:p>
    <w:p w:rsidR="00A1791D" w:rsidRPr="00E1476A" w:rsidRDefault="006B5F65" w:rsidP="00A1791D">
      <w:pPr>
        <w:pStyle w:val="Kehatekst"/>
        <w:rPr>
          <w:b/>
        </w:rPr>
      </w:pPr>
      <w:r w:rsidRPr="00E1476A">
        <w:rPr>
          <w:b/>
        </w:rPr>
        <w:t xml:space="preserve">LISA </w:t>
      </w:r>
      <w:r w:rsidR="00A1791D" w:rsidRPr="00E1476A">
        <w:rPr>
          <w:b/>
        </w:rPr>
        <w:t>1</w:t>
      </w:r>
      <w:r w:rsidR="003E0AA3" w:rsidRPr="00E1476A">
        <w:rPr>
          <w:b/>
        </w:rPr>
        <w:t>8</w:t>
      </w:r>
      <w:r w:rsidR="00A1791D" w:rsidRPr="00E1476A">
        <w:rPr>
          <w:b/>
        </w:rPr>
        <w:t xml:space="preserve"> MAJANDAMISKULUD</w:t>
      </w:r>
    </w:p>
    <w:p w:rsidR="00A1791D" w:rsidRPr="00E1476A" w:rsidRDefault="00A83BEA" w:rsidP="00A1791D">
      <w:pPr>
        <w:pStyle w:val="Kehatekst"/>
      </w:pPr>
      <w:r w:rsidRPr="00E1476A">
        <w:t>tuhandetes eurodes</w:t>
      </w:r>
      <w:r w:rsidR="00A1791D" w:rsidRPr="00E1476A">
        <w:t xml:space="preserve"> </w:t>
      </w:r>
    </w:p>
    <w:p w:rsidR="00A1791D" w:rsidRPr="00E1476A" w:rsidRDefault="00A1791D" w:rsidP="00A1791D">
      <w:pPr>
        <w:pStyle w:val="Kehatekst"/>
      </w:pPr>
    </w:p>
    <w:tbl>
      <w:tblPr>
        <w:tblW w:w="10077" w:type="dxa"/>
        <w:tblLayout w:type="fixed"/>
        <w:tblLook w:val="0000"/>
      </w:tblPr>
      <w:tblGrid>
        <w:gridCol w:w="5070"/>
        <w:gridCol w:w="2268"/>
        <w:gridCol w:w="2739"/>
      </w:tblGrid>
      <w:tr w:rsidR="008E0400" w:rsidRPr="00E1476A" w:rsidTr="00E25ED5">
        <w:trPr>
          <w:trHeight w:val="325"/>
        </w:trPr>
        <w:tc>
          <w:tcPr>
            <w:tcW w:w="5070" w:type="dxa"/>
          </w:tcPr>
          <w:p w:rsidR="008E0400" w:rsidRPr="00E1476A" w:rsidRDefault="008E0400" w:rsidP="0030382E">
            <w:pPr>
              <w:pStyle w:val="Kehatekst"/>
              <w:snapToGrid w:val="0"/>
            </w:pPr>
          </w:p>
        </w:tc>
        <w:tc>
          <w:tcPr>
            <w:tcW w:w="2268" w:type="dxa"/>
          </w:tcPr>
          <w:p w:rsidR="008E0400" w:rsidRPr="00E1476A" w:rsidRDefault="002B6525" w:rsidP="000272A2">
            <w:pPr>
              <w:pStyle w:val="Kehatekst"/>
              <w:snapToGrid w:val="0"/>
              <w:jc w:val="right"/>
            </w:pPr>
            <w:r w:rsidRPr="00E1476A">
              <w:t>201</w:t>
            </w:r>
            <w:r w:rsidR="00F119AD" w:rsidRPr="00E1476A">
              <w:t>9</w:t>
            </w:r>
            <w:r w:rsidR="008E0400" w:rsidRPr="00E1476A">
              <w:t>. a</w:t>
            </w:r>
          </w:p>
        </w:tc>
        <w:tc>
          <w:tcPr>
            <w:tcW w:w="2739" w:type="dxa"/>
          </w:tcPr>
          <w:p w:rsidR="008E0400" w:rsidRPr="00E1476A" w:rsidRDefault="002B6525" w:rsidP="000272A2">
            <w:pPr>
              <w:pStyle w:val="Kehatekst"/>
              <w:snapToGrid w:val="0"/>
              <w:jc w:val="right"/>
            </w:pPr>
            <w:r w:rsidRPr="00E1476A">
              <w:t>2018. a</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Meditsiini -ja hügieenitarvete kulu</w:t>
            </w:r>
          </w:p>
        </w:tc>
        <w:tc>
          <w:tcPr>
            <w:tcW w:w="2268" w:type="dxa"/>
            <w:vAlign w:val="bottom"/>
          </w:tcPr>
          <w:p w:rsidR="00F119AD" w:rsidRPr="00E1476A" w:rsidRDefault="00F119AD">
            <w:pPr>
              <w:jc w:val="right"/>
              <w:rPr>
                <w:sz w:val="24"/>
                <w:szCs w:val="24"/>
              </w:rPr>
            </w:pPr>
            <w:r w:rsidRPr="00E1476A">
              <w:rPr>
                <w:sz w:val="24"/>
                <w:szCs w:val="24"/>
              </w:rPr>
              <w:t>-8 535</w:t>
            </w:r>
          </w:p>
        </w:tc>
        <w:tc>
          <w:tcPr>
            <w:tcW w:w="2739" w:type="dxa"/>
            <w:vAlign w:val="bottom"/>
          </w:tcPr>
          <w:p w:rsidR="00F119AD" w:rsidRPr="00E1476A" w:rsidRDefault="00F119AD">
            <w:pPr>
              <w:jc w:val="right"/>
              <w:rPr>
                <w:sz w:val="24"/>
                <w:szCs w:val="24"/>
              </w:rPr>
            </w:pPr>
            <w:r w:rsidRPr="00E1476A">
              <w:rPr>
                <w:sz w:val="24"/>
                <w:szCs w:val="24"/>
              </w:rPr>
              <w:t>-8 320</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Kinnistute, hoonete ja ruumide majandamiskulud</w:t>
            </w:r>
          </w:p>
        </w:tc>
        <w:tc>
          <w:tcPr>
            <w:tcW w:w="2268" w:type="dxa"/>
            <w:vAlign w:val="bottom"/>
          </w:tcPr>
          <w:p w:rsidR="00F119AD" w:rsidRPr="00E1476A" w:rsidRDefault="00F119AD">
            <w:pPr>
              <w:jc w:val="right"/>
              <w:rPr>
                <w:sz w:val="24"/>
                <w:szCs w:val="24"/>
              </w:rPr>
            </w:pPr>
            <w:r w:rsidRPr="00E1476A">
              <w:rPr>
                <w:sz w:val="24"/>
                <w:szCs w:val="24"/>
              </w:rPr>
              <w:t>-3 498</w:t>
            </w:r>
          </w:p>
        </w:tc>
        <w:tc>
          <w:tcPr>
            <w:tcW w:w="2739" w:type="dxa"/>
            <w:vAlign w:val="bottom"/>
          </w:tcPr>
          <w:p w:rsidR="00F119AD" w:rsidRPr="00E1476A" w:rsidRDefault="00F119AD">
            <w:pPr>
              <w:jc w:val="right"/>
              <w:rPr>
                <w:sz w:val="24"/>
                <w:szCs w:val="24"/>
              </w:rPr>
            </w:pPr>
            <w:r w:rsidRPr="00E1476A">
              <w:rPr>
                <w:sz w:val="24"/>
                <w:szCs w:val="24"/>
              </w:rPr>
              <w:t>-3 470</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lastRenderedPageBreak/>
              <w:t xml:space="preserve">Rajatiste majandamiskulud           </w:t>
            </w:r>
          </w:p>
        </w:tc>
        <w:tc>
          <w:tcPr>
            <w:tcW w:w="2268" w:type="dxa"/>
            <w:vAlign w:val="bottom"/>
          </w:tcPr>
          <w:p w:rsidR="00F119AD" w:rsidRPr="00E1476A" w:rsidRDefault="00F119AD">
            <w:pPr>
              <w:jc w:val="right"/>
              <w:rPr>
                <w:sz w:val="24"/>
                <w:szCs w:val="24"/>
              </w:rPr>
            </w:pPr>
            <w:r w:rsidRPr="00E1476A">
              <w:rPr>
                <w:sz w:val="24"/>
                <w:szCs w:val="24"/>
              </w:rPr>
              <w:t>-3 318</w:t>
            </w:r>
          </w:p>
        </w:tc>
        <w:tc>
          <w:tcPr>
            <w:tcW w:w="2739" w:type="dxa"/>
            <w:vAlign w:val="bottom"/>
          </w:tcPr>
          <w:p w:rsidR="00F119AD" w:rsidRPr="00E1476A" w:rsidRDefault="00F119AD">
            <w:pPr>
              <w:jc w:val="right"/>
              <w:rPr>
                <w:sz w:val="24"/>
                <w:szCs w:val="24"/>
              </w:rPr>
            </w:pPr>
            <w:r w:rsidRPr="00E1476A">
              <w:rPr>
                <w:sz w:val="24"/>
                <w:szCs w:val="24"/>
              </w:rPr>
              <w:t>-3 276</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Inventari kulud</w:t>
            </w:r>
          </w:p>
        </w:tc>
        <w:tc>
          <w:tcPr>
            <w:tcW w:w="2268" w:type="dxa"/>
            <w:vAlign w:val="bottom"/>
          </w:tcPr>
          <w:p w:rsidR="00F119AD" w:rsidRPr="00E1476A" w:rsidRDefault="00F119AD">
            <w:pPr>
              <w:jc w:val="right"/>
              <w:rPr>
                <w:sz w:val="24"/>
                <w:szCs w:val="24"/>
              </w:rPr>
            </w:pPr>
            <w:r w:rsidRPr="00E1476A">
              <w:rPr>
                <w:sz w:val="24"/>
                <w:szCs w:val="24"/>
              </w:rPr>
              <w:t>-1 814</w:t>
            </w:r>
          </w:p>
        </w:tc>
        <w:tc>
          <w:tcPr>
            <w:tcW w:w="2739" w:type="dxa"/>
            <w:vAlign w:val="bottom"/>
          </w:tcPr>
          <w:p w:rsidR="00F119AD" w:rsidRPr="00E1476A" w:rsidRDefault="00F119AD">
            <w:pPr>
              <w:jc w:val="right"/>
              <w:rPr>
                <w:sz w:val="24"/>
                <w:szCs w:val="24"/>
              </w:rPr>
            </w:pPr>
            <w:r w:rsidRPr="00E1476A">
              <w:rPr>
                <w:sz w:val="24"/>
                <w:szCs w:val="24"/>
              </w:rPr>
              <w:t>-1 812</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Sotsiaalteenused</w:t>
            </w:r>
          </w:p>
        </w:tc>
        <w:tc>
          <w:tcPr>
            <w:tcW w:w="2268" w:type="dxa"/>
            <w:vAlign w:val="bottom"/>
          </w:tcPr>
          <w:p w:rsidR="00F119AD" w:rsidRPr="00E1476A" w:rsidRDefault="00F119AD">
            <w:pPr>
              <w:jc w:val="right"/>
              <w:rPr>
                <w:sz w:val="24"/>
                <w:szCs w:val="24"/>
              </w:rPr>
            </w:pPr>
            <w:r w:rsidRPr="00E1476A">
              <w:rPr>
                <w:sz w:val="24"/>
                <w:szCs w:val="24"/>
              </w:rPr>
              <w:t>-1 657</w:t>
            </w:r>
          </w:p>
        </w:tc>
        <w:tc>
          <w:tcPr>
            <w:tcW w:w="2739" w:type="dxa"/>
            <w:vAlign w:val="bottom"/>
          </w:tcPr>
          <w:p w:rsidR="00F119AD" w:rsidRPr="00E1476A" w:rsidRDefault="00F119AD">
            <w:pPr>
              <w:jc w:val="right"/>
              <w:rPr>
                <w:sz w:val="24"/>
                <w:szCs w:val="24"/>
              </w:rPr>
            </w:pPr>
            <w:r w:rsidRPr="00E1476A">
              <w:rPr>
                <w:sz w:val="24"/>
                <w:szCs w:val="24"/>
              </w:rPr>
              <w:t>-1 655</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Õppevahendite ja koolitusteenuste kulud</w:t>
            </w:r>
          </w:p>
        </w:tc>
        <w:tc>
          <w:tcPr>
            <w:tcW w:w="2268" w:type="dxa"/>
            <w:vAlign w:val="bottom"/>
          </w:tcPr>
          <w:p w:rsidR="00F119AD" w:rsidRPr="00E1476A" w:rsidRDefault="00F119AD">
            <w:pPr>
              <w:jc w:val="right"/>
              <w:rPr>
                <w:sz w:val="24"/>
                <w:szCs w:val="24"/>
              </w:rPr>
            </w:pPr>
            <w:r w:rsidRPr="00E1476A">
              <w:rPr>
                <w:sz w:val="24"/>
                <w:szCs w:val="24"/>
              </w:rPr>
              <w:t>-1 482</w:t>
            </w:r>
          </w:p>
        </w:tc>
        <w:tc>
          <w:tcPr>
            <w:tcW w:w="2739" w:type="dxa"/>
            <w:vAlign w:val="bottom"/>
          </w:tcPr>
          <w:p w:rsidR="00F119AD" w:rsidRPr="00E1476A" w:rsidRDefault="00F119AD">
            <w:pPr>
              <w:jc w:val="right"/>
              <w:rPr>
                <w:sz w:val="24"/>
                <w:szCs w:val="24"/>
              </w:rPr>
            </w:pPr>
            <w:r w:rsidRPr="00E1476A">
              <w:rPr>
                <w:sz w:val="24"/>
                <w:szCs w:val="24"/>
              </w:rPr>
              <w:t>-1 330</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Toiduained ja toitlustusteenused</w:t>
            </w:r>
          </w:p>
        </w:tc>
        <w:tc>
          <w:tcPr>
            <w:tcW w:w="2268" w:type="dxa"/>
            <w:vAlign w:val="bottom"/>
          </w:tcPr>
          <w:p w:rsidR="00F119AD" w:rsidRPr="00E1476A" w:rsidRDefault="00F119AD">
            <w:pPr>
              <w:jc w:val="right"/>
              <w:rPr>
                <w:sz w:val="24"/>
                <w:szCs w:val="24"/>
              </w:rPr>
            </w:pPr>
            <w:r w:rsidRPr="00E1476A">
              <w:rPr>
                <w:sz w:val="24"/>
                <w:szCs w:val="24"/>
              </w:rPr>
              <w:t>-1 067</w:t>
            </w:r>
          </w:p>
        </w:tc>
        <w:tc>
          <w:tcPr>
            <w:tcW w:w="2739" w:type="dxa"/>
            <w:vAlign w:val="bottom"/>
          </w:tcPr>
          <w:p w:rsidR="00F119AD" w:rsidRPr="00E1476A" w:rsidRDefault="00F119AD">
            <w:pPr>
              <w:jc w:val="right"/>
              <w:rPr>
                <w:sz w:val="24"/>
                <w:szCs w:val="24"/>
              </w:rPr>
            </w:pPr>
            <w:r w:rsidRPr="00E1476A">
              <w:rPr>
                <w:sz w:val="24"/>
                <w:szCs w:val="24"/>
              </w:rPr>
              <w:t>-1 062</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Info ja kommunikatsioonitehnoloogia kulud</w:t>
            </w:r>
          </w:p>
        </w:tc>
        <w:tc>
          <w:tcPr>
            <w:tcW w:w="2268" w:type="dxa"/>
            <w:vAlign w:val="bottom"/>
          </w:tcPr>
          <w:p w:rsidR="00F119AD" w:rsidRPr="00E1476A" w:rsidRDefault="00F119AD">
            <w:pPr>
              <w:jc w:val="right"/>
              <w:rPr>
                <w:sz w:val="24"/>
                <w:szCs w:val="24"/>
              </w:rPr>
            </w:pPr>
            <w:r w:rsidRPr="00E1476A">
              <w:rPr>
                <w:sz w:val="24"/>
                <w:szCs w:val="24"/>
              </w:rPr>
              <w:t>-680</w:t>
            </w:r>
          </w:p>
        </w:tc>
        <w:tc>
          <w:tcPr>
            <w:tcW w:w="2739" w:type="dxa"/>
            <w:vAlign w:val="bottom"/>
          </w:tcPr>
          <w:p w:rsidR="00F119AD" w:rsidRPr="00E1476A" w:rsidRDefault="00F119AD">
            <w:pPr>
              <w:jc w:val="right"/>
              <w:rPr>
                <w:sz w:val="24"/>
                <w:szCs w:val="24"/>
              </w:rPr>
            </w:pPr>
            <w:r w:rsidRPr="00E1476A">
              <w:rPr>
                <w:sz w:val="24"/>
                <w:szCs w:val="24"/>
              </w:rPr>
              <w:t>-663</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Tootmiskulud</w:t>
            </w:r>
          </w:p>
        </w:tc>
        <w:tc>
          <w:tcPr>
            <w:tcW w:w="2268" w:type="dxa"/>
            <w:vAlign w:val="bottom"/>
          </w:tcPr>
          <w:p w:rsidR="00F119AD" w:rsidRPr="00E1476A" w:rsidRDefault="00F119AD">
            <w:pPr>
              <w:jc w:val="right"/>
              <w:rPr>
                <w:sz w:val="24"/>
                <w:szCs w:val="24"/>
              </w:rPr>
            </w:pPr>
            <w:r w:rsidRPr="00E1476A">
              <w:rPr>
                <w:sz w:val="24"/>
                <w:szCs w:val="24"/>
              </w:rPr>
              <w:t>-572</w:t>
            </w:r>
          </w:p>
        </w:tc>
        <w:tc>
          <w:tcPr>
            <w:tcW w:w="2739" w:type="dxa"/>
            <w:vAlign w:val="bottom"/>
          </w:tcPr>
          <w:p w:rsidR="00F119AD" w:rsidRPr="00E1476A" w:rsidRDefault="00F119AD">
            <w:pPr>
              <w:jc w:val="right"/>
              <w:rPr>
                <w:sz w:val="24"/>
                <w:szCs w:val="24"/>
              </w:rPr>
            </w:pPr>
            <w:r w:rsidRPr="00E1476A">
              <w:rPr>
                <w:sz w:val="24"/>
                <w:szCs w:val="24"/>
              </w:rPr>
              <w:t>-595</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Kultuuri ja vaba aja sisustamise kulud</w:t>
            </w:r>
          </w:p>
        </w:tc>
        <w:tc>
          <w:tcPr>
            <w:tcW w:w="2268" w:type="dxa"/>
            <w:vAlign w:val="bottom"/>
          </w:tcPr>
          <w:p w:rsidR="00F119AD" w:rsidRPr="00E1476A" w:rsidRDefault="00F119AD">
            <w:pPr>
              <w:jc w:val="right"/>
              <w:rPr>
                <w:sz w:val="24"/>
                <w:szCs w:val="24"/>
              </w:rPr>
            </w:pPr>
            <w:r w:rsidRPr="00E1476A">
              <w:rPr>
                <w:sz w:val="24"/>
                <w:szCs w:val="24"/>
              </w:rPr>
              <w:t>-535</w:t>
            </w:r>
          </w:p>
        </w:tc>
        <w:tc>
          <w:tcPr>
            <w:tcW w:w="2739" w:type="dxa"/>
            <w:vAlign w:val="bottom"/>
          </w:tcPr>
          <w:p w:rsidR="00F119AD" w:rsidRPr="00E1476A" w:rsidRDefault="00F119AD">
            <w:pPr>
              <w:jc w:val="right"/>
              <w:rPr>
                <w:sz w:val="24"/>
                <w:szCs w:val="24"/>
              </w:rPr>
            </w:pPr>
            <w:r w:rsidRPr="00E1476A">
              <w:rPr>
                <w:sz w:val="24"/>
                <w:szCs w:val="24"/>
              </w:rPr>
              <w:t>-492</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Administreerimiskulud</w:t>
            </w:r>
          </w:p>
        </w:tc>
        <w:tc>
          <w:tcPr>
            <w:tcW w:w="2268" w:type="dxa"/>
            <w:vAlign w:val="bottom"/>
          </w:tcPr>
          <w:p w:rsidR="00F119AD" w:rsidRPr="00E1476A" w:rsidRDefault="00F119AD">
            <w:pPr>
              <w:jc w:val="right"/>
              <w:rPr>
                <w:sz w:val="24"/>
                <w:szCs w:val="24"/>
              </w:rPr>
            </w:pPr>
            <w:r w:rsidRPr="00E1476A">
              <w:rPr>
                <w:sz w:val="24"/>
                <w:szCs w:val="24"/>
              </w:rPr>
              <w:t>-521</w:t>
            </w:r>
          </w:p>
        </w:tc>
        <w:tc>
          <w:tcPr>
            <w:tcW w:w="2739" w:type="dxa"/>
            <w:vAlign w:val="bottom"/>
          </w:tcPr>
          <w:p w:rsidR="00F119AD" w:rsidRPr="00E1476A" w:rsidRDefault="00F119AD">
            <w:pPr>
              <w:jc w:val="right"/>
              <w:rPr>
                <w:sz w:val="24"/>
                <w:szCs w:val="24"/>
              </w:rPr>
            </w:pPr>
            <w:r w:rsidRPr="00E1476A">
              <w:rPr>
                <w:sz w:val="24"/>
                <w:szCs w:val="24"/>
              </w:rPr>
              <w:t>-468</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Muud majandamiskulud</w:t>
            </w:r>
          </w:p>
        </w:tc>
        <w:tc>
          <w:tcPr>
            <w:tcW w:w="2268" w:type="dxa"/>
            <w:vAlign w:val="bottom"/>
          </w:tcPr>
          <w:p w:rsidR="00F119AD" w:rsidRPr="00E1476A" w:rsidRDefault="00F119AD">
            <w:pPr>
              <w:jc w:val="right"/>
              <w:rPr>
                <w:sz w:val="24"/>
                <w:szCs w:val="24"/>
              </w:rPr>
            </w:pPr>
            <w:r w:rsidRPr="00E1476A">
              <w:rPr>
                <w:sz w:val="24"/>
                <w:szCs w:val="24"/>
              </w:rPr>
              <w:t>-440</w:t>
            </w:r>
          </w:p>
        </w:tc>
        <w:tc>
          <w:tcPr>
            <w:tcW w:w="2739" w:type="dxa"/>
            <w:vAlign w:val="bottom"/>
          </w:tcPr>
          <w:p w:rsidR="00F119AD" w:rsidRPr="00E1476A" w:rsidRDefault="00F119AD">
            <w:pPr>
              <w:jc w:val="right"/>
              <w:rPr>
                <w:sz w:val="24"/>
                <w:szCs w:val="24"/>
              </w:rPr>
            </w:pPr>
            <w:r w:rsidRPr="00E1476A">
              <w:rPr>
                <w:sz w:val="24"/>
                <w:szCs w:val="24"/>
              </w:rPr>
              <w:t>-431</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Koolituskulud</w:t>
            </w:r>
          </w:p>
        </w:tc>
        <w:tc>
          <w:tcPr>
            <w:tcW w:w="2268" w:type="dxa"/>
            <w:vAlign w:val="bottom"/>
          </w:tcPr>
          <w:p w:rsidR="00F119AD" w:rsidRPr="00E1476A" w:rsidRDefault="00F119AD">
            <w:pPr>
              <w:jc w:val="right"/>
              <w:rPr>
                <w:sz w:val="24"/>
                <w:szCs w:val="24"/>
              </w:rPr>
            </w:pPr>
            <w:r w:rsidRPr="00E1476A">
              <w:rPr>
                <w:sz w:val="24"/>
                <w:szCs w:val="24"/>
              </w:rPr>
              <w:t>-400</w:t>
            </w:r>
          </w:p>
        </w:tc>
        <w:tc>
          <w:tcPr>
            <w:tcW w:w="2739" w:type="dxa"/>
            <w:vAlign w:val="bottom"/>
          </w:tcPr>
          <w:p w:rsidR="00F119AD" w:rsidRPr="00E1476A" w:rsidRDefault="00F119AD">
            <w:pPr>
              <w:jc w:val="right"/>
              <w:rPr>
                <w:sz w:val="24"/>
                <w:szCs w:val="24"/>
              </w:rPr>
            </w:pPr>
            <w:r w:rsidRPr="00E1476A">
              <w:rPr>
                <w:sz w:val="24"/>
                <w:szCs w:val="24"/>
              </w:rPr>
              <w:t>-296</w:t>
            </w:r>
          </w:p>
        </w:tc>
      </w:tr>
      <w:tr w:rsidR="00F119AD" w:rsidRPr="00E1476A" w:rsidTr="00E25ED5">
        <w:trPr>
          <w:trHeight w:val="325"/>
        </w:trPr>
        <w:tc>
          <w:tcPr>
            <w:tcW w:w="5070" w:type="dxa"/>
            <w:vAlign w:val="bottom"/>
          </w:tcPr>
          <w:p w:rsidR="00F119AD" w:rsidRPr="00E1476A" w:rsidRDefault="00F119AD">
            <w:pPr>
              <w:rPr>
                <w:sz w:val="24"/>
                <w:szCs w:val="24"/>
              </w:rPr>
            </w:pPr>
            <w:r w:rsidRPr="00E1476A">
              <w:rPr>
                <w:sz w:val="24"/>
                <w:szCs w:val="24"/>
              </w:rPr>
              <w:t>Sõidukite ülalpidamiskulud</w:t>
            </w:r>
          </w:p>
        </w:tc>
        <w:tc>
          <w:tcPr>
            <w:tcW w:w="2268" w:type="dxa"/>
            <w:vAlign w:val="bottom"/>
          </w:tcPr>
          <w:p w:rsidR="00F119AD" w:rsidRPr="00E1476A" w:rsidRDefault="00F119AD">
            <w:pPr>
              <w:jc w:val="right"/>
              <w:rPr>
                <w:sz w:val="24"/>
                <w:szCs w:val="24"/>
              </w:rPr>
            </w:pPr>
            <w:r w:rsidRPr="00E1476A">
              <w:rPr>
                <w:sz w:val="24"/>
                <w:szCs w:val="24"/>
              </w:rPr>
              <w:t>-349</w:t>
            </w:r>
          </w:p>
        </w:tc>
        <w:tc>
          <w:tcPr>
            <w:tcW w:w="2739" w:type="dxa"/>
            <w:vAlign w:val="bottom"/>
          </w:tcPr>
          <w:p w:rsidR="00F119AD" w:rsidRPr="00E1476A" w:rsidRDefault="00F119AD">
            <w:pPr>
              <w:jc w:val="right"/>
              <w:rPr>
                <w:sz w:val="24"/>
                <w:szCs w:val="24"/>
              </w:rPr>
            </w:pPr>
            <w:r w:rsidRPr="00E1476A">
              <w:rPr>
                <w:sz w:val="24"/>
                <w:szCs w:val="24"/>
              </w:rPr>
              <w:t>-357</w:t>
            </w:r>
          </w:p>
        </w:tc>
      </w:tr>
      <w:tr w:rsidR="00F119AD" w:rsidRPr="00E1476A" w:rsidTr="00E25ED5">
        <w:trPr>
          <w:trHeight w:val="173"/>
        </w:trPr>
        <w:tc>
          <w:tcPr>
            <w:tcW w:w="5070" w:type="dxa"/>
            <w:vAlign w:val="bottom"/>
          </w:tcPr>
          <w:p w:rsidR="00F119AD" w:rsidRPr="00E1476A" w:rsidRDefault="00F119AD">
            <w:pPr>
              <w:rPr>
                <w:sz w:val="24"/>
                <w:szCs w:val="24"/>
              </w:rPr>
            </w:pPr>
            <w:r w:rsidRPr="00E1476A">
              <w:rPr>
                <w:sz w:val="24"/>
                <w:szCs w:val="24"/>
              </w:rPr>
              <w:t>Teavikute ja kunstiesemete kulu</w:t>
            </w:r>
          </w:p>
        </w:tc>
        <w:tc>
          <w:tcPr>
            <w:tcW w:w="2268" w:type="dxa"/>
            <w:vAlign w:val="bottom"/>
          </w:tcPr>
          <w:p w:rsidR="00F119AD" w:rsidRPr="00E1476A" w:rsidRDefault="00F119AD">
            <w:pPr>
              <w:jc w:val="right"/>
              <w:rPr>
                <w:sz w:val="24"/>
                <w:szCs w:val="24"/>
              </w:rPr>
            </w:pPr>
            <w:r w:rsidRPr="00E1476A">
              <w:rPr>
                <w:sz w:val="24"/>
                <w:szCs w:val="24"/>
              </w:rPr>
              <w:t>-99</w:t>
            </w:r>
          </w:p>
        </w:tc>
        <w:tc>
          <w:tcPr>
            <w:tcW w:w="2739" w:type="dxa"/>
            <w:vAlign w:val="bottom"/>
          </w:tcPr>
          <w:p w:rsidR="00F119AD" w:rsidRPr="00E1476A" w:rsidRDefault="00F119AD">
            <w:pPr>
              <w:jc w:val="right"/>
              <w:rPr>
                <w:sz w:val="24"/>
                <w:szCs w:val="24"/>
              </w:rPr>
            </w:pPr>
            <w:r w:rsidRPr="00E1476A">
              <w:rPr>
                <w:sz w:val="24"/>
                <w:szCs w:val="24"/>
              </w:rPr>
              <w:t>-102</w:t>
            </w:r>
          </w:p>
        </w:tc>
      </w:tr>
      <w:tr w:rsidR="00F119AD" w:rsidRPr="00E1476A" w:rsidTr="00E25ED5">
        <w:trPr>
          <w:trHeight w:val="173"/>
        </w:trPr>
        <w:tc>
          <w:tcPr>
            <w:tcW w:w="5070" w:type="dxa"/>
            <w:vAlign w:val="bottom"/>
          </w:tcPr>
          <w:p w:rsidR="00F119AD" w:rsidRPr="00E1476A" w:rsidRDefault="00F119AD">
            <w:pPr>
              <w:rPr>
                <w:sz w:val="24"/>
                <w:szCs w:val="24"/>
              </w:rPr>
            </w:pPr>
            <w:r w:rsidRPr="00E1476A">
              <w:rPr>
                <w:sz w:val="24"/>
                <w:szCs w:val="24"/>
              </w:rPr>
              <w:t>Eri-</w:t>
            </w:r>
            <w:r w:rsidR="00957A7A" w:rsidRPr="00E1476A">
              <w:rPr>
                <w:sz w:val="24"/>
                <w:szCs w:val="24"/>
              </w:rPr>
              <w:t xml:space="preserve"> </w:t>
            </w:r>
            <w:r w:rsidRPr="00E1476A">
              <w:rPr>
                <w:sz w:val="24"/>
                <w:szCs w:val="24"/>
              </w:rPr>
              <w:t>ja vormiriietus</w:t>
            </w:r>
          </w:p>
        </w:tc>
        <w:tc>
          <w:tcPr>
            <w:tcW w:w="2268" w:type="dxa"/>
            <w:vAlign w:val="bottom"/>
          </w:tcPr>
          <w:p w:rsidR="00F119AD" w:rsidRPr="00E1476A" w:rsidRDefault="00F119AD">
            <w:pPr>
              <w:jc w:val="right"/>
              <w:rPr>
                <w:sz w:val="24"/>
                <w:szCs w:val="24"/>
              </w:rPr>
            </w:pPr>
            <w:r w:rsidRPr="00E1476A">
              <w:rPr>
                <w:sz w:val="24"/>
                <w:szCs w:val="24"/>
              </w:rPr>
              <w:t>-80</w:t>
            </w:r>
          </w:p>
        </w:tc>
        <w:tc>
          <w:tcPr>
            <w:tcW w:w="2739" w:type="dxa"/>
            <w:vAlign w:val="bottom"/>
          </w:tcPr>
          <w:p w:rsidR="00F119AD" w:rsidRPr="00E1476A" w:rsidRDefault="00F119AD">
            <w:pPr>
              <w:jc w:val="right"/>
              <w:rPr>
                <w:sz w:val="24"/>
                <w:szCs w:val="24"/>
              </w:rPr>
            </w:pPr>
            <w:r w:rsidRPr="00E1476A">
              <w:rPr>
                <w:sz w:val="24"/>
                <w:szCs w:val="24"/>
              </w:rPr>
              <w:t>-33</w:t>
            </w:r>
          </w:p>
        </w:tc>
      </w:tr>
      <w:tr w:rsidR="00F119AD" w:rsidRPr="00E1476A" w:rsidTr="00E25ED5">
        <w:trPr>
          <w:trHeight w:val="173"/>
        </w:trPr>
        <w:tc>
          <w:tcPr>
            <w:tcW w:w="5070" w:type="dxa"/>
            <w:vAlign w:val="bottom"/>
          </w:tcPr>
          <w:p w:rsidR="00F119AD" w:rsidRPr="00E1476A" w:rsidRDefault="00F119AD">
            <w:pPr>
              <w:rPr>
                <w:sz w:val="24"/>
                <w:szCs w:val="24"/>
              </w:rPr>
            </w:pPr>
            <w:r w:rsidRPr="00E1476A">
              <w:rPr>
                <w:sz w:val="24"/>
                <w:szCs w:val="24"/>
              </w:rPr>
              <w:t>Uurimis-ja arendustööde kulud</w:t>
            </w:r>
          </w:p>
        </w:tc>
        <w:tc>
          <w:tcPr>
            <w:tcW w:w="2268" w:type="dxa"/>
            <w:vAlign w:val="bottom"/>
          </w:tcPr>
          <w:p w:rsidR="00F119AD" w:rsidRPr="00E1476A" w:rsidRDefault="00F119AD">
            <w:pPr>
              <w:jc w:val="right"/>
              <w:rPr>
                <w:sz w:val="24"/>
                <w:szCs w:val="24"/>
              </w:rPr>
            </w:pPr>
            <w:r w:rsidRPr="00E1476A">
              <w:rPr>
                <w:sz w:val="24"/>
                <w:szCs w:val="24"/>
              </w:rPr>
              <w:t>-39</w:t>
            </w:r>
          </w:p>
        </w:tc>
        <w:tc>
          <w:tcPr>
            <w:tcW w:w="2739" w:type="dxa"/>
            <w:vAlign w:val="bottom"/>
          </w:tcPr>
          <w:p w:rsidR="00F119AD" w:rsidRPr="00E1476A" w:rsidRDefault="00F119AD">
            <w:pPr>
              <w:jc w:val="right"/>
              <w:rPr>
                <w:sz w:val="24"/>
                <w:szCs w:val="24"/>
              </w:rPr>
            </w:pPr>
            <w:r w:rsidRPr="00E1476A">
              <w:rPr>
                <w:sz w:val="24"/>
                <w:szCs w:val="24"/>
              </w:rPr>
              <w:t>-19</w:t>
            </w:r>
          </w:p>
        </w:tc>
      </w:tr>
      <w:tr w:rsidR="00F119AD" w:rsidRPr="00E1476A" w:rsidTr="00E25ED5">
        <w:trPr>
          <w:trHeight w:val="173"/>
        </w:trPr>
        <w:tc>
          <w:tcPr>
            <w:tcW w:w="5070" w:type="dxa"/>
            <w:vAlign w:val="bottom"/>
          </w:tcPr>
          <w:p w:rsidR="00F119AD" w:rsidRPr="00E1476A" w:rsidRDefault="00F119AD">
            <w:pPr>
              <w:rPr>
                <w:sz w:val="24"/>
                <w:szCs w:val="24"/>
              </w:rPr>
            </w:pPr>
            <w:r w:rsidRPr="00E1476A">
              <w:rPr>
                <w:sz w:val="24"/>
                <w:szCs w:val="24"/>
              </w:rPr>
              <w:t>Lähetuskulud</w:t>
            </w:r>
          </w:p>
        </w:tc>
        <w:tc>
          <w:tcPr>
            <w:tcW w:w="2268" w:type="dxa"/>
            <w:vAlign w:val="bottom"/>
          </w:tcPr>
          <w:p w:rsidR="00F119AD" w:rsidRPr="00E1476A" w:rsidRDefault="00F119AD">
            <w:pPr>
              <w:jc w:val="right"/>
              <w:rPr>
                <w:sz w:val="24"/>
                <w:szCs w:val="24"/>
              </w:rPr>
            </w:pPr>
            <w:r w:rsidRPr="00E1476A">
              <w:rPr>
                <w:sz w:val="24"/>
                <w:szCs w:val="24"/>
              </w:rPr>
              <w:t>-21</w:t>
            </w:r>
          </w:p>
        </w:tc>
        <w:tc>
          <w:tcPr>
            <w:tcW w:w="2739" w:type="dxa"/>
            <w:vAlign w:val="bottom"/>
          </w:tcPr>
          <w:p w:rsidR="00F119AD" w:rsidRPr="00E1476A" w:rsidRDefault="00F119AD">
            <w:pPr>
              <w:jc w:val="right"/>
              <w:rPr>
                <w:sz w:val="24"/>
                <w:szCs w:val="24"/>
              </w:rPr>
            </w:pPr>
            <w:r w:rsidRPr="00E1476A">
              <w:rPr>
                <w:sz w:val="24"/>
                <w:szCs w:val="24"/>
              </w:rPr>
              <w:t>-18</w:t>
            </w:r>
          </w:p>
        </w:tc>
      </w:tr>
      <w:tr w:rsidR="00F119AD" w:rsidRPr="00E1476A" w:rsidTr="00E25ED5">
        <w:trPr>
          <w:trHeight w:val="173"/>
        </w:trPr>
        <w:tc>
          <w:tcPr>
            <w:tcW w:w="5070" w:type="dxa"/>
            <w:vAlign w:val="bottom"/>
          </w:tcPr>
          <w:p w:rsidR="00F119AD" w:rsidRPr="00E1476A" w:rsidRDefault="00F119AD">
            <w:pPr>
              <w:rPr>
                <w:sz w:val="24"/>
                <w:szCs w:val="24"/>
              </w:rPr>
            </w:pPr>
            <w:r w:rsidRPr="00E1476A">
              <w:rPr>
                <w:sz w:val="24"/>
                <w:szCs w:val="24"/>
              </w:rPr>
              <w:t>Erivarustuse ja erimaterjali kulu</w:t>
            </w:r>
          </w:p>
        </w:tc>
        <w:tc>
          <w:tcPr>
            <w:tcW w:w="2268" w:type="dxa"/>
            <w:vAlign w:val="bottom"/>
          </w:tcPr>
          <w:p w:rsidR="00F119AD" w:rsidRPr="00E1476A" w:rsidRDefault="00F119AD">
            <w:pPr>
              <w:jc w:val="right"/>
              <w:rPr>
                <w:sz w:val="24"/>
                <w:szCs w:val="24"/>
              </w:rPr>
            </w:pPr>
            <w:r w:rsidRPr="00E1476A">
              <w:rPr>
                <w:sz w:val="24"/>
                <w:szCs w:val="24"/>
              </w:rPr>
              <w:t>-12</w:t>
            </w:r>
          </w:p>
        </w:tc>
        <w:tc>
          <w:tcPr>
            <w:tcW w:w="2739" w:type="dxa"/>
            <w:vAlign w:val="bottom"/>
          </w:tcPr>
          <w:p w:rsidR="00F119AD" w:rsidRPr="00E1476A" w:rsidRDefault="00F119AD">
            <w:pPr>
              <w:jc w:val="right"/>
              <w:rPr>
                <w:sz w:val="24"/>
                <w:szCs w:val="24"/>
              </w:rPr>
            </w:pPr>
            <w:r w:rsidRPr="00E1476A">
              <w:rPr>
                <w:sz w:val="24"/>
                <w:szCs w:val="24"/>
              </w:rPr>
              <w:t>-13</w:t>
            </w:r>
          </w:p>
        </w:tc>
      </w:tr>
      <w:tr w:rsidR="00F119AD" w:rsidRPr="00E1476A" w:rsidTr="00E25ED5">
        <w:trPr>
          <w:trHeight w:val="173"/>
        </w:trPr>
        <w:tc>
          <w:tcPr>
            <w:tcW w:w="5070" w:type="dxa"/>
            <w:vAlign w:val="bottom"/>
          </w:tcPr>
          <w:p w:rsidR="00F119AD" w:rsidRPr="00E1476A" w:rsidRDefault="00F119AD">
            <w:pPr>
              <w:rPr>
                <w:sz w:val="24"/>
                <w:szCs w:val="24"/>
              </w:rPr>
            </w:pPr>
            <w:r w:rsidRPr="00E1476A">
              <w:rPr>
                <w:sz w:val="24"/>
                <w:szCs w:val="24"/>
              </w:rPr>
              <w:t>Masinate ja seadmete majandamiskulud</w:t>
            </w:r>
          </w:p>
        </w:tc>
        <w:tc>
          <w:tcPr>
            <w:tcW w:w="2268" w:type="dxa"/>
            <w:vAlign w:val="bottom"/>
          </w:tcPr>
          <w:p w:rsidR="00F119AD" w:rsidRPr="00E1476A" w:rsidRDefault="00F119AD">
            <w:pPr>
              <w:jc w:val="right"/>
              <w:rPr>
                <w:sz w:val="24"/>
                <w:szCs w:val="24"/>
              </w:rPr>
            </w:pPr>
            <w:r w:rsidRPr="00E1476A">
              <w:rPr>
                <w:sz w:val="24"/>
                <w:szCs w:val="24"/>
              </w:rPr>
              <w:t>-11</w:t>
            </w:r>
          </w:p>
        </w:tc>
        <w:tc>
          <w:tcPr>
            <w:tcW w:w="2739" w:type="dxa"/>
            <w:vAlign w:val="bottom"/>
          </w:tcPr>
          <w:p w:rsidR="00F119AD" w:rsidRPr="00E1476A" w:rsidRDefault="00F119AD">
            <w:pPr>
              <w:jc w:val="right"/>
              <w:rPr>
                <w:sz w:val="24"/>
                <w:szCs w:val="24"/>
              </w:rPr>
            </w:pPr>
            <w:r w:rsidRPr="00E1476A">
              <w:rPr>
                <w:sz w:val="24"/>
                <w:szCs w:val="24"/>
              </w:rPr>
              <w:t>-10</w:t>
            </w:r>
          </w:p>
        </w:tc>
      </w:tr>
      <w:tr w:rsidR="00F119AD" w:rsidRPr="00E1476A" w:rsidTr="00E25ED5">
        <w:trPr>
          <w:trHeight w:val="173"/>
        </w:trPr>
        <w:tc>
          <w:tcPr>
            <w:tcW w:w="5070" w:type="dxa"/>
          </w:tcPr>
          <w:p w:rsidR="00F119AD" w:rsidRPr="00E1476A" w:rsidRDefault="00F119AD" w:rsidP="009C453F">
            <w:pPr>
              <w:pStyle w:val="Kehatekst"/>
              <w:snapToGrid w:val="0"/>
            </w:pPr>
          </w:p>
        </w:tc>
        <w:tc>
          <w:tcPr>
            <w:tcW w:w="2268" w:type="dxa"/>
            <w:vAlign w:val="bottom"/>
          </w:tcPr>
          <w:p w:rsidR="00F119AD" w:rsidRPr="00E1476A" w:rsidRDefault="00F119AD">
            <w:pPr>
              <w:rPr>
                <w:sz w:val="24"/>
                <w:szCs w:val="24"/>
              </w:rPr>
            </w:pPr>
            <w:r w:rsidRPr="00E1476A">
              <w:rPr>
                <w:sz w:val="24"/>
                <w:szCs w:val="24"/>
              </w:rPr>
              <w:t> </w:t>
            </w:r>
          </w:p>
        </w:tc>
        <w:tc>
          <w:tcPr>
            <w:tcW w:w="2739" w:type="dxa"/>
            <w:vAlign w:val="bottom"/>
          </w:tcPr>
          <w:p w:rsidR="00F119AD" w:rsidRPr="00E1476A" w:rsidRDefault="00F119AD">
            <w:pPr>
              <w:rPr>
                <w:sz w:val="24"/>
                <w:szCs w:val="24"/>
              </w:rPr>
            </w:pPr>
            <w:r w:rsidRPr="00E1476A">
              <w:rPr>
                <w:sz w:val="24"/>
                <w:szCs w:val="24"/>
              </w:rPr>
              <w:t> </w:t>
            </w:r>
          </w:p>
        </w:tc>
      </w:tr>
      <w:tr w:rsidR="00F119AD" w:rsidRPr="00E1476A" w:rsidTr="00E25ED5">
        <w:trPr>
          <w:trHeight w:val="173"/>
        </w:trPr>
        <w:tc>
          <w:tcPr>
            <w:tcW w:w="5070" w:type="dxa"/>
          </w:tcPr>
          <w:p w:rsidR="00F119AD" w:rsidRPr="00E1476A" w:rsidRDefault="00F119AD" w:rsidP="009C453F">
            <w:pPr>
              <w:pStyle w:val="Kehatekst"/>
              <w:snapToGrid w:val="0"/>
              <w:rPr>
                <w:b/>
              </w:rPr>
            </w:pPr>
            <w:r w:rsidRPr="00E1476A">
              <w:rPr>
                <w:b/>
              </w:rPr>
              <w:t>Kokku</w:t>
            </w:r>
          </w:p>
        </w:tc>
        <w:tc>
          <w:tcPr>
            <w:tcW w:w="2268" w:type="dxa"/>
            <w:vAlign w:val="bottom"/>
          </w:tcPr>
          <w:p w:rsidR="00F119AD" w:rsidRPr="00E1476A" w:rsidRDefault="00F119AD">
            <w:pPr>
              <w:jc w:val="right"/>
              <w:rPr>
                <w:b/>
                <w:sz w:val="24"/>
                <w:szCs w:val="24"/>
              </w:rPr>
            </w:pPr>
            <w:r w:rsidRPr="00E1476A">
              <w:rPr>
                <w:b/>
                <w:sz w:val="24"/>
                <w:szCs w:val="24"/>
              </w:rPr>
              <w:t>-25 130</w:t>
            </w:r>
          </w:p>
        </w:tc>
        <w:tc>
          <w:tcPr>
            <w:tcW w:w="2739" w:type="dxa"/>
            <w:vAlign w:val="bottom"/>
          </w:tcPr>
          <w:p w:rsidR="00F119AD" w:rsidRPr="00E1476A" w:rsidRDefault="00F119AD">
            <w:pPr>
              <w:jc w:val="right"/>
              <w:rPr>
                <w:b/>
                <w:sz w:val="24"/>
                <w:szCs w:val="24"/>
              </w:rPr>
            </w:pPr>
            <w:r w:rsidRPr="00E1476A">
              <w:rPr>
                <w:b/>
                <w:sz w:val="24"/>
                <w:szCs w:val="24"/>
              </w:rPr>
              <w:t>-24 422</w:t>
            </w:r>
          </w:p>
        </w:tc>
      </w:tr>
    </w:tbl>
    <w:p w:rsidR="006B5F65" w:rsidRPr="00E1476A" w:rsidRDefault="006B5F65" w:rsidP="00F83F4A">
      <w:pPr>
        <w:pStyle w:val="Kehatekst"/>
        <w:rPr>
          <w:b/>
        </w:rPr>
      </w:pPr>
    </w:p>
    <w:p w:rsidR="00F83F4A" w:rsidRPr="00E1476A" w:rsidRDefault="00F83F4A" w:rsidP="00F83F4A">
      <w:pPr>
        <w:pStyle w:val="Kehatekst"/>
        <w:rPr>
          <w:b/>
        </w:rPr>
      </w:pPr>
      <w:r w:rsidRPr="00E1476A">
        <w:rPr>
          <w:b/>
        </w:rPr>
        <w:t>LISA 19 MUUD TEGEVUSKULUD</w:t>
      </w:r>
    </w:p>
    <w:p w:rsidR="00F83F4A" w:rsidRPr="00E1476A" w:rsidRDefault="00F83F4A" w:rsidP="00F83F4A">
      <w:pPr>
        <w:pStyle w:val="Kehatekst"/>
      </w:pPr>
      <w:r w:rsidRPr="00E1476A">
        <w:t>tuhandetes eurodes</w:t>
      </w:r>
    </w:p>
    <w:p w:rsidR="00F83F4A" w:rsidRPr="00E1476A" w:rsidRDefault="00F83F4A" w:rsidP="00F83F4A">
      <w:pPr>
        <w:pStyle w:val="Kehatekst"/>
      </w:pPr>
      <w:r w:rsidRPr="00E1476A">
        <w:t>A.MAKSU-, LÕIVU- JA TRAHVIKULUD</w:t>
      </w:r>
    </w:p>
    <w:tbl>
      <w:tblPr>
        <w:tblW w:w="0" w:type="auto"/>
        <w:tblInd w:w="108" w:type="dxa"/>
        <w:tblLayout w:type="fixed"/>
        <w:tblLook w:val="0000"/>
      </w:tblPr>
      <w:tblGrid>
        <w:gridCol w:w="6723"/>
        <w:gridCol w:w="1650"/>
        <w:gridCol w:w="1650"/>
      </w:tblGrid>
      <w:tr w:rsidR="00F83F4A" w:rsidRPr="00E1476A" w:rsidTr="00BC24E4">
        <w:tc>
          <w:tcPr>
            <w:tcW w:w="6723" w:type="dxa"/>
          </w:tcPr>
          <w:p w:rsidR="00F83F4A" w:rsidRPr="00E1476A" w:rsidRDefault="00F83F4A" w:rsidP="00047EAE">
            <w:pPr>
              <w:pStyle w:val="Kehatekst"/>
              <w:snapToGrid w:val="0"/>
            </w:pPr>
          </w:p>
        </w:tc>
        <w:tc>
          <w:tcPr>
            <w:tcW w:w="1650" w:type="dxa"/>
          </w:tcPr>
          <w:p w:rsidR="00F83F4A" w:rsidRPr="00E1476A" w:rsidRDefault="00FF23EA" w:rsidP="00047EAE">
            <w:pPr>
              <w:pStyle w:val="Kehatekst"/>
              <w:snapToGrid w:val="0"/>
              <w:jc w:val="right"/>
            </w:pPr>
            <w:r w:rsidRPr="00E1476A">
              <w:t>2019</w:t>
            </w:r>
            <w:r w:rsidR="00F83F4A" w:rsidRPr="00E1476A">
              <w:t>. a</w:t>
            </w:r>
          </w:p>
        </w:tc>
        <w:tc>
          <w:tcPr>
            <w:tcW w:w="1650" w:type="dxa"/>
          </w:tcPr>
          <w:p w:rsidR="00F83F4A" w:rsidRPr="00E1476A" w:rsidRDefault="00FF23EA" w:rsidP="001636B4">
            <w:pPr>
              <w:pStyle w:val="Kehatekst"/>
              <w:snapToGrid w:val="0"/>
              <w:jc w:val="right"/>
            </w:pPr>
            <w:r w:rsidRPr="00E1476A">
              <w:t>2018. a</w:t>
            </w:r>
          </w:p>
        </w:tc>
      </w:tr>
      <w:tr w:rsidR="00FF23EA" w:rsidRPr="00E1476A" w:rsidTr="00BC24E4">
        <w:tc>
          <w:tcPr>
            <w:tcW w:w="6723" w:type="dxa"/>
          </w:tcPr>
          <w:p w:rsidR="00FF23EA" w:rsidRPr="00E1476A" w:rsidRDefault="00FF23EA" w:rsidP="00047EAE">
            <w:pPr>
              <w:pStyle w:val="Kehatekst"/>
              <w:snapToGrid w:val="0"/>
            </w:pPr>
            <w:r w:rsidRPr="00E1476A">
              <w:t>Käibemaksukulu tegevuskuludelt</w:t>
            </w:r>
          </w:p>
        </w:tc>
        <w:tc>
          <w:tcPr>
            <w:tcW w:w="1650" w:type="dxa"/>
            <w:vAlign w:val="bottom"/>
          </w:tcPr>
          <w:p w:rsidR="00FF23EA" w:rsidRPr="00E1476A" w:rsidRDefault="00FF23EA">
            <w:pPr>
              <w:jc w:val="right"/>
              <w:rPr>
                <w:sz w:val="24"/>
                <w:szCs w:val="24"/>
              </w:rPr>
            </w:pPr>
            <w:r w:rsidRPr="00E1476A">
              <w:rPr>
                <w:sz w:val="24"/>
                <w:szCs w:val="24"/>
              </w:rPr>
              <w:t>-3 567</w:t>
            </w:r>
          </w:p>
        </w:tc>
        <w:tc>
          <w:tcPr>
            <w:tcW w:w="1650" w:type="dxa"/>
          </w:tcPr>
          <w:p w:rsidR="00FF23EA" w:rsidRPr="00E1476A" w:rsidRDefault="00FF23EA" w:rsidP="00032001">
            <w:pPr>
              <w:pStyle w:val="Kehatekst"/>
              <w:snapToGrid w:val="0"/>
              <w:jc w:val="right"/>
            </w:pPr>
            <w:r w:rsidRPr="00E1476A">
              <w:t>-3 473</w:t>
            </w:r>
          </w:p>
        </w:tc>
      </w:tr>
      <w:tr w:rsidR="00FF23EA" w:rsidRPr="00E1476A" w:rsidTr="00BC24E4">
        <w:tc>
          <w:tcPr>
            <w:tcW w:w="6723" w:type="dxa"/>
          </w:tcPr>
          <w:p w:rsidR="00FF23EA" w:rsidRPr="00E1476A" w:rsidRDefault="00FF23EA" w:rsidP="00047EAE">
            <w:pPr>
              <w:pStyle w:val="Kehatekst"/>
              <w:snapToGrid w:val="0"/>
            </w:pPr>
            <w:r w:rsidRPr="00E1476A">
              <w:t>Käibemaksukulu põhivara soetuselt</w:t>
            </w:r>
          </w:p>
        </w:tc>
        <w:tc>
          <w:tcPr>
            <w:tcW w:w="1650" w:type="dxa"/>
            <w:vAlign w:val="bottom"/>
          </w:tcPr>
          <w:p w:rsidR="00FF23EA" w:rsidRPr="00E1476A" w:rsidRDefault="00FF23EA">
            <w:pPr>
              <w:jc w:val="right"/>
              <w:rPr>
                <w:sz w:val="24"/>
                <w:szCs w:val="24"/>
              </w:rPr>
            </w:pPr>
            <w:r w:rsidRPr="00E1476A">
              <w:rPr>
                <w:sz w:val="24"/>
                <w:szCs w:val="24"/>
              </w:rPr>
              <w:t>-3 485</w:t>
            </w:r>
          </w:p>
        </w:tc>
        <w:tc>
          <w:tcPr>
            <w:tcW w:w="1650" w:type="dxa"/>
          </w:tcPr>
          <w:p w:rsidR="00FF23EA" w:rsidRPr="00E1476A" w:rsidRDefault="00FF23EA" w:rsidP="00032001">
            <w:pPr>
              <w:pStyle w:val="Kehatekst"/>
              <w:snapToGrid w:val="0"/>
              <w:jc w:val="right"/>
            </w:pPr>
            <w:r w:rsidRPr="00E1476A">
              <w:t>-1 506</w:t>
            </w:r>
          </w:p>
        </w:tc>
      </w:tr>
      <w:tr w:rsidR="00FF23EA" w:rsidRPr="00E1476A" w:rsidTr="00BC24E4">
        <w:tc>
          <w:tcPr>
            <w:tcW w:w="6723" w:type="dxa"/>
          </w:tcPr>
          <w:p w:rsidR="00FF23EA" w:rsidRPr="00E1476A" w:rsidRDefault="00FF23EA" w:rsidP="00047EAE">
            <w:pPr>
              <w:pStyle w:val="Kehatekst"/>
              <w:snapToGrid w:val="0"/>
            </w:pPr>
            <w:r w:rsidRPr="00E1476A">
              <w:t>Riigilõivu kulud</w:t>
            </w:r>
          </w:p>
        </w:tc>
        <w:tc>
          <w:tcPr>
            <w:tcW w:w="1650" w:type="dxa"/>
            <w:vAlign w:val="bottom"/>
          </w:tcPr>
          <w:p w:rsidR="00FF23EA" w:rsidRPr="00E1476A" w:rsidRDefault="00FF23EA">
            <w:pPr>
              <w:jc w:val="right"/>
              <w:rPr>
                <w:sz w:val="24"/>
                <w:szCs w:val="24"/>
              </w:rPr>
            </w:pPr>
            <w:r w:rsidRPr="00E1476A">
              <w:rPr>
                <w:sz w:val="24"/>
                <w:szCs w:val="24"/>
              </w:rPr>
              <w:t>-3</w:t>
            </w:r>
          </w:p>
        </w:tc>
        <w:tc>
          <w:tcPr>
            <w:tcW w:w="1650" w:type="dxa"/>
          </w:tcPr>
          <w:p w:rsidR="00FF23EA" w:rsidRPr="00E1476A" w:rsidRDefault="00FF23EA" w:rsidP="00032001">
            <w:pPr>
              <w:pStyle w:val="Kehatekst"/>
              <w:snapToGrid w:val="0"/>
              <w:jc w:val="right"/>
            </w:pPr>
            <w:r w:rsidRPr="00E1476A">
              <w:t>-7</w:t>
            </w:r>
          </w:p>
        </w:tc>
      </w:tr>
      <w:tr w:rsidR="00FF23EA" w:rsidRPr="00E1476A" w:rsidTr="00BC24E4">
        <w:tc>
          <w:tcPr>
            <w:tcW w:w="6723" w:type="dxa"/>
          </w:tcPr>
          <w:p w:rsidR="00FF23EA" w:rsidRPr="00E1476A" w:rsidRDefault="00FF23EA" w:rsidP="00047EAE">
            <w:pPr>
              <w:pStyle w:val="Kehatekst"/>
              <w:snapToGrid w:val="0"/>
            </w:pPr>
            <w:r w:rsidRPr="00E1476A">
              <w:t>Saastetasud</w:t>
            </w:r>
          </w:p>
        </w:tc>
        <w:tc>
          <w:tcPr>
            <w:tcW w:w="1650" w:type="dxa"/>
            <w:vAlign w:val="bottom"/>
          </w:tcPr>
          <w:p w:rsidR="00FF23EA" w:rsidRPr="00E1476A" w:rsidRDefault="00FF23EA">
            <w:pPr>
              <w:jc w:val="right"/>
              <w:rPr>
                <w:sz w:val="24"/>
                <w:szCs w:val="24"/>
              </w:rPr>
            </w:pPr>
            <w:r w:rsidRPr="00E1476A">
              <w:rPr>
                <w:sz w:val="24"/>
                <w:szCs w:val="24"/>
              </w:rPr>
              <w:t>-3</w:t>
            </w:r>
          </w:p>
        </w:tc>
        <w:tc>
          <w:tcPr>
            <w:tcW w:w="1650" w:type="dxa"/>
          </w:tcPr>
          <w:p w:rsidR="00FF23EA" w:rsidRPr="00E1476A" w:rsidRDefault="00FF23EA" w:rsidP="00032001">
            <w:pPr>
              <w:pStyle w:val="Kehatekst"/>
              <w:snapToGrid w:val="0"/>
              <w:jc w:val="right"/>
            </w:pPr>
            <w:r w:rsidRPr="00E1476A">
              <w:t>-3</w:t>
            </w:r>
          </w:p>
        </w:tc>
      </w:tr>
      <w:tr w:rsidR="00FF23EA" w:rsidRPr="00E1476A" w:rsidTr="00BC24E4">
        <w:tc>
          <w:tcPr>
            <w:tcW w:w="6723" w:type="dxa"/>
          </w:tcPr>
          <w:p w:rsidR="00FF23EA" w:rsidRPr="00E1476A" w:rsidRDefault="00FF23EA" w:rsidP="00047EAE">
            <w:pPr>
              <w:pStyle w:val="Kehatekst"/>
              <w:snapToGrid w:val="0"/>
            </w:pPr>
            <w:r w:rsidRPr="00E1476A">
              <w:t>Maamaks</w:t>
            </w:r>
          </w:p>
        </w:tc>
        <w:tc>
          <w:tcPr>
            <w:tcW w:w="1650" w:type="dxa"/>
            <w:vAlign w:val="bottom"/>
          </w:tcPr>
          <w:p w:rsidR="00FF23EA" w:rsidRPr="00E1476A" w:rsidRDefault="00FF23EA">
            <w:pPr>
              <w:jc w:val="right"/>
              <w:rPr>
                <w:sz w:val="24"/>
                <w:szCs w:val="24"/>
              </w:rPr>
            </w:pPr>
            <w:r w:rsidRPr="00E1476A">
              <w:rPr>
                <w:sz w:val="24"/>
                <w:szCs w:val="24"/>
              </w:rPr>
              <w:t>-1</w:t>
            </w:r>
          </w:p>
        </w:tc>
        <w:tc>
          <w:tcPr>
            <w:tcW w:w="1650" w:type="dxa"/>
          </w:tcPr>
          <w:p w:rsidR="00FF23EA" w:rsidRPr="00E1476A" w:rsidRDefault="00FF23EA" w:rsidP="00032001">
            <w:pPr>
              <w:pStyle w:val="Kehatekst"/>
              <w:snapToGrid w:val="0"/>
              <w:jc w:val="right"/>
            </w:pPr>
            <w:r w:rsidRPr="00E1476A">
              <w:t>-1</w:t>
            </w:r>
          </w:p>
        </w:tc>
      </w:tr>
      <w:tr w:rsidR="00FF23EA" w:rsidRPr="00E1476A" w:rsidTr="00BC24E4">
        <w:tc>
          <w:tcPr>
            <w:tcW w:w="6723" w:type="dxa"/>
          </w:tcPr>
          <w:p w:rsidR="00FF23EA" w:rsidRPr="00E1476A" w:rsidRDefault="00FF23EA" w:rsidP="00047EAE">
            <w:pPr>
              <w:pStyle w:val="Kehatekst"/>
              <w:snapToGrid w:val="0"/>
            </w:pPr>
            <w:r w:rsidRPr="00E1476A">
              <w:t>Ettevõtte tulumaks</w:t>
            </w:r>
          </w:p>
        </w:tc>
        <w:tc>
          <w:tcPr>
            <w:tcW w:w="1650" w:type="dxa"/>
            <w:vAlign w:val="bottom"/>
          </w:tcPr>
          <w:p w:rsidR="00FF23EA" w:rsidRPr="00E1476A" w:rsidRDefault="00FF23EA">
            <w:pPr>
              <w:jc w:val="right"/>
              <w:rPr>
                <w:sz w:val="24"/>
                <w:szCs w:val="24"/>
              </w:rPr>
            </w:pPr>
            <w:r w:rsidRPr="00E1476A">
              <w:rPr>
                <w:sz w:val="24"/>
                <w:szCs w:val="24"/>
              </w:rPr>
              <w:t>-2</w:t>
            </w:r>
          </w:p>
        </w:tc>
        <w:tc>
          <w:tcPr>
            <w:tcW w:w="1650" w:type="dxa"/>
          </w:tcPr>
          <w:p w:rsidR="00FF23EA" w:rsidRPr="00E1476A" w:rsidRDefault="00FF23EA" w:rsidP="00032001">
            <w:pPr>
              <w:pStyle w:val="Kehatekst"/>
              <w:snapToGrid w:val="0"/>
              <w:jc w:val="right"/>
            </w:pPr>
            <w:r w:rsidRPr="00E1476A">
              <w:t>-1</w:t>
            </w:r>
          </w:p>
        </w:tc>
      </w:tr>
      <w:tr w:rsidR="00FF23EA" w:rsidRPr="00E1476A" w:rsidTr="00BC24E4">
        <w:tc>
          <w:tcPr>
            <w:tcW w:w="6723" w:type="dxa"/>
          </w:tcPr>
          <w:p w:rsidR="00FF23EA" w:rsidRPr="00E1476A" w:rsidRDefault="00FF23EA" w:rsidP="00047EAE">
            <w:pPr>
              <w:pStyle w:val="Kehatekst"/>
              <w:snapToGrid w:val="0"/>
            </w:pPr>
            <w:r w:rsidRPr="00E1476A">
              <w:t>Kohtuotsuse alusel väljamõistetud nõuded</w:t>
            </w:r>
          </w:p>
        </w:tc>
        <w:tc>
          <w:tcPr>
            <w:tcW w:w="1650" w:type="dxa"/>
            <w:vAlign w:val="bottom"/>
          </w:tcPr>
          <w:p w:rsidR="00FF23EA" w:rsidRPr="00E1476A" w:rsidRDefault="00FF23EA">
            <w:pPr>
              <w:jc w:val="right"/>
              <w:rPr>
                <w:sz w:val="24"/>
                <w:szCs w:val="24"/>
              </w:rPr>
            </w:pPr>
            <w:r w:rsidRPr="00E1476A">
              <w:rPr>
                <w:sz w:val="24"/>
                <w:szCs w:val="24"/>
              </w:rPr>
              <w:t>-7</w:t>
            </w:r>
          </w:p>
        </w:tc>
        <w:tc>
          <w:tcPr>
            <w:tcW w:w="1650" w:type="dxa"/>
          </w:tcPr>
          <w:p w:rsidR="00FF23EA" w:rsidRPr="00E1476A" w:rsidRDefault="00FF23EA" w:rsidP="00032001">
            <w:pPr>
              <w:pStyle w:val="Kehatekst"/>
              <w:snapToGrid w:val="0"/>
              <w:jc w:val="right"/>
            </w:pPr>
            <w:r w:rsidRPr="00E1476A">
              <w:t>-11</w:t>
            </w:r>
          </w:p>
        </w:tc>
      </w:tr>
      <w:tr w:rsidR="00FF23EA" w:rsidRPr="00E1476A" w:rsidTr="00BC24E4">
        <w:tc>
          <w:tcPr>
            <w:tcW w:w="6723" w:type="dxa"/>
          </w:tcPr>
          <w:p w:rsidR="00FF23EA" w:rsidRPr="00E1476A" w:rsidRDefault="00FF23EA" w:rsidP="00047EAE">
            <w:pPr>
              <w:pStyle w:val="Kehatekst"/>
              <w:snapToGrid w:val="0"/>
              <w:rPr>
                <w:b/>
              </w:rPr>
            </w:pPr>
            <w:r w:rsidRPr="00E1476A">
              <w:rPr>
                <w:b/>
              </w:rPr>
              <w:t>Kokku maksu-, lõivu- ja trahvikulud</w:t>
            </w:r>
          </w:p>
        </w:tc>
        <w:tc>
          <w:tcPr>
            <w:tcW w:w="1650" w:type="dxa"/>
            <w:vAlign w:val="bottom"/>
          </w:tcPr>
          <w:p w:rsidR="00FF23EA" w:rsidRPr="00E1476A" w:rsidRDefault="00FF23EA">
            <w:pPr>
              <w:jc w:val="right"/>
              <w:rPr>
                <w:b/>
                <w:sz w:val="24"/>
                <w:szCs w:val="24"/>
              </w:rPr>
            </w:pPr>
            <w:r w:rsidRPr="00E1476A">
              <w:rPr>
                <w:b/>
                <w:sz w:val="24"/>
                <w:szCs w:val="24"/>
              </w:rPr>
              <w:t>-7 068</w:t>
            </w:r>
          </w:p>
        </w:tc>
        <w:tc>
          <w:tcPr>
            <w:tcW w:w="1650" w:type="dxa"/>
          </w:tcPr>
          <w:p w:rsidR="00FF23EA" w:rsidRPr="00E1476A" w:rsidRDefault="00FF23EA" w:rsidP="00032001">
            <w:pPr>
              <w:pStyle w:val="Kehatekst"/>
              <w:snapToGrid w:val="0"/>
              <w:jc w:val="right"/>
              <w:rPr>
                <w:b/>
              </w:rPr>
            </w:pPr>
            <w:r w:rsidRPr="00E1476A">
              <w:rPr>
                <w:b/>
              </w:rPr>
              <w:t>-5 002</w:t>
            </w:r>
          </w:p>
        </w:tc>
      </w:tr>
      <w:tr w:rsidR="00F83F4A" w:rsidRPr="00E1476A" w:rsidTr="00BC24E4">
        <w:tc>
          <w:tcPr>
            <w:tcW w:w="6723" w:type="dxa"/>
          </w:tcPr>
          <w:p w:rsidR="00F83F4A" w:rsidRPr="00E1476A" w:rsidRDefault="00F83F4A" w:rsidP="00047EAE">
            <w:pPr>
              <w:pStyle w:val="Kehatekst"/>
              <w:snapToGrid w:val="0"/>
            </w:pPr>
          </w:p>
        </w:tc>
        <w:tc>
          <w:tcPr>
            <w:tcW w:w="1650" w:type="dxa"/>
          </w:tcPr>
          <w:p w:rsidR="00F83F4A" w:rsidRPr="00E1476A" w:rsidRDefault="00F83F4A" w:rsidP="00047EAE">
            <w:pPr>
              <w:pStyle w:val="Kehatekst"/>
              <w:snapToGrid w:val="0"/>
              <w:jc w:val="right"/>
            </w:pPr>
          </w:p>
        </w:tc>
        <w:tc>
          <w:tcPr>
            <w:tcW w:w="1650" w:type="dxa"/>
          </w:tcPr>
          <w:p w:rsidR="00F83F4A" w:rsidRPr="00E1476A" w:rsidRDefault="00F83F4A" w:rsidP="00047EAE">
            <w:pPr>
              <w:pStyle w:val="Kehatekst"/>
              <w:snapToGrid w:val="0"/>
              <w:jc w:val="right"/>
            </w:pPr>
          </w:p>
        </w:tc>
      </w:tr>
      <w:tr w:rsidR="00F83F4A" w:rsidRPr="00E1476A" w:rsidTr="00BC24E4">
        <w:tc>
          <w:tcPr>
            <w:tcW w:w="6723" w:type="dxa"/>
          </w:tcPr>
          <w:p w:rsidR="00F83F4A" w:rsidRPr="00E1476A" w:rsidRDefault="00F83F4A" w:rsidP="00047EAE">
            <w:pPr>
              <w:pStyle w:val="Kehatekst"/>
              <w:snapToGrid w:val="0"/>
            </w:pPr>
            <w:r w:rsidRPr="00E1476A">
              <w:t>B. MUUD KULUD</w:t>
            </w:r>
          </w:p>
        </w:tc>
        <w:tc>
          <w:tcPr>
            <w:tcW w:w="1650" w:type="dxa"/>
          </w:tcPr>
          <w:p w:rsidR="00F83F4A" w:rsidRPr="00E1476A" w:rsidRDefault="00F83F4A" w:rsidP="00047EAE">
            <w:pPr>
              <w:pStyle w:val="Kehatekst"/>
              <w:snapToGrid w:val="0"/>
              <w:jc w:val="right"/>
            </w:pPr>
          </w:p>
        </w:tc>
        <w:tc>
          <w:tcPr>
            <w:tcW w:w="1650" w:type="dxa"/>
          </w:tcPr>
          <w:p w:rsidR="00F83F4A" w:rsidRPr="00E1476A" w:rsidRDefault="00F83F4A" w:rsidP="00047EAE">
            <w:pPr>
              <w:pStyle w:val="Kehatekst"/>
              <w:snapToGrid w:val="0"/>
              <w:jc w:val="right"/>
            </w:pPr>
          </w:p>
        </w:tc>
      </w:tr>
      <w:tr w:rsidR="00FF23EA" w:rsidRPr="00E1476A" w:rsidTr="00BC24E4">
        <w:tc>
          <w:tcPr>
            <w:tcW w:w="6723" w:type="dxa"/>
          </w:tcPr>
          <w:p w:rsidR="00FF23EA" w:rsidRPr="00E1476A" w:rsidRDefault="00FF23EA" w:rsidP="00047EAE">
            <w:pPr>
              <w:pStyle w:val="Kehatekst"/>
              <w:snapToGrid w:val="0"/>
            </w:pPr>
            <w:r w:rsidRPr="00E1476A">
              <w:t>Muud ebatavalised kulud</w:t>
            </w:r>
          </w:p>
        </w:tc>
        <w:tc>
          <w:tcPr>
            <w:tcW w:w="1650" w:type="dxa"/>
            <w:vAlign w:val="bottom"/>
          </w:tcPr>
          <w:p w:rsidR="00FF23EA" w:rsidRPr="00E1476A" w:rsidRDefault="00FF23EA">
            <w:pPr>
              <w:jc w:val="right"/>
              <w:rPr>
                <w:sz w:val="24"/>
                <w:szCs w:val="24"/>
              </w:rPr>
            </w:pPr>
            <w:r w:rsidRPr="00E1476A">
              <w:rPr>
                <w:sz w:val="24"/>
                <w:szCs w:val="24"/>
              </w:rPr>
              <w:t>-10</w:t>
            </w:r>
          </w:p>
        </w:tc>
        <w:tc>
          <w:tcPr>
            <w:tcW w:w="1650" w:type="dxa"/>
          </w:tcPr>
          <w:p w:rsidR="00FF23EA" w:rsidRPr="00E1476A" w:rsidRDefault="00FF23EA" w:rsidP="00032001">
            <w:pPr>
              <w:pStyle w:val="Kehatekst"/>
              <w:snapToGrid w:val="0"/>
              <w:jc w:val="right"/>
            </w:pPr>
            <w:r w:rsidRPr="00E1476A">
              <w:t>-10</w:t>
            </w:r>
          </w:p>
        </w:tc>
      </w:tr>
      <w:tr w:rsidR="00FF23EA" w:rsidRPr="00E1476A" w:rsidTr="00BC24E4">
        <w:tc>
          <w:tcPr>
            <w:tcW w:w="6723" w:type="dxa"/>
          </w:tcPr>
          <w:p w:rsidR="00FF23EA" w:rsidRPr="00E1476A" w:rsidRDefault="00FF23EA" w:rsidP="00047EAE">
            <w:pPr>
              <w:pStyle w:val="Kehatekst"/>
              <w:snapToGrid w:val="0"/>
            </w:pPr>
            <w:r w:rsidRPr="00E1476A">
              <w:t>Kahjutasud ja viivised</w:t>
            </w:r>
          </w:p>
        </w:tc>
        <w:tc>
          <w:tcPr>
            <w:tcW w:w="1650" w:type="dxa"/>
            <w:vAlign w:val="bottom"/>
          </w:tcPr>
          <w:p w:rsidR="00FF23EA" w:rsidRPr="00E1476A" w:rsidRDefault="00FF23EA">
            <w:pPr>
              <w:jc w:val="right"/>
              <w:rPr>
                <w:sz w:val="24"/>
                <w:szCs w:val="24"/>
              </w:rPr>
            </w:pPr>
            <w:r w:rsidRPr="00E1476A">
              <w:rPr>
                <w:sz w:val="24"/>
                <w:szCs w:val="24"/>
              </w:rPr>
              <w:t>-7</w:t>
            </w:r>
          </w:p>
        </w:tc>
        <w:tc>
          <w:tcPr>
            <w:tcW w:w="1650" w:type="dxa"/>
          </w:tcPr>
          <w:p w:rsidR="00FF23EA" w:rsidRPr="00E1476A" w:rsidRDefault="00FF23EA" w:rsidP="00032001">
            <w:pPr>
              <w:pStyle w:val="Kehatekst"/>
              <w:snapToGrid w:val="0"/>
              <w:jc w:val="right"/>
            </w:pPr>
            <w:r w:rsidRPr="00E1476A">
              <w:t>-2</w:t>
            </w:r>
          </w:p>
        </w:tc>
      </w:tr>
      <w:tr w:rsidR="00FF23EA" w:rsidRPr="00E1476A" w:rsidTr="00BC24E4">
        <w:tc>
          <w:tcPr>
            <w:tcW w:w="6723" w:type="dxa"/>
          </w:tcPr>
          <w:p w:rsidR="00FF23EA" w:rsidRPr="00E1476A" w:rsidRDefault="00FF23EA" w:rsidP="00047EAE">
            <w:pPr>
              <w:pStyle w:val="Kehatekst"/>
              <w:snapToGrid w:val="0"/>
            </w:pPr>
            <w:r w:rsidRPr="00E1476A">
              <w:t>Ebatõenäoliselt laekuvate nõuete kulu</w:t>
            </w:r>
          </w:p>
        </w:tc>
        <w:tc>
          <w:tcPr>
            <w:tcW w:w="1650" w:type="dxa"/>
            <w:vAlign w:val="bottom"/>
          </w:tcPr>
          <w:p w:rsidR="00FF23EA" w:rsidRPr="00E1476A" w:rsidRDefault="00FF23EA">
            <w:pPr>
              <w:jc w:val="right"/>
              <w:rPr>
                <w:sz w:val="24"/>
                <w:szCs w:val="24"/>
              </w:rPr>
            </w:pPr>
            <w:r w:rsidRPr="00E1476A">
              <w:rPr>
                <w:sz w:val="24"/>
                <w:szCs w:val="24"/>
              </w:rPr>
              <w:t>-26</w:t>
            </w:r>
          </w:p>
        </w:tc>
        <w:tc>
          <w:tcPr>
            <w:tcW w:w="1650" w:type="dxa"/>
          </w:tcPr>
          <w:p w:rsidR="00FF23EA" w:rsidRPr="00E1476A" w:rsidRDefault="00FF23EA" w:rsidP="00032001">
            <w:pPr>
              <w:pStyle w:val="Kehatekst"/>
              <w:snapToGrid w:val="0"/>
              <w:jc w:val="right"/>
            </w:pPr>
            <w:r w:rsidRPr="00E1476A">
              <w:t>-17</w:t>
            </w:r>
          </w:p>
        </w:tc>
      </w:tr>
      <w:tr w:rsidR="00FF23EA" w:rsidRPr="00E1476A" w:rsidTr="00BC24E4">
        <w:tc>
          <w:tcPr>
            <w:tcW w:w="6723" w:type="dxa"/>
          </w:tcPr>
          <w:p w:rsidR="00FF23EA" w:rsidRPr="00E1476A" w:rsidRDefault="00FF23EA" w:rsidP="00047EAE">
            <w:pPr>
              <w:pStyle w:val="Kehatekst"/>
              <w:snapToGrid w:val="0"/>
              <w:rPr>
                <w:b/>
              </w:rPr>
            </w:pPr>
            <w:r w:rsidRPr="00E1476A">
              <w:rPr>
                <w:b/>
              </w:rPr>
              <w:t>Kokku muud kulud</w:t>
            </w:r>
          </w:p>
        </w:tc>
        <w:tc>
          <w:tcPr>
            <w:tcW w:w="1650" w:type="dxa"/>
            <w:vAlign w:val="bottom"/>
          </w:tcPr>
          <w:p w:rsidR="00FF23EA" w:rsidRPr="00E1476A" w:rsidRDefault="00FF23EA">
            <w:pPr>
              <w:jc w:val="right"/>
              <w:rPr>
                <w:sz w:val="24"/>
                <w:szCs w:val="24"/>
              </w:rPr>
            </w:pPr>
            <w:r w:rsidRPr="00E1476A">
              <w:rPr>
                <w:sz w:val="24"/>
                <w:szCs w:val="24"/>
              </w:rPr>
              <w:t>-43</w:t>
            </w:r>
          </w:p>
        </w:tc>
        <w:tc>
          <w:tcPr>
            <w:tcW w:w="1650" w:type="dxa"/>
          </w:tcPr>
          <w:p w:rsidR="00FF23EA" w:rsidRPr="00E1476A" w:rsidRDefault="00FF23EA" w:rsidP="00032001">
            <w:pPr>
              <w:pStyle w:val="Kehatekst"/>
              <w:snapToGrid w:val="0"/>
              <w:jc w:val="right"/>
              <w:rPr>
                <w:b/>
              </w:rPr>
            </w:pPr>
            <w:r w:rsidRPr="00E1476A">
              <w:rPr>
                <w:b/>
              </w:rPr>
              <w:t>-29</w:t>
            </w:r>
          </w:p>
        </w:tc>
      </w:tr>
      <w:tr w:rsidR="00FF23EA" w:rsidRPr="00E1476A" w:rsidTr="00BC24E4">
        <w:tc>
          <w:tcPr>
            <w:tcW w:w="6723" w:type="dxa"/>
          </w:tcPr>
          <w:p w:rsidR="00FF23EA" w:rsidRPr="00E1476A" w:rsidRDefault="00FF23EA" w:rsidP="00047EAE">
            <w:pPr>
              <w:pStyle w:val="Kehatekst"/>
              <w:snapToGrid w:val="0"/>
              <w:rPr>
                <w:b/>
              </w:rPr>
            </w:pPr>
            <w:r w:rsidRPr="00E1476A">
              <w:rPr>
                <w:b/>
              </w:rPr>
              <w:t>Kokku tegevuskulud</w:t>
            </w:r>
          </w:p>
        </w:tc>
        <w:tc>
          <w:tcPr>
            <w:tcW w:w="1650" w:type="dxa"/>
          </w:tcPr>
          <w:p w:rsidR="00FF23EA" w:rsidRPr="00E1476A" w:rsidRDefault="00FF23EA" w:rsidP="00FF23EA">
            <w:pPr>
              <w:jc w:val="right"/>
              <w:rPr>
                <w:b/>
                <w:sz w:val="24"/>
                <w:szCs w:val="24"/>
              </w:rPr>
            </w:pPr>
            <w:r w:rsidRPr="00E1476A">
              <w:rPr>
                <w:b/>
                <w:sz w:val="24"/>
                <w:szCs w:val="24"/>
              </w:rPr>
              <w:t>-7 111</w:t>
            </w:r>
          </w:p>
          <w:p w:rsidR="00FF23EA" w:rsidRPr="00E1476A" w:rsidRDefault="00FF23EA" w:rsidP="008B304D">
            <w:pPr>
              <w:pStyle w:val="Kehatekst"/>
              <w:snapToGrid w:val="0"/>
              <w:jc w:val="right"/>
              <w:rPr>
                <w:b/>
              </w:rPr>
            </w:pPr>
          </w:p>
        </w:tc>
        <w:tc>
          <w:tcPr>
            <w:tcW w:w="1650" w:type="dxa"/>
          </w:tcPr>
          <w:p w:rsidR="00FF23EA" w:rsidRPr="00E1476A" w:rsidRDefault="00FF23EA" w:rsidP="00032001">
            <w:pPr>
              <w:pStyle w:val="Kehatekst"/>
              <w:snapToGrid w:val="0"/>
              <w:jc w:val="right"/>
              <w:rPr>
                <w:b/>
              </w:rPr>
            </w:pPr>
            <w:r w:rsidRPr="00E1476A">
              <w:rPr>
                <w:b/>
              </w:rPr>
              <w:t>-5 031</w:t>
            </w:r>
          </w:p>
        </w:tc>
      </w:tr>
    </w:tbl>
    <w:p w:rsidR="006B5F65" w:rsidRPr="00E1476A" w:rsidRDefault="006B5F65" w:rsidP="00F83F4A">
      <w:pPr>
        <w:pStyle w:val="Kehatekst"/>
        <w:rPr>
          <w:b/>
        </w:rPr>
      </w:pPr>
    </w:p>
    <w:p w:rsidR="00F83F4A" w:rsidRPr="00E1476A" w:rsidRDefault="00F83F4A" w:rsidP="00F83F4A">
      <w:pPr>
        <w:pStyle w:val="Kehatekst"/>
        <w:rPr>
          <w:b/>
        </w:rPr>
      </w:pPr>
      <w:r w:rsidRPr="00E1476A">
        <w:rPr>
          <w:b/>
        </w:rPr>
        <w:t xml:space="preserve">LISA 20 </w:t>
      </w:r>
      <w:r w:rsidR="00793489" w:rsidRPr="00E1476A">
        <w:rPr>
          <w:b/>
        </w:rPr>
        <w:t>TINGIMUSLIKUD KOHUSTI</w:t>
      </w:r>
      <w:r w:rsidRPr="00E1476A">
        <w:rPr>
          <w:b/>
        </w:rPr>
        <w:t>SED</w:t>
      </w:r>
      <w:r w:rsidR="00171250" w:rsidRPr="00E1476A">
        <w:rPr>
          <w:b/>
        </w:rPr>
        <w:t xml:space="preserve"> JA BILANSIVÄLISED NÕUDED</w:t>
      </w:r>
    </w:p>
    <w:p w:rsidR="00F83F4A" w:rsidRPr="00E1476A" w:rsidRDefault="00F83F4A" w:rsidP="00F83F4A">
      <w:pPr>
        <w:pStyle w:val="Kehatekst"/>
      </w:pPr>
      <w:r w:rsidRPr="00E1476A">
        <w:t>tuhandetes eurodes</w:t>
      </w:r>
    </w:p>
    <w:p w:rsidR="008D0E3E" w:rsidRPr="00E1476A" w:rsidRDefault="008D0E3E" w:rsidP="00F83F4A">
      <w:pPr>
        <w:pStyle w:val="Kehatekst"/>
      </w:pPr>
      <w:r w:rsidRPr="00E1476A">
        <w:tab/>
      </w:r>
      <w:r w:rsidRPr="00E1476A">
        <w:tab/>
      </w:r>
      <w:r w:rsidRPr="00E1476A">
        <w:tab/>
      </w:r>
      <w:r w:rsidRPr="00E1476A">
        <w:tab/>
        <w:t xml:space="preserve">   2019</w:t>
      </w:r>
      <w:r w:rsidRPr="00E1476A">
        <w:tab/>
        <w:t xml:space="preserve">                     2018</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1701"/>
        <w:gridCol w:w="1815"/>
      </w:tblGrid>
      <w:tr w:rsidR="00BC24E4" w:rsidRPr="00E1476A" w:rsidTr="008D0E3E">
        <w:tc>
          <w:tcPr>
            <w:tcW w:w="6771" w:type="dxa"/>
          </w:tcPr>
          <w:p w:rsidR="00BC24E4" w:rsidRPr="00E1476A" w:rsidRDefault="00BC24E4" w:rsidP="00F83F4A">
            <w:pPr>
              <w:jc w:val="both"/>
              <w:rPr>
                <w:b/>
                <w:color w:val="000000" w:themeColor="text1"/>
                <w:sz w:val="24"/>
                <w:szCs w:val="24"/>
              </w:rPr>
            </w:pPr>
            <w:r w:rsidRPr="00E1476A">
              <w:rPr>
                <w:b/>
                <w:color w:val="000000" w:themeColor="text1"/>
                <w:sz w:val="24"/>
                <w:szCs w:val="24"/>
              </w:rPr>
              <w:t>Tingimuslikud kohustised</w:t>
            </w:r>
          </w:p>
        </w:tc>
        <w:tc>
          <w:tcPr>
            <w:tcW w:w="1701" w:type="dxa"/>
          </w:tcPr>
          <w:p w:rsidR="00BC24E4" w:rsidRPr="00E1476A" w:rsidRDefault="00BC24E4" w:rsidP="00F83F4A">
            <w:pPr>
              <w:jc w:val="both"/>
              <w:rPr>
                <w:color w:val="000000" w:themeColor="text1"/>
                <w:sz w:val="24"/>
                <w:szCs w:val="24"/>
              </w:rPr>
            </w:pPr>
          </w:p>
        </w:tc>
        <w:tc>
          <w:tcPr>
            <w:tcW w:w="1815" w:type="dxa"/>
          </w:tcPr>
          <w:p w:rsidR="00BC24E4" w:rsidRPr="00E1476A" w:rsidRDefault="00BC24E4" w:rsidP="00F83F4A">
            <w:pPr>
              <w:jc w:val="both"/>
              <w:rPr>
                <w:color w:val="000000" w:themeColor="text1"/>
                <w:sz w:val="24"/>
                <w:szCs w:val="24"/>
              </w:rPr>
            </w:pPr>
          </w:p>
        </w:tc>
      </w:tr>
      <w:tr w:rsidR="00BC24E4" w:rsidRPr="00E1476A" w:rsidTr="008D0E3E">
        <w:tc>
          <w:tcPr>
            <w:tcW w:w="6771" w:type="dxa"/>
          </w:tcPr>
          <w:p w:rsidR="00BC24E4" w:rsidRPr="00E1476A" w:rsidRDefault="00BC24E4" w:rsidP="00F83F4A">
            <w:pPr>
              <w:jc w:val="both"/>
              <w:rPr>
                <w:color w:val="000000" w:themeColor="text1"/>
                <w:sz w:val="24"/>
                <w:szCs w:val="24"/>
              </w:rPr>
            </w:pPr>
            <w:r w:rsidRPr="00E1476A">
              <w:rPr>
                <w:color w:val="000000" w:themeColor="text1"/>
                <w:sz w:val="24"/>
                <w:szCs w:val="24"/>
              </w:rPr>
              <w:t>Sõlmitud hankelepingud</w:t>
            </w:r>
          </w:p>
        </w:tc>
        <w:tc>
          <w:tcPr>
            <w:tcW w:w="1701" w:type="dxa"/>
          </w:tcPr>
          <w:p w:rsidR="00BC24E4" w:rsidRPr="00E1476A" w:rsidRDefault="006E3ABB" w:rsidP="00BC24E4">
            <w:pPr>
              <w:jc w:val="center"/>
              <w:rPr>
                <w:color w:val="000000" w:themeColor="text1"/>
                <w:sz w:val="24"/>
                <w:szCs w:val="24"/>
              </w:rPr>
            </w:pPr>
            <w:r>
              <w:rPr>
                <w:color w:val="000000" w:themeColor="text1"/>
                <w:sz w:val="24"/>
                <w:szCs w:val="24"/>
              </w:rPr>
              <w:t>30 433</w:t>
            </w:r>
          </w:p>
        </w:tc>
        <w:tc>
          <w:tcPr>
            <w:tcW w:w="1815" w:type="dxa"/>
          </w:tcPr>
          <w:p w:rsidR="00BC24E4" w:rsidRPr="00E1476A" w:rsidRDefault="00BC24E4" w:rsidP="00BC24E4">
            <w:pPr>
              <w:jc w:val="center"/>
              <w:rPr>
                <w:color w:val="000000" w:themeColor="text1"/>
                <w:sz w:val="24"/>
                <w:szCs w:val="24"/>
              </w:rPr>
            </w:pPr>
            <w:r w:rsidRPr="00E1476A">
              <w:rPr>
                <w:color w:val="000000" w:themeColor="text1"/>
                <w:sz w:val="24"/>
                <w:szCs w:val="24"/>
              </w:rPr>
              <w:t>9 213</w:t>
            </w:r>
          </w:p>
        </w:tc>
      </w:tr>
      <w:tr w:rsidR="00BC24E4" w:rsidRPr="00E1476A" w:rsidTr="008D0E3E">
        <w:tc>
          <w:tcPr>
            <w:tcW w:w="6771" w:type="dxa"/>
          </w:tcPr>
          <w:p w:rsidR="00BC24E4" w:rsidRPr="00E1476A" w:rsidRDefault="00BC24E4" w:rsidP="00F83F4A">
            <w:pPr>
              <w:jc w:val="both"/>
              <w:rPr>
                <w:color w:val="000000" w:themeColor="text1"/>
                <w:sz w:val="24"/>
                <w:szCs w:val="24"/>
              </w:rPr>
            </w:pPr>
            <w:r w:rsidRPr="00E1476A">
              <w:rPr>
                <w:color w:val="000000" w:themeColor="text1"/>
                <w:sz w:val="24"/>
                <w:szCs w:val="24"/>
              </w:rPr>
              <w:t>Kohtuasjaga seotud kohustised</w:t>
            </w:r>
          </w:p>
        </w:tc>
        <w:tc>
          <w:tcPr>
            <w:tcW w:w="1701" w:type="dxa"/>
          </w:tcPr>
          <w:p w:rsidR="00BC24E4" w:rsidRPr="00E1476A" w:rsidRDefault="006E3ABB" w:rsidP="00BC24E4">
            <w:pPr>
              <w:jc w:val="center"/>
              <w:rPr>
                <w:color w:val="000000" w:themeColor="text1"/>
                <w:sz w:val="24"/>
                <w:szCs w:val="24"/>
              </w:rPr>
            </w:pPr>
            <w:r>
              <w:rPr>
                <w:color w:val="000000" w:themeColor="text1"/>
                <w:sz w:val="24"/>
                <w:szCs w:val="24"/>
              </w:rPr>
              <w:t>16</w:t>
            </w:r>
          </w:p>
        </w:tc>
        <w:tc>
          <w:tcPr>
            <w:tcW w:w="1815" w:type="dxa"/>
          </w:tcPr>
          <w:p w:rsidR="00BC24E4" w:rsidRPr="00E1476A" w:rsidRDefault="00BC24E4" w:rsidP="00BC24E4">
            <w:pPr>
              <w:jc w:val="center"/>
              <w:rPr>
                <w:color w:val="000000" w:themeColor="text1"/>
                <w:sz w:val="24"/>
                <w:szCs w:val="24"/>
              </w:rPr>
            </w:pPr>
            <w:r w:rsidRPr="00E1476A">
              <w:rPr>
                <w:color w:val="000000" w:themeColor="text1"/>
                <w:sz w:val="24"/>
                <w:szCs w:val="24"/>
              </w:rPr>
              <w:t>0</w:t>
            </w:r>
          </w:p>
        </w:tc>
      </w:tr>
      <w:tr w:rsidR="00BC24E4" w:rsidRPr="00E1476A" w:rsidTr="008D0E3E">
        <w:tc>
          <w:tcPr>
            <w:tcW w:w="6771" w:type="dxa"/>
          </w:tcPr>
          <w:p w:rsidR="00BC24E4" w:rsidRPr="00E1476A" w:rsidRDefault="00BC24E4" w:rsidP="00F83F4A">
            <w:pPr>
              <w:jc w:val="both"/>
              <w:rPr>
                <w:color w:val="000000" w:themeColor="text1"/>
                <w:sz w:val="24"/>
                <w:szCs w:val="24"/>
              </w:rPr>
            </w:pPr>
            <w:r w:rsidRPr="00E1476A">
              <w:rPr>
                <w:color w:val="000000" w:themeColor="text1"/>
                <w:sz w:val="24"/>
                <w:szCs w:val="24"/>
              </w:rPr>
              <w:t>Võetud rendikohustised (vt. lisa 8)</w:t>
            </w:r>
          </w:p>
        </w:tc>
        <w:tc>
          <w:tcPr>
            <w:tcW w:w="1701" w:type="dxa"/>
          </w:tcPr>
          <w:p w:rsidR="00BC24E4" w:rsidRPr="00E1476A" w:rsidRDefault="00BC24E4" w:rsidP="00BC24E4">
            <w:pPr>
              <w:jc w:val="center"/>
              <w:rPr>
                <w:color w:val="000000" w:themeColor="text1"/>
                <w:sz w:val="24"/>
                <w:szCs w:val="24"/>
              </w:rPr>
            </w:pPr>
            <w:r w:rsidRPr="00E1476A">
              <w:rPr>
                <w:color w:val="000000" w:themeColor="text1"/>
                <w:sz w:val="24"/>
                <w:szCs w:val="24"/>
              </w:rPr>
              <w:t>95</w:t>
            </w:r>
          </w:p>
        </w:tc>
        <w:tc>
          <w:tcPr>
            <w:tcW w:w="1815" w:type="dxa"/>
          </w:tcPr>
          <w:p w:rsidR="00BC24E4" w:rsidRPr="00E1476A" w:rsidRDefault="00BC24E4" w:rsidP="00BC24E4">
            <w:pPr>
              <w:jc w:val="center"/>
              <w:rPr>
                <w:color w:val="000000" w:themeColor="text1"/>
                <w:sz w:val="24"/>
                <w:szCs w:val="24"/>
              </w:rPr>
            </w:pPr>
            <w:r w:rsidRPr="00E1476A">
              <w:rPr>
                <w:color w:val="000000" w:themeColor="text1"/>
                <w:sz w:val="24"/>
                <w:szCs w:val="24"/>
              </w:rPr>
              <w:t>166</w:t>
            </w:r>
          </w:p>
        </w:tc>
      </w:tr>
      <w:tr w:rsidR="00BC24E4" w:rsidRPr="00E1476A" w:rsidTr="008D0E3E">
        <w:tc>
          <w:tcPr>
            <w:tcW w:w="6771" w:type="dxa"/>
          </w:tcPr>
          <w:p w:rsidR="00BC24E4" w:rsidRPr="00E1476A" w:rsidRDefault="00BC24E4" w:rsidP="00F83F4A">
            <w:pPr>
              <w:jc w:val="both"/>
              <w:rPr>
                <w:b/>
                <w:color w:val="000000" w:themeColor="text1"/>
                <w:sz w:val="24"/>
                <w:szCs w:val="24"/>
              </w:rPr>
            </w:pPr>
            <w:r w:rsidRPr="00E1476A">
              <w:rPr>
                <w:b/>
                <w:color w:val="000000" w:themeColor="text1"/>
                <w:sz w:val="24"/>
                <w:szCs w:val="24"/>
              </w:rPr>
              <w:t>Kokku tingimuslikud kohustised</w:t>
            </w:r>
          </w:p>
        </w:tc>
        <w:tc>
          <w:tcPr>
            <w:tcW w:w="1701" w:type="dxa"/>
          </w:tcPr>
          <w:p w:rsidR="00BC24E4" w:rsidRPr="00E1476A" w:rsidRDefault="00BC24E4" w:rsidP="00BC24E4">
            <w:pPr>
              <w:jc w:val="center"/>
              <w:rPr>
                <w:b/>
                <w:color w:val="000000" w:themeColor="text1"/>
                <w:sz w:val="24"/>
                <w:szCs w:val="24"/>
              </w:rPr>
            </w:pPr>
            <w:r w:rsidRPr="00E1476A">
              <w:rPr>
                <w:b/>
                <w:color w:val="000000" w:themeColor="text1"/>
                <w:sz w:val="24"/>
                <w:szCs w:val="24"/>
              </w:rPr>
              <w:t>30 544</w:t>
            </w:r>
          </w:p>
        </w:tc>
        <w:tc>
          <w:tcPr>
            <w:tcW w:w="1815" w:type="dxa"/>
          </w:tcPr>
          <w:p w:rsidR="00BC24E4" w:rsidRPr="00E1476A" w:rsidRDefault="00BC24E4" w:rsidP="00BC24E4">
            <w:pPr>
              <w:jc w:val="center"/>
              <w:rPr>
                <w:b/>
                <w:color w:val="000000" w:themeColor="text1"/>
                <w:sz w:val="24"/>
                <w:szCs w:val="24"/>
              </w:rPr>
            </w:pPr>
            <w:r w:rsidRPr="00E1476A">
              <w:rPr>
                <w:b/>
                <w:color w:val="000000" w:themeColor="text1"/>
                <w:sz w:val="24"/>
                <w:szCs w:val="24"/>
              </w:rPr>
              <w:t>9 379</w:t>
            </w:r>
          </w:p>
        </w:tc>
      </w:tr>
    </w:tbl>
    <w:p w:rsidR="00DC593B" w:rsidRPr="00E1476A" w:rsidRDefault="00DC593B" w:rsidP="00F83F4A">
      <w:pPr>
        <w:jc w:val="both"/>
        <w:rPr>
          <w:color w:val="FF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1701"/>
        <w:gridCol w:w="1815"/>
      </w:tblGrid>
      <w:tr w:rsidR="008D0E3E" w:rsidRPr="00E1476A" w:rsidTr="008D0E3E">
        <w:tc>
          <w:tcPr>
            <w:tcW w:w="6771" w:type="dxa"/>
          </w:tcPr>
          <w:p w:rsidR="00180DEA" w:rsidRDefault="00180DEA" w:rsidP="00F83F4A">
            <w:pPr>
              <w:jc w:val="both"/>
              <w:rPr>
                <w:b/>
                <w:color w:val="000000" w:themeColor="text1"/>
                <w:sz w:val="24"/>
                <w:szCs w:val="24"/>
              </w:rPr>
            </w:pPr>
          </w:p>
          <w:p w:rsidR="008D0E3E" w:rsidRPr="00E1476A" w:rsidRDefault="008D0E3E" w:rsidP="00F83F4A">
            <w:pPr>
              <w:jc w:val="both"/>
              <w:rPr>
                <w:b/>
                <w:color w:val="000000" w:themeColor="text1"/>
                <w:sz w:val="24"/>
                <w:szCs w:val="24"/>
              </w:rPr>
            </w:pPr>
            <w:r w:rsidRPr="00E1476A">
              <w:rPr>
                <w:b/>
                <w:color w:val="000000" w:themeColor="text1"/>
                <w:sz w:val="24"/>
                <w:szCs w:val="24"/>
              </w:rPr>
              <w:lastRenderedPageBreak/>
              <w:t>Bilansivälised nõuded</w:t>
            </w:r>
          </w:p>
        </w:tc>
        <w:tc>
          <w:tcPr>
            <w:tcW w:w="1701" w:type="dxa"/>
          </w:tcPr>
          <w:p w:rsidR="008D0E3E" w:rsidRPr="00E1476A" w:rsidRDefault="008D0E3E" w:rsidP="00F83F4A">
            <w:pPr>
              <w:jc w:val="both"/>
              <w:rPr>
                <w:color w:val="FF0000"/>
                <w:sz w:val="24"/>
                <w:szCs w:val="24"/>
              </w:rPr>
            </w:pPr>
          </w:p>
        </w:tc>
        <w:tc>
          <w:tcPr>
            <w:tcW w:w="1815" w:type="dxa"/>
          </w:tcPr>
          <w:p w:rsidR="008D0E3E" w:rsidRPr="00E1476A" w:rsidRDefault="008D0E3E" w:rsidP="00F83F4A">
            <w:pPr>
              <w:jc w:val="both"/>
              <w:rPr>
                <w:color w:val="FF0000"/>
                <w:sz w:val="24"/>
                <w:szCs w:val="24"/>
              </w:rPr>
            </w:pPr>
          </w:p>
        </w:tc>
      </w:tr>
      <w:tr w:rsidR="008D0E3E" w:rsidRPr="00E1476A" w:rsidTr="008D0E3E">
        <w:tc>
          <w:tcPr>
            <w:tcW w:w="6771" w:type="dxa"/>
          </w:tcPr>
          <w:p w:rsidR="008D0E3E" w:rsidRPr="00E1476A" w:rsidRDefault="008D0E3E" w:rsidP="008D0E3E">
            <w:pPr>
              <w:rPr>
                <w:color w:val="000000" w:themeColor="text1"/>
                <w:sz w:val="24"/>
                <w:szCs w:val="24"/>
              </w:rPr>
            </w:pPr>
            <w:r w:rsidRPr="00E1476A">
              <w:rPr>
                <w:color w:val="000000" w:themeColor="text1"/>
                <w:sz w:val="24"/>
                <w:szCs w:val="24"/>
              </w:rPr>
              <w:lastRenderedPageBreak/>
              <w:t>Toetuse saamise nõuded (vt. lisa 13)</w:t>
            </w:r>
          </w:p>
        </w:tc>
        <w:tc>
          <w:tcPr>
            <w:tcW w:w="1701" w:type="dxa"/>
          </w:tcPr>
          <w:p w:rsidR="008D0E3E" w:rsidRPr="00E1476A" w:rsidRDefault="008D0E3E" w:rsidP="008D0E3E">
            <w:pPr>
              <w:jc w:val="center"/>
              <w:rPr>
                <w:color w:val="000000" w:themeColor="text1"/>
                <w:sz w:val="24"/>
                <w:szCs w:val="24"/>
              </w:rPr>
            </w:pPr>
            <w:r w:rsidRPr="00E1476A">
              <w:rPr>
                <w:color w:val="000000" w:themeColor="text1"/>
                <w:sz w:val="24"/>
                <w:szCs w:val="24"/>
              </w:rPr>
              <w:t>23 393</w:t>
            </w:r>
          </w:p>
        </w:tc>
        <w:tc>
          <w:tcPr>
            <w:tcW w:w="1815" w:type="dxa"/>
          </w:tcPr>
          <w:p w:rsidR="008D0E3E" w:rsidRPr="00E1476A" w:rsidRDefault="008D0E3E" w:rsidP="008D0E3E">
            <w:pPr>
              <w:jc w:val="center"/>
              <w:rPr>
                <w:color w:val="000000" w:themeColor="text1"/>
                <w:sz w:val="24"/>
                <w:szCs w:val="24"/>
              </w:rPr>
            </w:pPr>
            <w:r w:rsidRPr="00E1476A">
              <w:rPr>
                <w:color w:val="000000" w:themeColor="text1"/>
                <w:sz w:val="24"/>
                <w:szCs w:val="24"/>
              </w:rPr>
              <w:t>3 132</w:t>
            </w:r>
          </w:p>
        </w:tc>
      </w:tr>
      <w:tr w:rsidR="008D0E3E" w:rsidRPr="00E1476A" w:rsidTr="008D0E3E">
        <w:tc>
          <w:tcPr>
            <w:tcW w:w="6771" w:type="dxa"/>
          </w:tcPr>
          <w:p w:rsidR="008D0E3E" w:rsidRPr="00E1476A" w:rsidRDefault="008D0E3E" w:rsidP="008D0E3E">
            <w:pPr>
              <w:rPr>
                <w:color w:val="000000" w:themeColor="text1"/>
                <w:sz w:val="24"/>
                <w:szCs w:val="24"/>
              </w:rPr>
            </w:pPr>
            <w:r w:rsidRPr="00E1476A">
              <w:rPr>
                <w:color w:val="000000" w:themeColor="text1"/>
                <w:sz w:val="24"/>
                <w:szCs w:val="24"/>
              </w:rPr>
              <w:t>Nõuded rendile antud varadelt (vt lisa 7)</w:t>
            </w:r>
          </w:p>
        </w:tc>
        <w:tc>
          <w:tcPr>
            <w:tcW w:w="1701" w:type="dxa"/>
          </w:tcPr>
          <w:p w:rsidR="008D0E3E" w:rsidRPr="00E1476A" w:rsidRDefault="008D0E3E" w:rsidP="008D0E3E">
            <w:pPr>
              <w:jc w:val="center"/>
              <w:rPr>
                <w:color w:val="000000" w:themeColor="text1"/>
                <w:sz w:val="24"/>
                <w:szCs w:val="24"/>
              </w:rPr>
            </w:pPr>
            <w:r w:rsidRPr="00E1476A">
              <w:rPr>
                <w:color w:val="000000" w:themeColor="text1"/>
                <w:sz w:val="24"/>
                <w:szCs w:val="24"/>
              </w:rPr>
              <w:t>108</w:t>
            </w:r>
          </w:p>
        </w:tc>
        <w:tc>
          <w:tcPr>
            <w:tcW w:w="1815" w:type="dxa"/>
          </w:tcPr>
          <w:p w:rsidR="008D0E3E" w:rsidRPr="00E1476A" w:rsidRDefault="008D0E3E" w:rsidP="008D0E3E">
            <w:pPr>
              <w:jc w:val="center"/>
              <w:rPr>
                <w:color w:val="000000" w:themeColor="text1"/>
                <w:sz w:val="24"/>
                <w:szCs w:val="24"/>
              </w:rPr>
            </w:pPr>
            <w:r w:rsidRPr="00E1476A">
              <w:rPr>
                <w:color w:val="000000" w:themeColor="text1"/>
                <w:sz w:val="24"/>
                <w:szCs w:val="24"/>
              </w:rPr>
              <w:t>113</w:t>
            </w:r>
          </w:p>
        </w:tc>
      </w:tr>
      <w:tr w:rsidR="008D0E3E" w:rsidRPr="00E1476A" w:rsidTr="008D0E3E">
        <w:tc>
          <w:tcPr>
            <w:tcW w:w="6771" w:type="dxa"/>
          </w:tcPr>
          <w:p w:rsidR="008D0E3E" w:rsidRPr="00E1476A" w:rsidRDefault="008D0E3E" w:rsidP="008D0E3E">
            <w:pPr>
              <w:rPr>
                <w:color w:val="000000" w:themeColor="text1"/>
                <w:sz w:val="24"/>
                <w:szCs w:val="24"/>
              </w:rPr>
            </w:pPr>
            <w:r w:rsidRPr="00E1476A">
              <w:rPr>
                <w:color w:val="000000" w:themeColor="text1"/>
                <w:sz w:val="24"/>
                <w:szCs w:val="24"/>
              </w:rPr>
              <w:t>Kohtuasjaga seotud varalise kahju hüvitamise nõue</w:t>
            </w:r>
          </w:p>
          <w:p w:rsidR="008D0E3E" w:rsidRPr="00E1476A" w:rsidRDefault="008D0E3E" w:rsidP="006201F4">
            <w:pPr>
              <w:pStyle w:val="Loendilik"/>
              <w:numPr>
                <w:ilvl w:val="0"/>
                <w:numId w:val="35"/>
              </w:numPr>
              <w:spacing w:after="0" w:line="240" w:lineRule="auto"/>
              <w:rPr>
                <w:rFonts w:ascii="Times New Roman" w:hAnsi="Times New Roman"/>
                <w:color w:val="000000" w:themeColor="text1"/>
                <w:sz w:val="24"/>
                <w:szCs w:val="24"/>
                <w:lang w:val="et-EE"/>
              </w:rPr>
            </w:pPr>
            <w:r w:rsidRPr="00E1476A">
              <w:rPr>
                <w:rFonts w:ascii="Times New Roman" w:hAnsi="Times New Roman"/>
                <w:color w:val="000000" w:themeColor="text1"/>
                <w:sz w:val="24"/>
                <w:szCs w:val="24"/>
                <w:lang w:val="et-EE"/>
              </w:rPr>
              <w:t>kohtuasi 1-15-2666</w:t>
            </w:r>
          </w:p>
          <w:p w:rsidR="008D0E3E" w:rsidRPr="00E1476A" w:rsidRDefault="008D0E3E" w:rsidP="006201F4">
            <w:pPr>
              <w:pStyle w:val="Loendilik"/>
              <w:numPr>
                <w:ilvl w:val="0"/>
                <w:numId w:val="35"/>
              </w:numPr>
              <w:spacing w:after="0" w:line="240" w:lineRule="auto"/>
              <w:rPr>
                <w:rFonts w:ascii="Times New Roman" w:hAnsi="Times New Roman"/>
                <w:color w:val="000000" w:themeColor="text1"/>
                <w:sz w:val="24"/>
                <w:szCs w:val="24"/>
                <w:lang w:val="et-EE"/>
              </w:rPr>
            </w:pPr>
            <w:r w:rsidRPr="00E1476A">
              <w:rPr>
                <w:rFonts w:ascii="Times New Roman" w:hAnsi="Times New Roman"/>
                <w:color w:val="000000" w:themeColor="text1"/>
                <w:sz w:val="24"/>
                <w:szCs w:val="24"/>
                <w:lang w:val="et-EE"/>
              </w:rPr>
              <w:t>kohtuasi 1-12-12478</w:t>
            </w:r>
          </w:p>
          <w:p w:rsidR="008D0E3E" w:rsidRPr="00E1476A" w:rsidRDefault="008D0E3E" w:rsidP="006201F4">
            <w:pPr>
              <w:pStyle w:val="Loendilik"/>
              <w:numPr>
                <w:ilvl w:val="0"/>
                <w:numId w:val="35"/>
              </w:numPr>
              <w:spacing w:after="0" w:line="240" w:lineRule="auto"/>
              <w:rPr>
                <w:rFonts w:ascii="Times New Roman" w:hAnsi="Times New Roman"/>
                <w:color w:val="000000" w:themeColor="text1"/>
                <w:sz w:val="24"/>
                <w:szCs w:val="24"/>
              </w:rPr>
            </w:pPr>
            <w:r w:rsidRPr="00E1476A">
              <w:rPr>
                <w:rFonts w:ascii="Times New Roman" w:hAnsi="Times New Roman"/>
                <w:color w:val="000000" w:themeColor="text1"/>
                <w:sz w:val="24"/>
                <w:szCs w:val="24"/>
                <w:lang w:val="et-EE"/>
              </w:rPr>
              <w:t>kohtuasi Narva-Jõesuu LV</w:t>
            </w:r>
          </w:p>
        </w:tc>
        <w:tc>
          <w:tcPr>
            <w:tcW w:w="1701" w:type="dxa"/>
          </w:tcPr>
          <w:p w:rsidR="008D0E3E" w:rsidRPr="00E1476A" w:rsidRDefault="008D0E3E" w:rsidP="008D0E3E">
            <w:pPr>
              <w:jc w:val="center"/>
              <w:rPr>
                <w:color w:val="000000" w:themeColor="text1"/>
                <w:sz w:val="24"/>
                <w:szCs w:val="24"/>
              </w:rPr>
            </w:pPr>
          </w:p>
          <w:p w:rsidR="008D0E3E" w:rsidRPr="00E1476A" w:rsidRDefault="008D0E3E" w:rsidP="008D0E3E">
            <w:pPr>
              <w:jc w:val="center"/>
              <w:rPr>
                <w:color w:val="000000" w:themeColor="text1"/>
                <w:sz w:val="24"/>
                <w:szCs w:val="24"/>
              </w:rPr>
            </w:pPr>
            <w:r w:rsidRPr="00E1476A">
              <w:rPr>
                <w:color w:val="000000" w:themeColor="text1"/>
                <w:sz w:val="24"/>
                <w:szCs w:val="24"/>
              </w:rPr>
              <w:t>15</w:t>
            </w:r>
          </w:p>
          <w:p w:rsidR="008D0E3E" w:rsidRPr="00E1476A" w:rsidRDefault="008D0E3E" w:rsidP="008D0E3E">
            <w:pPr>
              <w:jc w:val="center"/>
              <w:rPr>
                <w:color w:val="000000" w:themeColor="text1"/>
                <w:sz w:val="24"/>
                <w:szCs w:val="24"/>
              </w:rPr>
            </w:pPr>
            <w:r w:rsidRPr="00E1476A">
              <w:rPr>
                <w:color w:val="000000" w:themeColor="text1"/>
                <w:sz w:val="24"/>
                <w:szCs w:val="24"/>
              </w:rPr>
              <w:t>0</w:t>
            </w:r>
          </w:p>
          <w:p w:rsidR="008D0E3E" w:rsidRPr="00E1476A" w:rsidRDefault="008D0E3E" w:rsidP="008D0E3E">
            <w:pPr>
              <w:jc w:val="center"/>
              <w:rPr>
                <w:color w:val="000000" w:themeColor="text1"/>
                <w:sz w:val="24"/>
                <w:szCs w:val="24"/>
              </w:rPr>
            </w:pPr>
            <w:r w:rsidRPr="00E1476A">
              <w:rPr>
                <w:color w:val="000000" w:themeColor="text1"/>
                <w:sz w:val="24"/>
                <w:szCs w:val="24"/>
              </w:rPr>
              <w:t>9</w:t>
            </w:r>
          </w:p>
        </w:tc>
        <w:tc>
          <w:tcPr>
            <w:tcW w:w="1815" w:type="dxa"/>
          </w:tcPr>
          <w:p w:rsidR="008D0E3E" w:rsidRPr="00E1476A" w:rsidRDefault="008D0E3E" w:rsidP="008D0E3E">
            <w:pPr>
              <w:jc w:val="center"/>
              <w:rPr>
                <w:color w:val="000000" w:themeColor="text1"/>
                <w:sz w:val="24"/>
                <w:szCs w:val="24"/>
              </w:rPr>
            </w:pPr>
          </w:p>
          <w:p w:rsidR="008D0E3E" w:rsidRPr="00E1476A" w:rsidRDefault="008D0E3E" w:rsidP="008D0E3E">
            <w:pPr>
              <w:jc w:val="center"/>
              <w:rPr>
                <w:color w:val="000000" w:themeColor="text1"/>
                <w:sz w:val="24"/>
                <w:szCs w:val="24"/>
              </w:rPr>
            </w:pPr>
            <w:r w:rsidRPr="00E1476A">
              <w:rPr>
                <w:color w:val="000000" w:themeColor="text1"/>
                <w:sz w:val="24"/>
                <w:szCs w:val="24"/>
              </w:rPr>
              <w:t>40</w:t>
            </w:r>
          </w:p>
          <w:p w:rsidR="008D0E3E" w:rsidRPr="00E1476A" w:rsidRDefault="008D0E3E" w:rsidP="008D0E3E">
            <w:pPr>
              <w:jc w:val="center"/>
              <w:rPr>
                <w:color w:val="000000" w:themeColor="text1"/>
                <w:sz w:val="24"/>
                <w:szCs w:val="24"/>
              </w:rPr>
            </w:pPr>
            <w:r w:rsidRPr="00E1476A">
              <w:rPr>
                <w:color w:val="000000" w:themeColor="text1"/>
                <w:sz w:val="24"/>
                <w:szCs w:val="24"/>
              </w:rPr>
              <w:t>210</w:t>
            </w:r>
          </w:p>
          <w:p w:rsidR="008D0E3E" w:rsidRPr="00E1476A" w:rsidRDefault="008D0E3E" w:rsidP="008D0E3E">
            <w:pPr>
              <w:jc w:val="center"/>
              <w:rPr>
                <w:color w:val="000000" w:themeColor="text1"/>
                <w:sz w:val="24"/>
                <w:szCs w:val="24"/>
              </w:rPr>
            </w:pPr>
            <w:r w:rsidRPr="00E1476A">
              <w:rPr>
                <w:color w:val="000000" w:themeColor="text1"/>
                <w:sz w:val="24"/>
                <w:szCs w:val="24"/>
              </w:rPr>
              <w:t>0</w:t>
            </w:r>
          </w:p>
        </w:tc>
      </w:tr>
      <w:tr w:rsidR="008D0E3E" w:rsidRPr="00E1476A" w:rsidTr="008D0E3E">
        <w:tc>
          <w:tcPr>
            <w:tcW w:w="6771" w:type="dxa"/>
          </w:tcPr>
          <w:p w:rsidR="008D0E3E" w:rsidRPr="00E1476A" w:rsidRDefault="008D0E3E" w:rsidP="008D0E3E">
            <w:pPr>
              <w:rPr>
                <w:b/>
                <w:color w:val="000000" w:themeColor="text1"/>
                <w:sz w:val="24"/>
                <w:szCs w:val="24"/>
              </w:rPr>
            </w:pPr>
            <w:r w:rsidRPr="00E1476A">
              <w:rPr>
                <w:b/>
                <w:color w:val="000000" w:themeColor="text1"/>
                <w:sz w:val="24"/>
                <w:szCs w:val="24"/>
              </w:rPr>
              <w:t>Kokku bilansivälised nõuded</w:t>
            </w:r>
          </w:p>
        </w:tc>
        <w:tc>
          <w:tcPr>
            <w:tcW w:w="1701" w:type="dxa"/>
          </w:tcPr>
          <w:p w:rsidR="008D0E3E" w:rsidRPr="00E1476A" w:rsidRDefault="008D0E3E" w:rsidP="008D0E3E">
            <w:pPr>
              <w:jc w:val="center"/>
              <w:rPr>
                <w:b/>
                <w:color w:val="000000" w:themeColor="text1"/>
                <w:sz w:val="24"/>
                <w:szCs w:val="24"/>
              </w:rPr>
            </w:pPr>
            <w:r w:rsidRPr="00E1476A">
              <w:rPr>
                <w:b/>
                <w:color w:val="000000" w:themeColor="text1"/>
                <w:sz w:val="24"/>
                <w:szCs w:val="24"/>
              </w:rPr>
              <w:t>23 525</w:t>
            </w:r>
          </w:p>
        </w:tc>
        <w:tc>
          <w:tcPr>
            <w:tcW w:w="1815" w:type="dxa"/>
          </w:tcPr>
          <w:p w:rsidR="008D0E3E" w:rsidRPr="00E1476A" w:rsidRDefault="008D0E3E" w:rsidP="008D0E3E">
            <w:pPr>
              <w:jc w:val="center"/>
              <w:rPr>
                <w:b/>
                <w:color w:val="000000" w:themeColor="text1"/>
                <w:sz w:val="24"/>
                <w:szCs w:val="24"/>
              </w:rPr>
            </w:pPr>
            <w:r w:rsidRPr="00E1476A">
              <w:rPr>
                <w:b/>
                <w:color w:val="000000" w:themeColor="text1"/>
                <w:sz w:val="24"/>
                <w:szCs w:val="24"/>
              </w:rPr>
              <w:t>3 495</w:t>
            </w:r>
          </w:p>
        </w:tc>
      </w:tr>
    </w:tbl>
    <w:p w:rsidR="00BC24E4" w:rsidRPr="00E1476A" w:rsidRDefault="00BC24E4" w:rsidP="00F83F4A">
      <w:pPr>
        <w:jc w:val="both"/>
        <w:rPr>
          <w:color w:val="FF0000"/>
          <w:sz w:val="24"/>
          <w:szCs w:val="24"/>
        </w:rPr>
      </w:pPr>
    </w:p>
    <w:p w:rsidR="00E714A9" w:rsidRPr="00E1476A" w:rsidRDefault="00E83D36" w:rsidP="00E714A9">
      <w:pPr>
        <w:pStyle w:val="Kehatekst"/>
        <w:rPr>
          <w:b/>
        </w:rPr>
      </w:pPr>
      <w:r w:rsidRPr="00E1476A">
        <w:rPr>
          <w:b/>
        </w:rPr>
        <w:t>LISA 2</w:t>
      </w:r>
      <w:r w:rsidR="003D74B1" w:rsidRPr="00E1476A">
        <w:rPr>
          <w:b/>
        </w:rPr>
        <w:t>1</w:t>
      </w:r>
      <w:r w:rsidR="002C0500" w:rsidRPr="00E1476A">
        <w:rPr>
          <w:b/>
        </w:rPr>
        <w:t xml:space="preserve"> </w:t>
      </w:r>
      <w:r w:rsidR="00E714A9" w:rsidRPr="00E1476A">
        <w:rPr>
          <w:b/>
        </w:rPr>
        <w:t>SEOTUD OSAPOOLED</w:t>
      </w:r>
      <w:r w:rsidR="007D676F" w:rsidRPr="00E1476A">
        <w:rPr>
          <w:b/>
        </w:rPr>
        <w:t xml:space="preserve"> </w:t>
      </w:r>
    </w:p>
    <w:p w:rsidR="00F85786" w:rsidRPr="00E1476A" w:rsidRDefault="00F85786" w:rsidP="00F85786">
      <w:pPr>
        <w:pStyle w:val="Textbody"/>
        <w:jc w:val="both"/>
        <w:rPr>
          <w:rFonts w:cs="Times New Roman"/>
          <w:kern w:val="0"/>
          <w:lang w:val="et-EE" w:eastAsia="ar-SA" w:bidi="ar-SA"/>
        </w:rPr>
      </w:pPr>
      <w:r w:rsidRPr="00E1476A">
        <w:rPr>
          <w:rFonts w:cs="Times New Roman"/>
          <w:kern w:val="0"/>
          <w:lang w:val="et-EE" w:eastAsia="ar-SA" w:bidi="ar-SA"/>
        </w:rPr>
        <w:t>Informatsiooni saamiseks tehingutest seotud osapooltega väljastati informatsiooni kogumise leht kõigile volikogu liikmetele, linnavalitsuse liikmetele, linna hallatavate asutuste juhtidele ja konsolideerimisgruppi kuuluvate SA-te ja äriühingute juhatuste ja nõukogu liikmetele.</w:t>
      </w:r>
    </w:p>
    <w:p w:rsidR="002B6525" w:rsidRPr="00E1476A" w:rsidRDefault="002B6525" w:rsidP="00382A6C">
      <w:pPr>
        <w:pStyle w:val="Kehatekst"/>
        <w:jc w:val="both"/>
      </w:pPr>
    </w:p>
    <w:p w:rsidR="006016D7" w:rsidRPr="00E1476A" w:rsidRDefault="00232D38" w:rsidP="00382A6C">
      <w:pPr>
        <w:pStyle w:val="Kehatekst"/>
        <w:jc w:val="both"/>
      </w:pPr>
      <w:r w:rsidRPr="00E1476A">
        <w:t>Turuhinnast erinevad tehingud tegev- ja kõrgema juhtkonna liikmete ja nende lähedaste pereliikmetega seotud sihtasutuste, mittetulund</w:t>
      </w:r>
      <w:r w:rsidR="002B6525" w:rsidRPr="00E1476A">
        <w:t>usühingute ja äriühingutega 2019</w:t>
      </w:r>
      <w:r w:rsidRPr="00E1476A">
        <w:t>. aastal puudusid.</w:t>
      </w:r>
    </w:p>
    <w:p w:rsidR="00232D38" w:rsidRPr="00E1476A" w:rsidRDefault="00232D38" w:rsidP="00E678F2">
      <w:pPr>
        <w:pStyle w:val="Kehatekst"/>
      </w:pPr>
    </w:p>
    <w:p w:rsidR="00E678F2" w:rsidRPr="00E1476A" w:rsidRDefault="00E678F2" w:rsidP="00E678F2">
      <w:pPr>
        <w:pStyle w:val="Kehatekst"/>
      </w:pPr>
      <w:r w:rsidRPr="00E1476A">
        <w:t>Konsolideerimisgrupi tegev- ja kõrgema juhtkonna liikmetele arvestatud tasud ja soodustused</w:t>
      </w:r>
    </w:p>
    <w:p w:rsidR="00E678F2" w:rsidRPr="00E1476A" w:rsidRDefault="00E678F2" w:rsidP="00E678F2">
      <w:pPr>
        <w:pStyle w:val="Kehatekst"/>
      </w:pPr>
    </w:p>
    <w:tbl>
      <w:tblPr>
        <w:tblW w:w="0" w:type="auto"/>
        <w:tblLayout w:type="fixed"/>
        <w:tblLook w:val="04A0"/>
      </w:tblPr>
      <w:tblGrid>
        <w:gridCol w:w="3298"/>
        <w:gridCol w:w="1970"/>
        <w:gridCol w:w="1971"/>
        <w:gridCol w:w="1515"/>
        <w:gridCol w:w="1479"/>
      </w:tblGrid>
      <w:tr w:rsidR="00E678F2" w:rsidRPr="00E1476A" w:rsidTr="00F7024C">
        <w:trPr>
          <w:trHeight w:val="841"/>
        </w:trPr>
        <w:tc>
          <w:tcPr>
            <w:tcW w:w="3298" w:type="dxa"/>
          </w:tcPr>
          <w:p w:rsidR="00E678F2" w:rsidRPr="00E1476A" w:rsidRDefault="00E678F2">
            <w:pPr>
              <w:pStyle w:val="Kehatekst"/>
            </w:pPr>
          </w:p>
        </w:tc>
        <w:tc>
          <w:tcPr>
            <w:tcW w:w="3941" w:type="dxa"/>
            <w:gridSpan w:val="2"/>
            <w:vAlign w:val="center"/>
            <w:hideMark/>
          </w:tcPr>
          <w:p w:rsidR="00E678F2" w:rsidRPr="00E1476A" w:rsidRDefault="00E678F2">
            <w:pPr>
              <w:pStyle w:val="Kehatekst"/>
              <w:jc w:val="center"/>
            </w:pPr>
            <w:r w:rsidRPr="00E1476A">
              <w:t>Konsolideerimisgrupi tegev- ja kõrgema juhtkonna keskmine arv (taandatuna täistööajale)</w:t>
            </w:r>
          </w:p>
        </w:tc>
        <w:tc>
          <w:tcPr>
            <w:tcW w:w="2994" w:type="dxa"/>
            <w:gridSpan w:val="2"/>
            <w:hideMark/>
          </w:tcPr>
          <w:p w:rsidR="00E678F2" w:rsidRPr="00E1476A" w:rsidRDefault="00E678F2">
            <w:pPr>
              <w:pStyle w:val="Kehatekst"/>
              <w:jc w:val="center"/>
            </w:pPr>
            <w:r w:rsidRPr="00E1476A">
              <w:t>Tasude kogusumma</w:t>
            </w:r>
          </w:p>
          <w:p w:rsidR="00E678F2" w:rsidRPr="00E1476A" w:rsidRDefault="00E678F2">
            <w:pPr>
              <w:pStyle w:val="Kehatekst"/>
              <w:jc w:val="center"/>
            </w:pPr>
            <w:r w:rsidRPr="00E1476A">
              <w:t>(tuhandetes eurodes)</w:t>
            </w:r>
          </w:p>
        </w:tc>
      </w:tr>
      <w:tr w:rsidR="00544269" w:rsidRPr="00E1476A" w:rsidTr="00F7024C">
        <w:trPr>
          <w:trHeight w:val="275"/>
        </w:trPr>
        <w:tc>
          <w:tcPr>
            <w:tcW w:w="3298" w:type="dxa"/>
          </w:tcPr>
          <w:p w:rsidR="00544269" w:rsidRPr="00E1476A" w:rsidRDefault="00544269">
            <w:pPr>
              <w:pStyle w:val="Kehatekst"/>
            </w:pPr>
          </w:p>
        </w:tc>
        <w:tc>
          <w:tcPr>
            <w:tcW w:w="1970" w:type="dxa"/>
            <w:vAlign w:val="center"/>
            <w:hideMark/>
          </w:tcPr>
          <w:p w:rsidR="00544269" w:rsidRPr="00E1476A" w:rsidRDefault="00544269" w:rsidP="002F32FB">
            <w:pPr>
              <w:pStyle w:val="Kehatekst"/>
              <w:jc w:val="center"/>
            </w:pPr>
            <w:r w:rsidRPr="00E1476A">
              <w:t>201</w:t>
            </w:r>
            <w:r w:rsidR="002B6525" w:rsidRPr="00E1476A">
              <w:t>9</w:t>
            </w:r>
          </w:p>
        </w:tc>
        <w:tc>
          <w:tcPr>
            <w:tcW w:w="1971" w:type="dxa"/>
            <w:vAlign w:val="center"/>
            <w:hideMark/>
          </w:tcPr>
          <w:p w:rsidR="00544269" w:rsidRPr="00E1476A" w:rsidRDefault="002B6525" w:rsidP="00386829">
            <w:pPr>
              <w:pStyle w:val="Kehatekst"/>
              <w:jc w:val="center"/>
            </w:pPr>
            <w:r w:rsidRPr="00E1476A">
              <w:t>2018</w:t>
            </w:r>
          </w:p>
        </w:tc>
        <w:tc>
          <w:tcPr>
            <w:tcW w:w="1515" w:type="dxa"/>
            <w:vAlign w:val="center"/>
            <w:hideMark/>
          </w:tcPr>
          <w:p w:rsidR="00544269" w:rsidRPr="00E1476A" w:rsidRDefault="002B6525" w:rsidP="002F32FB">
            <w:pPr>
              <w:pStyle w:val="Kehatekst"/>
              <w:jc w:val="center"/>
            </w:pPr>
            <w:r w:rsidRPr="00E1476A">
              <w:t>2019</w:t>
            </w:r>
          </w:p>
        </w:tc>
        <w:tc>
          <w:tcPr>
            <w:tcW w:w="1479" w:type="dxa"/>
            <w:vAlign w:val="center"/>
            <w:hideMark/>
          </w:tcPr>
          <w:p w:rsidR="00544269" w:rsidRPr="00E1476A" w:rsidRDefault="002B6525" w:rsidP="00386829">
            <w:pPr>
              <w:pStyle w:val="Kehatekst"/>
              <w:jc w:val="center"/>
            </w:pPr>
            <w:r w:rsidRPr="00E1476A">
              <w:t>2018</w:t>
            </w:r>
          </w:p>
        </w:tc>
      </w:tr>
      <w:tr w:rsidR="002B6525" w:rsidRPr="00E1476A" w:rsidTr="00F7024C">
        <w:trPr>
          <w:trHeight w:val="275"/>
        </w:trPr>
        <w:tc>
          <w:tcPr>
            <w:tcW w:w="3298" w:type="dxa"/>
            <w:hideMark/>
          </w:tcPr>
          <w:p w:rsidR="002B6525" w:rsidRPr="00E1476A" w:rsidRDefault="002B6525">
            <w:pPr>
              <w:pStyle w:val="Kehatekst"/>
            </w:pPr>
            <w:r w:rsidRPr="00E1476A">
              <w:t>Volikogu liikmed</w:t>
            </w:r>
          </w:p>
        </w:tc>
        <w:tc>
          <w:tcPr>
            <w:tcW w:w="1970" w:type="dxa"/>
            <w:hideMark/>
          </w:tcPr>
          <w:p w:rsidR="002B6525" w:rsidRPr="00E1476A" w:rsidRDefault="002B6525" w:rsidP="00382A6C">
            <w:pPr>
              <w:pStyle w:val="Kehatekst"/>
              <w:jc w:val="center"/>
            </w:pPr>
            <w:r w:rsidRPr="00E1476A">
              <w:t>25</w:t>
            </w:r>
          </w:p>
        </w:tc>
        <w:tc>
          <w:tcPr>
            <w:tcW w:w="1971" w:type="dxa"/>
            <w:hideMark/>
          </w:tcPr>
          <w:p w:rsidR="002B6525" w:rsidRPr="00E1476A" w:rsidRDefault="002B6525" w:rsidP="002B6525">
            <w:pPr>
              <w:pStyle w:val="Kehatekst"/>
              <w:jc w:val="center"/>
            </w:pPr>
            <w:r w:rsidRPr="00E1476A">
              <w:t>25</w:t>
            </w:r>
          </w:p>
        </w:tc>
        <w:tc>
          <w:tcPr>
            <w:tcW w:w="1515" w:type="dxa"/>
            <w:hideMark/>
          </w:tcPr>
          <w:p w:rsidR="002B6525" w:rsidRPr="00E1476A" w:rsidRDefault="002B6525" w:rsidP="00382A6C">
            <w:pPr>
              <w:pStyle w:val="Kehatekst"/>
              <w:tabs>
                <w:tab w:val="left" w:pos="465"/>
                <w:tab w:val="center" w:pos="600"/>
              </w:tabs>
              <w:jc w:val="center"/>
            </w:pPr>
            <w:r w:rsidRPr="00E1476A">
              <w:t>141</w:t>
            </w:r>
          </w:p>
        </w:tc>
        <w:tc>
          <w:tcPr>
            <w:tcW w:w="1479" w:type="dxa"/>
            <w:hideMark/>
          </w:tcPr>
          <w:p w:rsidR="002B6525" w:rsidRPr="00E1476A" w:rsidRDefault="002B6525" w:rsidP="002B6525">
            <w:pPr>
              <w:pStyle w:val="Kehatekst"/>
              <w:tabs>
                <w:tab w:val="left" w:pos="465"/>
                <w:tab w:val="center" w:pos="600"/>
              </w:tabs>
              <w:jc w:val="center"/>
            </w:pPr>
            <w:r w:rsidRPr="00E1476A">
              <w:t>130</w:t>
            </w:r>
          </w:p>
        </w:tc>
      </w:tr>
      <w:tr w:rsidR="002B6525" w:rsidRPr="00E1476A" w:rsidTr="00F7024C">
        <w:trPr>
          <w:trHeight w:val="275"/>
        </w:trPr>
        <w:tc>
          <w:tcPr>
            <w:tcW w:w="3298" w:type="dxa"/>
            <w:hideMark/>
          </w:tcPr>
          <w:p w:rsidR="002B6525" w:rsidRPr="00E1476A" w:rsidRDefault="002B6525">
            <w:pPr>
              <w:pStyle w:val="Kehatekst"/>
            </w:pPr>
            <w:r w:rsidRPr="00E1476A">
              <w:t>Linnavalitsuse liikmed</w:t>
            </w:r>
          </w:p>
        </w:tc>
        <w:tc>
          <w:tcPr>
            <w:tcW w:w="1970" w:type="dxa"/>
            <w:hideMark/>
          </w:tcPr>
          <w:p w:rsidR="002B6525" w:rsidRPr="00E1476A" w:rsidRDefault="002B6525" w:rsidP="00382A6C">
            <w:pPr>
              <w:pStyle w:val="Kehatekst"/>
              <w:jc w:val="center"/>
            </w:pPr>
            <w:r w:rsidRPr="00E1476A">
              <w:t>5</w:t>
            </w:r>
          </w:p>
        </w:tc>
        <w:tc>
          <w:tcPr>
            <w:tcW w:w="1971" w:type="dxa"/>
            <w:hideMark/>
          </w:tcPr>
          <w:p w:rsidR="002B6525" w:rsidRPr="00E1476A" w:rsidRDefault="002B6525" w:rsidP="002B6525">
            <w:pPr>
              <w:pStyle w:val="Kehatekst"/>
              <w:jc w:val="center"/>
            </w:pPr>
            <w:r w:rsidRPr="00E1476A">
              <w:t>5</w:t>
            </w:r>
          </w:p>
        </w:tc>
        <w:tc>
          <w:tcPr>
            <w:tcW w:w="1515" w:type="dxa"/>
            <w:hideMark/>
          </w:tcPr>
          <w:p w:rsidR="002B6525" w:rsidRPr="00E1476A" w:rsidRDefault="002B6525" w:rsidP="00382A6C">
            <w:pPr>
              <w:pStyle w:val="Kehatekst"/>
              <w:tabs>
                <w:tab w:val="left" w:pos="465"/>
                <w:tab w:val="center" w:pos="600"/>
              </w:tabs>
              <w:jc w:val="center"/>
            </w:pPr>
            <w:r w:rsidRPr="00E1476A">
              <w:t>242</w:t>
            </w:r>
          </w:p>
        </w:tc>
        <w:tc>
          <w:tcPr>
            <w:tcW w:w="1479" w:type="dxa"/>
            <w:hideMark/>
          </w:tcPr>
          <w:p w:rsidR="002B6525" w:rsidRPr="00E1476A" w:rsidRDefault="002B6525" w:rsidP="002B6525">
            <w:pPr>
              <w:pStyle w:val="Kehatekst"/>
              <w:tabs>
                <w:tab w:val="left" w:pos="465"/>
                <w:tab w:val="center" w:pos="600"/>
              </w:tabs>
              <w:jc w:val="center"/>
            </w:pPr>
            <w:r w:rsidRPr="00E1476A">
              <w:t>229</w:t>
            </w:r>
          </w:p>
        </w:tc>
      </w:tr>
      <w:tr w:rsidR="002B6525" w:rsidRPr="00E1476A" w:rsidTr="00F7024C">
        <w:trPr>
          <w:trHeight w:val="275"/>
        </w:trPr>
        <w:tc>
          <w:tcPr>
            <w:tcW w:w="3298" w:type="dxa"/>
            <w:hideMark/>
          </w:tcPr>
          <w:p w:rsidR="002B6525" w:rsidRPr="00E1476A" w:rsidRDefault="002B6525">
            <w:pPr>
              <w:pStyle w:val="Kehatekst"/>
            </w:pPr>
            <w:r w:rsidRPr="00E1476A">
              <w:t>Asutuse juhid</w:t>
            </w:r>
          </w:p>
        </w:tc>
        <w:tc>
          <w:tcPr>
            <w:tcW w:w="1970" w:type="dxa"/>
            <w:hideMark/>
          </w:tcPr>
          <w:p w:rsidR="002B6525" w:rsidRPr="00E1476A" w:rsidRDefault="002B6525" w:rsidP="00382A6C">
            <w:pPr>
              <w:pStyle w:val="Kehatekst"/>
              <w:jc w:val="center"/>
            </w:pPr>
            <w:r w:rsidRPr="00E1476A">
              <w:t>109</w:t>
            </w:r>
          </w:p>
        </w:tc>
        <w:tc>
          <w:tcPr>
            <w:tcW w:w="1971" w:type="dxa"/>
            <w:hideMark/>
          </w:tcPr>
          <w:p w:rsidR="002B6525" w:rsidRPr="00E1476A" w:rsidRDefault="002B6525" w:rsidP="002B6525">
            <w:pPr>
              <w:pStyle w:val="Kehatekst"/>
              <w:jc w:val="center"/>
            </w:pPr>
            <w:r w:rsidRPr="00E1476A">
              <w:t>109</w:t>
            </w:r>
          </w:p>
        </w:tc>
        <w:tc>
          <w:tcPr>
            <w:tcW w:w="1515" w:type="dxa"/>
            <w:hideMark/>
          </w:tcPr>
          <w:p w:rsidR="002B6525" w:rsidRPr="00E1476A" w:rsidRDefault="002B6525" w:rsidP="00382A6C">
            <w:pPr>
              <w:pStyle w:val="Kehatekst"/>
              <w:tabs>
                <w:tab w:val="left" w:pos="465"/>
                <w:tab w:val="center" w:pos="600"/>
              </w:tabs>
              <w:jc w:val="center"/>
            </w:pPr>
            <w:r w:rsidRPr="00E1476A">
              <w:t>3 116</w:t>
            </w:r>
          </w:p>
        </w:tc>
        <w:tc>
          <w:tcPr>
            <w:tcW w:w="1479" w:type="dxa"/>
            <w:hideMark/>
          </w:tcPr>
          <w:p w:rsidR="002B6525" w:rsidRPr="00E1476A" w:rsidRDefault="002B6525" w:rsidP="002B6525">
            <w:pPr>
              <w:pStyle w:val="Kehatekst"/>
              <w:tabs>
                <w:tab w:val="left" w:pos="465"/>
                <w:tab w:val="center" w:pos="600"/>
              </w:tabs>
              <w:jc w:val="center"/>
            </w:pPr>
            <w:r w:rsidRPr="00E1476A">
              <w:t>2 894</w:t>
            </w:r>
          </w:p>
        </w:tc>
      </w:tr>
      <w:tr w:rsidR="002B6525" w:rsidRPr="00734E32" w:rsidTr="00F7024C">
        <w:trPr>
          <w:trHeight w:val="70"/>
        </w:trPr>
        <w:tc>
          <w:tcPr>
            <w:tcW w:w="3298" w:type="dxa"/>
            <w:hideMark/>
          </w:tcPr>
          <w:p w:rsidR="002B6525" w:rsidRPr="00E1476A" w:rsidRDefault="002B6525">
            <w:pPr>
              <w:pStyle w:val="Kehatekst"/>
            </w:pPr>
            <w:r w:rsidRPr="00E1476A">
              <w:t>Nõukogu ja juhatuse liikmed</w:t>
            </w:r>
          </w:p>
        </w:tc>
        <w:tc>
          <w:tcPr>
            <w:tcW w:w="1970" w:type="dxa"/>
            <w:hideMark/>
          </w:tcPr>
          <w:p w:rsidR="002B6525" w:rsidRPr="00E1476A" w:rsidRDefault="002B6525" w:rsidP="00382A6C">
            <w:pPr>
              <w:pStyle w:val="Kehatekst"/>
              <w:jc w:val="center"/>
            </w:pPr>
            <w:r w:rsidRPr="00E1476A">
              <w:t>4</w:t>
            </w:r>
          </w:p>
        </w:tc>
        <w:tc>
          <w:tcPr>
            <w:tcW w:w="1971" w:type="dxa"/>
            <w:hideMark/>
          </w:tcPr>
          <w:p w:rsidR="002B6525" w:rsidRPr="00E1476A" w:rsidRDefault="002B6525" w:rsidP="002B6525">
            <w:pPr>
              <w:pStyle w:val="Kehatekst"/>
              <w:jc w:val="center"/>
            </w:pPr>
            <w:r w:rsidRPr="00E1476A">
              <w:t>5,5</w:t>
            </w:r>
          </w:p>
        </w:tc>
        <w:tc>
          <w:tcPr>
            <w:tcW w:w="1515" w:type="dxa"/>
            <w:hideMark/>
          </w:tcPr>
          <w:p w:rsidR="002B6525" w:rsidRPr="00E1476A" w:rsidRDefault="002B6525" w:rsidP="00382A6C">
            <w:pPr>
              <w:pStyle w:val="Kehatekst"/>
              <w:tabs>
                <w:tab w:val="left" w:pos="465"/>
                <w:tab w:val="center" w:pos="600"/>
              </w:tabs>
              <w:jc w:val="center"/>
            </w:pPr>
            <w:r w:rsidRPr="00E1476A">
              <w:t>315</w:t>
            </w:r>
          </w:p>
        </w:tc>
        <w:tc>
          <w:tcPr>
            <w:tcW w:w="1479" w:type="dxa"/>
            <w:hideMark/>
          </w:tcPr>
          <w:p w:rsidR="002B6525" w:rsidRPr="00734E32" w:rsidRDefault="002B6525" w:rsidP="002B6525">
            <w:pPr>
              <w:pStyle w:val="Kehatekst"/>
              <w:tabs>
                <w:tab w:val="left" w:pos="465"/>
                <w:tab w:val="center" w:pos="600"/>
              </w:tabs>
              <w:jc w:val="center"/>
            </w:pPr>
            <w:r w:rsidRPr="00E1476A">
              <w:t>304</w:t>
            </w:r>
          </w:p>
        </w:tc>
      </w:tr>
    </w:tbl>
    <w:p w:rsidR="00586663" w:rsidRPr="00734E32" w:rsidRDefault="00586663"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3D74B1" w:rsidRPr="00734E32" w:rsidRDefault="003D74B1" w:rsidP="00A1791D">
      <w:pPr>
        <w:pStyle w:val="Kehatekst"/>
        <w:rPr>
          <w:b/>
          <w:color w:val="000000" w:themeColor="text1"/>
        </w:rPr>
      </w:pPr>
    </w:p>
    <w:p w:rsidR="00180DEA" w:rsidRDefault="00180DEA" w:rsidP="00A1791D">
      <w:pPr>
        <w:pStyle w:val="Kehatekst"/>
        <w:rPr>
          <w:b/>
          <w:color w:val="000000" w:themeColor="text1"/>
        </w:rPr>
      </w:pPr>
    </w:p>
    <w:p w:rsidR="00474386" w:rsidRPr="00E1476A" w:rsidRDefault="00A1791D" w:rsidP="00A1791D">
      <w:pPr>
        <w:pStyle w:val="Kehatekst"/>
        <w:rPr>
          <w:b/>
          <w:color w:val="000000" w:themeColor="text1"/>
        </w:rPr>
      </w:pPr>
      <w:r w:rsidRPr="00E1476A">
        <w:rPr>
          <w:b/>
          <w:color w:val="000000" w:themeColor="text1"/>
        </w:rPr>
        <w:lastRenderedPageBreak/>
        <w:t>LISA 2</w:t>
      </w:r>
      <w:r w:rsidR="003D74B1" w:rsidRPr="00E1476A">
        <w:rPr>
          <w:b/>
          <w:color w:val="000000" w:themeColor="text1"/>
        </w:rPr>
        <w:t>2</w:t>
      </w:r>
      <w:r w:rsidRPr="00E1476A">
        <w:rPr>
          <w:b/>
          <w:color w:val="000000" w:themeColor="text1"/>
        </w:rPr>
        <w:t xml:space="preserve"> </w:t>
      </w:r>
      <w:r w:rsidR="00F42FEC" w:rsidRPr="00E1476A">
        <w:rPr>
          <w:b/>
          <w:color w:val="000000" w:themeColor="text1"/>
        </w:rPr>
        <w:t>KONSOLIDEERIMATA FINANTSARUANDED</w:t>
      </w:r>
    </w:p>
    <w:p w:rsidR="00A1791D" w:rsidRPr="00E1476A" w:rsidRDefault="00A1791D" w:rsidP="00A1791D">
      <w:pPr>
        <w:pStyle w:val="Kehatekst"/>
        <w:rPr>
          <w:b/>
          <w:color w:val="000000" w:themeColor="text1"/>
        </w:rPr>
      </w:pPr>
      <w:r w:rsidRPr="00E1476A">
        <w:rPr>
          <w:b/>
          <w:color w:val="000000" w:themeColor="text1"/>
        </w:rPr>
        <w:t>Konsolideerimata bilanss</w:t>
      </w:r>
    </w:p>
    <w:p w:rsidR="00A1791D" w:rsidRPr="00E1476A" w:rsidRDefault="00A1791D" w:rsidP="00A1791D">
      <w:pPr>
        <w:pStyle w:val="Kehatekst"/>
        <w:rPr>
          <w:color w:val="000000" w:themeColor="text1"/>
        </w:rPr>
      </w:pPr>
      <w:r w:rsidRPr="00E1476A">
        <w:rPr>
          <w:color w:val="000000" w:themeColor="text1"/>
        </w:rPr>
        <w:t xml:space="preserve">tuhandetes </w:t>
      </w:r>
      <w:r w:rsidR="00732090" w:rsidRPr="00E1476A">
        <w:rPr>
          <w:color w:val="000000" w:themeColor="text1"/>
        </w:rPr>
        <w:t>euro</w:t>
      </w:r>
      <w:r w:rsidRPr="00E1476A">
        <w:rPr>
          <w:color w:val="000000" w:themeColor="text1"/>
        </w:rPr>
        <w:t>des</w:t>
      </w:r>
    </w:p>
    <w:p w:rsidR="00A1791D" w:rsidRPr="00E1476A" w:rsidRDefault="00A1791D" w:rsidP="00A1791D">
      <w:pPr>
        <w:pStyle w:val="Kehatekst"/>
        <w:rPr>
          <w:color w:val="000000" w:themeColor="text1"/>
        </w:rPr>
      </w:pPr>
    </w:p>
    <w:tbl>
      <w:tblPr>
        <w:tblW w:w="11508" w:type="dxa"/>
        <w:tblLayout w:type="fixed"/>
        <w:tblLook w:val="0000"/>
      </w:tblPr>
      <w:tblGrid>
        <w:gridCol w:w="6408"/>
        <w:gridCol w:w="1700"/>
        <w:gridCol w:w="1700"/>
        <w:gridCol w:w="1700"/>
      </w:tblGrid>
      <w:tr w:rsidR="00261B96" w:rsidRPr="00E1476A" w:rsidTr="00261B96">
        <w:tc>
          <w:tcPr>
            <w:tcW w:w="6408" w:type="dxa"/>
          </w:tcPr>
          <w:p w:rsidR="00261B96" w:rsidRPr="00E1476A" w:rsidRDefault="00261B96" w:rsidP="0030382E">
            <w:pPr>
              <w:pStyle w:val="Kehatekst"/>
              <w:snapToGrid w:val="0"/>
              <w:rPr>
                <w:color w:val="000000" w:themeColor="text1"/>
              </w:rPr>
            </w:pPr>
          </w:p>
        </w:tc>
        <w:tc>
          <w:tcPr>
            <w:tcW w:w="1700" w:type="dxa"/>
          </w:tcPr>
          <w:p w:rsidR="00261B96" w:rsidRPr="00E1476A" w:rsidRDefault="000454C1" w:rsidP="003B55B7">
            <w:pPr>
              <w:pStyle w:val="Kehatekst"/>
              <w:snapToGrid w:val="0"/>
              <w:jc w:val="right"/>
              <w:rPr>
                <w:color w:val="000000" w:themeColor="text1"/>
              </w:rPr>
            </w:pPr>
            <w:r w:rsidRPr="00E1476A">
              <w:rPr>
                <w:color w:val="000000" w:themeColor="text1"/>
              </w:rPr>
              <w:t>31.12.2019</w:t>
            </w:r>
            <w:r w:rsidR="00261B96" w:rsidRPr="00E1476A">
              <w:rPr>
                <w:color w:val="000000" w:themeColor="text1"/>
              </w:rPr>
              <w:t>. a</w:t>
            </w:r>
          </w:p>
        </w:tc>
        <w:tc>
          <w:tcPr>
            <w:tcW w:w="1700" w:type="dxa"/>
          </w:tcPr>
          <w:p w:rsidR="00261B96" w:rsidRPr="00E1476A" w:rsidRDefault="000454C1" w:rsidP="007003AD">
            <w:pPr>
              <w:pStyle w:val="Kehatekst"/>
              <w:snapToGrid w:val="0"/>
              <w:jc w:val="right"/>
              <w:rPr>
                <w:color w:val="000000" w:themeColor="text1"/>
              </w:rPr>
            </w:pPr>
            <w:r w:rsidRPr="00E1476A">
              <w:rPr>
                <w:color w:val="000000" w:themeColor="text1"/>
              </w:rPr>
              <w:t>31.12.2018</w:t>
            </w:r>
            <w:r w:rsidR="00261B96" w:rsidRPr="00E1476A">
              <w:rPr>
                <w:color w:val="000000" w:themeColor="text1"/>
              </w:rPr>
              <w:t>. a</w:t>
            </w:r>
          </w:p>
        </w:tc>
        <w:tc>
          <w:tcPr>
            <w:tcW w:w="1700" w:type="dxa"/>
          </w:tcPr>
          <w:p w:rsidR="00261B96" w:rsidRPr="00E1476A" w:rsidRDefault="00261B96" w:rsidP="003B55B7">
            <w:pPr>
              <w:pStyle w:val="Kehatekst"/>
              <w:snapToGrid w:val="0"/>
              <w:jc w:val="right"/>
              <w:rPr>
                <w:color w:val="000000" w:themeColor="text1"/>
              </w:rPr>
            </w:pPr>
          </w:p>
        </w:tc>
      </w:tr>
      <w:tr w:rsidR="00261B96" w:rsidRPr="00E1476A" w:rsidTr="00261B96">
        <w:tc>
          <w:tcPr>
            <w:tcW w:w="6408" w:type="dxa"/>
          </w:tcPr>
          <w:p w:rsidR="00261B96" w:rsidRPr="00E1476A" w:rsidRDefault="00261B96" w:rsidP="0030382E">
            <w:pPr>
              <w:pStyle w:val="Kehatekst"/>
              <w:snapToGrid w:val="0"/>
              <w:rPr>
                <w:rFonts w:ascii="Arial" w:hAnsi="Arial" w:cs="Arial"/>
                <w:color w:val="000000" w:themeColor="text1"/>
              </w:rPr>
            </w:pPr>
          </w:p>
        </w:tc>
        <w:tc>
          <w:tcPr>
            <w:tcW w:w="1700" w:type="dxa"/>
          </w:tcPr>
          <w:p w:rsidR="00261B96" w:rsidRPr="00E1476A" w:rsidRDefault="00261B96" w:rsidP="0030382E">
            <w:pPr>
              <w:pStyle w:val="Kehatekst"/>
              <w:snapToGrid w:val="0"/>
              <w:jc w:val="right"/>
              <w:rPr>
                <w:color w:val="000000" w:themeColor="text1"/>
              </w:rPr>
            </w:pPr>
          </w:p>
        </w:tc>
        <w:tc>
          <w:tcPr>
            <w:tcW w:w="1700" w:type="dxa"/>
          </w:tcPr>
          <w:p w:rsidR="00261B96" w:rsidRPr="00E1476A" w:rsidRDefault="00261B96" w:rsidP="007003AD">
            <w:pPr>
              <w:pStyle w:val="Kehatekst"/>
              <w:snapToGrid w:val="0"/>
              <w:jc w:val="right"/>
              <w:rPr>
                <w:color w:val="000000" w:themeColor="text1"/>
              </w:rPr>
            </w:pPr>
          </w:p>
        </w:tc>
        <w:tc>
          <w:tcPr>
            <w:tcW w:w="1700" w:type="dxa"/>
          </w:tcPr>
          <w:p w:rsidR="00261B96" w:rsidRPr="00E1476A" w:rsidRDefault="00261B96" w:rsidP="0030382E">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b/>
                <w:color w:val="000000" w:themeColor="text1"/>
              </w:rPr>
            </w:pPr>
            <w:r w:rsidRPr="00E1476A">
              <w:rPr>
                <w:b/>
                <w:color w:val="000000" w:themeColor="text1"/>
              </w:rPr>
              <w:t>Varad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42 135</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38 947</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b/>
                <w:color w:val="000000" w:themeColor="text1"/>
              </w:rPr>
            </w:pPr>
            <w:r w:rsidRPr="00E1476A">
              <w:rPr>
                <w:b/>
                <w:color w:val="000000" w:themeColor="text1"/>
              </w:rPr>
              <w:t>Käibevarad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9 309</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12 018</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Raha- ja pangakontod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6 963</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8 171</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Maksu-, lõivu- ja trahvinõuded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1 999</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1 927</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Muud nõuded ja ettemaksed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347</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1 920</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rFonts w:ascii="Arial" w:hAnsi="Arial" w:cs="Arial"/>
                <w:color w:val="000000" w:themeColor="text1"/>
              </w:rPr>
            </w:pPr>
          </w:p>
        </w:tc>
        <w:tc>
          <w:tcPr>
            <w:tcW w:w="1700" w:type="dxa"/>
          </w:tcPr>
          <w:p w:rsidR="000454C1" w:rsidRPr="00E1476A" w:rsidRDefault="000454C1" w:rsidP="0030382E">
            <w:pPr>
              <w:pStyle w:val="Kehatekst"/>
              <w:snapToGrid w:val="0"/>
              <w:jc w:val="right"/>
              <w:rPr>
                <w:color w:val="000000" w:themeColor="text1"/>
              </w:rPr>
            </w:pPr>
          </w:p>
        </w:tc>
        <w:tc>
          <w:tcPr>
            <w:tcW w:w="1700" w:type="dxa"/>
          </w:tcPr>
          <w:p w:rsidR="000454C1" w:rsidRPr="00E1476A" w:rsidRDefault="000454C1" w:rsidP="002B6525">
            <w:pPr>
              <w:pStyle w:val="Kehatekst"/>
              <w:snapToGrid w:val="0"/>
              <w:jc w:val="right"/>
              <w:rPr>
                <w:color w:val="000000" w:themeColor="text1"/>
              </w:rPr>
            </w:pP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b/>
                <w:color w:val="000000" w:themeColor="text1"/>
              </w:rPr>
            </w:pPr>
            <w:r w:rsidRPr="00E1476A">
              <w:rPr>
                <w:b/>
                <w:color w:val="000000" w:themeColor="text1"/>
              </w:rPr>
              <w:t>Põhivarad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32 826</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26 929</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Osalused sihtasutustes ja mittetulundusühingutes</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2 796</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2 796</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Osalused tütar- ja sidusettevõtjates</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530</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504</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Materiaalne põhivara</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29 470</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23 605</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Immateriaalne põhivara</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7</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8</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Kinnisvara investeeringud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23</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14</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486E16">
            <w:pPr>
              <w:pStyle w:val="Kehatekst"/>
              <w:snapToGrid w:val="0"/>
              <w:rPr>
                <w:color w:val="000000" w:themeColor="text1"/>
              </w:rPr>
            </w:pPr>
            <w:r w:rsidRPr="00E1476A">
              <w:rPr>
                <w:rFonts w:ascii="Arial" w:hAnsi="Arial" w:cs="Arial"/>
                <w:color w:val="000000" w:themeColor="text1"/>
              </w:rPr>
              <w:t xml:space="preserve">                </w:t>
            </w:r>
            <w:r w:rsidRPr="00E1476A">
              <w:rPr>
                <w:color w:val="000000" w:themeColor="text1"/>
              </w:rPr>
              <w:t>Muud nõuded ja ettemaksed</w:t>
            </w:r>
          </w:p>
        </w:tc>
        <w:tc>
          <w:tcPr>
            <w:tcW w:w="1700" w:type="dxa"/>
          </w:tcPr>
          <w:p w:rsidR="000454C1" w:rsidRPr="00E1476A" w:rsidRDefault="000454C1" w:rsidP="00082608">
            <w:pPr>
              <w:pStyle w:val="Kehatekst"/>
              <w:snapToGrid w:val="0"/>
              <w:jc w:val="right"/>
              <w:rPr>
                <w:color w:val="000000" w:themeColor="text1"/>
              </w:rPr>
            </w:pP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2</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rFonts w:ascii="Arial" w:hAnsi="Arial" w:cs="Arial"/>
                <w:color w:val="000000" w:themeColor="text1"/>
              </w:rPr>
            </w:pPr>
          </w:p>
        </w:tc>
        <w:tc>
          <w:tcPr>
            <w:tcW w:w="1700" w:type="dxa"/>
          </w:tcPr>
          <w:p w:rsidR="000454C1" w:rsidRPr="00E1476A" w:rsidRDefault="000454C1" w:rsidP="00082608">
            <w:pPr>
              <w:pStyle w:val="Kehatekst"/>
              <w:snapToGrid w:val="0"/>
              <w:jc w:val="right"/>
              <w:rPr>
                <w:color w:val="000000" w:themeColor="text1"/>
              </w:rPr>
            </w:pPr>
          </w:p>
        </w:tc>
        <w:tc>
          <w:tcPr>
            <w:tcW w:w="1700" w:type="dxa"/>
          </w:tcPr>
          <w:p w:rsidR="000454C1" w:rsidRPr="00E1476A" w:rsidRDefault="000454C1" w:rsidP="002B6525">
            <w:pPr>
              <w:pStyle w:val="Kehatekst"/>
              <w:snapToGrid w:val="0"/>
              <w:jc w:val="right"/>
              <w:rPr>
                <w:color w:val="000000" w:themeColor="text1"/>
              </w:rPr>
            </w:pP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b/>
                <w:color w:val="000000" w:themeColor="text1"/>
              </w:rPr>
            </w:pPr>
            <w:r w:rsidRPr="00E1476A">
              <w:rPr>
                <w:b/>
                <w:color w:val="000000" w:themeColor="text1"/>
              </w:rPr>
              <w:t>Kohustised ja netovara</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42 135</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38 947</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rFonts w:ascii="Arial" w:hAnsi="Arial" w:cs="Arial"/>
                <w:color w:val="000000" w:themeColor="text1"/>
              </w:rPr>
            </w:pPr>
          </w:p>
        </w:tc>
        <w:tc>
          <w:tcPr>
            <w:tcW w:w="1700" w:type="dxa"/>
          </w:tcPr>
          <w:p w:rsidR="000454C1" w:rsidRPr="00E1476A" w:rsidRDefault="000454C1" w:rsidP="0030382E">
            <w:pPr>
              <w:pStyle w:val="Kehatekst"/>
              <w:snapToGrid w:val="0"/>
              <w:jc w:val="right"/>
              <w:rPr>
                <w:color w:val="000000" w:themeColor="text1"/>
              </w:rPr>
            </w:pPr>
          </w:p>
        </w:tc>
        <w:tc>
          <w:tcPr>
            <w:tcW w:w="1700" w:type="dxa"/>
          </w:tcPr>
          <w:p w:rsidR="000454C1" w:rsidRPr="00E1476A" w:rsidRDefault="000454C1" w:rsidP="002B6525">
            <w:pPr>
              <w:pStyle w:val="Kehatekst"/>
              <w:snapToGrid w:val="0"/>
              <w:jc w:val="right"/>
              <w:rPr>
                <w:color w:val="000000" w:themeColor="text1"/>
              </w:rPr>
            </w:pP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b/>
                <w:color w:val="000000" w:themeColor="text1"/>
              </w:rPr>
            </w:pPr>
            <w:r w:rsidRPr="00E1476A">
              <w:rPr>
                <w:b/>
                <w:color w:val="000000" w:themeColor="text1"/>
              </w:rPr>
              <w:t>Lühiajalised kohustised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8 042</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9 561</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666EB4">
            <w:pPr>
              <w:pStyle w:val="Kehatekst"/>
              <w:snapToGrid w:val="0"/>
              <w:rPr>
                <w:color w:val="000000" w:themeColor="text1"/>
              </w:rPr>
            </w:pPr>
            <w:r w:rsidRPr="00E1476A">
              <w:rPr>
                <w:color w:val="000000" w:themeColor="text1"/>
              </w:rPr>
              <w:t xml:space="preserve">                  Saadud maksude, lõivude ja trahvide ettemaksed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7</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7</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Võlad hankijatele</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1 867</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835</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Võlad töövõtjatele</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2 609</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2 398</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Muud kohustised ja saadud ettemaksed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2 311</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5 203</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Laenukohustised</w:t>
            </w:r>
          </w:p>
        </w:tc>
        <w:tc>
          <w:tcPr>
            <w:tcW w:w="1700" w:type="dxa"/>
          </w:tcPr>
          <w:p w:rsidR="000454C1" w:rsidRPr="00E1476A" w:rsidRDefault="000454C1" w:rsidP="00082608">
            <w:pPr>
              <w:pStyle w:val="Kehatekst"/>
              <w:snapToGrid w:val="0"/>
              <w:jc w:val="right"/>
              <w:rPr>
                <w:color w:val="000000" w:themeColor="text1"/>
              </w:rPr>
            </w:pPr>
            <w:r w:rsidRPr="00E1476A">
              <w:rPr>
                <w:color w:val="000000" w:themeColor="text1"/>
              </w:rPr>
              <w:t>1 248</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1 118</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rFonts w:ascii="Arial" w:hAnsi="Arial" w:cs="Arial"/>
                <w:color w:val="000000" w:themeColor="text1"/>
              </w:rPr>
            </w:pPr>
          </w:p>
        </w:tc>
        <w:tc>
          <w:tcPr>
            <w:tcW w:w="1700" w:type="dxa"/>
          </w:tcPr>
          <w:p w:rsidR="000454C1" w:rsidRPr="00E1476A" w:rsidRDefault="000454C1" w:rsidP="0030382E">
            <w:pPr>
              <w:pStyle w:val="Kehatekst"/>
              <w:snapToGrid w:val="0"/>
              <w:jc w:val="right"/>
              <w:rPr>
                <w:color w:val="000000" w:themeColor="text1"/>
              </w:rPr>
            </w:pPr>
          </w:p>
        </w:tc>
        <w:tc>
          <w:tcPr>
            <w:tcW w:w="1700" w:type="dxa"/>
          </w:tcPr>
          <w:p w:rsidR="000454C1" w:rsidRPr="00E1476A" w:rsidRDefault="000454C1" w:rsidP="002B6525">
            <w:pPr>
              <w:pStyle w:val="Kehatekst"/>
              <w:snapToGrid w:val="0"/>
              <w:jc w:val="right"/>
              <w:rPr>
                <w:color w:val="000000" w:themeColor="text1"/>
              </w:rPr>
            </w:pP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b/>
                <w:color w:val="000000" w:themeColor="text1"/>
              </w:rPr>
            </w:pPr>
            <w:r w:rsidRPr="00E1476A">
              <w:rPr>
                <w:b/>
                <w:color w:val="000000" w:themeColor="text1"/>
              </w:rPr>
              <w:t>Pikaajalised kohustised</w:t>
            </w:r>
          </w:p>
        </w:tc>
        <w:tc>
          <w:tcPr>
            <w:tcW w:w="1700" w:type="dxa"/>
          </w:tcPr>
          <w:p w:rsidR="000454C1" w:rsidRPr="00E1476A" w:rsidRDefault="000454C1" w:rsidP="00F7024C">
            <w:pPr>
              <w:pStyle w:val="Kehatekst"/>
              <w:snapToGrid w:val="0"/>
              <w:jc w:val="right"/>
              <w:rPr>
                <w:color w:val="000000" w:themeColor="text1"/>
              </w:rPr>
            </w:pPr>
            <w:r w:rsidRPr="00E1476A">
              <w:rPr>
                <w:color w:val="000000" w:themeColor="text1"/>
              </w:rPr>
              <w:t>22 813</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21 561</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rFonts w:ascii="Arial" w:hAnsi="Arial" w:cs="Arial"/>
                <w:color w:val="000000" w:themeColor="text1"/>
              </w:rPr>
              <w:t xml:space="preserve">                </w:t>
            </w:r>
            <w:r w:rsidRPr="00E1476A">
              <w:rPr>
                <w:color w:val="000000" w:themeColor="text1"/>
              </w:rPr>
              <w:t>Laenukohustised</w:t>
            </w:r>
          </w:p>
        </w:tc>
        <w:tc>
          <w:tcPr>
            <w:tcW w:w="1700" w:type="dxa"/>
          </w:tcPr>
          <w:p w:rsidR="000454C1" w:rsidRPr="00E1476A" w:rsidRDefault="000454C1" w:rsidP="00F7024C">
            <w:pPr>
              <w:pStyle w:val="Kehatekst"/>
              <w:snapToGrid w:val="0"/>
              <w:jc w:val="right"/>
              <w:rPr>
                <w:color w:val="000000" w:themeColor="text1"/>
              </w:rPr>
            </w:pPr>
            <w:r w:rsidRPr="00E1476A">
              <w:rPr>
                <w:color w:val="000000" w:themeColor="text1"/>
              </w:rPr>
              <w:t>22 813</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21 561</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b/>
                <w:color w:val="000000" w:themeColor="text1"/>
              </w:rPr>
            </w:pPr>
            <w:r w:rsidRPr="00E1476A">
              <w:rPr>
                <w:b/>
                <w:color w:val="000000" w:themeColor="text1"/>
              </w:rPr>
              <w:t>Netovara</w:t>
            </w:r>
          </w:p>
        </w:tc>
        <w:tc>
          <w:tcPr>
            <w:tcW w:w="1700" w:type="dxa"/>
          </w:tcPr>
          <w:p w:rsidR="000454C1" w:rsidRPr="00E1476A" w:rsidRDefault="000454C1" w:rsidP="00F7024C">
            <w:pPr>
              <w:pStyle w:val="Kehatekst"/>
              <w:snapToGrid w:val="0"/>
              <w:jc w:val="right"/>
              <w:rPr>
                <w:color w:val="000000" w:themeColor="text1"/>
              </w:rPr>
            </w:pPr>
          </w:p>
        </w:tc>
        <w:tc>
          <w:tcPr>
            <w:tcW w:w="1700" w:type="dxa"/>
          </w:tcPr>
          <w:p w:rsidR="000454C1" w:rsidRPr="00E1476A" w:rsidRDefault="000454C1" w:rsidP="002B6525">
            <w:pPr>
              <w:pStyle w:val="Kehatekst"/>
              <w:snapToGrid w:val="0"/>
              <w:jc w:val="right"/>
              <w:rPr>
                <w:color w:val="000000" w:themeColor="text1"/>
              </w:rPr>
            </w:pP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Aruandja omanikule kuuluv netovara</w:t>
            </w:r>
          </w:p>
        </w:tc>
        <w:tc>
          <w:tcPr>
            <w:tcW w:w="1700" w:type="dxa"/>
          </w:tcPr>
          <w:p w:rsidR="000454C1" w:rsidRPr="00E1476A" w:rsidRDefault="000454C1" w:rsidP="00F7024C">
            <w:pPr>
              <w:pStyle w:val="Kehatekst"/>
              <w:snapToGrid w:val="0"/>
              <w:jc w:val="right"/>
              <w:rPr>
                <w:color w:val="000000" w:themeColor="text1"/>
              </w:rPr>
            </w:pPr>
            <w:r w:rsidRPr="00E1476A">
              <w:rPr>
                <w:color w:val="000000" w:themeColor="text1"/>
              </w:rPr>
              <w:t>11 280</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7 825</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Reservid</w:t>
            </w:r>
          </w:p>
        </w:tc>
        <w:tc>
          <w:tcPr>
            <w:tcW w:w="1700" w:type="dxa"/>
          </w:tcPr>
          <w:p w:rsidR="000454C1" w:rsidRPr="00E1476A" w:rsidRDefault="000454C1" w:rsidP="00F7024C">
            <w:pPr>
              <w:pStyle w:val="Kehatekst"/>
              <w:snapToGrid w:val="0"/>
              <w:jc w:val="right"/>
              <w:rPr>
                <w:color w:val="000000" w:themeColor="text1"/>
              </w:rPr>
            </w:pPr>
            <w:r w:rsidRPr="00E1476A">
              <w:rPr>
                <w:color w:val="000000" w:themeColor="text1"/>
              </w:rPr>
              <w:t>19</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19</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Akumuleeritud ülejääk (puudujääk)</w:t>
            </w:r>
          </w:p>
        </w:tc>
        <w:tc>
          <w:tcPr>
            <w:tcW w:w="1700" w:type="dxa"/>
          </w:tcPr>
          <w:p w:rsidR="000454C1" w:rsidRPr="00E1476A" w:rsidRDefault="000454C1" w:rsidP="00F7024C">
            <w:pPr>
              <w:pStyle w:val="Kehatekst"/>
              <w:snapToGrid w:val="0"/>
              <w:jc w:val="right"/>
              <w:rPr>
                <w:color w:val="000000" w:themeColor="text1"/>
              </w:rPr>
            </w:pPr>
            <w:r w:rsidRPr="00E1476A">
              <w:rPr>
                <w:color w:val="000000" w:themeColor="text1"/>
              </w:rPr>
              <w:t>7 851</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5 942</w:t>
            </w:r>
          </w:p>
        </w:tc>
        <w:tc>
          <w:tcPr>
            <w:tcW w:w="1700" w:type="dxa"/>
          </w:tcPr>
          <w:p w:rsidR="000454C1" w:rsidRPr="00E1476A" w:rsidRDefault="000454C1" w:rsidP="00CD26DC">
            <w:pPr>
              <w:pStyle w:val="Kehatekst"/>
              <w:snapToGrid w:val="0"/>
              <w:jc w:val="right"/>
              <w:rPr>
                <w:color w:val="000000" w:themeColor="text1"/>
              </w:rPr>
            </w:pPr>
          </w:p>
        </w:tc>
      </w:tr>
      <w:tr w:rsidR="000454C1" w:rsidRPr="00E1476A" w:rsidTr="00261B96">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Aruandeperioodi tulem</w:t>
            </w:r>
          </w:p>
        </w:tc>
        <w:tc>
          <w:tcPr>
            <w:tcW w:w="1700" w:type="dxa"/>
          </w:tcPr>
          <w:p w:rsidR="000454C1" w:rsidRPr="00E1476A" w:rsidRDefault="000454C1" w:rsidP="00F7024C">
            <w:pPr>
              <w:pStyle w:val="Kehatekst"/>
              <w:snapToGrid w:val="0"/>
              <w:jc w:val="right"/>
              <w:rPr>
                <w:color w:val="000000" w:themeColor="text1"/>
              </w:rPr>
            </w:pPr>
            <w:r w:rsidRPr="00E1476A">
              <w:rPr>
                <w:color w:val="000000" w:themeColor="text1"/>
              </w:rPr>
              <w:t>3 410</w:t>
            </w:r>
          </w:p>
        </w:tc>
        <w:tc>
          <w:tcPr>
            <w:tcW w:w="1700" w:type="dxa"/>
          </w:tcPr>
          <w:p w:rsidR="000454C1" w:rsidRPr="00E1476A" w:rsidRDefault="000454C1" w:rsidP="002B6525">
            <w:pPr>
              <w:pStyle w:val="Kehatekst"/>
              <w:snapToGrid w:val="0"/>
              <w:jc w:val="right"/>
              <w:rPr>
                <w:color w:val="000000" w:themeColor="text1"/>
              </w:rPr>
            </w:pPr>
            <w:r w:rsidRPr="00E1476A">
              <w:rPr>
                <w:color w:val="000000" w:themeColor="text1"/>
              </w:rPr>
              <w:t>1 864</w:t>
            </w:r>
          </w:p>
        </w:tc>
        <w:tc>
          <w:tcPr>
            <w:tcW w:w="1700" w:type="dxa"/>
          </w:tcPr>
          <w:p w:rsidR="000454C1" w:rsidRPr="00E1476A" w:rsidRDefault="000454C1" w:rsidP="00CD26DC">
            <w:pPr>
              <w:pStyle w:val="Kehatekst"/>
              <w:snapToGrid w:val="0"/>
              <w:jc w:val="right"/>
              <w:rPr>
                <w:color w:val="000000" w:themeColor="text1"/>
              </w:rPr>
            </w:pPr>
          </w:p>
        </w:tc>
      </w:tr>
      <w:tr w:rsidR="006016D7" w:rsidRPr="00E1476A" w:rsidTr="00261B96">
        <w:tc>
          <w:tcPr>
            <w:tcW w:w="6408" w:type="dxa"/>
          </w:tcPr>
          <w:p w:rsidR="006016D7" w:rsidRPr="00E1476A" w:rsidRDefault="006016D7" w:rsidP="0030382E">
            <w:pPr>
              <w:pStyle w:val="Kehatekst"/>
              <w:snapToGrid w:val="0"/>
              <w:rPr>
                <w:color w:val="FF0000"/>
              </w:rPr>
            </w:pPr>
          </w:p>
        </w:tc>
        <w:tc>
          <w:tcPr>
            <w:tcW w:w="1700" w:type="dxa"/>
          </w:tcPr>
          <w:p w:rsidR="006016D7" w:rsidRPr="00E1476A" w:rsidRDefault="006016D7" w:rsidP="007D676F">
            <w:pPr>
              <w:pStyle w:val="Kehatekst"/>
              <w:snapToGrid w:val="0"/>
              <w:jc w:val="right"/>
              <w:rPr>
                <w:color w:val="FF0000"/>
              </w:rPr>
            </w:pPr>
          </w:p>
        </w:tc>
        <w:tc>
          <w:tcPr>
            <w:tcW w:w="1700" w:type="dxa"/>
          </w:tcPr>
          <w:p w:rsidR="006016D7" w:rsidRPr="00E1476A" w:rsidRDefault="006016D7" w:rsidP="001338B9">
            <w:pPr>
              <w:pStyle w:val="Kehatekst"/>
              <w:snapToGrid w:val="0"/>
              <w:jc w:val="right"/>
              <w:rPr>
                <w:color w:val="FF0000"/>
              </w:rPr>
            </w:pPr>
          </w:p>
        </w:tc>
        <w:tc>
          <w:tcPr>
            <w:tcW w:w="1700" w:type="dxa"/>
          </w:tcPr>
          <w:p w:rsidR="006016D7" w:rsidRPr="00E1476A" w:rsidRDefault="006016D7" w:rsidP="00CD26DC">
            <w:pPr>
              <w:pStyle w:val="Kehatekst"/>
              <w:snapToGrid w:val="0"/>
              <w:jc w:val="right"/>
              <w:rPr>
                <w:color w:val="FF0000"/>
              </w:rPr>
            </w:pPr>
          </w:p>
        </w:tc>
      </w:tr>
      <w:tr w:rsidR="006016D7" w:rsidRPr="00E1476A" w:rsidTr="00261B96">
        <w:tc>
          <w:tcPr>
            <w:tcW w:w="6408" w:type="dxa"/>
          </w:tcPr>
          <w:p w:rsidR="006016D7" w:rsidRPr="00E1476A" w:rsidRDefault="006016D7" w:rsidP="0030382E">
            <w:pPr>
              <w:pStyle w:val="Kehatekst"/>
              <w:snapToGrid w:val="0"/>
              <w:rPr>
                <w:color w:val="FF0000"/>
              </w:rPr>
            </w:pPr>
          </w:p>
        </w:tc>
        <w:tc>
          <w:tcPr>
            <w:tcW w:w="1700" w:type="dxa"/>
          </w:tcPr>
          <w:p w:rsidR="006016D7" w:rsidRPr="00E1476A" w:rsidRDefault="006016D7" w:rsidP="007D676F">
            <w:pPr>
              <w:pStyle w:val="Kehatekst"/>
              <w:snapToGrid w:val="0"/>
              <w:jc w:val="right"/>
              <w:rPr>
                <w:color w:val="FF0000"/>
              </w:rPr>
            </w:pPr>
          </w:p>
        </w:tc>
        <w:tc>
          <w:tcPr>
            <w:tcW w:w="1700" w:type="dxa"/>
          </w:tcPr>
          <w:p w:rsidR="006016D7" w:rsidRPr="00E1476A" w:rsidRDefault="006016D7" w:rsidP="001338B9">
            <w:pPr>
              <w:pStyle w:val="Kehatekst"/>
              <w:snapToGrid w:val="0"/>
              <w:jc w:val="right"/>
              <w:rPr>
                <w:color w:val="FF0000"/>
              </w:rPr>
            </w:pPr>
          </w:p>
        </w:tc>
        <w:tc>
          <w:tcPr>
            <w:tcW w:w="1700" w:type="dxa"/>
          </w:tcPr>
          <w:p w:rsidR="006016D7" w:rsidRPr="00E1476A" w:rsidRDefault="006016D7" w:rsidP="00CD26DC">
            <w:pPr>
              <w:pStyle w:val="Kehatekst"/>
              <w:snapToGrid w:val="0"/>
              <w:jc w:val="right"/>
              <w:rPr>
                <w:color w:val="FF0000"/>
              </w:rPr>
            </w:pPr>
          </w:p>
        </w:tc>
      </w:tr>
      <w:tr w:rsidR="006016D7" w:rsidRPr="00E1476A" w:rsidTr="00261B96">
        <w:tc>
          <w:tcPr>
            <w:tcW w:w="6408" w:type="dxa"/>
          </w:tcPr>
          <w:p w:rsidR="006016D7" w:rsidRPr="00E1476A" w:rsidRDefault="006016D7" w:rsidP="0030382E">
            <w:pPr>
              <w:pStyle w:val="Kehatekst"/>
              <w:snapToGrid w:val="0"/>
              <w:rPr>
                <w:color w:val="FF0000"/>
              </w:rPr>
            </w:pPr>
          </w:p>
        </w:tc>
        <w:tc>
          <w:tcPr>
            <w:tcW w:w="1700" w:type="dxa"/>
          </w:tcPr>
          <w:p w:rsidR="006016D7" w:rsidRPr="00E1476A" w:rsidRDefault="006016D7" w:rsidP="007D676F">
            <w:pPr>
              <w:pStyle w:val="Kehatekst"/>
              <w:snapToGrid w:val="0"/>
              <w:jc w:val="right"/>
              <w:rPr>
                <w:color w:val="FF0000"/>
              </w:rPr>
            </w:pPr>
          </w:p>
        </w:tc>
        <w:tc>
          <w:tcPr>
            <w:tcW w:w="1700" w:type="dxa"/>
          </w:tcPr>
          <w:p w:rsidR="006016D7" w:rsidRPr="00E1476A" w:rsidRDefault="006016D7" w:rsidP="001338B9">
            <w:pPr>
              <w:pStyle w:val="Kehatekst"/>
              <w:snapToGrid w:val="0"/>
              <w:jc w:val="right"/>
              <w:rPr>
                <w:color w:val="FF0000"/>
              </w:rPr>
            </w:pPr>
          </w:p>
        </w:tc>
        <w:tc>
          <w:tcPr>
            <w:tcW w:w="1700" w:type="dxa"/>
          </w:tcPr>
          <w:p w:rsidR="006016D7" w:rsidRPr="00E1476A" w:rsidRDefault="006016D7" w:rsidP="00CD26DC">
            <w:pPr>
              <w:pStyle w:val="Kehatekst"/>
              <w:snapToGrid w:val="0"/>
              <w:jc w:val="right"/>
              <w:rPr>
                <w:color w:val="FF0000"/>
              </w:rPr>
            </w:pPr>
          </w:p>
        </w:tc>
      </w:tr>
      <w:tr w:rsidR="006016D7" w:rsidRPr="00E1476A" w:rsidTr="00261B96">
        <w:tc>
          <w:tcPr>
            <w:tcW w:w="6408" w:type="dxa"/>
          </w:tcPr>
          <w:p w:rsidR="006016D7" w:rsidRPr="00E1476A" w:rsidRDefault="006016D7" w:rsidP="0030382E">
            <w:pPr>
              <w:pStyle w:val="Kehatekst"/>
              <w:snapToGrid w:val="0"/>
              <w:rPr>
                <w:color w:val="FF0000"/>
              </w:rPr>
            </w:pPr>
          </w:p>
        </w:tc>
        <w:tc>
          <w:tcPr>
            <w:tcW w:w="1700" w:type="dxa"/>
          </w:tcPr>
          <w:p w:rsidR="006016D7" w:rsidRPr="00E1476A" w:rsidRDefault="006016D7" w:rsidP="007D676F">
            <w:pPr>
              <w:pStyle w:val="Kehatekst"/>
              <w:snapToGrid w:val="0"/>
              <w:jc w:val="right"/>
              <w:rPr>
                <w:color w:val="FF0000"/>
              </w:rPr>
            </w:pPr>
          </w:p>
        </w:tc>
        <w:tc>
          <w:tcPr>
            <w:tcW w:w="1700" w:type="dxa"/>
          </w:tcPr>
          <w:p w:rsidR="006016D7" w:rsidRPr="00E1476A" w:rsidRDefault="006016D7" w:rsidP="001338B9">
            <w:pPr>
              <w:pStyle w:val="Kehatekst"/>
              <w:snapToGrid w:val="0"/>
              <w:jc w:val="right"/>
              <w:rPr>
                <w:color w:val="FF0000"/>
              </w:rPr>
            </w:pPr>
          </w:p>
        </w:tc>
        <w:tc>
          <w:tcPr>
            <w:tcW w:w="1700" w:type="dxa"/>
          </w:tcPr>
          <w:p w:rsidR="006016D7" w:rsidRPr="00E1476A" w:rsidRDefault="006016D7" w:rsidP="00CD26DC">
            <w:pPr>
              <w:pStyle w:val="Kehatekst"/>
              <w:snapToGrid w:val="0"/>
              <w:jc w:val="right"/>
              <w:rPr>
                <w:color w:val="FF0000"/>
              </w:rPr>
            </w:pPr>
          </w:p>
        </w:tc>
      </w:tr>
      <w:tr w:rsidR="006016D7" w:rsidRPr="00E1476A" w:rsidTr="00261B96">
        <w:tc>
          <w:tcPr>
            <w:tcW w:w="6408" w:type="dxa"/>
          </w:tcPr>
          <w:p w:rsidR="006016D7" w:rsidRPr="00E1476A" w:rsidRDefault="006016D7" w:rsidP="0030382E">
            <w:pPr>
              <w:pStyle w:val="Kehatekst"/>
              <w:snapToGrid w:val="0"/>
              <w:rPr>
                <w:color w:val="FF0000"/>
              </w:rPr>
            </w:pPr>
          </w:p>
        </w:tc>
        <w:tc>
          <w:tcPr>
            <w:tcW w:w="1700" w:type="dxa"/>
          </w:tcPr>
          <w:p w:rsidR="006016D7" w:rsidRPr="00E1476A" w:rsidRDefault="006016D7" w:rsidP="007D676F">
            <w:pPr>
              <w:pStyle w:val="Kehatekst"/>
              <w:snapToGrid w:val="0"/>
              <w:jc w:val="right"/>
              <w:rPr>
                <w:color w:val="FF0000"/>
              </w:rPr>
            </w:pPr>
          </w:p>
        </w:tc>
        <w:tc>
          <w:tcPr>
            <w:tcW w:w="1700" w:type="dxa"/>
          </w:tcPr>
          <w:p w:rsidR="006016D7" w:rsidRPr="00E1476A" w:rsidRDefault="006016D7" w:rsidP="001338B9">
            <w:pPr>
              <w:pStyle w:val="Kehatekst"/>
              <w:snapToGrid w:val="0"/>
              <w:jc w:val="right"/>
              <w:rPr>
                <w:color w:val="FF0000"/>
              </w:rPr>
            </w:pPr>
          </w:p>
        </w:tc>
        <w:tc>
          <w:tcPr>
            <w:tcW w:w="1700" w:type="dxa"/>
          </w:tcPr>
          <w:p w:rsidR="006016D7" w:rsidRPr="00E1476A" w:rsidRDefault="006016D7" w:rsidP="00CD26DC">
            <w:pPr>
              <w:pStyle w:val="Kehatekst"/>
              <w:snapToGrid w:val="0"/>
              <w:jc w:val="right"/>
              <w:rPr>
                <w:color w:val="FF0000"/>
              </w:rPr>
            </w:pPr>
          </w:p>
        </w:tc>
      </w:tr>
      <w:tr w:rsidR="006016D7" w:rsidRPr="00E1476A" w:rsidTr="00261B96">
        <w:tc>
          <w:tcPr>
            <w:tcW w:w="6408" w:type="dxa"/>
          </w:tcPr>
          <w:p w:rsidR="006016D7" w:rsidRPr="00E1476A" w:rsidRDefault="006016D7" w:rsidP="0030382E">
            <w:pPr>
              <w:pStyle w:val="Kehatekst"/>
              <w:snapToGrid w:val="0"/>
              <w:rPr>
                <w:color w:val="FF0000"/>
              </w:rPr>
            </w:pPr>
          </w:p>
        </w:tc>
        <w:tc>
          <w:tcPr>
            <w:tcW w:w="1700" w:type="dxa"/>
          </w:tcPr>
          <w:p w:rsidR="006016D7" w:rsidRPr="00E1476A" w:rsidRDefault="006016D7" w:rsidP="007D676F">
            <w:pPr>
              <w:pStyle w:val="Kehatekst"/>
              <w:snapToGrid w:val="0"/>
              <w:jc w:val="right"/>
              <w:rPr>
                <w:color w:val="FF0000"/>
              </w:rPr>
            </w:pPr>
          </w:p>
        </w:tc>
        <w:tc>
          <w:tcPr>
            <w:tcW w:w="1700" w:type="dxa"/>
          </w:tcPr>
          <w:p w:rsidR="006016D7" w:rsidRPr="00E1476A" w:rsidRDefault="006016D7" w:rsidP="001338B9">
            <w:pPr>
              <w:pStyle w:val="Kehatekst"/>
              <w:snapToGrid w:val="0"/>
              <w:jc w:val="right"/>
              <w:rPr>
                <w:color w:val="FF0000"/>
              </w:rPr>
            </w:pPr>
          </w:p>
        </w:tc>
        <w:tc>
          <w:tcPr>
            <w:tcW w:w="1700" w:type="dxa"/>
          </w:tcPr>
          <w:p w:rsidR="006016D7" w:rsidRPr="00E1476A" w:rsidRDefault="006016D7" w:rsidP="00CD26DC">
            <w:pPr>
              <w:pStyle w:val="Kehatekst"/>
              <w:snapToGrid w:val="0"/>
              <w:jc w:val="right"/>
              <w:rPr>
                <w:color w:val="FF0000"/>
              </w:rPr>
            </w:pPr>
          </w:p>
        </w:tc>
      </w:tr>
    </w:tbl>
    <w:p w:rsidR="003D74B1" w:rsidRPr="00E1476A" w:rsidRDefault="003D74B1" w:rsidP="00A1791D">
      <w:pPr>
        <w:pStyle w:val="Kehatekst"/>
        <w:rPr>
          <w:b/>
          <w:color w:val="000000" w:themeColor="text1"/>
        </w:rPr>
      </w:pPr>
    </w:p>
    <w:p w:rsidR="003D74B1" w:rsidRPr="00E1476A" w:rsidRDefault="003D74B1" w:rsidP="00A1791D">
      <w:pPr>
        <w:pStyle w:val="Kehatekst"/>
        <w:rPr>
          <w:b/>
          <w:color w:val="000000" w:themeColor="text1"/>
        </w:rPr>
      </w:pPr>
    </w:p>
    <w:p w:rsidR="003D74B1" w:rsidRPr="00E1476A" w:rsidRDefault="003D74B1" w:rsidP="00A1791D">
      <w:pPr>
        <w:pStyle w:val="Kehatekst"/>
        <w:rPr>
          <w:b/>
          <w:color w:val="000000" w:themeColor="text1"/>
        </w:rPr>
      </w:pPr>
    </w:p>
    <w:p w:rsidR="003D74B1" w:rsidRPr="00E1476A" w:rsidRDefault="003D74B1" w:rsidP="00A1791D">
      <w:pPr>
        <w:pStyle w:val="Kehatekst"/>
        <w:rPr>
          <w:b/>
          <w:color w:val="000000" w:themeColor="text1"/>
        </w:rPr>
      </w:pPr>
    </w:p>
    <w:p w:rsidR="003D74B1" w:rsidRPr="00E1476A" w:rsidRDefault="003D74B1" w:rsidP="00A1791D">
      <w:pPr>
        <w:pStyle w:val="Kehatekst"/>
        <w:rPr>
          <w:b/>
          <w:color w:val="000000" w:themeColor="text1"/>
        </w:rPr>
      </w:pPr>
    </w:p>
    <w:p w:rsidR="003D74B1" w:rsidRPr="00E1476A" w:rsidRDefault="003D74B1" w:rsidP="00A1791D">
      <w:pPr>
        <w:pStyle w:val="Kehatekst"/>
        <w:rPr>
          <w:b/>
          <w:color w:val="000000" w:themeColor="text1"/>
        </w:rPr>
      </w:pPr>
    </w:p>
    <w:p w:rsidR="003D74B1" w:rsidRPr="00E1476A" w:rsidRDefault="003D74B1" w:rsidP="00A1791D">
      <w:pPr>
        <w:pStyle w:val="Kehatekst"/>
        <w:rPr>
          <w:b/>
          <w:color w:val="000000" w:themeColor="text1"/>
        </w:rPr>
      </w:pPr>
    </w:p>
    <w:p w:rsidR="003D74B1" w:rsidRPr="00E1476A" w:rsidRDefault="003D74B1" w:rsidP="00A1791D">
      <w:pPr>
        <w:pStyle w:val="Kehatekst"/>
        <w:rPr>
          <w:b/>
          <w:color w:val="000000" w:themeColor="text1"/>
        </w:rPr>
      </w:pPr>
    </w:p>
    <w:p w:rsidR="00E67B61" w:rsidRPr="00E1476A" w:rsidRDefault="00E67B61" w:rsidP="00A1791D">
      <w:pPr>
        <w:pStyle w:val="Kehatekst"/>
        <w:rPr>
          <w:b/>
          <w:color w:val="000000" w:themeColor="text1"/>
        </w:rPr>
      </w:pPr>
    </w:p>
    <w:p w:rsidR="003D74B1" w:rsidRPr="00E1476A" w:rsidRDefault="003D74B1" w:rsidP="00A1791D">
      <w:pPr>
        <w:pStyle w:val="Kehatekst"/>
        <w:rPr>
          <w:b/>
          <w:color w:val="000000" w:themeColor="text1"/>
        </w:rPr>
      </w:pPr>
    </w:p>
    <w:p w:rsidR="003D74B1" w:rsidRPr="00E1476A" w:rsidRDefault="003D74B1" w:rsidP="00A1791D">
      <w:pPr>
        <w:pStyle w:val="Kehatekst"/>
        <w:rPr>
          <w:b/>
          <w:color w:val="000000" w:themeColor="text1"/>
        </w:rPr>
      </w:pPr>
    </w:p>
    <w:p w:rsidR="000272A2" w:rsidRPr="00E1476A" w:rsidRDefault="000272A2" w:rsidP="00A1791D">
      <w:pPr>
        <w:pStyle w:val="Kehatekst"/>
        <w:rPr>
          <w:b/>
          <w:color w:val="000000" w:themeColor="text1"/>
        </w:rPr>
      </w:pPr>
    </w:p>
    <w:p w:rsidR="00A1791D" w:rsidRPr="00E1476A" w:rsidRDefault="00A1791D" w:rsidP="00A1791D">
      <w:pPr>
        <w:pStyle w:val="Kehatekst"/>
        <w:rPr>
          <w:b/>
          <w:color w:val="000000" w:themeColor="text1"/>
        </w:rPr>
      </w:pPr>
      <w:r w:rsidRPr="00E1476A">
        <w:rPr>
          <w:b/>
          <w:color w:val="000000" w:themeColor="text1"/>
        </w:rPr>
        <w:lastRenderedPageBreak/>
        <w:t>Konsolideerimata tulemiaruanne</w:t>
      </w:r>
    </w:p>
    <w:p w:rsidR="00A1791D" w:rsidRPr="00E1476A" w:rsidRDefault="00A1791D" w:rsidP="00A1791D">
      <w:pPr>
        <w:pStyle w:val="Kehatekst"/>
        <w:rPr>
          <w:color w:val="000000" w:themeColor="text1"/>
        </w:rPr>
      </w:pPr>
      <w:r w:rsidRPr="00E1476A">
        <w:rPr>
          <w:color w:val="000000" w:themeColor="text1"/>
        </w:rPr>
        <w:t xml:space="preserve">tuhandetes </w:t>
      </w:r>
      <w:r w:rsidR="00732090" w:rsidRPr="00E1476A">
        <w:rPr>
          <w:color w:val="000000" w:themeColor="text1"/>
        </w:rPr>
        <w:t>euro</w:t>
      </w:r>
      <w:r w:rsidRPr="00E1476A">
        <w:rPr>
          <w:color w:val="000000" w:themeColor="text1"/>
        </w:rPr>
        <w:t>des</w:t>
      </w:r>
    </w:p>
    <w:p w:rsidR="00A1791D" w:rsidRPr="00E1476A" w:rsidRDefault="00A1791D" w:rsidP="00A1791D">
      <w:pPr>
        <w:pStyle w:val="Kehatekst"/>
        <w:rPr>
          <w:color w:val="000000" w:themeColor="text1"/>
        </w:rPr>
      </w:pPr>
    </w:p>
    <w:tbl>
      <w:tblPr>
        <w:tblW w:w="9747" w:type="dxa"/>
        <w:tblLayout w:type="fixed"/>
        <w:tblLook w:val="0000"/>
      </w:tblPr>
      <w:tblGrid>
        <w:gridCol w:w="6408"/>
        <w:gridCol w:w="1982"/>
        <w:gridCol w:w="1357"/>
      </w:tblGrid>
      <w:tr w:rsidR="008E0400" w:rsidRPr="00E1476A" w:rsidTr="000454C1">
        <w:tc>
          <w:tcPr>
            <w:tcW w:w="6408" w:type="dxa"/>
          </w:tcPr>
          <w:p w:rsidR="008E0400" w:rsidRPr="00E1476A" w:rsidRDefault="008E0400" w:rsidP="0030382E">
            <w:pPr>
              <w:pStyle w:val="Kehatekst"/>
              <w:snapToGrid w:val="0"/>
              <w:rPr>
                <w:color w:val="000000" w:themeColor="text1"/>
              </w:rPr>
            </w:pPr>
          </w:p>
        </w:tc>
        <w:tc>
          <w:tcPr>
            <w:tcW w:w="1982" w:type="dxa"/>
          </w:tcPr>
          <w:p w:rsidR="008E0400" w:rsidRPr="00E1476A" w:rsidRDefault="00544269" w:rsidP="003B55B7">
            <w:pPr>
              <w:pStyle w:val="Kehatekst"/>
              <w:snapToGrid w:val="0"/>
              <w:jc w:val="right"/>
              <w:rPr>
                <w:color w:val="000000" w:themeColor="text1"/>
              </w:rPr>
            </w:pPr>
            <w:r w:rsidRPr="00E1476A">
              <w:rPr>
                <w:color w:val="000000" w:themeColor="text1"/>
              </w:rPr>
              <w:t>201</w:t>
            </w:r>
            <w:r w:rsidR="000454C1" w:rsidRPr="00E1476A">
              <w:rPr>
                <w:color w:val="000000" w:themeColor="text1"/>
              </w:rPr>
              <w:t>9</w:t>
            </w:r>
            <w:r w:rsidR="008E0400" w:rsidRPr="00E1476A">
              <w:rPr>
                <w:color w:val="000000" w:themeColor="text1"/>
              </w:rPr>
              <w:t>. a</w:t>
            </w:r>
          </w:p>
        </w:tc>
        <w:tc>
          <w:tcPr>
            <w:tcW w:w="1357" w:type="dxa"/>
          </w:tcPr>
          <w:p w:rsidR="008E0400" w:rsidRPr="00E1476A" w:rsidRDefault="000454C1" w:rsidP="00AE10BB">
            <w:pPr>
              <w:pStyle w:val="Kehatekst"/>
              <w:snapToGrid w:val="0"/>
              <w:jc w:val="right"/>
              <w:rPr>
                <w:color w:val="000000" w:themeColor="text1"/>
              </w:rPr>
            </w:pPr>
            <w:r w:rsidRPr="00E1476A">
              <w:rPr>
                <w:color w:val="000000" w:themeColor="text1"/>
              </w:rPr>
              <w:t>2018</w:t>
            </w:r>
            <w:r w:rsidR="008E0400" w:rsidRPr="00E1476A">
              <w:rPr>
                <w:color w:val="000000" w:themeColor="text1"/>
              </w:rPr>
              <w:t>. a</w:t>
            </w:r>
          </w:p>
        </w:tc>
      </w:tr>
      <w:tr w:rsidR="008E0400" w:rsidRPr="00E1476A" w:rsidTr="000454C1">
        <w:tc>
          <w:tcPr>
            <w:tcW w:w="6408" w:type="dxa"/>
          </w:tcPr>
          <w:p w:rsidR="008E0400" w:rsidRPr="00E1476A" w:rsidRDefault="008E0400" w:rsidP="0030382E">
            <w:pPr>
              <w:pStyle w:val="Kehatekst"/>
              <w:snapToGrid w:val="0"/>
              <w:rPr>
                <w:rFonts w:ascii="Arial" w:hAnsi="Arial" w:cs="Arial"/>
                <w:color w:val="000000" w:themeColor="text1"/>
              </w:rPr>
            </w:pPr>
          </w:p>
        </w:tc>
        <w:tc>
          <w:tcPr>
            <w:tcW w:w="1982" w:type="dxa"/>
          </w:tcPr>
          <w:p w:rsidR="008E0400" w:rsidRPr="00E1476A" w:rsidRDefault="008E0400" w:rsidP="0030382E">
            <w:pPr>
              <w:pStyle w:val="Kehatekst"/>
              <w:snapToGrid w:val="0"/>
              <w:jc w:val="right"/>
              <w:rPr>
                <w:color w:val="000000" w:themeColor="text1"/>
              </w:rPr>
            </w:pPr>
          </w:p>
        </w:tc>
        <w:tc>
          <w:tcPr>
            <w:tcW w:w="1357" w:type="dxa"/>
          </w:tcPr>
          <w:p w:rsidR="008E0400" w:rsidRPr="00E1476A" w:rsidRDefault="008E0400" w:rsidP="007003AD">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Tegevustulud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50 545</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45 386</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Maksud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22 543</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20 857</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Tulumaks</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22 342</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20 658</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Omandimaksud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191</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189</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Maksud kaupadelt ja teenustelt</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10</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10</w:t>
            </w:r>
          </w:p>
        </w:tc>
      </w:tr>
      <w:tr w:rsidR="000454C1" w:rsidRPr="00E1476A" w:rsidTr="000454C1">
        <w:tc>
          <w:tcPr>
            <w:tcW w:w="6408" w:type="dxa"/>
          </w:tcPr>
          <w:p w:rsidR="000454C1" w:rsidRPr="00E1476A" w:rsidRDefault="000454C1" w:rsidP="0030382E">
            <w:pPr>
              <w:pStyle w:val="Kehatekst"/>
              <w:snapToGrid w:val="0"/>
              <w:rPr>
                <w:rFonts w:ascii="Arial" w:hAnsi="Arial" w:cs="Arial"/>
                <w:color w:val="000000" w:themeColor="text1"/>
              </w:rPr>
            </w:pPr>
          </w:p>
        </w:tc>
        <w:tc>
          <w:tcPr>
            <w:tcW w:w="1982" w:type="dxa"/>
          </w:tcPr>
          <w:p w:rsidR="000454C1" w:rsidRPr="00E1476A" w:rsidRDefault="000454C1" w:rsidP="00082608">
            <w:pPr>
              <w:pStyle w:val="Kehatekst"/>
              <w:snapToGrid w:val="0"/>
              <w:jc w:val="right"/>
              <w:rPr>
                <w:color w:val="000000" w:themeColor="text1"/>
              </w:rPr>
            </w:pPr>
          </w:p>
        </w:tc>
        <w:tc>
          <w:tcPr>
            <w:tcW w:w="1357" w:type="dxa"/>
          </w:tcPr>
          <w:p w:rsidR="000454C1" w:rsidRPr="00E1476A" w:rsidRDefault="000454C1" w:rsidP="002B6525">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 xml:space="preserve">                  Kaupade ja teenuste müük</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3 896</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3 657</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Riigilõivud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7</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8</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Tulud majandustegevusest </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3 889</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3 649</w:t>
            </w:r>
          </w:p>
        </w:tc>
      </w:tr>
      <w:tr w:rsidR="000454C1" w:rsidRPr="00E1476A" w:rsidTr="000454C1">
        <w:tc>
          <w:tcPr>
            <w:tcW w:w="6408" w:type="dxa"/>
          </w:tcPr>
          <w:p w:rsidR="000454C1" w:rsidRPr="00E1476A" w:rsidRDefault="000454C1" w:rsidP="0030382E">
            <w:pPr>
              <w:pStyle w:val="Kehatekst"/>
              <w:snapToGrid w:val="0"/>
              <w:rPr>
                <w:rFonts w:ascii="Arial" w:hAnsi="Arial" w:cs="Arial"/>
                <w:color w:val="000000" w:themeColor="text1"/>
              </w:rPr>
            </w:pPr>
          </w:p>
        </w:tc>
        <w:tc>
          <w:tcPr>
            <w:tcW w:w="1982" w:type="dxa"/>
          </w:tcPr>
          <w:p w:rsidR="000454C1" w:rsidRPr="00E1476A" w:rsidRDefault="000454C1" w:rsidP="00082608">
            <w:pPr>
              <w:pStyle w:val="Kehatekst"/>
              <w:snapToGrid w:val="0"/>
              <w:jc w:val="right"/>
              <w:rPr>
                <w:color w:val="000000" w:themeColor="text1"/>
              </w:rPr>
            </w:pPr>
          </w:p>
        </w:tc>
        <w:tc>
          <w:tcPr>
            <w:tcW w:w="1357" w:type="dxa"/>
          </w:tcPr>
          <w:p w:rsidR="000454C1" w:rsidRPr="00E1476A" w:rsidRDefault="000454C1" w:rsidP="002B6525">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color w:val="000000" w:themeColor="text1"/>
              </w:rPr>
              <w:t xml:space="preserve">                  </w:t>
            </w:r>
            <w:r w:rsidRPr="00E1476A">
              <w:rPr>
                <w:b/>
                <w:color w:val="000000" w:themeColor="text1"/>
              </w:rPr>
              <w:t>Saadud toetused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24 042</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20 741</w:t>
            </w:r>
          </w:p>
        </w:tc>
      </w:tr>
      <w:tr w:rsidR="000454C1" w:rsidRPr="00E1476A" w:rsidTr="000454C1">
        <w:tc>
          <w:tcPr>
            <w:tcW w:w="6408" w:type="dxa"/>
          </w:tcPr>
          <w:p w:rsidR="000454C1" w:rsidRPr="00E1476A" w:rsidRDefault="000454C1" w:rsidP="0030382E">
            <w:pPr>
              <w:pStyle w:val="Kehatekst"/>
              <w:snapToGrid w:val="0"/>
              <w:rPr>
                <w:rFonts w:ascii="Arial" w:hAnsi="Arial" w:cs="Arial"/>
                <w:color w:val="000000" w:themeColor="text1"/>
              </w:rPr>
            </w:pPr>
          </w:p>
        </w:tc>
        <w:tc>
          <w:tcPr>
            <w:tcW w:w="1982" w:type="dxa"/>
          </w:tcPr>
          <w:p w:rsidR="000454C1" w:rsidRPr="00E1476A" w:rsidRDefault="000454C1" w:rsidP="0030382E">
            <w:pPr>
              <w:pStyle w:val="Kehatekst"/>
              <w:snapToGrid w:val="0"/>
              <w:jc w:val="right"/>
              <w:rPr>
                <w:color w:val="000000" w:themeColor="text1"/>
              </w:rPr>
            </w:pPr>
          </w:p>
        </w:tc>
        <w:tc>
          <w:tcPr>
            <w:tcW w:w="1357" w:type="dxa"/>
          </w:tcPr>
          <w:p w:rsidR="000454C1" w:rsidRPr="00E1476A" w:rsidRDefault="000454C1" w:rsidP="002B6525">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color w:val="000000" w:themeColor="text1"/>
              </w:rPr>
              <w:t xml:space="preserve">                   </w:t>
            </w:r>
            <w:r w:rsidRPr="00E1476A">
              <w:rPr>
                <w:b/>
                <w:color w:val="000000" w:themeColor="text1"/>
              </w:rPr>
              <w:t>Muud tulud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64</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131</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Kasum-kahjum põhivara ja varude müügist</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13</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0</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Muud tulud varadelt</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28</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43</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Trahvid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1</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0</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Eespool nimetamata muud tulud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22</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88</w:t>
            </w:r>
          </w:p>
        </w:tc>
      </w:tr>
      <w:tr w:rsidR="000454C1" w:rsidRPr="00E1476A" w:rsidTr="000454C1">
        <w:tc>
          <w:tcPr>
            <w:tcW w:w="6408" w:type="dxa"/>
          </w:tcPr>
          <w:p w:rsidR="000454C1" w:rsidRPr="00E1476A" w:rsidRDefault="000454C1" w:rsidP="0030382E">
            <w:pPr>
              <w:pStyle w:val="Kehatekst"/>
              <w:snapToGrid w:val="0"/>
              <w:rPr>
                <w:rFonts w:ascii="Arial" w:hAnsi="Arial" w:cs="Arial"/>
                <w:color w:val="000000" w:themeColor="text1"/>
              </w:rPr>
            </w:pPr>
          </w:p>
        </w:tc>
        <w:tc>
          <w:tcPr>
            <w:tcW w:w="1982" w:type="dxa"/>
          </w:tcPr>
          <w:p w:rsidR="000454C1" w:rsidRPr="00E1476A" w:rsidRDefault="000454C1" w:rsidP="00082608">
            <w:pPr>
              <w:pStyle w:val="Kehatekst"/>
              <w:snapToGrid w:val="0"/>
              <w:jc w:val="right"/>
              <w:rPr>
                <w:color w:val="000000" w:themeColor="text1"/>
              </w:rPr>
            </w:pPr>
          </w:p>
        </w:tc>
        <w:tc>
          <w:tcPr>
            <w:tcW w:w="1357" w:type="dxa"/>
          </w:tcPr>
          <w:p w:rsidR="000454C1" w:rsidRPr="00E1476A" w:rsidRDefault="000454C1" w:rsidP="002B6525">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Tegevuskulud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-46 936</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-43 348</w:t>
            </w: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color w:val="000000" w:themeColor="text1"/>
              </w:rPr>
              <w:t xml:space="preserve">                   </w:t>
            </w:r>
            <w:r w:rsidRPr="00E1476A">
              <w:rPr>
                <w:b/>
                <w:color w:val="000000" w:themeColor="text1"/>
              </w:rPr>
              <w:t>Antud toetused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-2 908</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-3 055</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Sotsiaaltoetused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-1 272</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-1 502</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Muud toetused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-1 636</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-1 553</w:t>
            </w: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 xml:space="preserve">                   Tööjõukulud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-24 617</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-22 584</w:t>
            </w: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 xml:space="preserve">                   Majandamiskulud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-12 522</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-12 072</w:t>
            </w: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 xml:space="preserve">                   Muud kulud</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-3 604</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-2 622</w:t>
            </w: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 xml:space="preserve">                   Põhivara amortisatsioon ja ümberhindlus</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-3 285</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-3 015</w:t>
            </w:r>
          </w:p>
        </w:tc>
      </w:tr>
      <w:tr w:rsidR="000454C1" w:rsidRPr="00E1476A" w:rsidTr="000454C1">
        <w:tc>
          <w:tcPr>
            <w:tcW w:w="6408" w:type="dxa"/>
          </w:tcPr>
          <w:p w:rsidR="000454C1" w:rsidRPr="00E1476A" w:rsidRDefault="000454C1" w:rsidP="0030382E">
            <w:pPr>
              <w:pStyle w:val="Kehatekst"/>
              <w:snapToGrid w:val="0"/>
              <w:rPr>
                <w:rFonts w:ascii="Arial" w:hAnsi="Arial" w:cs="Arial"/>
                <w:color w:val="000000" w:themeColor="text1"/>
              </w:rPr>
            </w:pPr>
          </w:p>
        </w:tc>
        <w:tc>
          <w:tcPr>
            <w:tcW w:w="1982" w:type="dxa"/>
          </w:tcPr>
          <w:p w:rsidR="000454C1" w:rsidRPr="00E1476A" w:rsidRDefault="000454C1" w:rsidP="00082608">
            <w:pPr>
              <w:pStyle w:val="Kehatekst"/>
              <w:snapToGrid w:val="0"/>
              <w:jc w:val="right"/>
              <w:rPr>
                <w:color w:val="000000" w:themeColor="text1"/>
              </w:rPr>
            </w:pPr>
          </w:p>
        </w:tc>
        <w:tc>
          <w:tcPr>
            <w:tcW w:w="1357" w:type="dxa"/>
          </w:tcPr>
          <w:p w:rsidR="000454C1" w:rsidRPr="00E1476A" w:rsidRDefault="000454C1" w:rsidP="002B6525">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rFonts w:ascii="Arial" w:hAnsi="Arial" w:cs="Arial"/>
                <w:color w:val="000000" w:themeColor="text1"/>
              </w:rPr>
            </w:pPr>
          </w:p>
        </w:tc>
        <w:tc>
          <w:tcPr>
            <w:tcW w:w="1982" w:type="dxa"/>
          </w:tcPr>
          <w:p w:rsidR="000454C1" w:rsidRPr="00E1476A" w:rsidRDefault="000454C1" w:rsidP="00082608">
            <w:pPr>
              <w:pStyle w:val="Kehatekst"/>
              <w:snapToGrid w:val="0"/>
              <w:jc w:val="right"/>
              <w:rPr>
                <w:color w:val="000000" w:themeColor="text1"/>
              </w:rPr>
            </w:pPr>
          </w:p>
        </w:tc>
        <w:tc>
          <w:tcPr>
            <w:tcW w:w="1357" w:type="dxa"/>
          </w:tcPr>
          <w:p w:rsidR="000454C1" w:rsidRPr="00E1476A" w:rsidRDefault="000454C1" w:rsidP="002B6525">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Aruandeperioodi tegevustulem</w:t>
            </w:r>
          </w:p>
        </w:tc>
        <w:tc>
          <w:tcPr>
            <w:tcW w:w="1982" w:type="dxa"/>
          </w:tcPr>
          <w:p w:rsidR="000454C1" w:rsidRPr="00E1476A" w:rsidRDefault="000454C1" w:rsidP="00666899">
            <w:pPr>
              <w:pStyle w:val="Kehatekst"/>
              <w:snapToGrid w:val="0"/>
              <w:jc w:val="right"/>
              <w:rPr>
                <w:color w:val="000000" w:themeColor="text1"/>
              </w:rPr>
            </w:pPr>
            <w:r w:rsidRPr="00E1476A">
              <w:rPr>
                <w:color w:val="000000" w:themeColor="text1"/>
              </w:rPr>
              <w:t>3 609</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2 038</w:t>
            </w:r>
          </w:p>
        </w:tc>
      </w:tr>
      <w:tr w:rsidR="000454C1" w:rsidRPr="00E1476A" w:rsidTr="000454C1">
        <w:tc>
          <w:tcPr>
            <w:tcW w:w="6408" w:type="dxa"/>
          </w:tcPr>
          <w:p w:rsidR="000454C1" w:rsidRPr="00E1476A" w:rsidRDefault="000454C1" w:rsidP="0030382E">
            <w:pPr>
              <w:pStyle w:val="Kehatekst"/>
              <w:snapToGrid w:val="0"/>
              <w:rPr>
                <w:rFonts w:ascii="Arial" w:hAnsi="Arial" w:cs="Arial"/>
                <w:color w:val="000000" w:themeColor="text1"/>
              </w:rPr>
            </w:pPr>
          </w:p>
        </w:tc>
        <w:tc>
          <w:tcPr>
            <w:tcW w:w="1982" w:type="dxa"/>
          </w:tcPr>
          <w:p w:rsidR="000454C1" w:rsidRPr="00E1476A" w:rsidRDefault="000454C1" w:rsidP="0030382E">
            <w:pPr>
              <w:pStyle w:val="Kehatekst"/>
              <w:snapToGrid w:val="0"/>
              <w:jc w:val="right"/>
              <w:rPr>
                <w:color w:val="000000" w:themeColor="text1"/>
              </w:rPr>
            </w:pPr>
          </w:p>
        </w:tc>
        <w:tc>
          <w:tcPr>
            <w:tcW w:w="1357" w:type="dxa"/>
          </w:tcPr>
          <w:p w:rsidR="000454C1" w:rsidRPr="00E1476A" w:rsidRDefault="000454C1" w:rsidP="002B6525">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Finantstulud ja –kulud</w:t>
            </w:r>
          </w:p>
        </w:tc>
        <w:tc>
          <w:tcPr>
            <w:tcW w:w="1982" w:type="dxa"/>
          </w:tcPr>
          <w:p w:rsidR="000454C1" w:rsidRPr="00E1476A" w:rsidRDefault="000454C1" w:rsidP="000454C1">
            <w:pPr>
              <w:pStyle w:val="Kehatekst"/>
              <w:snapToGrid w:val="0"/>
              <w:jc w:val="right"/>
              <w:rPr>
                <w:color w:val="000000" w:themeColor="text1"/>
              </w:rPr>
            </w:pPr>
            <w:r w:rsidRPr="00E1476A">
              <w:rPr>
                <w:color w:val="000000" w:themeColor="text1"/>
              </w:rPr>
              <w:t>-199</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-174</w:t>
            </w:r>
          </w:p>
        </w:tc>
      </w:tr>
      <w:tr w:rsidR="000454C1" w:rsidRPr="00E1476A" w:rsidTr="000454C1">
        <w:tc>
          <w:tcPr>
            <w:tcW w:w="6408" w:type="dxa"/>
          </w:tcPr>
          <w:p w:rsidR="000454C1" w:rsidRPr="00E1476A" w:rsidRDefault="000454C1" w:rsidP="0030382E">
            <w:pPr>
              <w:pStyle w:val="Kehatekst"/>
              <w:snapToGrid w:val="0"/>
              <w:rPr>
                <w:color w:val="000000" w:themeColor="text1"/>
              </w:rPr>
            </w:pPr>
            <w:r w:rsidRPr="00E1476A">
              <w:rPr>
                <w:color w:val="000000" w:themeColor="text1"/>
              </w:rPr>
              <w:t xml:space="preserve">                  Intressikulu</w:t>
            </w:r>
          </w:p>
        </w:tc>
        <w:tc>
          <w:tcPr>
            <w:tcW w:w="1982" w:type="dxa"/>
          </w:tcPr>
          <w:p w:rsidR="000454C1" w:rsidRPr="00E1476A" w:rsidRDefault="000454C1" w:rsidP="00082608">
            <w:pPr>
              <w:pStyle w:val="Kehatekst"/>
              <w:snapToGrid w:val="0"/>
              <w:jc w:val="right"/>
              <w:rPr>
                <w:color w:val="000000" w:themeColor="text1"/>
              </w:rPr>
            </w:pPr>
            <w:r w:rsidRPr="00E1476A">
              <w:rPr>
                <w:color w:val="000000" w:themeColor="text1"/>
              </w:rPr>
              <w:t>-200</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-175</w:t>
            </w:r>
          </w:p>
        </w:tc>
      </w:tr>
      <w:tr w:rsidR="000454C1" w:rsidRPr="00E1476A" w:rsidTr="000454C1">
        <w:tc>
          <w:tcPr>
            <w:tcW w:w="6408" w:type="dxa"/>
          </w:tcPr>
          <w:p w:rsidR="000454C1" w:rsidRPr="00E1476A" w:rsidRDefault="000454C1" w:rsidP="00474386">
            <w:pPr>
              <w:pStyle w:val="Kehatekst"/>
              <w:snapToGrid w:val="0"/>
              <w:rPr>
                <w:color w:val="000000" w:themeColor="text1"/>
              </w:rPr>
            </w:pPr>
            <w:r w:rsidRPr="00E1476A">
              <w:rPr>
                <w:color w:val="000000" w:themeColor="text1"/>
              </w:rPr>
              <w:t xml:space="preserve">                  Muu finantstulu </w:t>
            </w:r>
          </w:p>
        </w:tc>
        <w:tc>
          <w:tcPr>
            <w:tcW w:w="1982" w:type="dxa"/>
          </w:tcPr>
          <w:p w:rsidR="000454C1" w:rsidRPr="00E1476A" w:rsidRDefault="000454C1" w:rsidP="007003AD">
            <w:pPr>
              <w:pStyle w:val="Kehatekst"/>
              <w:snapToGrid w:val="0"/>
              <w:jc w:val="right"/>
              <w:rPr>
                <w:color w:val="000000" w:themeColor="text1"/>
              </w:rPr>
            </w:pPr>
            <w:r w:rsidRPr="00E1476A">
              <w:rPr>
                <w:color w:val="000000" w:themeColor="text1"/>
              </w:rPr>
              <w:t>1</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w:t>
            </w:r>
          </w:p>
        </w:tc>
      </w:tr>
      <w:tr w:rsidR="000454C1" w:rsidRPr="00E1476A" w:rsidTr="000454C1">
        <w:tc>
          <w:tcPr>
            <w:tcW w:w="6408" w:type="dxa"/>
          </w:tcPr>
          <w:p w:rsidR="000454C1" w:rsidRPr="00E1476A" w:rsidRDefault="000454C1" w:rsidP="0030382E">
            <w:pPr>
              <w:pStyle w:val="Kehatekst"/>
              <w:snapToGrid w:val="0"/>
              <w:rPr>
                <w:rFonts w:ascii="Arial" w:hAnsi="Arial" w:cs="Arial"/>
                <w:color w:val="000000" w:themeColor="text1"/>
              </w:rPr>
            </w:pPr>
          </w:p>
        </w:tc>
        <w:tc>
          <w:tcPr>
            <w:tcW w:w="1982" w:type="dxa"/>
          </w:tcPr>
          <w:p w:rsidR="000454C1" w:rsidRPr="00E1476A" w:rsidRDefault="000454C1" w:rsidP="00082608">
            <w:pPr>
              <w:pStyle w:val="Kehatekst"/>
              <w:snapToGrid w:val="0"/>
              <w:jc w:val="right"/>
              <w:rPr>
                <w:color w:val="000000" w:themeColor="text1"/>
              </w:rPr>
            </w:pPr>
          </w:p>
        </w:tc>
        <w:tc>
          <w:tcPr>
            <w:tcW w:w="1357" w:type="dxa"/>
          </w:tcPr>
          <w:p w:rsidR="000454C1" w:rsidRPr="00E1476A" w:rsidRDefault="000454C1" w:rsidP="002B6525">
            <w:pPr>
              <w:pStyle w:val="Kehatekst"/>
              <w:snapToGrid w:val="0"/>
              <w:jc w:val="right"/>
              <w:rPr>
                <w:color w:val="000000" w:themeColor="text1"/>
              </w:rPr>
            </w:pPr>
          </w:p>
        </w:tc>
      </w:tr>
      <w:tr w:rsidR="000454C1" w:rsidRPr="00E1476A" w:rsidTr="000454C1">
        <w:tc>
          <w:tcPr>
            <w:tcW w:w="6408" w:type="dxa"/>
          </w:tcPr>
          <w:p w:rsidR="000454C1" w:rsidRPr="00E1476A" w:rsidRDefault="000454C1" w:rsidP="0030382E">
            <w:pPr>
              <w:pStyle w:val="Kehatekst"/>
              <w:snapToGrid w:val="0"/>
              <w:rPr>
                <w:b/>
                <w:color w:val="000000" w:themeColor="text1"/>
              </w:rPr>
            </w:pPr>
            <w:r w:rsidRPr="00E1476A">
              <w:rPr>
                <w:b/>
                <w:color w:val="000000" w:themeColor="text1"/>
              </w:rPr>
              <w:t>Aruandeperioodi tulem</w:t>
            </w:r>
          </w:p>
        </w:tc>
        <w:tc>
          <w:tcPr>
            <w:tcW w:w="1982" w:type="dxa"/>
          </w:tcPr>
          <w:p w:rsidR="000454C1" w:rsidRPr="00E1476A" w:rsidRDefault="000454C1" w:rsidP="007D676F">
            <w:pPr>
              <w:pStyle w:val="Kehatekst"/>
              <w:snapToGrid w:val="0"/>
              <w:jc w:val="right"/>
              <w:rPr>
                <w:color w:val="000000" w:themeColor="text1"/>
              </w:rPr>
            </w:pPr>
            <w:r w:rsidRPr="00E1476A">
              <w:rPr>
                <w:color w:val="000000" w:themeColor="text1"/>
              </w:rPr>
              <w:t>3 410</w:t>
            </w:r>
          </w:p>
        </w:tc>
        <w:tc>
          <w:tcPr>
            <w:tcW w:w="1357" w:type="dxa"/>
          </w:tcPr>
          <w:p w:rsidR="000454C1" w:rsidRPr="00E1476A" w:rsidRDefault="000454C1" w:rsidP="002B6525">
            <w:pPr>
              <w:pStyle w:val="Kehatekst"/>
              <w:snapToGrid w:val="0"/>
              <w:jc w:val="right"/>
              <w:rPr>
                <w:color w:val="000000" w:themeColor="text1"/>
              </w:rPr>
            </w:pPr>
            <w:r w:rsidRPr="00E1476A">
              <w:rPr>
                <w:color w:val="000000" w:themeColor="text1"/>
              </w:rPr>
              <w:t>1 864</w:t>
            </w:r>
          </w:p>
        </w:tc>
      </w:tr>
      <w:tr w:rsidR="008E0400" w:rsidRPr="00E1476A" w:rsidTr="000454C1">
        <w:tc>
          <w:tcPr>
            <w:tcW w:w="6408" w:type="dxa"/>
          </w:tcPr>
          <w:p w:rsidR="008E0400" w:rsidRPr="00E1476A" w:rsidRDefault="008E0400" w:rsidP="0030382E">
            <w:pPr>
              <w:pStyle w:val="Kehatekst"/>
              <w:snapToGrid w:val="0"/>
              <w:rPr>
                <w:rFonts w:ascii="Arial" w:hAnsi="Arial" w:cs="Arial"/>
                <w:color w:val="FF0000"/>
              </w:rPr>
            </w:pPr>
          </w:p>
        </w:tc>
        <w:tc>
          <w:tcPr>
            <w:tcW w:w="1982" w:type="dxa"/>
          </w:tcPr>
          <w:p w:rsidR="008E0400" w:rsidRPr="00E1476A" w:rsidRDefault="008E0400" w:rsidP="00082608">
            <w:pPr>
              <w:pStyle w:val="Kehatekst"/>
              <w:snapToGrid w:val="0"/>
              <w:jc w:val="right"/>
              <w:rPr>
                <w:color w:val="FF0000"/>
              </w:rPr>
            </w:pPr>
          </w:p>
        </w:tc>
        <w:tc>
          <w:tcPr>
            <w:tcW w:w="1357" w:type="dxa"/>
          </w:tcPr>
          <w:p w:rsidR="008E0400" w:rsidRPr="00E1476A" w:rsidRDefault="008E0400" w:rsidP="001338B9">
            <w:pPr>
              <w:pStyle w:val="Kehatekst"/>
              <w:snapToGrid w:val="0"/>
              <w:jc w:val="right"/>
              <w:rPr>
                <w:color w:val="FF0000"/>
              </w:rPr>
            </w:pPr>
          </w:p>
        </w:tc>
      </w:tr>
      <w:tr w:rsidR="008E0400" w:rsidRPr="00E1476A" w:rsidTr="000454C1">
        <w:tc>
          <w:tcPr>
            <w:tcW w:w="6408" w:type="dxa"/>
          </w:tcPr>
          <w:p w:rsidR="008E0400" w:rsidRPr="00E1476A" w:rsidRDefault="008E0400" w:rsidP="0030382E">
            <w:pPr>
              <w:pStyle w:val="Kehatekst"/>
              <w:snapToGrid w:val="0"/>
              <w:rPr>
                <w:b/>
                <w:color w:val="FF0000"/>
              </w:rPr>
            </w:pPr>
          </w:p>
        </w:tc>
        <w:tc>
          <w:tcPr>
            <w:tcW w:w="1982" w:type="dxa"/>
          </w:tcPr>
          <w:p w:rsidR="008E0400" w:rsidRPr="00E1476A" w:rsidRDefault="008E0400" w:rsidP="007D676F">
            <w:pPr>
              <w:pStyle w:val="Kehatekst"/>
              <w:snapToGrid w:val="0"/>
              <w:jc w:val="right"/>
              <w:rPr>
                <w:color w:val="FF0000"/>
              </w:rPr>
            </w:pPr>
          </w:p>
        </w:tc>
        <w:tc>
          <w:tcPr>
            <w:tcW w:w="1357" w:type="dxa"/>
          </w:tcPr>
          <w:p w:rsidR="008E0400" w:rsidRPr="00E1476A" w:rsidRDefault="008E0400" w:rsidP="001338B9">
            <w:pPr>
              <w:pStyle w:val="Kehatekst"/>
              <w:snapToGrid w:val="0"/>
              <w:jc w:val="right"/>
              <w:rPr>
                <w:color w:val="FF0000"/>
              </w:rPr>
            </w:pPr>
          </w:p>
        </w:tc>
      </w:tr>
      <w:tr w:rsidR="008E0400" w:rsidRPr="00E1476A" w:rsidTr="000454C1">
        <w:tc>
          <w:tcPr>
            <w:tcW w:w="6408" w:type="dxa"/>
          </w:tcPr>
          <w:p w:rsidR="008E0400" w:rsidRPr="00E1476A" w:rsidRDefault="008E0400" w:rsidP="0030382E">
            <w:pPr>
              <w:pStyle w:val="Kehatekst"/>
              <w:snapToGrid w:val="0"/>
              <w:rPr>
                <w:b/>
                <w:color w:val="FF0000"/>
              </w:rPr>
            </w:pPr>
          </w:p>
        </w:tc>
        <w:tc>
          <w:tcPr>
            <w:tcW w:w="1982" w:type="dxa"/>
          </w:tcPr>
          <w:p w:rsidR="008E0400" w:rsidRPr="00E1476A" w:rsidRDefault="008E0400" w:rsidP="007D676F">
            <w:pPr>
              <w:pStyle w:val="Kehatekst"/>
              <w:snapToGrid w:val="0"/>
              <w:jc w:val="right"/>
              <w:rPr>
                <w:color w:val="FF0000"/>
              </w:rPr>
            </w:pPr>
          </w:p>
        </w:tc>
        <w:tc>
          <w:tcPr>
            <w:tcW w:w="1357" w:type="dxa"/>
          </w:tcPr>
          <w:p w:rsidR="008E0400" w:rsidRPr="00E1476A" w:rsidRDefault="008E0400" w:rsidP="001338B9">
            <w:pPr>
              <w:pStyle w:val="Kehatekst"/>
              <w:snapToGrid w:val="0"/>
              <w:jc w:val="right"/>
              <w:rPr>
                <w:color w:val="FF0000"/>
              </w:rPr>
            </w:pPr>
          </w:p>
        </w:tc>
      </w:tr>
      <w:tr w:rsidR="008E0400" w:rsidRPr="00E1476A" w:rsidTr="000454C1">
        <w:tc>
          <w:tcPr>
            <w:tcW w:w="6408" w:type="dxa"/>
          </w:tcPr>
          <w:p w:rsidR="008E0400" w:rsidRPr="00E1476A" w:rsidRDefault="008E0400" w:rsidP="0030382E">
            <w:pPr>
              <w:pStyle w:val="Kehatekst"/>
              <w:snapToGrid w:val="0"/>
              <w:rPr>
                <w:b/>
                <w:color w:val="FF0000"/>
              </w:rPr>
            </w:pPr>
          </w:p>
        </w:tc>
        <w:tc>
          <w:tcPr>
            <w:tcW w:w="1982" w:type="dxa"/>
          </w:tcPr>
          <w:p w:rsidR="008E0400" w:rsidRPr="00E1476A" w:rsidRDefault="008E0400" w:rsidP="007D676F">
            <w:pPr>
              <w:pStyle w:val="Kehatekst"/>
              <w:snapToGrid w:val="0"/>
              <w:jc w:val="right"/>
              <w:rPr>
                <w:color w:val="FF0000"/>
              </w:rPr>
            </w:pPr>
          </w:p>
        </w:tc>
        <w:tc>
          <w:tcPr>
            <w:tcW w:w="1357" w:type="dxa"/>
          </w:tcPr>
          <w:p w:rsidR="008E0400" w:rsidRPr="00E1476A" w:rsidRDefault="008E0400" w:rsidP="001338B9">
            <w:pPr>
              <w:pStyle w:val="Kehatekst"/>
              <w:snapToGrid w:val="0"/>
              <w:jc w:val="right"/>
              <w:rPr>
                <w:color w:val="FF0000"/>
              </w:rPr>
            </w:pPr>
          </w:p>
        </w:tc>
      </w:tr>
      <w:tr w:rsidR="008E0400" w:rsidRPr="00E1476A" w:rsidTr="000454C1">
        <w:tc>
          <w:tcPr>
            <w:tcW w:w="6408" w:type="dxa"/>
          </w:tcPr>
          <w:p w:rsidR="008E0400" w:rsidRPr="00E1476A" w:rsidRDefault="008E0400" w:rsidP="0030382E">
            <w:pPr>
              <w:pStyle w:val="Kehatekst"/>
              <w:snapToGrid w:val="0"/>
              <w:rPr>
                <w:b/>
                <w:color w:val="FF0000"/>
              </w:rPr>
            </w:pPr>
          </w:p>
        </w:tc>
        <w:tc>
          <w:tcPr>
            <w:tcW w:w="1982" w:type="dxa"/>
          </w:tcPr>
          <w:p w:rsidR="008E0400" w:rsidRPr="00E1476A" w:rsidRDefault="008E0400" w:rsidP="007D676F">
            <w:pPr>
              <w:pStyle w:val="Kehatekst"/>
              <w:snapToGrid w:val="0"/>
              <w:jc w:val="right"/>
              <w:rPr>
                <w:color w:val="FF0000"/>
              </w:rPr>
            </w:pPr>
          </w:p>
        </w:tc>
        <w:tc>
          <w:tcPr>
            <w:tcW w:w="1357" w:type="dxa"/>
          </w:tcPr>
          <w:p w:rsidR="008E0400" w:rsidRPr="00E1476A" w:rsidRDefault="008E0400" w:rsidP="001338B9">
            <w:pPr>
              <w:pStyle w:val="Kehatekst"/>
              <w:snapToGrid w:val="0"/>
              <w:jc w:val="right"/>
              <w:rPr>
                <w:color w:val="FF0000"/>
              </w:rPr>
            </w:pPr>
          </w:p>
        </w:tc>
      </w:tr>
      <w:tr w:rsidR="008E0400" w:rsidRPr="00E1476A" w:rsidTr="000454C1">
        <w:tc>
          <w:tcPr>
            <w:tcW w:w="6408" w:type="dxa"/>
          </w:tcPr>
          <w:p w:rsidR="008E0400" w:rsidRPr="00E1476A" w:rsidRDefault="008E0400" w:rsidP="0030382E">
            <w:pPr>
              <w:pStyle w:val="Kehatekst"/>
              <w:snapToGrid w:val="0"/>
              <w:rPr>
                <w:b/>
                <w:color w:val="FF0000"/>
              </w:rPr>
            </w:pPr>
          </w:p>
        </w:tc>
        <w:tc>
          <w:tcPr>
            <w:tcW w:w="1982" w:type="dxa"/>
          </w:tcPr>
          <w:p w:rsidR="008E0400" w:rsidRPr="00E1476A" w:rsidRDefault="008E0400" w:rsidP="007D676F">
            <w:pPr>
              <w:pStyle w:val="Kehatekst"/>
              <w:snapToGrid w:val="0"/>
              <w:jc w:val="right"/>
              <w:rPr>
                <w:color w:val="FF0000"/>
              </w:rPr>
            </w:pPr>
          </w:p>
        </w:tc>
        <w:tc>
          <w:tcPr>
            <w:tcW w:w="1357" w:type="dxa"/>
          </w:tcPr>
          <w:p w:rsidR="008E0400" w:rsidRPr="00E1476A" w:rsidRDefault="008E0400" w:rsidP="001338B9">
            <w:pPr>
              <w:pStyle w:val="Kehatekst"/>
              <w:snapToGrid w:val="0"/>
              <w:jc w:val="right"/>
              <w:rPr>
                <w:color w:val="FF0000"/>
              </w:rPr>
            </w:pPr>
          </w:p>
        </w:tc>
      </w:tr>
      <w:tr w:rsidR="008E0400" w:rsidRPr="00E1476A" w:rsidTr="000454C1">
        <w:tc>
          <w:tcPr>
            <w:tcW w:w="6408" w:type="dxa"/>
          </w:tcPr>
          <w:p w:rsidR="008E0400" w:rsidRPr="00E1476A" w:rsidRDefault="008E0400" w:rsidP="0030382E">
            <w:pPr>
              <w:pStyle w:val="Kehatekst"/>
              <w:snapToGrid w:val="0"/>
              <w:rPr>
                <w:b/>
                <w:color w:val="FF0000"/>
              </w:rPr>
            </w:pPr>
          </w:p>
        </w:tc>
        <w:tc>
          <w:tcPr>
            <w:tcW w:w="1982" w:type="dxa"/>
          </w:tcPr>
          <w:p w:rsidR="008E0400" w:rsidRPr="00E1476A" w:rsidRDefault="008E0400" w:rsidP="007D676F">
            <w:pPr>
              <w:pStyle w:val="Kehatekst"/>
              <w:snapToGrid w:val="0"/>
              <w:jc w:val="right"/>
              <w:rPr>
                <w:color w:val="FF0000"/>
              </w:rPr>
            </w:pPr>
          </w:p>
        </w:tc>
        <w:tc>
          <w:tcPr>
            <w:tcW w:w="1357" w:type="dxa"/>
          </w:tcPr>
          <w:p w:rsidR="008E0400" w:rsidRPr="00E1476A" w:rsidRDefault="008E0400" w:rsidP="001338B9">
            <w:pPr>
              <w:pStyle w:val="Kehatekst"/>
              <w:snapToGrid w:val="0"/>
              <w:jc w:val="right"/>
              <w:rPr>
                <w:color w:val="FF0000"/>
              </w:rPr>
            </w:pPr>
          </w:p>
        </w:tc>
      </w:tr>
      <w:tr w:rsidR="008E0400" w:rsidRPr="00E1476A" w:rsidTr="000454C1">
        <w:tc>
          <w:tcPr>
            <w:tcW w:w="6408" w:type="dxa"/>
          </w:tcPr>
          <w:p w:rsidR="008E0400" w:rsidRPr="00E1476A" w:rsidRDefault="008E0400" w:rsidP="0030382E">
            <w:pPr>
              <w:pStyle w:val="Kehatekst"/>
              <w:snapToGrid w:val="0"/>
              <w:rPr>
                <w:b/>
                <w:color w:val="FF0000"/>
              </w:rPr>
            </w:pPr>
          </w:p>
        </w:tc>
        <w:tc>
          <w:tcPr>
            <w:tcW w:w="1982" w:type="dxa"/>
          </w:tcPr>
          <w:p w:rsidR="008E0400" w:rsidRPr="00E1476A" w:rsidRDefault="008E0400" w:rsidP="007D676F">
            <w:pPr>
              <w:pStyle w:val="Kehatekst"/>
              <w:snapToGrid w:val="0"/>
              <w:jc w:val="right"/>
              <w:rPr>
                <w:color w:val="FF0000"/>
              </w:rPr>
            </w:pPr>
          </w:p>
        </w:tc>
        <w:tc>
          <w:tcPr>
            <w:tcW w:w="1357" w:type="dxa"/>
          </w:tcPr>
          <w:p w:rsidR="008E0400" w:rsidRPr="00E1476A" w:rsidRDefault="008E0400" w:rsidP="001338B9">
            <w:pPr>
              <w:pStyle w:val="Kehatekst"/>
              <w:snapToGrid w:val="0"/>
              <w:jc w:val="right"/>
              <w:rPr>
                <w:color w:val="FF0000"/>
              </w:rPr>
            </w:pPr>
          </w:p>
        </w:tc>
      </w:tr>
    </w:tbl>
    <w:p w:rsidR="00E2733F" w:rsidRPr="00E1476A" w:rsidRDefault="00E2733F" w:rsidP="00A1791D">
      <w:pPr>
        <w:pStyle w:val="Kehatekst"/>
        <w:rPr>
          <w:b/>
          <w:color w:val="FF0000"/>
        </w:rPr>
      </w:pPr>
    </w:p>
    <w:p w:rsidR="000272A2" w:rsidRPr="00E1476A" w:rsidRDefault="000272A2" w:rsidP="00A1791D">
      <w:pPr>
        <w:pStyle w:val="Kehatekst"/>
        <w:rPr>
          <w:b/>
          <w:color w:val="FF0000"/>
        </w:rPr>
      </w:pPr>
    </w:p>
    <w:p w:rsidR="00E2733F" w:rsidRPr="00E1476A" w:rsidRDefault="00E2733F" w:rsidP="00A1791D">
      <w:pPr>
        <w:pStyle w:val="Kehatekst"/>
        <w:rPr>
          <w:b/>
          <w:color w:val="FF0000"/>
        </w:rPr>
      </w:pPr>
    </w:p>
    <w:p w:rsidR="00E2733F" w:rsidRPr="00E1476A" w:rsidRDefault="00E2733F" w:rsidP="00A1791D">
      <w:pPr>
        <w:pStyle w:val="Kehatekst"/>
        <w:rPr>
          <w:b/>
          <w:color w:val="FF0000"/>
        </w:rPr>
      </w:pPr>
    </w:p>
    <w:p w:rsidR="00F83F4A" w:rsidRPr="00E1476A" w:rsidRDefault="00F83F4A" w:rsidP="00A1791D">
      <w:pPr>
        <w:pStyle w:val="Kehatekst"/>
        <w:rPr>
          <w:b/>
          <w:color w:val="FF0000"/>
        </w:rPr>
      </w:pPr>
    </w:p>
    <w:p w:rsidR="006A3BCC" w:rsidRPr="00E1476A" w:rsidRDefault="006A3BCC" w:rsidP="00A1791D">
      <w:pPr>
        <w:pStyle w:val="Kehatekst"/>
        <w:rPr>
          <w:b/>
          <w:color w:val="FF0000"/>
        </w:rPr>
      </w:pPr>
    </w:p>
    <w:p w:rsidR="006A3BCC" w:rsidRPr="00E1476A" w:rsidRDefault="006A3BCC" w:rsidP="00A1791D">
      <w:pPr>
        <w:pStyle w:val="Kehatekst"/>
        <w:rPr>
          <w:b/>
          <w:color w:val="FF0000"/>
        </w:rPr>
      </w:pPr>
    </w:p>
    <w:p w:rsidR="00A1791D" w:rsidRPr="00E1476A" w:rsidRDefault="00A1791D" w:rsidP="00A1791D">
      <w:pPr>
        <w:pStyle w:val="Kehatekst"/>
        <w:rPr>
          <w:b/>
          <w:color w:val="000000" w:themeColor="text1"/>
        </w:rPr>
      </w:pPr>
      <w:r w:rsidRPr="00E1476A">
        <w:rPr>
          <w:b/>
          <w:color w:val="000000" w:themeColor="text1"/>
        </w:rPr>
        <w:t>Konsolideerimata rahavoogude aruanne</w:t>
      </w:r>
    </w:p>
    <w:p w:rsidR="00A1791D" w:rsidRPr="00E1476A" w:rsidRDefault="00A1791D" w:rsidP="00A1791D">
      <w:pPr>
        <w:pStyle w:val="Kehatekst"/>
        <w:rPr>
          <w:color w:val="000000" w:themeColor="text1"/>
        </w:rPr>
      </w:pPr>
      <w:r w:rsidRPr="00E1476A">
        <w:rPr>
          <w:color w:val="000000" w:themeColor="text1"/>
        </w:rPr>
        <w:t xml:space="preserve">tuhandetes </w:t>
      </w:r>
      <w:r w:rsidR="00732090" w:rsidRPr="00E1476A">
        <w:rPr>
          <w:color w:val="000000" w:themeColor="text1"/>
        </w:rPr>
        <w:t>euro</w:t>
      </w:r>
      <w:r w:rsidRPr="00E1476A">
        <w:rPr>
          <w:color w:val="000000" w:themeColor="text1"/>
        </w:rPr>
        <w:t>des</w:t>
      </w:r>
    </w:p>
    <w:tbl>
      <w:tblPr>
        <w:tblW w:w="12329" w:type="dxa"/>
        <w:tblLayout w:type="fixed"/>
        <w:tblLook w:val="0000"/>
      </w:tblPr>
      <w:tblGrid>
        <w:gridCol w:w="6108"/>
        <w:gridCol w:w="2310"/>
        <w:gridCol w:w="1613"/>
        <w:gridCol w:w="2298"/>
      </w:tblGrid>
      <w:tr w:rsidR="008E0400" w:rsidRPr="00E1476A" w:rsidTr="00AE10BB">
        <w:trPr>
          <w:gridAfter w:val="1"/>
          <w:wAfter w:w="2298" w:type="dxa"/>
        </w:trPr>
        <w:tc>
          <w:tcPr>
            <w:tcW w:w="6108" w:type="dxa"/>
          </w:tcPr>
          <w:p w:rsidR="008E0400" w:rsidRPr="00E1476A" w:rsidRDefault="008E0400" w:rsidP="0030382E">
            <w:pPr>
              <w:pStyle w:val="Kehatekst"/>
              <w:snapToGrid w:val="0"/>
              <w:rPr>
                <w:color w:val="000000" w:themeColor="text1"/>
              </w:rPr>
            </w:pPr>
          </w:p>
        </w:tc>
        <w:tc>
          <w:tcPr>
            <w:tcW w:w="2310" w:type="dxa"/>
          </w:tcPr>
          <w:p w:rsidR="008E0400" w:rsidRPr="00E1476A" w:rsidRDefault="00A71BD7" w:rsidP="003B55B7">
            <w:pPr>
              <w:pStyle w:val="Kehatekst"/>
              <w:snapToGrid w:val="0"/>
              <w:jc w:val="right"/>
              <w:rPr>
                <w:color w:val="000000" w:themeColor="text1"/>
              </w:rPr>
            </w:pPr>
            <w:r w:rsidRPr="00E1476A">
              <w:rPr>
                <w:color w:val="000000" w:themeColor="text1"/>
              </w:rPr>
              <w:t>2019</w:t>
            </w:r>
            <w:r w:rsidR="008E0400" w:rsidRPr="00E1476A">
              <w:rPr>
                <w:color w:val="000000" w:themeColor="text1"/>
              </w:rPr>
              <w:t>. a</w:t>
            </w:r>
          </w:p>
        </w:tc>
        <w:tc>
          <w:tcPr>
            <w:tcW w:w="1613" w:type="dxa"/>
          </w:tcPr>
          <w:p w:rsidR="008E0400" w:rsidRPr="00E1476A" w:rsidRDefault="00A71BD7" w:rsidP="00AE10BB">
            <w:pPr>
              <w:pStyle w:val="Kehatekst"/>
              <w:snapToGrid w:val="0"/>
              <w:jc w:val="center"/>
              <w:rPr>
                <w:color w:val="000000" w:themeColor="text1"/>
              </w:rPr>
            </w:pPr>
            <w:r w:rsidRPr="00E1476A">
              <w:rPr>
                <w:color w:val="000000" w:themeColor="text1"/>
              </w:rPr>
              <w:t xml:space="preserve">          2018</w:t>
            </w:r>
            <w:r w:rsidR="008E0400" w:rsidRPr="00E1476A">
              <w:rPr>
                <w:color w:val="000000" w:themeColor="text1"/>
              </w:rPr>
              <w:t>. a</w:t>
            </w:r>
          </w:p>
        </w:tc>
      </w:tr>
      <w:tr w:rsidR="008E0400" w:rsidRPr="00E1476A" w:rsidTr="00AE10BB">
        <w:trPr>
          <w:gridAfter w:val="1"/>
          <w:wAfter w:w="2298" w:type="dxa"/>
        </w:trPr>
        <w:tc>
          <w:tcPr>
            <w:tcW w:w="6108" w:type="dxa"/>
          </w:tcPr>
          <w:p w:rsidR="008E0400" w:rsidRPr="00E1476A" w:rsidRDefault="008E0400" w:rsidP="0030382E">
            <w:pPr>
              <w:pStyle w:val="Kehatekst"/>
              <w:snapToGrid w:val="0"/>
              <w:rPr>
                <w:rFonts w:ascii="Arial" w:hAnsi="Arial" w:cs="Arial"/>
                <w:color w:val="000000" w:themeColor="text1"/>
              </w:rPr>
            </w:pPr>
          </w:p>
        </w:tc>
        <w:tc>
          <w:tcPr>
            <w:tcW w:w="2310" w:type="dxa"/>
          </w:tcPr>
          <w:p w:rsidR="008E0400" w:rsidRPr="00E1476A" w:rsidRDefault="008E0400" w:rsidP="0030382E">
            <w:pPr>
              <w:pStyle w:val="Kehatekst"/>
              <w:snapToGrid w:val="0"/>
              <w:jc w:val="right"/>
              <w:rPr>
                <w:color w:val="000000" w:themeColor="text1"/>
              </w:rPr>
            </w:pPr>
          </w:p>
        </w:tc>
        <w:tc>
          <w:tcPr>
            <w:tcW w:w="1613" w:type="dxa"/>
          </w:tcPr>
          <w:p w:rsidR="008E0400" w:rsidRPr="00E1476A" w:rsidRDefault="008E0400" w:rsidP="007003AD">
            <w:pPr>
              <w:pStyle w:val="Kehatekst"/>
              <w:snapToGrid w:val="0"/>
              <w:jc w:val="right"/>
              <w:rPr>
                <w:color w:val="000000" w:themeColor="text1"/>
              </w:rPr>
            </w:pP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Aruandeperioodi tegevustulem</w:t>
            </w:r>
          </w:p>
        </w:tc>
        <w:tc>
          <w:tcPr>
            <w:tcW w:w="2310" w:type="dxa"/>
          </w:tcPr>
          <w:p w:rsidR="00A71BD7" w:rsidRPr="00E1476A" w:rsidRDefault="00A71BD7" w:rsidP="00A71BD7">
            <w:pPr>
              <w:pStyle w:val="Kehatekst"/>
              <w:snapToGrid w:val="0"/>
              <w:jc w:val="right"/>
              <w:rPr>
                <w:color w:val="000000" w:themeColor="text1"/>
              </w:rPr>
            </w:pPr>
            <w:r w:rsidRPr="00E1476A">
              <w:rPr>
                <w:color w:val="000000" w:themeColor="text1"/>
              </w:rPr>
              <w:t>3 609</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2 038</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Korrigeerimised</w:t>
            </w:r>
          </w:p>
        </w:tc>
        <w:tc>
          <w:tcPr>
            <w:tcW w:w="2310" w:type="dxa"/>
          </w:tcPr>
          <w:p w:rsidR="00A71BD7" w:rsidRPr="00E1476A" w:rsidRDefault="00A71BD7" w:rsidP="00082608">
            <w:pPr>
              <w:pStyle w:val="Kehatekst"/>
              <w:snapToGrid w:val="0"/>
              <w:jc w:val="right"/>
              <w:rPr>
                <w:color w:val="000000" w:themeColor="text1"/>
              </w:rPr>
            </w:pPr>
          </w:p>
        </w:tc>
        <w:tc>
          <w:tcPr>
            <w:tcW w:w="1613" w:type="dxa"/>
          </w:tcPr>
          <w:p w:rsidR="00A71BD7" w:rsidRPr="00E1476A" w:rsidRDefault="00A71BD7" w:rsidP="002B6525">
            <w:pPr>
              <w:pStyle w:val="Kehatekst"/>
              <w:snapToGrid w:val="0"/>
              <w:jc w:val="right"/>
              <w:rPr>
                <w:color w:val="000000" w:themeColor="text1"/>
              </w:rPr>
            </w:pP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Põhivara amortisatsioon ja ümberhindlus</w:t>
            </w:r>
          </w:p>
        </w:tc>
        <w:tc>
          <w:tcPr>
            <w:tcW w:w="2310" w:type="dxa"/>
          </w:tcPr>
          <w:p w:rsidR="00A71BD7" w:rsidRPr="00E1476A" w:rsidRDefault="00A71BD7" w:rsidP="00293184">
            <w:pPr>
              <w:pStyle w:val="Kehatekst"/>
              <w:snapToGrid w:val="0"/>
              <w:jc w:val="right"/>
              <w:rPr>
                <w:color w:val="000000" w:themeColor="text1"/>
              </w:rPr>
            </w:pPr>
            <w:r w:rsidRPr="00E1476A">
              <w:rPr>
                <w:color w:val="000000" w:themeColor="text1"/>
              </w:rPr>
              <w:t>3 285</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3 015</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Käibemaks põhivara soetuseks</w:t>
            </w:r>
          </w:p>
        </w:tc>
        <w:tc>
          <w:tcPr>
            <w:tcW w:w="2310" w:type="dxa"/>
          </w:tcPr>
          <w:p w:rsidR="00A71BD7" w:rsidRPr="00E1476A" w:rsidRDefault="00A71BD7" w:rsidP="00293184">
            <w:pPr>
              <w:pStyle w:val="Kehatekst"/>
              <w:snapToGrid w:val="0"/>
              <w:jc w:val="right"/>
              <w:rPr>
                <w:color w:val="000000" w:themeColor="text1"/>
              </w:rPr>
            </w:pPr>
            <w:r w:rsidRPr="00E1476A">
              <w:rPr>
                <w:color w:val="000000" w:themeColor="text1"/>
              </w:rPr>
              <w:t>1 794</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868</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Kasum-kahjum põhivara müügist</w:t>
            </w:r>
          </w:p>
        </w:tc>
        <w:tc>
          <w:tcPr>
            <w:tcW w:w="2310" w:type="dxa"/>
          </w:tcPr>
          <w:p w:rsidR="00A71BD7" w:rsidRPr="00E1476A" w:rsidRDefault="00A71BD7" w:rsidP="00293184">
            <w:pPr>
              <w:pStyle w:val="Kehatekst"/>
              <w:snapToGrid w:val="0"/>
              <w:jc w:val="right"/>
              <w:rPr>
                <w:color w:val="000000" w:themeColor="text1"/>
              </w:rPr>
            </w:pPr>
            <w:r w:rsidRPr="00E1476A">
              <w:rPr>
                <w:color w:val="000000" w:themeColor="text1"/>
              </w:rPr>
              <w:t>-13</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0</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Saadud sihtfinantseerimine põhivara soetuseks</w:t>
            </w:r>
          </w:p>
        </w:tc>
        <w:tc>
          <w:tcPr>
            <w:tcW w:w="2310" w:type="dxa"/>
          </w:tcPr>
          <w:p w:rsidR="00A71BD7" w:rsidRPr="00E1476A" w:rsidRDefault="00A71BD7" w:rsidP="00293184">
            <w:pPr>
              <w:pStyle w:val="Kehatekst"/>
              <w:snapToGrid w:val="0"/>
              <w:jc w:val="right"/>
              <w:rPr>
                <w:color w:val="000000" w:themeColor="text1"/>
              </w:rPr>
            </w:pPr>
            <w:r w:rsidRPr="00E1476A">
              <w:rPr>
                <w:color w:val="000000" w:themeColor="text1"/>
              </w:rPr>
              <w:t>-4 694</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-1 909</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Antud sihtfinantseerimine põhivara soetuseks</w:t>
            </w:r>
          </w:p>
        </w:tc>
        <w:tc>
          <w:tcPr>
            <w:tcW w:w="2310" w:type="dxa"/>
          </w:tcPr>
          <w:p w:rsidR="00A71BD7" w:rsidRPr="00E1476A" w:rsidRDefault="00A71BD7" w:rsidP="00293184">
            <w:pPr>
              <w:pStyle w:val="Kehatekst"/>
              <w:snapToGrid w:val="0"/>
              <w:jc w:val="right"/>
              <w:rPr>
                <w:color w:val="000000" w:themeColor="text1"/>
              </w:rPr>
            </w:pPr>
            <w:r w:rsidRPr="00E1476A">
              <w:rPr>
                <w:color w:val="000000" w:themeColor="text1"/>
              </w:rPr>
              <w:t>14</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43</w:t>
            </w:r>
          </w:p>
        </w:tc>
      </w:tr>
      <w:tr w:rsidR="00A71BD7" w:rsidRPr="00E1476A" w:rsidTr="00AE10BB">
        <w:trPr>
          <w:gridAfter w:val="1"/>
          <w:wAfter w:w="2298" w:type="dxa"/>
        </w:trPr>
        <w:tc>
          <w:tcPr>
            <w:tcW w:w="6108" w:type="dxa"/>
          </w:tcPr>
          <w:p w:rsidR="00A71BD7" w:rsidRPr="00E1476A" w:rsidRDefault="00A71BD7" w:rsidP="00990382">
            <w:pPr>
              <w:pStyle w:val="Kehatekst"/>
              <w:snapToGrid w:val="0"/>
              <w:rPr>
                <w:color w:val="000000" w:themeColor="text1"/>
              </w:rPr>
            </w:pPr>
            <w:r w:rsidRPr="00E1476A">
              <w:rPr>
                <w:color w:val="000000" w:themeColor="text1"/>
              </w:rPr>
              <w:t xml:space="preserve">                  Korrigeeritud tegevustulem</w:t>
            </w:r>
          </w:p>
        </w:tc>
        <w:tc>
          <w:tcPr>
            <w:tcW w:w="2310" w:type="dxa"/>
          </w:tcPr>
          <w:p w:rsidR="00A71BD7" w:rsidRPr="00E1476A" w:rsidRDefault="00A71BD7" w:rsidP="00293184">
            <w:pPr>
              <w:pStyle w:val="Kehatekst"/>
              <w:snapToGrid w:val="0"/>
              <w:jc w:val="right"/>
              <w:rPr>
                <w:color w:val="000000" w:themeColor="text1"/>
              </w:rPr>
            </w:pPr>
            <w:r w:rsidRPr="00E1476A">
              <w:rPr>
                <w:color w:val="000000" w:themeColor="text1"/>
              </w:rPr>
              <w:t>3 995</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4 055</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Põhitegevusega seotud nõuete ja ettemaksete muutus</w:t>
            </w:r>
          </w:p>
        </w:tc>
        <w:tc>
          <w:tcPr>
            <w:tcW w:w="2310" w:type="dxa"/>
          </w:tcPr>
          <w:p w:rsidR="00A71BD7" w:rsidRPr="00E1476A" w:rsidRDefault="00A71BD7" w:rsidP="00293184">
            <w:pPr>
              <w:pStyle w:val="Kehatekst"/>
              <w:snapToGrid w:val="0"/>
              <w:jc w:val="right"/>
              <w:rPr>
                <w:color w:val="000000" w:themeColor="text1"/>
              </w:rPr>
            </w:pPr>
            <w:r w:rsidRPr="00E1476A">
              <w:rPr>
                <w:color w:val="000000" w:themeColor="text1"/>
              </w:rPr>
              <w:t>-27</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-267</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Põhitegevusega seotud kohustiste ja ettemaksete muutus</w:t>
            </w:r>
          </w:p>
        </w:tc>
        <w:tc>
          <w:tcPr>
            <w:tcW w:w="2310" w:type="dxa"/>
          </w:tcPr>
          <w:p w:rsidR="00A71BD7" w:rsidRPr="00E1476A" w:rsidRDefault="00A71BD7" w:rsidP="00293184">
            <w:pPr>
              <w:pStyle w:val="Kehatekst"/>
              <w:snapToGrid w:val="0"/>
              <w:jc w:val="right"/>
              <w:rPr>
                <w:color w:val="000000" w:themeColor="text1"/>
              </w:rPr>
            </w:pPr>
            <w:r w:rsidRPr="00E1476A">
              <w:rPr>
                <w:color w:val="000000" w:themeColor="text1"/>
              </w:rPr>
              <w:t>163</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569</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rFonts w:ascii="Arial" w:hAnsi="Arial" w:cs="Arial"/>
                <w:color w:val="000000" w:themeColor="text1"/>
              </w:rPr>
            </w:pPr>
          </w:p>
        </w:tc>
        <w:tc>
          <w:tcPr>
            <w:tcW w:w="2310" w:type="dxa"/>
          </w:tcPr>
          <w:p w:rsidR="00A71BD7" w:rsidRPr="00E1476A" w:rsidRDefault="00A71BD7" w:rsidP="00082608">
            <w:pPr>
              <w:pStyle w:val="Kehatekst"/>
              <w:snapToGrid w:val="0"/>
              <w:jc w:val="right"/>
              <w:rPr>
                <w:color w:val="000000" w:themeColor="text1"/>
              </w:rPr>
            </w:pPr>
          </w:p>
        </w:tc>
        <w:tc>
          <w:tcPr>
            <w:tcW w:w="1613" w:type="dxa"/>
          </w:tcPr>
          <w:p w:rsidR="00A71BD7" w:rsidRPr="00E1476A" w:rsidRDefault="00A71BD7" w:rsidP="002B6525">
            <w:pPr>
              <w:pStyle w:val="Kehatekst"/>
              <w:snapToGrid w:val="0"/>
              <w:jc w:val="right"/>
              <w:rPr>
                <w:color w:val="000000" w:themeColor="text1"/>
              </w:rPr>
            </w:pPr>
          </w:p>
        </w:tc>
      </w:tr>
      <w:tr w:rsidR="00A71BD7" w:rsidRPr="00E1476A" w:rsidTr="00AE10BB">
        <w:trPr>
          <w:gridAfter w:val="1"/>
          <w:wAfter w:w="2298" w:type="dxa"/>
        </w:trPr>
        <w:tc>
          <w:tcPr>
            <w:tcW w:w="6108" w:type="dxa"/>
          </w:tcPr>
          <w:p w:rsidR="00A71BD7" w:rsidRPr="00E1476A" w:rsidRDefault="00A71BD7" w:rsidP="0030382E">
            <w:pPr>
              <w:pStyle w:val="Kehatekst"/>
              <w:snapToGrid w:val="0"/>
              <w:rPr>
                <w:b/>
                <w:color w:val="000000" w:themeColor="text1"/>
              </w:rPr>
            </w:pPr>
            <w:r w:rsidRPr="00E1476A">
              <w:rPr>
                <w:b/>
                <w:color w:val="000000" w:themeColor="text1"/>
              </w:rPr>
              <w:t>Kokku rahavood põhitegevusest</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4 131</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4 357</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rFonts w:ascii="Arial" w:hAnsi="Arial" w:cs="Arial"/>
                <w:color w:val="000000" w:themeColor="text1"/>
              </w:rPr>
            </w:pPr>
          </w:p>
        </w:tc>
        <w:tc>
          <w:tcPr>
            <w:tcW w:w="2310" w:type="dxa"/>
          </w:tcPr>
          <w:p w:rsidR="00A71BD7" w:rsidRPr="00E1476A" w:rsidRDefault="00A71BD7" w:rsidP="0030382E">
            <w:pPr>
              <w:pStyle w:val="Kehatekst"/>
              <w:snapToGrid w:val="0"/>
              <w:jc w:val="right"/>
              <w:rPr>
                <w:color w:val="000000" w:themeColor="text1"/>
              </w:rPr>
            </w:pPr>
          </w:p>
        </w:tc>
        <w:tc>
          <w:tcPr>
            <w:tcW w:w="1613" w:type="dxa"/>
          </w:tcPr>
          <w:p w:rsidR="00A71BD7" w:rsidRPr="00E1476A" w:rsidRDefault="00A71BD7" w:rsidP="002B6525">
            <w:pPr>
              <w:pStyle w:val="Kehatekst"/>
              <w:snapToGrid w:val="0"/>
              <w:jc w:val="right"/>
              <w:rPr>
                <w:color w:val="000000" w:themeColor="text1"/>
              </w:rPr>
            </w:pPr>
          </w:p>
        </w:tc>
      </w:tr>
      <w:tr w:rsidR="00A71BD7" w:rsidRPr="00E1476A" w:rsidTr="00AE10BB">
        <w:trPr>
          <w:gridAfter w:val="1"/>
          <w:wAfter w:w="2298" w:type="dxa"/>
        </w:trPr>
        <w:tc>
          <w:tcPr>
            <w:tcW w:w="6108" w:type="dxa"/>
          </w:tcPr>
          <w:p w:rsidR="00A71BD7" w:rsidRPr="00E1476A" w:rsidRDefault="00A71BD7" w:rsidP="0030382E">
            <w:pPr>
              <w:pStyle w:val="Kehatekst"/>
              <w:snapToGrid w:val="0"/>
              <w:rPr>
                <w:b/>
                <w:color w:val="000000" w:themeColor="text1"/>
              </w:rPr>
            </w:pPr>
            <w:r w:rsidRPr="00E1476A">
              <w:rPr>
                <w:b/>
                <w:color w:val="000000" w:themeColor="text1"/>
              </w:rPr>
              <w:t>Rahavood investeerimistegevusest</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-6 521</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-1 149</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Materiaalse ja immateriaalse põhivara soetus</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-9 935</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-5 309</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Laekunud põhivara müügist</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17</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0</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Laekunud sihtfinantseerimine põhivara soetuseks</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3 407</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4 157</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Makstud sihtfinantseerimine põhivara soetuseks</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-13</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0</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Laekunud intressid</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3</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3</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rFonts w:ascii="Arial" w:hAnsi="Arial" w:cs="Arial"/>
                <w:color w:val="000000" w:themeColor="text1"/>
              </w:rPr>
              <w:t xml:space="preserve">                 </w:t>
            </w:r>
            <w:r w:rsidRPr="00E1476A">
              <w:rPr>
                <w:color w:val="000000" w:themeColor="text1"/>
              </w:rPr>
              <w:t>Tasutud osaluste soetamisel</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0</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0</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b/>
                <w:color w:val="000000" w:themeColor="text1"/>
              </w:rPr>
            </w:pPr>
          </w:p>
          <w:p w:rsidR="00A71BD7" w:rsidRPr="00E1476A" w:rsidRDefault="00A71BD7" w:rsidP="0030382E">
            <w:pPr>
              <w:pStyle w:val="Kehatekst"/>
              <w:snapToGrid w:val="0"/>
              <w:rPr>
                <w:b/>
                <w:color w:val="000000" w:themeColor="text1"/>
              </w:rPr>
            </w:pPr>
            <w:r w:rsidRPr="00E1476A">
              <w:rPr>
                <w:b/>
                <w:color w:val="000000" w:themeColor="text1"/>
              </w:rPr>
              <w:t>Rahavood finantseerimistegevusest</w:t>
            </w:r>
          </w:p>
        </w:tc>
        <w:tc>
          <w:tcPr>
            <w:tcW w:w="2310" w:type="dxa"/>
          </w:tcPr>
          <w:p w:rsidR="00A71BD7" w:rsidRPr="00E1476A" w:rsidRDefault="00A71BD7" w:rsidP="00082608">
            <w:pPr>
              <w:pStyle w:val="Kehatekst"/>
              <w:snapToGrid w:val="0"/>
              <w:jc w:val="right"/>
              <w:rPr>
                <w:color w:val="000000" w:themeColor="text1"/>
              </w:rPr>
            </w:pPr>
          </w:p>
          <w:p w:rsidR="00A71BD7" w:rsidRPr="00E1476A" w:rsidRDefault="00A71BD7" w:rsidP="00082608">
            <w:pPr>
              <w:pStyle w:val="Kehatekst"/>
              <w:snapToGrid w:val="0"/>
              <w:jc w:val="right"/>
              <w:rPr>
                <w:color w:val="000000" w:themeColor="text1"/>
              </w:rPr>
            </w:pPr>
            <w:r w:rsidRPr="00E1476A">
              <w:rPr>
                <w:color w:val="000000" w:themeColor="text1"/>
              </w:rPr>
              <w:t>1 182</w:t>
            </w:r>
          </w:p>
        </w:tc>
        <w:tc>
          <w:tcPr>
            <w:tcW w:w="1613" w:type="dxa"/>
          </w:tcPr>
          <w:p w:rsidR="00A71BD7" w:rsidRPr="00E1476A" w:rsidRDefault="00A71BD7" w:rsidP="002B6525">
            <w:pPr>
              <w:pStyle w:val="Kehatekst"/>
              <w:snapToGrid w:val="0"/>
              <w:jc w:val="right"/>
              <w:rPr>
                <w:color w:val="000000" w:themeColor="text1"/>
              </w:rPr>
            </w:pPr>
          </w:p>
          <w:p w:rsidR="00A71BD7" w:rsidRPr="00E1476A" w:rsidRDefault="00A71BD7" w:rsidP="002B6525">
            <w:pPr>
              <w:pStyle w:val="Kehatekst"/>
              <w:snapToGrid w:val="0"/>
              <w:jc w:val="right"/>
              <w:rPr>
                <w:color w:val="000000" w:themeColor="text1"/>
              </w:rPr>
            </w:pPr>
            <w:r w:rsidRPr="00E1476A">
              <w:rPr>
                <w:color w:val="000000" w:themeColor="text1"/>
              </w:rPr>
              <w:t>1 413</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Saadud laenud</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2 500</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8 278</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Laenude tagasimaksed</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-1 118</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-6 676</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Makstud intressid</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-200</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-189</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rFonts w:ascii="Arial" w:hAnsi="Arial" w:cs="Arial"/>
                <w:color w:val="000000" w:themeColor="text1"/>
              </w:rPr>
            </w:pPr>
          </w:p>
        </w:tc>
        <w:tc>
          <w:tcPr>
            <w:tcW w:w="2310" w:type="dxa"/>
          </w:tcPr>
          <w:p w:rsidR="00A71BD7" w:rsidRPr="00E1476A" w:rsidRDefault="00A71BD7" w:rsidP="0030382E">
            <w:pPr>
              <w:pStyle w:val="Kehatekst"/>
              <w:snapToGrid w:val="0"/>
              <w:jc w:val="right"/>
              <w:rPr>
                <w:color w:val="000000" w:themeColor="text1"/>
              </w:rPr>
            </w:pPr>
          </w:p>
        </w:tc>
        <w:tc>
          <w:tcPr>
            <w:tcW w:w="1613" w:type="dxa"/>
          </w:tcPr>
          <w:p w:rsidR="00A71BD7" w:rsidRPr="00E1476A" w:rsidRDefault="00A71BD7" w:rsidP="002B6525">
            <w:pPr>
              <w:pStyle w:val="Kehatekst"/>
              <w:snapToGrid w:val="0"/>
              <w:jc w:val="right"/>
              <w:rPr>
                <w:color w:val="000000" w:themeColor="text1"/>
              </w:rPr>
            </w:pPr>
          </w:p>
        </w:tc>
      </w:tr>
      <w:tr w:rsidR="00A71BD7" w:rsidRPr="00E1476A" w:rsidTr="00AE10BB">
        <w:trPr>
          <w:gridAfter w:val="1"/>
          <w:wAfter w:w="2298" w:type="dxa"/>
        </w:trPr>
        <w:tc>
          <w:tcPr>
            <w:tcW w:w="6108" w:type="dxa"/>
          </w:tcPr>
          <w:p w:rsidR="00A71BD7" w:rsidRPr="00E1476A" w:rsidRDefault="00A71BD7" w:rsidP="0030382E">
            <w:pPr>
              <w:pStyle w:val="Kehatekst"/>
              <w:snapToGrid w:val="0"/>
              <w:rPr>
                <w:b/>
                <w:color w:val="000000" w:themeColor="text1"/>
              </w:rPr>
            </w:pPr>
            <w:r w:rsidRPr="00E1476A">
              <w:rPr>
                <w:b/>
                <w:color w:val="000000" w:themeColor="text1"/>
              </w:rPr>
              <w:t>Puhas rahavoog</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-1 208</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4 621</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Raha ja selle ekvivalendid perioodi alguses</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8 171</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3 550</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Raha ja selle ekvivalendid perioodi lõpus</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6 963</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8 171</w:t>
            </w:r>
          </w:p>
        </w:tc>
      </w:tr>
      <w:tr w:rsidR="00A71BD7" w:rsidRPr="00E1476A" w:rsidTr="00AE10BB">
        <w:trPr>
          <w:gridAfter w:val="1"/>
          <w:wAfter w:w="2298" w:type="dxa"/>
        </w:trPr>
        <w:tc>
          <w:tcPr>
            <w:tcW w:w="6108" w:type="dxa"/>
          </w:tcPr>
          <w:p w:rsidR="00A71BD7" w:rsidRPr="00E1476A" w:rsidRDefault="00A71BD7" w:rsidP="0030382E">
            <w:pPr>
              <w:pStyle w:val="Kehatekst"/>
              <w:snapToGrid w:val="0"/>
              <w:rPr>
                <w:color w:val="000000" w:themeColor="text1"/>
              </w:rPr>
            </w:pPr>
            <w:r w:rsidRPr="00E1476A">
              <w:rPr>
                <w:color w:val="000000" w:themeColor="text1"/>
              </w:rPr>
              <w:t xml:space="preserve">                    Raha ja selle ekvivalendi muutus</w:t>
            </w:r>
          </w:p>
        </w:tc>
        <w:tc>
          <w:tcPr>
            <w:tcW w:w="2310" w:type="dxa"/>
          </w:tcPr>
          <w:p w:rsidR="00A71BD7" w:rsidRPr="00E1476A" w:rsidRDefault="00A71BD7" w:rsidP="00082608">
            <w:pPr>
              <w:pStyle w:val="Kehatekst"/>
              <w:snapToGrid w:val="0"/>
              <w:jc w:val="right"/>
              <w:rPr>
                <w:color w:val="000000" w:themeColor="text1"/>
              </w:rPr>
            </w:pPr>
            <w:r w:rsidRPr="00E1476A">
              <w:rPr>
                <w:color w:val="000000" w:themeColor="text1"/>
              </w:rPr>
              <w:t>-1 208</w:t>
            </w:r>
          </w:p>
        </w:tc>
        <w:tc>
          <w:tcPr>
            <w:tcW w:w="1613" w:type="dxa"/>
          </w:tcPr>
          <w:p w:rsidR="00A71BD7" w:rsidRPr="00E1476A" w:rsidRDefault="00A71BD7" w:rsidP="002B6525">
            <w:pPr>
              <w:pStyle w:val="Kehatekst"/>
              <w:snapToGrid w:val="0"/>
              <w:jc w:val="right"/>
              <w:rPr>
                <w:color w:val="000000" w:themeColor="text1"/>
              </w:rPr>
            </w:pPr>
            <w:r w:rsidRPr="00E1476A">
              <w:rPr>
                <w:color w:val="000000" w:themeColor="text1"/>
              </w:rPr>
              <w:t>4 621</w:t>
            </w: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000000" w:themeColor="text1"/>
              </w:rPr>
            </w:pPr>
          </w:p>
        </w:tc>
        <w:tc>
          <w:tcPr>
            <w:tcW w:w="2310" w:type="dxa"/>
          </w:tcPr>
          <w:p w:rsidR="008E0400" w:rsidRPr="00E1476A" w:rsidRDefault="008E0400" w:rsidP="00082608">
            <w:pPr>
              <w:pStyle w:val="Kehatekst"/>
              <w:snapToGrid w:val="0"/>
              <w:jc w:val="right"/>
              <w:rPr>
                <w:color w:val="000000" w:themeColor="text1"/>
              </w:rPr>
            </w:pPr>
          </w:p>
        </w:tc>
        <w:tc>
          <w:tcPr>
            <w:tcW w:w="1613" w:type="dxa"/>
          </w:tcPr>
          <w:p w:rsidR="008E0400" w:rsidRPr="00E1476A" w:rsidRDefault="008E0400" w:rsidP="001338B9">
            <w:pPr>
              <w:pStyle w:val="Kehatekst"/>
              <w:snapToGrid w:val="0"/>
              <w:jc w:val="right"/>
              <w:rPr>
                <w:color w:val="000000" w:themeColor="text1"/>
              </w:rPr>
            </w:pP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FF0000"/>
              </w:rPr>
            </w:pPr>
          </w:p>
        </w:tc>
        <w:tc>
          <w:tcPr>
            <w:tcW w:w="2310" w:type="dxa"/>
          </w:tcPr>
          <w:p w:rsidR="008E0400" w:rsidRPr="00E1476A" w:rsidRDefault="008E0400" w:rsidP="00082608">
            <w:pPr>
              <w:pStyle w:val="Kehatekst"/>
              <w:snapToGrid w:val="0"/>
              <w:jc w:val="right"/>
              <w:rPr>
                <w:color w:val="FF0000"/>
              </w:rPr>
            </w:pPr>
          </w:p>
        </w:tc>
        <w:tc>
          <w:tcPr>
            <w:tcW w:w="1613" w:type="dxa"/>
          </w:tcPr>
          <w:p w:rsidR="008E0400" w:rsidRPr="00E1476A" w:rsidRDefault="008E0400" w:rsidP="001338B9">
            <w:pPr>
              <w:pStyle w:val="Kehatekst"/>
              <w:snapToGrid w:val="0"/>
              <w:jc w:val="right"/>
              <w:rPr>
                <w:color w:val="FF0000"/>
              </w:rPr>
            </w:pP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FF0000"/>
              </w:rPr>
            </w:pPr>
          </w:p>
        </w:tc>
        <w:tc>
          <w:tcPr>
            <w:tcW w:w="2310" w:type="dxa"/>
          </w:tcPr>
          <w:p w:rsidR="008E0400" w:rsidRPr="00E1476A" w:rsidRDefault="008E0400" w:rsidP="00082608">
            <w:pPr>
              <w:pStyle w:val="Kehatekst"/>
              <w:snapToGrid w:val="0"/>
              <w:jc w:val="right"/>
              <w:rPr>
                <w:color w:val="FF0000"/>
              </w:rPr>
            </w:pPr>
          </w:p>
        </w:tc>
        <w:tc>
          <w:tcPr>
            <w:tcW w:w="1613" w:type="dxa"/>
          </w:tcPr>
          <w:p w:rsidR="008E0400" w:rsidRPr="00E1476A" w:rsidRDefault="008E0400" w:rsidP="001338B9">
            <w:pPr>
              <w:pStyle w:val="Kehatekst"/>
              <w:snapToGrid w:val="0"/>
              <w:jc w:val="right"/>
              <w:rPr>
                <w:color w:val="FF0000"/>
              </w:rPr>
            </w:pP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FF0000"/>
              </w:rPr>
            </w:pPr>
          </w:p>
        </w:tc>
        <w:tc>
          <w:tcPr>
            <w:tcW w:w="2310" w:type="dxa"/>
          </w:tcPr>
          <w:p w:rsidR="008E0400" w:rsidRPr="00E1476A" w:rsidRDefault="008E0400" w:rsidP="00082608">
            <w:pPr>
              <w:pStyle w:val="Kehatekst"/>
              <w:snapToGrid w:val="0"/>
              <w:jc w:val="right"/>
              <w:rPr>
                <w:color w:val="FF0000"/>
              </w:rPr>
            </w:pPr>
          </w:p>
        </w:tc>
        <w:tc>
          <w:tcPr>
            <w:tcW w:w="1613" w:type="dxa"/>
          </w:tcPr>
          <w:p w:rsidR="008E0400" w:rsidRPr="00E1476A" w:rsidRDefault="008E0400" w:rsidP="001338B9">
            <w:pPr>
              <w:pStyle w:val="Kehatekst"/>
              <w:snapToGrid w:val="0"/>
              <w:jc w:val="right"/>
              <w:rPr>
                <w:color w:val="FF0000"/>
              </w:rPr>
            </w:pP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FF0000"/>
              </w:rPr>
            </w:pPr>
          </w:p>
        </w:tc>
        <w:tc>
          <w:tcPr>
            <w:tcW w:w="2310" w:type="dxa"/>
          </w:tcPr>
          <w:p w:rsidR="008E0400" w:rsidRPr="00E1476A" w:rsidRDefault="008E0400" w:rsidP="00082608">
            <w:pPr>
              <w:pStyle w:val="Kehatekst"/>
              <w:snapToGrid w:val="0"/>
              <w:jc w:val="right"/>
              <w:rPr>
                <w:color w:val="FF0000"/>
              </w:rPr>
            </w:pPr>
          </w:p>
        </w:tc>
        <w:tc>
          <w:tcPr>
            <w:tcW w:w="1613" w:type="dxa"/>
          </w:tcPr>
          <w:p w:rsidR="008E0400" w:rsidRPr="00E1476A" w:rsidRDefault="008E0400" w:rsidP="001338B9">
            <w:pPr>
              <w:pStyle w:val="Kehatekst"/>
              <w:snapToGrid w:val="0"/>
              <w:jc w:val="right"/>
              <w:rPr>
                <w:color w:val="FF0000"/>
              </w:rPr>
            </w:pP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FF0000"/>
              </w:rPr>
            </w:pPr>
          </w:p>
        </w:tc>
        <w:tc>
          <w:tcPr>
            <w:tcW w:w="2310" w:type="dxa"/>
          </w:tcPr>
          <w:p w:rsidR="008E0400" w:rsidRPr="00E1476A" w:rsidRDefault="008E0400" w:rsidP="00082608">
            <w:pPr>
              <w:pStyle w:val="Kehatekst"/>
              <w:snapToGrid w:val="0"/>
              <w:jc w:val="right"/>
              <w:rPr>
                <w:color w:val="FF0000"/>
              </w:rPr>
            </w:pPr>
          </w:p>
        </w:tc>
        <w:tc>
          <w:tcPr>
            <w:tcW w:w="1613" w:type="dxa"/>
          </w:tcPr>
          <w:p w:rsidR="008E0400" w:rsidRPr="00E1476A" w:rsidRDefault="008E0400" w:rsidP="001338B9">
            <w:pPr>
              <w:pStyle w:val="Kehatekst"/>
              <w:snapToGrid w:val="0"/>
              <w:jc w:val="right"/>
              <w:rPr>
                <w:color w:val="FF0000"/>
              </w:rPr>
            </w:pP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FF0000"/>
              </w:rPr>
            </w:pPr>
          </w:p>
        </w:tc>
        <w:tc>
          <w:tcPr>
            <w:tcW w:w="2310" w:type="dxa"/>
          </w:tcPr>
          <w:p w:rsidR="008E0400" w:rsidRPr="00E1476A" w:rsidRDefault="008E0400" w:rsidP="00082608">
            <w:pPr>
              <w:pStyle w:val="Kehatekst"/>
              <w:snapToGrid w:val="0"/>
              <w:jc w:val="right"/>
              <w:rPr>
                <w:color w:val="FF0000"/>
              </w:rPr>
            </w:pPr>
          </w:p>
        </w:tc>
        <w:tc>
          <w:tcPr>
            <w:tcW w:w="1613" w:type="dxa"/>
          </w:tcPr>
          <w:p w:rsidR="008E0400" w:rsidRPr="00E1476A" w:rsidRDefault="008E0400" w:rsidP="001338B9">
            <w:pPr>
              <w:pStyle w:val="Kehatekst"/>
              <w:snapToGrid w:val="0"/>
              <w:jc w:val="right"/>
              <w:rPr>
                <w:color w:val="FF0000"/>
              </w:rPr>
            </w:pP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FF0000"/>
              </w:rPr>
            </w:pPr>
          </w:p>
        </w:tc>
        <w:tc>
          <w:tcPr>
            <w:tcW w:w="2310" w:type="dxa"/>
          </w:tcPr>
          <w:p w:rsidR="008E0400" w:rsidRPr="00E1476A" w:rsidRDefault="008E0400" w:rsidP="00082608">
            <w:pPr>
              <w:pStyle w:val="Kehatekst"/>
              <w:snapToGrid w:val="0"/>
              <w:jc w:val="right"/>
              <w:rPr>
                <w:color w:val="FF0000"/>
              </w:rPr>
            </w:pPr>
          </w:p>
        </w:tc>
        <w:tc>
          <w:tcPr>
            <w:tcW w:w="1613" w:type="dxa"/>
          </w:tcPr>
          <w:p w:rsidR="008E0400" w:rsidRPr="00E1476A" w:rsidRDefault="008E0400" w:rsidP="001338B9">
            <w:pPr>
              <w:pStyle w:val="Kehatekst"/>
              <w:snapToGrid w:val="0"/>
              <w:jc w:val="right"/>
              <w:rPr>
                <w:color w:val="FF0000"/>
              </w:rPr>
            </w:pPr>
          </w:p>
        </w:tc>
      </w:tr>
      <w:tr w:rsidR="008E0400" w:rsidRPr="00E1476A" w:rsidTr="00AE10BB">
        <w:trPr>
          <w:gridAfter w:val="1"/>
          <w:wAfter w:w="2298" w:type="dxa"/>
        </w:trPr>
        <w:tc>
          <w:tcPr>
            <w:tcW w:w="6108" w:type="dxa"/>
          </w:tcPr>
          <w:p w:rsidR="008E0400" w:rsidRPr="00E1476A" w:rsidRDefault="008E0400" w:rsidP="0030382E">
            <w:pPr>
              <w:pStyle w:val="Kehatekst"/>
              <w:snapToGrid w:val="0"/>
              <w:rPr>
                <w:color w:val="FF0000"/>
              </w:rPr>
            </w:pPr>
          </w:p>
        </w:tc>
        <w:tc>
          <w:tcPr>
            <w:tcW w:w="2310" w:type="dxa"/>
          </w:tcPr>
          <w:p w:rsidR="008E0400" w:rsidRPr="00E1476A" w:rsidRDefault="008E0400" w:rsidP="00082608">
            <w:pPr>
              <w:pStyle w:val="Kehatekst"/>
              <w:snapToGrid w:val="0"/>
              <w:jc w:val="right"/>
              <w:rPr>
                <w:color w:val="FF0000"/>
              </w:rPr>
            </w:pPr>
          </w:p>
        </w:tc>
        <w:tc>
          <w:tcPr>
            <w:tcW w:w="1613" w:type="dxa"/>
          </w:tcPr>
          <w:p w:rsidR="008E0400" w:rsidRPr="00E1476A" w:rsidRDefault="008E0400" w:rsidP="001338B9">
            <w:pPr>
              <w:pStyle w:val="Kehatekst"/>
              <w:snapToGrid w:val="0"/>
              <w:jc w:val="right"/>
              <w:rPr>
                <w:color w:val="FF0000"/>
              </w:rPr>
            </w:pPr>
          </w:p>
        </w:tc>
      </w:tr>
      <w:tr w:rsidR="008541E2" w:rsidRPr="00E1476A" w:rsidTr="00AE10BB">
        <w:tc>
          <w:tcPr>
            <w:tcW w:w="6108" w:type="dxa"/>
          </w:tcPr>
          <w:p w:rsidR="008541E2" w:rsidRPr="00E1476A" w:rsidRDefault="008541E2" w:rsidP="0030382E">
            <w:pPr>
              <w:pStyle w:val="Kehatekst"/>
              <w:snapToGrid w:val="0"/>
              <w:rPr>
                <w:color w:val="FF0000"/>
              </w:rPr>
            </w:pPr>
          </w:p>
        </w:tc>
        <w:tc>
          <w:tcPr>
            <w:tcW w:w="2310" w:type="dxa"/>
          </w:tcPr>
          <w:p w:rsidR="008541E2" w:rsidRPr="00E1476A" w:rsidRDefault="008541E2" w:rsidP="00082608">
            <w:pPr>
              <w:pStyle w:val="Kehatekst"/>
              <w:snapToGrid w:val="0"/>
              <w:jc w:val="right"/>
              <w:rPr>
                <w:color w:val="FF0000"/>
              </w:rPr>
            </w:pPr>
          </w:p>
        </w:tc>
        <w:tc>
          <w:tcPr>
            <w:tcW w:w="1613" w:type="dxa"/>
          </w:tcPr>
          <w:p w:rsidR="008541E2" w:rsidRPr="00E1476A" w:rsidRDefault="008541E2" w:rsidP="001338B9">
            <w:pPr>
              <w:pStyle w:val="Kehatekst"/>
              <w:snapToGrid w:val="0"/>
              <w:jc w:val="right"/>
              <w:rPr>
                <w:color w:val="FF0000"/>
              </w:rPr>
            </w:pPr>
          </w:p>
        </w:tc>
        <w:tc>
          <w:tcPr>
            <w:tcW w:w="2298" w:type="dxa"/>
          </w:tcPr>
          <w:p w:rsidR="008541E2" w:rsidRPr="00E1476A" w:rsidRDefault="008541E2" w:rsidP="00CD26DC">
            <w:pPr>
              <w:pStyle w:val="Kehatekst"/>
              <w:snapToGrid w:val="0"/>
              <w:jc w:val="right"/>
              <w:rPr>
                <w:color w:val="FF0000"/>
              </w:rPr>
            </w:pPr>
          </w:p>
        </w:tc>
      </w:tr>
    </w:tbl>
    <w:p w:rsidR="00E67B61" w:rsidRPr="00E1476A" w:rsidRDefault="00E67B61" w:rsidP="00A1791D">
      <w:pPr>
        <w:pStyle w:val="Kehatekst"/>
        <w:rPr>
          <w:color w:val="FF0000"/>
        </w:rPr>
      </w:pPr>
    </w:p>
    <w:p w:rsidR="00E67B61" w:rsidRPr="00E1476A" w:rsidRDefault="00E67B61" w:rsidP="00A1791D">
      <w:pPr>
        <w:pStyle w:val="Kehatekst"/>
        <w:rPr>
          <w:color w:val="FF0000"/>
        </w:rPr>
      </w:pPr>
    </w:p>
    <w:p w:rsidR="00E67B61" w:rsidRPr="00E1476A" w:rsidRDefault="00E67B61" w:rsidP="00A1791D">
      <w:pPr>
        <w:pStyle w:val="Kehatekst"/>
        <w:rPr>
          <w:color w:val="FF0000"/>
        </w:rPr>
      </w:pPr>
    </w:p>
    <w:p w:rsidR="00E67B61" w:rsidRPr="00E1476A" w:rsidRDefault="00E67B61" w:rsidP="00A1791D">
      <w:pPr>
        <w:pStyle w:val="Kehatekst"/>
        <w:rPr>
          <w:color w:val="FF0000"/>
        </w:rPr>
      </w:pPr>
    </w:p>
    <w:p w:rsidR="005153C2" w:rsidRPr="00E1476A" w:rsidRDefault="005153C2" w:rsidP="00A1791D">
      <w:pPr>
        <w:pStyle w:val="Kehatekst"/>
        <w:rPr>
          <w:color w:val="FF0000"/>
        </w:rPr>
      </w:pPr>
    </w:p>
    <w:p w:rsidR="006F2792" w:rsidRPr="00E1476A" w:rsidRDefault="006F2792" w:rsidP="00A1791D">
      <w:pPr>
        <w:pStyle w:val="Kehatekst"/>
        <w:rPr>
          <w:color w:val="FF0000"/>
        </w:rPr>
      </w:pPr>
    </w:p>
    <w:p w:rsidR="006F2792" w:rsidRPr="00E1476A" w:rsidRDefault="006F2792" w:rsidP="00A1791D">
      <w:pPr>
        <w:pStyle w:val="Kehatekst"/>
        <w:rPr>
          <w:color w:val="FF0000"/>
        </w:rPr>
      </w:pPr>
    </w:p>
    <w:p w:rsidR="006F2792" w:rsidRPr="00E1476A" w:rsidRDefault="006F2792" w:rsidP="00A1791D">
      <w:pPr>
        <w:pStyle w:val="Kehatekst"/>
        <w:rPr>
          <w:color w:val="FF0000"/>
        </w:rPr>
      </w:pPr>
    </w:p>
    <w:p w:rsidR="006A3BCC" w:rsidRPr="00E1476A" w:rsidRDefault="006A3BCC" w:rsidP="00A1791D">
      <w:pPr>
        <w:pStyle w:val="Kehatekst"/>
        <w:rPr>
          <w:b/>
          <w:color w:val="000000" w:themeColor="text1"/>
        </w:rPr>
      </w:pPr>
    </w:p>
    <w:p w:rsidR="006A3BCC" w:rsidRPr="00E1476A" w:rsidRDefault="006A3BCC" w:rsidP="00A1791D">
      <w:pPr>
        <w:pStyle w:val="Kehatekst"/>
        <w:rPr>
          <w:b/>
          <w:color w:val="000000" w:themeColor="text1"/>
        </w:rPr>
      </w:pPr>
    </w:p>
    <w:p w:rsidR="00A1791D" w:rsidRPr="00E1476A" w:rsidRDefault="00A1791D" w:rsidP="00A1791D">
      <w:pPr>
        <w:pStyle w:val="Kehatekst"/>
        <w:rPr>
          <w:b/>
          <w:color w:val="000000" w:themeColor="text1"/>
        </w:rPr>
      </w:pPr>
      <w:r w:rsidRPr="00E1476A">
        <w:rPr>
          <w:b/>
          <w:color w:val="000000" w:themeColor="text1"/>
        </w:rPr>
        <w:t xml:space="preserve">Konsolideerimata netovara muutuste aruanne </w:t>
      </w:r>
    </w:p>
    <w:p w:rsidR="00A1791D" w:rsidRPr="00E1476A" w:rsidRDefault="00A1791D" w:rsidP="00A1791D">
      <w:pPr>
        <w:pStyle w:val="Kehatekst"/>
        <w:rPr>
          <w:color w:val="000000" w:themeColor="text1"/>
        </w:rPr>
      </w:pPr>
      <w:r w:rsidRPr="00E1476A">
        <w:rPr>
          <w:color w:val="000000" w:themeColor="text1"/>
        </w:rPr>
        <w:t xml:space="preserve">tuhandetes </w:t>
      </w:r>
      <w:r w:rsidR="00732090" w:rsidRPr="00E1476A">
        <w:rPr>
          <w:color w:val="000000" w:themeColor="text1"/>
        </w:rPr>
        <w:t>euro</w:t>
      </w:r>
      <w:r w:rsidRPr="00E1476A">
        <w:rPr>
          <w:color w:val="000000" w:themeColor="text1"/>
        </w:rPr>
        <w:t>des</w:t>
      </w:r>
    </w:p>
    <w:p w:rsidR="00A1791D" w:rsidRPr="00E1476A" w:rsidRDefault="00A1791D" w:rsidP="00A1791D">
      <w:pPr>
        <w:pStyle w:val="Kehatekst"/>
        <w:rPr>
          <w:color w:val="000000" w:themeColor="text1"/>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985"/>
        <w:gridCol w:w="2268"/>
        <w:gridCol w:w="1815"/>
      </w:tblGrid>
      <w:tr w:rsidR="00A71BD7" w:rsidRPr="00E1476A" w:rsidTr="00A71BD7">
        <w:tc>
          <w:tcPr>
            <w:tcW w:w="4219" w:type="dxa"/>
          </w:tcPr>
          <w:p w:rsidR="00A71BD7" w:rsidRPr="00E1476A" w:rsidRDefault="00A71BD7" w:rsidP="00A71BD7">
            <w:pPr>
              <w:pStyle w:val="Kehatekst"/>
              <w:rPr>
                <w:color w:val="000000" w:themeColor="text1"/>
              </w:rPr>
            </w:pPr>
          </w:p>
        </w:tc>
        <w:tc>
          <w:tcPr>
            <w:tcW w:w="1985" w:type="dxa"/>
          </w:tcPr>
          <w:p w:rsidR="00A71BD7" w:rsidRPr="00E1476A" w:rsidRDefault="00A71BD7" w:rsidP="00A71BD7">
            <w:pPr>
              <w:pStyle w:val="Kehatekst"/>
              <w:jc w:val="center"/>
              <w:rPr>
                <w:color w:val="000000" w:themeColor="text1"/>
              </w:rPr>
            </w:pPr>
            <w:r w:rsidRPr="00E1476A">
              <w:rPr>
                <w:color w:val="000000" w:themeColor="text1"/>
              </w:rPr>
              <w:t>Reservid</w:t>
            </w:r>
          </w:p>
        </w:tc>
        <w:tc>
          <w:tcPr>
            <w:tcW w:w="2268" w:type="dxa"/>
          </w:tcPr>
          <w:p w:rsidR="00A71BD7" w:rsidRPr="00E1476A" w:rsidRDefault="00A71BD7" w:rsidP="00A71BD7">
            <w:pPr>
              <w:pStyle w:val="Kehatekst"/>
              <w:jc w:val="center"/>
              <w:rPr>
                <w:color w:val="000000" w:themeColor="text1"/>
              </w:rPr>
            </w:pPr>
            <w:r w:rsidRPr="00E1476A">
              <w:rPr>
                <w:color w:val="000000" w:themeColor="text1"/>
              </w:rPr>
              <w:t>Akumuleeritud ülejääk</w:t>
            </w:r>
          </w:p>
        </w:tc>
        <w:tc>
          <w:tcPr>
            <w:tcW w:w="1815" w:type="dxa"/>
          </w:tcPr>
          <w:p w:rsidR="00A71BD7" w:rsidRPr="00E1476A" w:rsidRDefault="00A71BD7" w:rsidP="00A71BD7">
            <w:pPr>
              <w:pStyle w:val="Kehatekst"/>
              <w:jc w:val="center"/>
              <w:rPr>
                <w:color w:val="000000" w:themeColor="text1"/>
              </w:rPr>
            </w:pPr>
            <w:r w:rsidRPr="00E1476A">
              <w:rPr>
                <w:color w:val="000000" w:themeColor="text1"/>
              </w:rPr>
              <w:t>kokku</w:t>
            </w:r>
          </w:p>
        </w:tc>
      </w:tr>
      <w:tr w:rsidR="00A71BD7" w:rsidRPr="00E1476A" w:rsidTr="00A71BD7">
        <w:tc>
          <w:tcPr>
            <w:tcW w:w="4219" w:type="dxa"/>
          </w:tcPr>
          <w:p w:rsidR="00A71BD7" w:rsidRPr="00E1476A" w:rsidRDefault="00A71BD7" w:rsidP="00A71BD7">
            <w:pPr>
              <w:pStyle w:val="Kehatekst"/>
              <w:rPr>
                <w:color w:val="000000" w:themeColor="text1"/>
              </w:rPr>
            </w:pPr>
            <w:r w:rsidRPr="00E1476A">
              <w:rPr>
                <w:color w:val="000000" w:themeColor="text1"/>
              </w:rPr>
              <w:t>Netovara seisuga 31.12.2017. a.</w:t>
            </w:r>
          </w:p>
        </w:tc>
        <w:tc>
          <w:tcPr>
            <w:tcW w:w="1985" w:type="dxa"/>
          </w:tcPr>
          <w:p w:rsidR="00A71BD7" w:rsidRPr="00E1476A" w:rsidRDefault="00A71BD7" w:rsidP="00A71BD7">
            <w:pPr>
              <w:pStyle w:val="Kehatekst"/>
              <w:jc w:val="center"/>
              <w:rPr>
                <w:color w:val="000000" w:themeColor="text1"/>
              </w:rPr>
            </w:pPr>
            <w:r w:rsidRPr="00E1476A">
              <w:rPr>
                <w:color w:val="000000" w:themeColor="text1"/>
              </w:rPr>
              <w:t>19</w:t>
            </w:r>
          </w:p>
        </w:tc>
        <w:tc>
          <w:tcPr>
            <w:tcW w:w="2268" w:type="dxa"/>
          </w:tcPr>
          <w:p w:rsidR="00A71BD7" w:rsidRPr="00E1476A" w:rsidRDefault="00A71BD7" w:rsidP="00A71BD7">
            <w:pPr>
              <w:pStyle w:val="Kehatekst"/>
              <w:jc w:val="center"/>
              <w:rPr>
                <w:color w:val="000000" w:themeColor="text1"/>
              </w:rPr>
            </w:pPr>
            <w:r w:rsidRPr="00E1476A">
              <w:rPr>
                <w:color w:val="000000" w:themeColor="text1"/>
              </w:rPr>
              <w:t>5 927</w:t>
            </w:r>
          </w:p>
        </w:tc>
        <w:tc>
          <w:tcPr>
            <w:tcW w:w="1815" w:type="dxa"/>
          </w:tcPr>
          <w:p w:rsidR="00A71BD7" w:rsidRPr="00E1476A" w:rsidRDefault="00A71BD7" w:rsidP="00A71BD7">
            <w:pPr>
              <w:pStyle w:val="Kehatekst"/>
              <w:jc w:val="center"/>
              <w:rPr>
                <w:color w:val="000000" w:themeColor="text1"/>
              </w:rPr>
            </w:pPr>
            <w:r w:rsidRPr="00E1476A">
              <w:rPr>
                <w:color w:val="000000" w:themeColor="text1"/>
              </w:rPr>
              <w:t>5 946</w:t>
            </w:r>
          </w:p>
        </w:tc>
      </w:tr>
      <w:tr w:rsidR="00A71BD7" w:rsidRPr="00E1476A" w:rsidTr="00A71BD7">
        <w:tc>
          <w:tcPr>
            <w:tcW w:w="4219" w:type="dxa"/>
          </w:tcPr>
          <w:p w:rsidR="00A71BD7" w:rsidRPr="00E1476A" w:rsidRDefault="00A71BD7" w:rsidP="00A71BD7">
            <w:pPr>
              <w:pStyle w:val="Kehatekst"/>
              <w:rPr>
                <w:color w:val="000000" w:themeColor="text1"/>
              </w:rPr>
            </w:pPr>
            <w:r w:rsidRPr="00E1476A">
              <w:rPr>
                <w:color w:val="000000" w:themeColor="text1"/>
              </w:rPr>
              <w:t>Põhivara ümberhindlus</w:t>
            </w:r>
          </w:p>
        </w:tc>
        <w:tc>
          <w:tcPr>
            <w:tcW w:w="1985" w:type="dxa"/>
          </w:tcPr>
          <w:p w:rsidR="00A71BD7" w:rsidRPr="00E1476A" w:rsidRDefault="00A71BD7" w:rsidP="00A71BD7">
            <w:pPr>
              <w:pStyle w:val="Kehatekst"/>
              <w:jc w:val="center"/>
              <w:rPr>
                <w:color w:val="000000" w:themeColor="text1"/>
              </w:rPr>
            </w:pPr>
          </w:p>
        </w:tc>
        <w:tc>
          <w:tcPr>
            <w:tcW w:w="2268" w:type="dxa"/>
          </w:tcPr>
          <w:p w:rsidR="00A71BD7" w:rsidRPr="00E1476A" w:rsidRDefault="00A71BD7" w:rsidP="00A71BD7">
            <w:pPr>
              <w:pStyle w:val="Kehatekst"/>
              <w:jc w:val="center"/>
              <w:rPr>
                <w:color w:val="000000" w:themeColor="text1"/>
              </w:rPr>
            </w:pPr>
            <w:r w:rsidRPr="00E1476A">
              <w:rPr>
                <w:color w:val="000000" w:themeColor="text1"/>
              </w:rPr>
              <w:t>15</w:t>
            </w:r>
          </w:p>
        </w:tc>
        <w:tc>
          <w:tcPr>
            <w:tcW w:w="1815" w:type="dxa"/>
          </w:tcPr>
          <w:p w:rsidR="00A71BD7" w:rsidRPr="00E1476A" w:rsidRDefault="00A71BD7" w:rsidP="00A71BD7">
            <w:pPr>
              <w:pStyle w:val="Kehatekst"/>
              <w:jc w:val="center"/>
              <w:rPr>
                <w:color w:val="000000" w:themeColor="text1"/>
              </w:rPr>
            </w:pPr>
            <w:r w:rsidRPr="00E1476A">
              <w:rPr>
                <w:color w:val="000000" w:themeColor="text1"/>
              </w:rPr>
              <w:t>15</w:t>
            </w:r>
          </w:p>
        </w:tc>
      </w:tr>
      <w:tr w:rsidR="00A71BD7" w:rsidRPr="00E1476A" w:rsidTr="00A71BD7">
        <w:tc>
          <w:tcPr>
            <w:tcW w:w="4219" w:type="dxa"/>
          </w:tcPr>
          <w:p w:rsidR="00A71BD7" w:rsidRPr="00E1476A" w:rsidRDefault="00A71BD7" w:rsidP="00A71BD7">
            <w:pPr>
              <w:pStyle w:val="Kehatekst"/>
              <w:rPr>
                <w:color w:val="000000" w:themeColor="text1"/>
              </w:rPr>
            </w:pPr>
            <w:r w:rsidRPr="00E1476A">
              <w:rPr>
                <w:color w:val="000000" w:themeColor="text1"/>
              </w:rPr>
              <w:t>Aruandeperioodi tulem</w:t>
            </w:r>
          </w:p>
        </w:tc>
        <w:tc>
          <w:tcPr>
            <w:tcW w:w="1985" w:type="dxa"/>
          </w:tcPr>
          <w:p w:rsidR="00A71BD7" w:rsidRPr="00E1476A" w:rsidRDefault="00A71BD7" w:rsidP="00A71BD7">
            <w:pPr>
              <w:pStyle w:val="Kehatekst"/>
              <w:jc w:val="center"/>
              <w:rPr>
                <w:color w:val="000000" w:themeColor="text1"/>
              </w:rPr>
            </w:pPr>
          </w:p>
        </w:tc>
        <w:tc>
          <w:tcPr>
            <w:tcW w:w="2268" w:type="dxa"/>
          </w:tcPr>
          <w:p w:rsidR="00A71BD7" w:rsidRPr="00E1476A" w:rsidRDefault="00A71BD7" w:rsidP="00A71BD7">
            <w:pPr>
              <w:pStyle w:val="Kehatekst"/>
              <w:jc w:val="center"/>
              <w:rPr>
                <w:color w:val="000000" w:themeColor="text1"/>
              </w:rPr>
            </w:pPr>
            <w:r w:rsidRPr="00E1476A">
              <w:rPr>
                <w:color w:val="000000" w:themeColor="text1"/>
              </w:rPr>
              <w:t>1 864</w:t>
            </w:r>
          </w:p>
        </w:tc>
        <w:tc>
          <w:tcPr>
            <w:tcW w:w="1815" w:type="dxa"/>
          </w:tcPr>
          <w:p w:rsidR="00A71BD7" w:rsidRPr="00E1476A" w:rsidRDefault="00A71BD7" w:rsidP="00A71BD7">
            <w:pPr>
              <w:pStyle w:val="Kehatekst"/>
              <w:jc w:val="center"/>
              <w:rPr>
                <w:color w:val="000000" w:themeColor="text1"/>
              </w:rPr>
            </w:pPr>
            <w:r w:rsidRPr="00E1476A">
              <w:rPr>
                <w:color w:val="000000" w:themeColor="text1"/>
              </w:rPr>
              <w:t>1 864</w:t>
            </w:r>
          </w:p>
        </w:tc>
      </w:tr>
      <w:tr w:rsidR="00A71BD7" w:rsidRPr="00E1476A" w:rsidTr="00A71BD7">
        <w:tc>
          <w:tcPr>
            <w:tcW w:w="4219" w:type="dxa"/>
          </w:tcPr>
          <w:p w:rsidR="00A71BD7" w:rsidRPr="00E1476A" w:rsidRDefault="00A71BD7" w:rsidP="00A71BD7">
            <w:pPr>
              <w:pStyle w:val="Kehatekst"/>
              <w:rPr>
                <w:color w:val="000000" w:themeColor="text1"/>
              </w:rPr>
            </w:pPr>
          </w:p>
        </w:tc>
        <w:tc>
          <w:tcPr>
            <w:tcW w:w="1985" w:type="dxa"/>
          </w:tcPr>
          <w:p w:rsidR="00A71BD7" w:rsidRPr="00E1476A" w:rsidRDefault="00A71BD7" w:rsidP="00A71BD7">
            <w:pPr>
              <w:pStyle w:val="Kehatekst"/>
              <w:jc w:val="center"/>
              <w:rPr>
                <w:color w:val="000000" w:themeColor="text1"/>
              </w:rPr>
            </w:pPr>
          </w:p>
        </w:tc>
        <w:tc>
          <w:tcPr>
            <w:tcW w:w="2268" w:type="dxa"/>
          </w:tcPr>
          <w:p w:rsidR="00A71BD7" w:rsidRPr="00E1476A" w:rsidRDefault="00A71BD7" w:rsidP="00A71BD7">
            <w:pPr>
              <w:pStyle w:val="Kehatekst"/>
              <w:jc w:val="center"/>
              <w:rPr>
                <w:color w:val="000000" w:themeColor="text1"/>
              </w:rPr>
            </w:pPr>
          </w:p>
        </w:tc>
        <w:tc>
          <w:tcPr>
            <w:tcW w:w="1815" w:type="dxa"/>
          </w:tcPr>
          <w:p w:rsidR="00A71BD7" w:rsidRPr="00E1476A" w:rsidRDefault="00A71BD7" w:rsidP="00A71BD7">
            <w:pPr>
              <w:pStyle w:val="Kehatekst"/>
              <w:jc w:val="center"/>
              <w:rPr>
                <w:color w:val="000000" w:themeColor="text1"/>
              </w:rPr>
            </w:pPr>
          </w:p>
        </w:tc>
      </w:tr>
      <w:tr w:rsidR="00A71BD7" w:rsidRPr="00E1476A" w:rsidTr="00A71BD7">
        <w:tc>
          <w:tcPr>
            <w:tcW w:w="4219" w:type="dxa"/>
          </w:tcPr>
          <w:p w:rsidR="00A71BD7" w:rsidRPr="00E1476A" w:rsidRDefault="00A71BD7" w:rsidP="00A71BD7">
            <w:pPr>
              <w:pStyle w:val="Kehatekst"/>
              <w:rPr>
                <w:color w:val="000000" w:themeColor="text1"/>
              </w:rPr>
            </w:pPr>
            <w:r w:rsidRPr="00E1476A">
              <w:rPr>
                <w:color w:val="000000" w:themeColor="text1"/>
              </w:rPr>
              <w:t>Netovara seisuga 31.12.2018. a.</w:t>
            </w:r>
          </w:p>
        </w:tc>
        <w:tc>
          <w:tcPr>
            <w:tcW w:w="1985" w:type="dxa"/>
          </w:tcPr>
          <w:p w:rsidR="00A71BD7" w:rsidRPr="00E1476A" w:rsidRDefault="00A71BD7" w:rsidP="00A71BD7">
            <w:pPr>
              <w:pStyle w:val="Kehatekst"/>
              <w:jc w:val="center"/>
              <w:rPr>
                <w:color w:val="000000" w:themeColor="text1"/>
              </w:rPr>
            </w:pPr>
            <w:r w:rsidRPr="00E1476A">
              <w:rPr>
                <w:color w:val="000000" w:themeColor="text1"/>
              </w:rPr>
              <w:t>19</w:t>
            </w:r>
          </w:p>
        </w:tc>
        <w:tc>
          <w:tcPr>
            <w:tcW w:w="2268" w:type="dxa"/>
          </w:tcPr>
          <w:p w:rsidR="00A71BD7" w:rsidRPr="00E1476A" w:rsidRDefault="00A71BD7" w:rsidP="00A71BD7">
            <w:pPr>
              <w:pStyle w:val="Kehatekst"/>
              <w:jc w:val="center"/>
              <w:rPr>
                <w:color w:val="000000" w:themeColor="text1"/>
              </w:rPr>
            </w:pPr>
            <w:r w:rsidRPr="00E1476A">
              <w:rPr>
                <w:color w:val="000000" w:themeColor="text1"/>
              </w:rPr>
              <w:t>7 806</w:t>
            </w:r>
          </w:p>
        </w:tc>
        <w:tc>
          <w:tcPr>
            <w:tcW w:w="1815" w:type="dxa"/>
          </w:tcPr>
          <w:p w:rsidR="00A71BD7" w:rsidRPr="00E1476A" w:rsidRDefault="00A71BD7" w:rsidP="00A71BD7">
            <w:pPr>
              <w:pStyle w:val="Kehatekst"/>
              <w:jc w:val="center"/>
              <w:rPr>
                <w:color w:val="000000" w:themeColor="text1"/>
              </w:rPr>
            </w:pPr>
            <w:r w:rsidRPr="00E1476A">
              <w:rPr>
                <w:color w:val="000000" w:themeColor="text1"/>
              </w:rPr>
              <w:t>7 825</w:t>
            </w:r>
          </w:p>
        </w:tc>
      </w:tr>
      <w:tr w:rsidR="00A71BD7" w:rsidRPr="00E1476A" w:rsidTr="00A71BD7">
        <w:tc>
          <w:tcPr>
            <w:tcW w:w="4219" w:type="dxa"/>
          </w:tcPr>
          <w:p w:rsidR="00A71BD7" w:rsidRPr="00E1476A" w:rsidRDefault="00A71BD7" w:rsidP="00A71BD7">
            <w:pPr>
              <w:pStyle w:val="Kehatekst"/>
              <w:rPr>
                <w:color w:val="000000" w:themeColor="text1"/>
              </w:rPr>
            </w:pPr>
            <w:r w:rsidRPr="00E1476A">
              <w:rPr>
                <w:color w:val="000000" w:themeColor="text1"/>
              </w:rPr>
              <w:t>Põhivara ümberhindlus</w:t>
            </w:r>
          </w:p>
        </w:tc>
        <w:tc>
          <w:tcPr>
            <w:tcW w:w="1985" w:type="dxa"/>
          </w:tcPr>
          <w:p w:rsidR="00A71BD7" w:rsidRPr="00E1476A" w:rsidRDefault="00A71BD7" w:rsidP="00A71BD7">
            <w:pPr>
              <w:pStyle w:val="Kehatekst"/>
              <w:jc w:val="center"/>
              <w:rPr>
                <w:color w:val="000000" w:themeColor="text1"/>
              </w:rPr>
            </w:pPr>
          </w:p>
        </w:tc>
        <w:tc>
          <w:tcPr>
            <w:tcW w:w="2268" w:type="dxa"/>
          </w:tcPr>
          <w:p w:rsidR="00A71BD7" w:rsidRPr="00E1476A" w:rsidRDefault="00A71BD7" w:rsidP="00A71BD7">
            <w:pPr>
              <w:pStyle w:val="Kehatekst"/>
              <w:jc w:val="center"/>
              <w:rPr>
                <w:color w:val="000000" w:themeColor="text1"/>
              </w:rPr>
            </w:pPr>
            <w:r w:rsidRPr="00E1476A">
              <w:rPr>
                <w:color w:val="000000" w:themeColor="text1"/>
              </w:rPr>
              <w:t>19</w:t>
            </w:r>
          </w:p>
        </w:tc>
        <w:tc>
          <w:tcPr>
            <w:tcW w:w="1815" w:type="dxa"/>
          </w:tcPr>
          <w:p w:rsidR="00A71BD7" w:rsidRPr="00E1476A" w:rsidRDefault="00A71BD7" w:rsidP="00A71BD7">
            <w:pPr>
              <w:pStyle w:val="Kehatekst"/>
              <w:jc w:val="center"/>
              <w:rPr>
                <w:color w:val="000000" w:themeColor="text1"/>
              </w:rPr>
            </w:pPr>
            <w:r w:rsidRPr="00E1476A">
              <w:rPr>
                <w:color w:val="000000" w:themeColor="text1"/>
              </w:rPr>
              <w:t>19</w:t>
            </w:r>
          </w:p>
        </w:tc>
      </w:tr>
      <w:tr w:rsidR="00A71BD7" w:rsidRPr="00E1476A" w:rsidTr="00A71BD7">
        <w:tc>
          <w:tcPr>
            <w:tcW w:w="4219" w:type="dxa"/>
          </w:tcPr>
          <w:p w:rsidR="00A71BD7" w:rsidRPr="00E1476A" w:rsidRDefault="00A71BD7" w:rsidP="00A71BD7">
            <w:pPr>
              <w:pStyle w:val="Kehatekst"/>
              <w:rPr>
                <w:color w:val="000000" w:themeColor="text1"/>
              </w:rPr>
            </w:pPr>
            <w:r w:rsidRPr="00E1476A">
              <w:rPr>
                <w:color w:val="000000" w:themeColor="text1"/>
              </w:rPr>
              <w:t>Osaluse mitterahaline toetus</w:t>
            </w:r>
          </w:p>
        </w:tc>
        <w:tc>
          <w:tcPr>
            <w:tcW w:w="1985" w:type="dxa"/>
          </w:tcPr>
          <w:p w:rsidR="00A71BD7" w:rsidRPr="00E1476A" w:rsidRDefault="00A71BD7" w:rsidP="00A71BD7">
            <w:pPr>
              <w:pStyle w:val="Kehatekst"/>
              <w:jc w:val="center"/>
              <w:rPr>
                <w:color w:val="000000" w:themeColor="text1"/>
              </w:rPr>
            </w:pPr>
          </w:p>
        </w:tc>
        <w:tc>
          <w:tcPr>
            <w:tcW w:w="2268" w:type="dxa"/>
          </w:tcPr>
          <w:p w:rsidR="00A71BD7" w:rsidRPr="00E1476A" w:rsidRDefault="00A71BD7" w:rsidP="00A71BD7">
            <w:pPr>
              <w:pStyle w:val="Kehatekst"/>
              <w:jc w:val="center"/>
              <w:rPr>
                <w:color w:val="000000" w:themeColor="text1"/>
              </w:rPr>
            </w:pPr>
            <w:r w:rsidRPr="00E1476A">
              <w:rPr>
                <w:color w:val="000000" w:themeColor="text1"/>
              </w:rPr>
              <w:t>26</w:t>
            </w:r>
          </w:p>
        </w:tc>
        <w:tc>
          <w:tcPr>
            <w:tcW w:w="1815" w:type="dxa"/>
          </w:tcPr>
          <w:p w:rsidR="00A71BD7" w:rsidRPr="00E1476A" w:rsidRDefault="00A71BD7" w:rsidP="00A71BD7">
            <w:pPr>
              <w:pStyle w:val="Kehatekst"/>
              <w:jc w:val="center"/>
              <w:rPr>
                <w:color w:val="000000" w:themeColor="text1"/>
              </w:rPr>
            </w:pPr>
            <w:r w:rsidRPr="00E1476A">
              <w:rPr>
                <w:color w:val="000000" w:themeColor="text1"/>
              </w:rPr>
              <w:t>26</w:t>
            </w:r>
          </w:p>
        </w:tc>
      </w:tr>
      <w:tr w:rsidR="00A71BD7" w:rsidRPr="00E1476A" w:rsidTr="00A71BD7">
        <w:tc>
          <w:tcPr>
            <w:tcW w:w="4219" w:type="dxa"/>
          </w:tcPr>
          <w:p w:rsidR="00A71BD7" w:rsidRPr="00E1476A" w:rsidRDefault="00A71BD7" w:rsidP="00A71BD7">
            <w:pPr>
              <w:pStyle w:val="Kehatekst"/>
              <w:rPr>
                <w:color w:val="000000" w:themeColor="text1"/>
              </w:rPr>
            </w:pPr>
            <w:r w:rsidRPr="00E1476A">
              <w:rPr>
                <w:color w:val="000000" w:themeColor="text1"/>
              </w:rPr>
              <w:t>Aruandeperioodi tulem</w:t>
            </w:r>
          </w:p>
        </w:tc>
        <w:tc>
          <w:tcPr>
            <w:tcW w:w="1985" w:type="dxa"/>
          </w:tcPr>
          <w:p w:rsidR="00A71BD7" w:rsidRPr="00E1476A" w:rsidRDefault="00A71BD7" w:rsidP="00A71BD7">
            <w:pPr>
              <w:pStyle w:val="Kehatekst"/>
              <w:jc w:val="center"/>
              <w:rPr>
                <w:color w:val="000000" w:themeColor="text1"/>
              </w:rPr>
            </w:pPr>
          </w:p>
        </w:tc>
        <w:tc>
          <w:tcPr>
            <w:tcW w:w="2268" w:type="dxa"/>
          </w:tcPr>
          <w:p w:rsidR="00A71BD7" w:rsidRPr="00E1476A" w:rsidRDefault="00A71BD7" w:rsidP="00A71BD7">
            <w:pPr>
              <w:pStyle w:val="Kehatekst"/>
              <w:jc w:val="center"/>
              <w:rPr>
                <w:color w:val="000000" w:themeColor="text1"/>
              </w:rPr>
            </w:pPr>
            <w:r w:rsidRPr="00E1476A">
              <w:rPr>
                <w:color w:val="000000" w:themeColor="text1"/>
              </w:rPr>
              <w:t>3 410</w:t>
            </w:r>
          </w:p>
        </w:tc>
        <w:tc>
          <w:tcPr>
            <w:tcW w:w="1815" w:type="dxa"/>
          </w:tcPr>
          <w:p w:rsidR="00A71BD7" w:rsidRPr="00E1476A" w:rsidRDefault="00A71BD7" w:rsidP="00A71BD7">
            <w:pPr>
              <w:pStyle w:val="Kehatekst"/>
              <w:jc w:val="center"/>
              <w:rPr>
                <w:color w:val="000000" w:themeColor="text1"/>
              </w:rPr>
            </w:pPr>
            <w:r w:rsidRPr="00E1476A">
              <w:rPr>
                <w:color w:val="000000" w:themeColor="text1"/>
              </w:rPr>
              <w:t>3 410</w:t>
            </w:r>
          </w:p>
        </w:tc>
      </w:tr>
      <w:tr w:rsidR="00A71BD7" w:rsidRPr="00E1476A" w:rsidTr="00A71BD7">
        <w:tc>
          <w:tcPr>
            <w:tcW w:w="4219" w:type="dxa"/>
          </w:tcPr>
          <w:p w:rsidR="00A71BD7" w:rsidRPr="00E1476A" w:rsidRDefault="00A71BD7" w:rsidP="00A71BD7">
            <w:pPr>
              <w:pStyle w:val="Kehatekst"/>
              <w:rPr>
                <w:color w:val="000000" w:themeColor="text1"/>
              </w:rPr>
            </w:pPr>
          </w:p>
        </w:tc>
        <w:tc>
          <w:tcPr>
            <w:tcW w:w="1985" w:type="dxa"/>
          </w:tcPr>
          <w:p w:rsidR="00A71BD7" w:rsidRPr="00E1476A" w:rsidRDefault="00A71BD7" w:rsidP="00A71BD7">
            <w:pPr>
              <w:pStyle w:val="Kehatekst"/>
              <w:jc w:val="center"/>
              <w:rPr>
                <w:color w:val="000000" w:themeColor="text1"/>
              </w:rPr>
            </w:pPr>
          </w:p>
        </w:tc>
        <w:tc>
          <w:tcPr>
            <w:tcW w:w="2268" w:type="dxa"/>
          </w:tcPr>
          <w:p w:rsidR="00A71BD7" w:rsidRPr="00E1476A" w:rsidRDefault="00A71BD7" w:rsidP="00A71BD7">
            <w:pPr>
              <w:pStyle w:val="Kehatekst"/>
              <w:jc w:val="center"/>
              <w:rPr>
                <w:color w:val="000000" w:themeColor="text1"/>
              </w:rPr>
            </w:pPr>
          </w:p>
        </w:tc>
        <w:tc>
          <w:tcPr>
            <w:tcW w:w="1815" w:type="dxa"/>
          </w:tcPr>
          <w:p w:rsidR="00A71BD7" w:rsidRPr="00E1476A" w:rsidRDefault="00A71BD7" w:rsidP="00A71BD7">
            <w:pPr>
              <w:pStyle w:val="Kehatekst"/>
              <w:jc w:val="center"/>
              <w:rPr>
                <w:color w:val="000000" w:themeColor="text1"/>
              </w:rPr>
            </w:pPr>
          </w:p>
        </w:tc>
      </w:tr>
      <w:tr w:rsidR="00A71BD7" w:rsidRPr="00A71BD7" w:rsidTr="00A71BD7">
        <w:tc>
          <w:tcPr>
            <w:tcW w:w="4219" w:type="dxa"/>
          </w:tcPr>
          <w:p w:rsidR="00A71BD7" w:rsidRPr="00E1476A" w:rsidRDefault="00A71BD7" w:rsidP="00A71BD7">
            <w:pPr>
              <w:pStyle w:val="Kehatekst"/>
              <w:rPr>
                <w:color w:val="000000" w:themeColor="text1"/>
              </w:rPr>
            </w:pPr>
            <w:r w:rsidRPr="00E1476A">
              <w:rPr>
                <w:color w:val="000000" w:themeColor="text1"/>
              </w:rPr>
              <w:t>Netovara seisuga 31.12.2019. a.</w:t>
            </w:r>
          </w:p>
        </w:tc>
        <w:tc>
          <w:tcPr>
            <w:tcW w:w="1985" w:type="dxa"/>
          </w:tcPr>
          <w:p w:rsidR="00A71BD7" w:rsidRPr="00E1476A" w:rsidRDefault="00A71BD7" w:rsidP="00A71BD7">
            <w:pPr>
              <w:pStyle w:val="Kehatekst"/>
              <w:jc w:val="center"/>
              <w:rPr>
                <w:color w:val="000000" w:themeColor="text1"/>
              </w:rPr>
            </w:pPr>
            <w:r w:rsidRPr="00E1476A">
              <w:rPr>
                <w:color w:val="000000" w:themeColor="text1"/>
              </w:rPr>
              <w:t>19</w:t>
            </w:r>
          </w:p>
        </w:tc>
        <w:tc>
          <w:tcPr>
            <w:tcW w:w="2268" w:type="dxa"/>
          </w:tcPr>
          <w:p w:rsidR="00A71BD7" w:rsidRPr="00E1476A" w:rsidRDefault="00A71BD7" w:rsidP="00A71BD7">
            <w:pPr>
              <w:pStyle w:val="Kehatekst"/>
              <w:jc w:val="center"/>
              <w:rPr>
                <w:color w:val="000000" w:themeColor="text1"/>
              </w:rPr>
            </w:pPr>
            <w:r w:rsidRPr="00E1476A">
              <w:rPr>
                <w:color w:val="000000" w:themeColor="text1"/>
              </w:rPr>
              <w:t>11 261</w:t>
            </w:r>
          </w:p>
        </w:tc>
        <w:tc>
          <w:tcPr>
            <w:tcW w:w="1815" w:type="dxa"/>
          </w:tcPr>
          <w:p w:rsidR="00A71BD7" w:rsidRDefault="00A71BD7" w:rsidP="00A71BD7">
            <w:pPr>
              <w:pStyle w:val="Kehatekst"/>
              <w:jc w:val="center"/>
              <w:rPr>
                <w:color w:val="000000" w:themeColor="text1"/>
              </w:rPr>
            </w:pPr>
            <w:r w:rsidRPr="00E1476A">
              <w:rPr>
                <w:color w:val="000000" w:themeColor="text1"/>
              </w:rPr>
              <w:t>11 280</w:t>
            </w:r>
          </w:p>
        </w:tc>
      </w:tr>
    </w:tbl>
    <w:p w:rsidR="00A1791D" w:rsidRPr="00A71BD7" w:rsidRDefault="00A1791D" w:rsidP="00A71BD7">
      <w:pPr>
        <w:pStyle w:val="Kehatekst"/>
        <w:jc w:val="center"/>
        <w:rPr>
          <w:color w:val="000000" w:themeColor="text1"/>
        </w:rPr>
      </w:pPr>
    </w:p>
    <w:p w:rsidR="00AF0F51" w:rsidRPr="00C77F21" w:rsidRDefault="003D74B1" w:rsidP="00AF0F51">
      <w:pPr>
        <w:jc w:val="both"/>
        <w:rPr>
          <w:b/>
          <w:sz w:val="24"/>
          <w:szCs w:val="24"/>
        </w:rPr>
      </w:pPr>
      <w:r w:rsidRPr="00C77F21">
        <w:rPr>
          <w:b/>
          <w:sz w:val="24"/>
          <w:szCs w:val="24"/>
        </w:rPr>
        <w:t>LISA 23</w:t>
      </w:r>
      <w:r w:rsidR="00AF0F51" w:rsidRPr="00C77F21">
        <w:rPr>
          <w:b/>
          <w:sz w:val="24"/>
          <w:szCs w:val="24"/>
        </w:rPr>
        <w:t xml:space="preserve"> </w:t>
      </w:r>
      <w:r w:rsidR="00582B80" w:rsidRPr="00C77F21">
        <w:rPr>
          <w:b/>
          <w:sz w:val="24"/>
          <w:szCs w:val="24"/>
        </w:rPr>
        <w:t>TEGEVUSE JÄTKUVUS</w:t>
      </w:r>
    </w:p>
    <w:p w:rsidR="00C77F21" w:rsidRPr="00F1083E" w:rsidRDefault="00C77F21" w:rsidP="00C77F21">
      <w:pPr>
        <w:jc w:val="both"/>
        <w:rPr>
          <w:sz w:val="24"/>
          <w:szCs w:val="24"/>
        </w:rPr>
      </w:pPr>
      <w:r w:rsidRPr="00F1083E">
        <w:rPr>
          <w:sz w:val="24"/>
          <w:szCs w:val="24"/>
        </w:rPr>
        <w:t xml:space="preserve">Seisuga 31. detsember 2019. a </w:t>
      </w:r>
      <w:r w:rsidRPr="00F1083E">
        <w:rPr>
          <w:color w:val="000000" w:themeColor="text1"/>
          <w:sz w:val="24"/>
          <w:szCs w:val="24"/>
        </w:rPr>
        <w:t>ületasid</w:t>
      </w:r>
      <w:r w:rsidRPr="00F1083E">
        <w:rPr>
          <w:sz w:val="24"/>
          <w:szCs w:val="24"/>
        </w:rPr>
        <w:t xml:space="preserve"> Kohtla-Järve linna konsolideerimata bilansis käibevara lühiajalisi kohustusi summas 1 267 tuhat eurot (seisuga 31.12.2018 ületasid lühiajalised kohustused käibevara 2 457 tuhande euro võrra).</w:t>
      </w:r>
    </w:p>
    <w:p w:rsidR="00C77F21" w:rsidRPr="00F1083E" w:rsidRDefault="00C77F21" w:rsidP="00C77F21">
      <w:pPr>
        <w:jc w:val="both"/>
        <w:rPr>
          <w:sz w:val="24"/>
          <w:szCs w:val="24"/>
        </w:rPr>
      </w:pPr>
      <w:r w:rsidRPr="00F1083E">
        <w:rPr>
          <w:sz w:val="24"/>
          <w:szCs w:val="24"/>
        </w:rPr>
        <w:t>Lühiajaliste kohustuste täitmine tähtaegselt probleeme ei tekita.</w:t>
      </w:r>
      <w:r w:rsidRPr="00F1083E">
        <w:rPr>
          <w:color w:val="FF0000"/>
          <w:sz w:val="24"/>
          <w:szCs w:val="24"/>
        </w:rPr>
        <w:tab/>
      </w:r>
    </w:p>
    <w:p w:rsidR="00C77F21" w:rsidRDefault="00C77F21" w:rsidP="00580535">
      <w:pPr>
        <w:jc w:val="both"/>
        <w:rPr>
          <w:b/>
          <w:sz w:val="24"/>
          <w:szCs w:val="24"/>
        </w:rPr>
      </w:pPr>
    </w:p>
    <w:p w:rsidR="000E3BCD" w:rsidRPr="003C1CDB" w:rsidRDefault="000E3BCD" w:rsidP="00580535">
      <w:pPr>
        <w:jc w:val="both"/>
        <w:rPr>
          <w:b/>
          <w:sz w:val="24"/>
          <w:szCs w:val="24"/>
        </w:rPr>
      </w:pPr>
      <w:r w:rsidRPr="003C1CDB">
        <w:rPr>
          <w:b/>
          <w:sz w:val="24"/>
          <w:szCs w:val="24"/>
        </w:rPr>
        <w:t>LISA 2</w:t>
      </w:r>
      <w:r w:rsidR="003D74B1" w:rsidRPr="003C1CDB">
        <w:rPr>
          <w:b/>
          <w:sz w:val="24"/>
          <w:szCs w:val="24"/>
        </w:rPr>
        <w:t>4</w:t>
      </w:r>
      <w:r w:rsidR="002C0500" w:rsidRPr="003C1CDB">
        <w:rPr>
          <w:b/>
          <w:sz w:val="24"/>
          <w:szCs w:val="24"/>
        </w:rPr>
        <w:t xml:space="preserve"> </w:t>
      </w:r>
      <w:r w:rsidRPr="003C1CDB">
        <w:rPr>
          <w:b/>
          <w:sz w:val="24"/>
          <w:szCs w:val="24"/>
        </w:rPr>
        <w:t xml:space="preserve">SELGITUSED EELARVE TÄITMISE ARUANDE KOHTA </w:t>
      </w:r>
    </w:p>
    <w:p w:rsidR="002704F8" w:rsidRPr="003C1CDB" w:rsidRDefault="002704F8" w:rsidP="002704F8">
      <w:pPr>
        <w:jc w:val="both"/>
        <w:rPr>
          <w:sz w:val="24"/>
          <w:szCs w:val="24"/>
          <w:lang w:eastAsia="et-EE"/>
        </w:rPr>
      </w:pPr>
      <w:r w:rsidRPr="003C1CDB">
        <w:rPr>
          <w:sz w:val="24"/>
          <w:szCs w:val="24"/>
          <w:lang w:eastAsia="et-EE"/>
        </w:rPr>
        <w:t>Linnaeelarve sisuks on eelarveaasta kavandatavate tulude arvelt linna ülesannete täitmiseks ettenähtud kulutuste määramine vastavalt riigi ja linna õigusaktidele.</w:t>
      </w:r>
    </w:p>
    <w:p w:rsidR="002704F8" w:rsidRPr="00AD3259" w:rsidRDefault="002704F8" w:rsidP="002704F8">
      <w:pPr>
        <w:jc w:val="both"/>
        <w:rPr>
          <w:sz w:val="24"/>
          <w:szCs w:val="24"/>
          <w:lang w:eastAsia="et-EE"/>
        </w:rPr>
      </w:pPr>
      <w:r w:rsidRPr="003C1CDB">
        <w:rPr>
          <w:sz w:val="24"/>
          <w:szCs w:val="24"/>
          <w:lang w:eastAsia="et-EE"/>
        </w:rPr>
        <w:t xml:space="preserve">Kohtla-Järve linnaeelarve on koostatud </w:t>
      </w:r>
      <w:r w:rsidR="003C1CDB" w:rsidRPr="003C1CDB">
        <w:rPr>
          <w:sz w:val="24"/>
          <w:szCs w:val="24"/>
          <w:lang w:eastAsia="et-EE"/>
        </w:rPr>
        <w:t>tekke</w:t>
      </w:r>
      <w:r w:rsidRPr="003C1CDB">
        <w:rPr>
          <w:sz w:val="24"/>
          <w:szCs w:val="24"/>
          <w:lang w:eastAsia="et-EE"/>
        </w:rPr>
        <w:t xml:space="preserve">põhisel printsiibil ning see </w:t>
      </w:r>
      <w:r w:rsidR="003C1CDB" w:rsidRPr="003C1CDB">
        <w:rPr>
          <w:sz w:val="24"/>
          <w:szCs w:val="24"/>
          <w:lang w:eastAsia="et-EE"/>
        </w:rPr>
        <w:t>on</w:t>
      </w:r>
      <w:r w:rsidRPr="003C1CDB">
        <w:rPr>
          <w:sz w:val="24"/>
          <w:szCs w:val="24"/>
          <w:lang w:eastAsia="et-EE"/>
        </w:rPr>
        <w:t xml:space="preserve"> konsolideerimata </w:t>
      </w:r>
      <w:r w:rsidRPr="00AD3259">
        <w:rPr>
          <w:sz w:val="24"/>
          <w:szCs w:val="24"/>
          <w:lang w:eastAsia="et-EE"/>
        </w:rPr>
        <w:t>finantsaruannetega võrreldav.</w:t>
      </w:r>
    </w:p>
    <w:p w:rsidR="002704F8" w:rsidRPr="00AD3259" w:rsidRDefault="002704F8" w:rsidP="002704F8">
      <w:pPr>
        <w:jc w:val="both"/>
        <w:rPr>
          <w:sz w:val="24"/>
          <w:szCs w:val="24"/>
          <w:lang w:eastAsia="et-EE"/>
        </w:rPr>
      </w:pPr>
      <w:r w:rsidRPr="00AD3259">
        <w:rPr>
          <w:sz w:val="24"/>
          <w:szCs w:val="24"/>
          <w:lang w:eastAsia="et-EE"/>
        </w:rPr>
        <w:t>Eelarve koostamise aluseks on linna arengukava ning eelarvestrateegia koostamise ning eelarve koostamise, vastuvõtmise, avalikustamise ja täitmise kord. Eelarve koosneb eelarveaastaks kavandatud tuludest, nende arvelt linna ülesannete täitmiseks ettenähtud kuludest, investeerimistegevusest ja finantseerimistehingutest.</w:t>
      </w:r>
    </w:p>
    <w:p w:rsidR="00AD3259" w:rsidRPr="00AD3259" w:rsidRDefault="002704F8" w:rsidP="00AD3259">
      <w:pPr>
        <w:jc w:val="both"/>
        <w:rPr>
          <w:sz w:val="24"/>
          <w:szCs w:val="24"/>
          <w:lang w:eastAsia="et-EE"/>
        </w:rPr>
      </w:pPr>
      <w:r w:rsidRPr="00AD3259">
        <w:rPr>
          <w:sz w:val="24"/>
          <w:szCs w:val="24"/>
          <w:lang w:eastAsia="et-EE"/>
        </w:rPr>
        <w:t>201</w:t>
      </w:r>
      <w:r w:rsidR="00AD3259" w:rsidRPr="00AD3259">
        <w:rPr>
          <w:sz w:val="24"/>
          <w:szCs w:val="24"/>
          <w:lang w:val="en-US" w:eastAsia="et-EE"/>
        </w:rPr>
        <w:t>9</w:t>
      </w:r>
      <w:r w:rsidRPr="00AD3259">
        <w:rPr>
          <w:sz w:val="24"/>
          <w:szCs w:val="24"/>
          <w:lang w:eastAsia="et-EE"/>
        </w:rPr>
        <w:t xml:space="preserve">. aasta eelarve tulude kavandamisel lähtuti Rahandusministeeriumi prognoosist, kuid on arvestatud linna majanduslikku olukorda. Aasta jooksul võeti vastu 3 lisaeelarvet, millega eelarve </w:t>
      </w:r>
      <w:r w:rsidR="00AD3259" w:rsidRPr="00AD3259">
        <w:rPr>
          <w:sz w:val="24"/>
          <w:szCs w:val="24"/>
          <w:lang w:eastAsia="et-EE"/>
        </w:rPr>
        <w:t>põhitegevuse tulude mahtu suurendati 2 322 tuhande euro võrra, sh maksude arvelt 1 201 tuhande euro võrra, saadavate toetuste arvelt 767 tuhande euro võrra, toetusfondi suurendamise arvelt 126 tuhande euro võrra,  kaupade ja teenuste müügist laekuva tulu arvelt 240 tuhande euro võrra ning  muude tegevustulude arvelt vähendati  12 tuhande võrra.</w:t>
      </w:r>
    </w:p>
    <w:p w:rsidR="002704F8" w:rsidRPr="003C1CDB" w:rsidRDefault="002704F8" w:rsidP="00AD3259">
      <w:pPr>
        <w:jc w:val="both"/>
        <w:rPr>
          <w:sz w:val="24"/>
          <w:szCs w:val="24"/>
          <w:lang w:eastAsia="et-EE"/>
        </w:rPr>
      </w:pPr>
      <w:r w:rsidRPr="00AD3259">
        <w:rPr>
          <w:sz w:val="24"/>
          <w:szCs w:val="24"/>
          <w:lang w:eastAsia="et-EE"/>
        </w:rPr>
        <w:t xml:space="preserve">Põhitegevuse kulude eelarveid suurendati aasta jooksul 1 </w:t>
      </w:r>
      <w:r w:rsidR="003C1CDB" w:rsidRPr="00AD3259">
        <w:rPr>
          <w:sz w:val="24"/>
          <w:szCs w:val="24"/>
          <w:lang w:eastAsia="et-EE"/>
        </w:rPr>
        <w:t>125</w:t>
      </w:r>
      <w:r w:rsidRPr="00AD3259">
        <w:rPr>
          <w:sz w:val="24"/>
          <w:szCs w:val="24"/>
          <w:lang w:eastAsia="et-EE"/>
        </w:rPr>
        <w:t xml:space="preserve"> tuhande euro võrra. Investeerimistegevuse eelarveid suurendati 1 </w:t>
      </w:r>
      <w:r w:rsidR="003C1CDB" w:rsidRPr="00AD3259">
        <w:rPr>
          <w:sz w:val="24"/>
          <w:szCs w:val="24"/>
          <w:lang w:eastAsia="et-EE"/>
        </w:rPr>
        <w:t>195</w:t>
      </w:r>
      <w:r w:rsidRPr="00AD3259">
        <w:rPr>
          <w:sz w:val="24"/>
          <w:szCs w:val="24"/>
          <w:lang w:eastAsia="et-EE"/>
        </w:rPr>
        <w:t xml:space="preserve"> tuhande euro võrra.</w:t>
      </w:r>
      <w:r w:rsidR="00EB649D" w:rsidRPr="003C1CDB">
        <w:rPr>
          <w:sz w:val="24"/>
          <w:szCs w:val="24"/>
          <w:lang w:eastAsia="et-EE"/>
        </w:rPr>
        <w:t xml:space="preserve"> </w:t>
      </w:r>
    </w:p>
    <w:p w:rsidR="00697FC2" w:rsidRPr="003C1CDB" w:rsidRDefault="00697FC2" w:rsidP="002704F8">
      <w:pPr>
        <w:jc w:val="both"/>
        <w:rPr>
          <w:i/>
          <w:sz w:val="24"/>
          <w:szCs w:val="24"/>
          <w:lang w:eastAsia="et-EE"/>
        </w:rPr>
      </w:pPr>
      <w:r w:rsidRPr="003C1CDB">
        <w:rPr>
          <w:i/>
          <w:sz w:val="24"/>
          <w:szCs w:val="24"/>
          <w:lang w:eastAsia="et-EE"/>
        </w:rPr>
        <w:t>Tabel: Põhitegevus</w:t>
      </w:r>
      <w:r w:rsidR="0059085E" w:rsidRPr="003C1CDB">
        <w:rPr>
          <w:i/>
          <w:sz w:val="24"/>
          <w:szCs w:val="24"/>
          <w:lang w:eastAsia="et-EE"/>
        </w:rPr>
        <w:t xml:space="preserve">e </w:t>
      </w:r>
      <w:r w:rsidRPr="003C1CDB">
        <w:rPr>
          <w:i/>
          <w:sz w:val="24"/>
          <w:szCs w:val="24"/>
          <w:lang w:eastAsia="et-EE"/>
        </w:rPr>
        <w:t>tulude, põhitegevuse</w:t>
      </w:r>
      <w:r w:rsidR="0059085E" w:rsidRPr="003C1CDB">
        <w:rPr>
          <w:i/>
          <w:sz w:val="24"/>
          <w:szCs w:val="24"/>
          <w:lang w:eastAsia="et-EE"/>
        </w:rPr>
        <w:t xml:space="preserve"> </w:t>
      </w:r>
      <w:r w:rsidRPr="003C1CDB">
        <w:rPr>
          <w:i/>
          <w:sz w:val="24"/>
          <w:szCs w:val="24"/>
          <w:lang w:eastAsia="et-EE"/>
        </w:rPr>
        <w:t>kulude ja investe</w:t>
      </w:r>
      <w:r w:rsidR="003C1CDB" w:rsidRPr="003C1CDB">
        <w:rPr>
          <w:i/>
          <w:sz w:val="24"/>
          <w:szCs w:val="24"/>
          <w:lang w:eastAsia="et-EE"/>
        </w:rPr>
        <w:t>erimistegevuse lisaeelarved 2019</w:t>
      </w:r>
      <w:r w:rsidRPr="003C1CDB">
        <w:rPr>
          <w:i/>
          <w:sz w:val="24"/>
          <w:szCs w:val="24"/>
          <w:lang w:eastAsia="et-EE"/>
        </w:rPr>
        <w:t>. a jooksul</w:t>
      </w:r>
    </w:p>
    <w:tbl>
      <w:tblPr>
        <w:tblW w:w="10080" w:type="dxa"/>
        <w:tblInd w:w="55" w:type="dxa"/>
        <w:tblCellMar>
          <w:left w:w="0" w:type="dxa"/>
          <w:right w:w="0" w:type="dxa"/>
        </w:tblCellMar>
        <w:tblLook w:val="04A0"/>
      </w:tblPr>
      <w:tblGrid>
        <w:gridCol w:w="2182"/>
        <w:gridCol w:w="818"/>
        <w:gridCol w:w="817"/>
        <w:gridCol w:w="923"/>
        <w:gridCol w:w="722"/>
        <w:gridCol w:w="1087"/>
        <w:gridCol w:w="817"/>
        <w:gridCol w:w="818"/>
        <w:gridCol w:w="817"/>
        <w:gridCol w:w="1231"/>
      </w:tblGrid>
      <w:tr w:rsidR="003C1CDB" w:rsidRPr="00046055" w:rsidTr="000B00E5">
        <w:trPr>
          <w:trHeight w:val="1290"/>
        </w:trPr>
        <w:tc>
          <w:tcPr>
            <w:tcW w:w="228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C1CDB" w:rsidRPr="003C1CDB" w:rsidRDefault="003C1CDB" w:rsidP="000B00E5">
            <w:pPr>
              <w:rPr>
                <w:color w:val="000000"/>
              </w:rPr>
            </w:pPr>
            <w:r w:rsidRPr="003C1CDB">
              <w:rPr>
                <w:color w:val="000000"/>
              </w:rPr>
              <w:t> </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0B00E5">
            <w:pPr>
              <w:rPr>
                <w:color w:val="000000"/>
              </w:rPr>
            </w:pPr>
            <w:r w:rsidRPr="003C1CDB">
              <w:rPr>
                <w:color w:val="000000"/>
              </w:rPr>
              <w:t xml:space="preserve">Maksud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C1CDB" w:rsidRDefault="003C1CDB" w:rsidP="000B00E5">
            <w:pPr>
              <w:rPr>
                <w:color w:val="000000" w:themeColor="text1"/>
              </w:rPr>
            </w:pPr>
            <w:r>
              <w:rPr>
                <w:color w:val="000000" w:themeColor="text1"/>
              </w:rPr>
              <w:t>Tulud kaupade ja  teenuste</w:t>
            </w:r>
          </w:p>
          <w:p w:rsidR="003C1CDB" w:rsidRPr="003C1CDB" w:rsidRDefault="003C1CDB" w:rsidP="000B00E5">
            <w:pPr>
              <w:rPr>
                <w:color w:val="000000"/>
              </w:rPr>
            </w:pPr>
            <w:r w:rsidRPr="003C1CDB">
              <w:rPr>
                <w:color w:val="000000"/>
              </w:rPr>
              <w:t>müügist</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C1CDB" w:rsidRPr="003C1CDB" w:rsidRDefault="003C1CDB" w:rsidP="000B00E5">
            <w:pPr>
              <w:rPr>
                <w:color w:val="000000"/>
              </w:rPr>
            </w:pPr>
            <w:r w:rsidRPr="003C1CDB">
              <w:rPr>
                <w:color w:val="000000"/>
              </w:rPr>
              <w:t>Tasandus-fond</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C1CDB" w:rsidRPr="003C1CDB" w:rsidRDefault="003C1CDB" w:rsidP="000B00E5">
            <w:pPr>
              <w:rPr>
                <w:color w:val="000000"/>
              </w:rPr>
            </w:pPr>
            <w:r w:rsidRPr="003C1CDB">
              <w:rPr>
                <w:color w:val="000000"/>
              </w:rPr>
              <w:t>Toetus-fond</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C1CDB" w:rsidRPr="003C1CDB" w:rsidRDefault="003C1CDB" w:rsidP="000B00E5">
            <w:pPr>
              <w:rPr>
                <w:color w:val="000000"/>
              </w:rPr>
            </w:pPr>
            <w:r w:rsidRPr="003C1CDB">
              <w:rPr>
                <w:color w:val="000000"/>
              </w:rPr>
              <w:t>Saadud tegevus</w:t>
            </w:r>
          </w:p>
          <w:p w:rsidR="003C1CDB" w:rsidRPr="003C1CDB" w:rsidRDefault="003C1CDB" w:rsidP="000B00E5">
            <w:pPr>
              <w:rPr>
                <w:color w:val="000000"/>
              </w:rPr>
            </w:pPr>
            <w:r w:rsidRPr="003C1CDB">
              <w:rPr>
                <w:color w:val="000000"/>
              </w:rPr>
              <w:t>tulude siht-finantseeri-mine</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C1CDB" w:rsidRPr="003C1CDB" w:rsidRDefault="003C1CDB" w:rsidP="000B00E5">
            <w:pPr>
              <w:rPr>
                <w:color w:val="000000"/>
              </w:rPr>
            </w:pPr>
            <w:r w:rsidRPr="003C1CDB">
              <w:rPr>
                <w:color w:val="000000"/>
              </w:rPr>
              <w:t>Muud tegevus</w:t>
            </w:r>
          </w:p>
          <w:p w:rsidR="003C1CDB" w:rsidRPr="003C1CDB" w:rsidRDefault="003C1CDB" w:rsidP="000B00E5">
            <w:pPr>
              <w:rPr>
                <w:color w:val="000000"/>
              </w:rPr>
            </w:pPr>
            <w:r w:rsidRPr="003C1CDB">
              <w:rPr>
                <w:color w:val="000000"/>
              </w:rPr>
              <w:t>tulud</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C1CDB" w:rsidRPr="003C1CDB" w:rsidRDefault="003C1CDB" w:rsidP="000B00E5">
            <w:pPr>
              <w:rPr>
                <w:color w:val="000000"/>
              </w:rPr>
            </w:pPr>
            <w:r w:rsidRPr="003C1CDB">
              <w:rPr>
                <w:color w:val="000000"/>
              </w:rPr>
              <w:t>Põhi-tegevus tulud</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C1CDB" w:rsidRPr="003C1CDB" w:rsidRDefault="003C1CDB" w:rsidP="000B00E5">
            <w:pPr>
              <w:rPr>
                <w:color w:val="000000"/>
              </w:rPr>
            </w:pPr>
            <w:r w:rsidRPr="003C1CDB">
              <w:rPr>
                <w:color w:val="000000"/>
              </w:rPr>
              <w:t>Põhi-tegevuse kulud</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C1CDB" w:rsidRPr="003C1CDB" w:rsidRDefault="003C1CDB" w:rsidP="000B00E5">
            <w:pPr>
              <w:rPr>
                <w:color w:val="000000"/>
              </w:rPr>
            </w:pPr>
            <w:r w:rsidRPr="003C1CDB">
              <w:rPr>
                <w:color w:val="000000"/>
              </w:rPr>
              <w:t>Investeerimis-tegevus</w:t>
            </w:r>
          </w:p>
        </w:tc>
      </w:tr>
      <w:tr w:rsidR="003C1CDB" w:rsidRPr="00046055" w:rsidTr="000B00E5">
        <w:trPr>
          <w:trHeight w:val="765"/>
        </w:trPr>
        <w:tc>
          <w:tcPr>
            <w:tcW w:w="228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C1CDB" w:rsidRPr="003C1CDB" w:rsidRDefault="003C1CDB" w:rsidP="000B00E5">
            <w:pPr>
              <w:rPr>
                <w:color w:val="000000"/>
              </w:rPr>
            </w:pPr>
            <w:r w:rsidRPr="003C1CDB">
              <w:rPr>
                <w:color w:val="000000"/>
              </w:rPr>
              <w:t>Esialgne eelarve  KJ LV 28.03.2019 määrus nr 48</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20 999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3 997</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6 765</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11 074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684</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50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43 569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44 740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6 458</w:t>
            </w:r>
          </w:p>
        </w:tc>
      </w:tr>
      <w:tr w:rsidR="003C1CDB" w:rsidRPr="00046055" w:rsidTr="0063268D">
        <w:trPr>
          <w:trHeight w:val="697"/>
        </w:trPr>
        <w:tc>
          <w:tcPr>
            <w:tcW w:w="2283" w:type="dxa"/>
            <w:tcBorders>
              <w:top w:val="nil"/>
              <w:left w:val="single" w:sz="8" w:space="0" w:color="auto"/>
              <w:bottom w:val="single" w:sz="4" w:space="0" w:color="auto"/>
              <w:right w:val="single" w:sz="8" w:space="0" w:color="auto"/>
            </w:tcBorders>
            <w:tcMar>
              <w:top w:w="0" w:type="dxa"/>
              <w:left w:w="70" w:type="dxa"/>
              <w:bottom w:w="0" w:type="dxa"/>
              <w:right w:w="70" w:type="dxa"/>
            </w:tcMar>
            <w:hideMark/>
          </w:tcPr>
          <w:p w:rsidR="003C1CDB" w:rsidRPr="003C1CDB" w:rsidRDefault="003C1CDB" w:rsidP="000B00E5">
            <w:pPr>
              <w:rPr>
                <w:color w:val="000000"/>
              </w:rPr>
            </w:pPr>
            <w:r w:rsidRPr="003C1CDB">
              <w:rPr>
                <w:color w:val="000000"/>
              </w:rPr>
              <w:t>Esimene lisa eelarve KJ LV 27.06.2019 määrus nr 52</w:t>
            </w:r>
          </w:p>
        </w:tc>
        <w:tc>
          <w:tcPr>
            <w:tcW w:w="85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200</w:t>
            </w:r>
          </w:p>
        </w:tc>
        <w:tc>
          <w:tcPr>
            <w:tcW w:w="85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39</w:t>
            </w:r>
          </w:p>
        </w:tc>
        <w:tc>
          <w:tcPr>
            <w:tcW w:w="85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0</w:t>
            </w:r>
          </w:p>
        </w:tc>
        <w:tc>
          <w:tcPr>
            <w:tcW w:w="70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-5</w:t>
            </w:r>
          </w:p>
        </w:tc>
        <w:tc>
          <w:tcPr>
            <w:tcW w:w="1134"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677</w:t>
            </w:r>
          </w:p>
        </w:tc>
        <w:tc>
          <w:tcPr>
            <w:tcW w:w="85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5</w:t>
            </w:r>
          </w:p>
        </w:tc>
        <w:tc>
          <w:tcPr>
            <w:tcW w:w="85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917</w:t>
            </w:r>
          </w:p>
        </w:tc>
        <w:tc>
          <w:tcPr>
            <w:tcW w:w="85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356</w:t>
            </w:r>
          </w:p>
        </w:tc>
        <w:tc>
          <w:tcPr>
            <w:tcW w:w="85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560</w:t>
            </w:r>
          </w:p>
        </w:tc>
      </w:tr>
      <w:tr w:rsidR="003C1CDB" w:rsidRPr="00046055" w:rsidTr="0063268D">
        <w:trPr>
          <w:trHeight w:val="525"/>
        </w:trPr>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3C1CDB" w:rsidRPr="003C1CDB" w:rsidRDefault="003C1CDB" w:rsidP="000B00E5">
            <w:pPr>
              <w:rPr>
                <w:color w:val="000000"/>
              </w:rPr>
            </w:pPr>
            <w:r w:rsidRPr="003C1CDB">
              <w:rPr>
                <w:color w:val="000000"/>
              </w:rPr>
              <w:t>Teine lisaeelarve KJLV 26.09.2019 määrus nr 57</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500</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107</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0</w:t>
            </w:r>
          </w:p>
        </w:tc>
        <w:tc>
          <w:tcPr>
            <w:tcW w:w="7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0</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125</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3</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735</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162</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572</w:t>
            </w:r>
          </w:p>
        </w:tc>
      </w:tr>
      <w:tr w:rsidR="003C1CDB" w:rsidRPr="00046055" w:rsidTr="0063268D">
        <w:trPr>
          <w:trHeight w:val="780"/>
        </w:trPr>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rsidR="003C1CDB" w:rsidRPr="003C1CDB" w:rsidRDefault="003C1CDB" w:rsidP="000B00E5">
            <w:pPr>
              <w:rPr>
                <w:color w:val="000000"/>
              </w:rPr>
            </w:pPr>
            <w:r w:rsidRPr="003C1CDB">
              <w:rPr>
                <w:color w:val="000000"/>
              </w:rPr>
              <w:lastRenderedPageBreak/>
              <w:t>Kolmas lisaeelarve KJLV 19.12. 2019 määrus nr 63</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501</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94</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0</w:t>
            </w:r>
          </w:p>
        </w:tc>
        <w:tc>
          <w:tcPr>
            <w:tcW w:w="7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131</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-35</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-20</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670</w:t>
            </w:r>
          </w:p>
        </w:tc>
        <w:tc>
          <w:tcPr>
            <w:tcW w:w="8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607</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63</w:t>
            </w:r>
          </w:p>
        </w:tc>
      </w:tr>
      <w:tr w:rsidR="003C1CDB" w:rsidRPr="00046055" w:rsidTr="0063268D">
        <w:trPr>
          <w:trHeight w:val="300"/>
        </w:trPr>
        <w:tc>
          <w:tcPr>
            <w:tcW w:w="228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3C1CDB" w:rsidRPr="003C1CDB" w:rsidRDefault="003C1CDB" w:rsidP="000B00E5">
            <w:pPr>
              <w:rPr>
                <w:color w:val="000000"/>
              </w:rPr>
            </w:pPr>
            <w:r w:rsidRPr="003C1CDB">
              <w:rPr>
                <w:color w:val="000000"/>
              </w:rPr>
              <w:t>Kokku lisaeelarve</w:t>
            </w:r>
          </w:p>
        </w:tc>
        <w:tc>
          <w:tcPr>
            <w:tcW w:w="851"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1 201</w:t>
            </w:r>
          </w:p>
        </w:tc>
        <w:tc>
          <w:tcPr>
            <w:tcW w:w="85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240</w:t>
            </w:r>
          </w:p>
        </w:tc>
        <w:tc>
          <w:tcPr>
            <w:tcW w:w="851"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0</w:t>
            </w:r>
          </w:p>
        </w:tc>
        <w:tc>
          <w:tcPr>
            <w:tcW w:w="70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126</w:t>
            </w:r>
          </w:p>
        </w:tc>
        <w:tc>
          <w:tcPr>
            <w:tcW w:w="113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767</w:t>
            </w:r>
          </w:p>
        </w:tc>
        <w:tc>
          <w:tcPr>
            <w:tcW w:w="85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-12</w:t>
            </w:r>
          </w:p>
        </w:tc>
        <w:tc>
          <w:tcPr>
            <w:tcW w:w="851"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2 322</w:t>
            </w:r>
          </w:p>
        </w:tc>
        <w:tc>
          <w:tcPr>
            <w:tcW w:w="85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1 125</w:t>
            </w:r>
          </w:p>
        </w:tc>
        <w:tc>
          <w:tcPr>
            <w:tcW w:w="851"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1 195</w:t>
            </w:r>
          </w:p>
        </w:tc>
      </w:tr>
      <w:tr w:rsidR="003C1CDB" w:rsidRPr="00046055" w:rsidTr="000B00E5">
        <w:trPr>
          <w:trHeight w:val="315"/>
        </w:trPr>
        <w:tc>
          <w:tcPr>
            <w:tcW w:w="2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C1CDB" w:rsidRPr="003C1CDB" w:rsidRDefault="0043556E" w:rsidP="000B00E5">
            <w:pPr>
              <w:rPr>
                <w:color w:val="000000"/>
              </w:rPr>
            </w:pPr>
            <w:r>
              <w:rPr>
                <w:color w:val="000000" w:themeColor="text1"/>
              </w:rPr>
              <w:t>Lõplik eelarve 2019</w:t>
            </w:r>
            <w:r w:rsidR="003C1CDB" w:rsidRPr="003C1CDB">
              <w:rPr>
                <w:color w:val="000000"/>
              </w:rPr>
              <w:t xml:space="preserve">. a </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22 200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4 237</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6 765</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11 200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1 451</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38</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45 891</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45 865</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C1CDB" w:rsidRPr="003C1CDB" w:rsidRDefault="003C1CDB" w:rsidP="003C1CDB">
            <w:pPr>
              <w:jc w:val="center"/>
              <w:rPr>
                <w:color w:val="000000"/>
              </w:rPr>
            </w:pPr>
            <w:r w:rsidRPr="003C1CDB">
              <w:rPr>
                <w:color w:val="000000"/>
              </w:rPr>
              <w:t>7 653</w:t>
            </w:r>
          </w:p>
        </w:tc>
      </w:tr>
    </w:tbl>
    <w:p w:rsidR="003C1CDB" w:rsidRDefault="003C1CDB" w:rsidP="002704F8">
      <w:pPr>
        <w:jc w:val="both"/>
        <w:rPr>
          <w:sz w:val="24"/>
          <w:szCs w:val="24"/>
          <w:highlight w:val="yellow"/>
          <w:lang w:eastAsia="et-EE"/>
        </w:rPr>
      </w:pPr>
    </w:p>
    <w:p w:rsidR="00AD3259" w:rsidRPr="00AD3259" w:rsidRDefault="00AD3259" w:rsidP="00AD3259">
      <w:pPr>
        <w:jc w:val="both"/>
        <w:rPr>
          <w:sz w:val="24"/>
          <w:szCs w:val="24"/>
          <w:lang w:eastAsia="et-EE"/>
        </w:rPr>
      </w:pPr>
      <w:r w:rsidRPr="00AD3259">
        <w:rPr>
          <w:sz w:val="24"/>
          <w:szCs w:val="24"/>
          <w:lang w:eastAsia="et-EE"/>
        </w:rPr>
        <w:t>Kohtla-Järve linnaeelarve põhitulude mahtu mõjutavad oluliselt maksutulud, kuna nende osakaal on 48,4 % ning riigilt ja riigiasutustelt saadud toetused, kuna nende osakaal moodustab eelarve tuludest ligi 42,3 %.</w:t>
      </w:r>
    </w:p>
    <w:p w:rsidR="00DC23A0" w:rsidRDefault="00AD3259" w:rsidP="00AD3259">
      <w:pPr>
        <w:jc w:val="both"/>
        <w:rPr>
          <w:sz w:val="24"/>
          <w:szCs w:val="24"/>
          <w:lang w:eastAsia="et-EE"/>
        </w:rPr>
      </w:pPr>
      <w:r w:rsidRPr="00AD3259">
        <w:rPr>
          <w:sz w:val="24"/>
          <w:szCs w:val="24"/>
          <w:lang w:eastAsia="et-EE"/>
        </w:rPr>
        <w:t>Põhilised linnaeelarve tulude allikad on füüsiliselt isikult laekuv tulumaks, maamaks ja vee erikasutus õiguse tasu. Tulumaksu laekumist reguleerib Tulumaksuseadus ja Füüsilise isiku tulumaksu kohalikele omavalitsusüksustele eraldamise määr. 2019. aastal K</w:t>
      </w:r>
      <w:r>
        <w:rPr>
          <w:sz w:val="24"/>
          <w:szCs w:val="24"/>
          <w:lang w:eastAsia="et-EE"/>
        </w:rPr>
        <w:t>OV-le eraldamise määr oli 11,93</w:t>
      </w:r>
      <w:r w:rsidRPr="00AD3259">
        <w:rPr>
          <w:sz w:val="24"/>
          <w:szCs w:val="24"/>
          <w:lang w:eastAsia="et-EE"/>
        </w:rPr>
        <w:t>%. Tulumaksu laekumist mõjutab maksumaksjate arv ja nende brutotulu. 2019. aastal oli Kohtla-Järve linnas keskmine maksumaksjate arv 15 728 inimest (2018. aastal 15</w:t>
      </w:r>
      <w:r>
        <w:rPr>
          <w:sz w:val="24"/>
          <w:szCs w:val="24"/>
          <w:lang w:eastAsia="et-EE"/>
        </w:rPr>
        <w:t xml:space="preserve"> </w:t>
      </w:r>
      <w:r w:rsidRPr="00AD3259">
        <w:rPr>
          <w:sz w:val="24"/>
          <w:szCs w:val="24"/>
          <w:lang w:eastAsia="et-EE"/>
        </w:rPr>
        <w:t>561 inimest) ning keskmine kuu brutotulu oli 979 eurot (2018. aastal 921 eurot). Brutotulu suurenes aasta jooksul 6,3 % võrra, keskmine maksumaksjate arv suurenes 167  inimese võrra.</w:t>
      </w:r>
    </w:p>
    <w:p w:rsidR="00AD3259" w:rsidRPr="00E1476A" w:rsidRDefault="00AD3259" w:rsidP="00AD3259">
      <w:pPr>
        <w:jc w:val="both"/>
        <w:rPr>
          <w:sz w:val="24"/>
          <w:szCs w:val="24"/>
          <w:highlight w:val="yellow"/>
          <w:lang w:eastAsia="et-EE"/>
        </w:rPr>
      </w:pPr>
    </w:p>
    <w:p w:rsidR="00DC23A0" w:rsidRPr="00AD3259" w:rsidRDefault="00DC23A0" w:rsidP="00DC23A0">
      <w:pPr>
        <w:jc w:val="both"/>
        <w:rPr>
          <w:i/>
          <w:sz w:val="24"/>
          <w:szCs w:val="24"/>
          <w:lang w:eastAsia="et-EE"/>
        </w:rPr>
      </w:pPr>
      <w:r w:rsidRPr="00AD3259">
        <w:rPr>
          <w:i/>
          <w:sz w:val="24"/>
          <w:szCs w:val="24"/>
          <w:lang w:eastAsia="et-EE"/>
        </w:rPr>
        <w:t>Tabel: Maksumaksjate arv ja brutotulu</w:t>
      </w:r>
      <w:r w:rsidR="00970BDD">
        <w:rPr>
          <w:i/>
          <w:sz w:val="24"/>
          <w:szCs w:val="24"/>
          <w:lang w:eastAsia="et-EE"/>
        </w:rPr>
        <w:t xml:space="preserve"> kuus</w:t>
      </w:r>
    </w:p>
    <w:tbl>
      <w:tblPr>
        <w:tblW w:w="10089" w:type="dxa"/>
        <w:tblInd w:w="55" w:type="dxa"/>
        <w:tblCellMar>
          <w:left w:w="70" w:type="dxa"/>
          <w:right w:w="70" w:type="dxa"/>
        </w:tblCellMar>
        <w:tblLook w:val="04A0"/>
      </w:tblPr>
      <w:tblGrid>
        <w:gridCol w:w="2839"/>
        <w:gridCol w:w="1450"/>
        <w:gridCol w:w="1450"/>
        <w:gridCol w:w="1450"/>
        <w:gridCol w:w="1450"/>
        <w:gridCol w:w="1450"/>
      </w:tblGrid>
      <w:tr w:rsidR="00AD3259" w:rsidRPr="00AD3259" w:rsidTr="00DC23A0">
        <w:trPr>
          <w:trHeight w:val="319"/>
        </w:trPr>
        <w:tc>
          <w:tcPr>
            <w:tcW w:w="2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259" w:rsidRPr="00AD3259" w:rsidRDefault="00AD3259" w:rsidP="00DC23A0">
            <w:pPr>
              <w:suppressAutoHyphens w:val="0"/>
              <w:rPr>
                <w:color w:val="000000"/>
                <w:sz w:val="24"/>
                <w:szCs w:val="24"/>
                <w:lang w:eastAsia="et-EE"/>
              </w:rPr>
            </w:pPr>
            <w:r w:rsidRPr="00AD3259">
              <w:rPr>
                <w:color w:val="000000"/>
                <w:sz w:val="24"/>
                <w:szCs w:val="24"/>
                <w:lang w:eastAsia="et-EE"/>
              </w:rPr>
              <w:t xml:space="preserve">Aastad </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2015</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2016</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2017</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2018</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2019</w:t>
            </w:r>
          </w:p>
        </w:tc>
      </w:tr>
      <w:tr w:rsidR="00AD3259" w:rsidRPr="00AD3259" w:rsidTr="00DC23A0">
        <w:trPr>
          <w:trHeight w:val="319"/>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rsidR="00AD3259" w:rsidRPr="00AD3259" w:rsidRDefault="00AD3259" w:rsidP="00DC23A0">
            <w:pPr>
              <w:suppressAutoHyphens w:val="0"/>
              <w:rPr>
                <w:color w:val="000000"/>
                <w:sz w:val="24"/>
                <w:szCs w:val="24"/>
                <w:lang w:eastAsia="et-EE"/>
              </w:rPr>
            </w:pPr>
            <w:r w:rsidRPr="00AD3259">
              <w:rPr>
                <w:color w:val="000000"/>
                <w:sz w:val="24"/>
                <w:szCs w:val="24"/>
                <w:lang w:eastAsia="et-EE"/>
              </w:rPr>
              <w:t xml:space="preserve">Maksumaksjate arv </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15 332</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14 664</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14 498</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15561</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15728</w:t>
            </w:r>
          </w:p>
        </w:tc>
      </w:tr>
      <w:tr w:rsidR="00AD3259" w:rsidRPr="00E1476A" w:rsidTr="00DC23A0">
        <w:trPr>
          <w:trHeight w:val="319"/>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rsidR="00AD3259" w:rsidRPr="00AD3259" w:rsidRDefault="00AD3259" w:rsidP="00DC23A0">
            <w:pPr>
              <w:suppressAutoHyphens w:val="0"/>
              <w:rPr>
                <w:color w:val="000000"/>
                <w:sz w:val="24"/>
                <w:szCs w:val="24"/>
                <w:lang w:eastAsia="et-EE"/>
              </w:rPr>
            </w:pPr>
            <w:r w:rsidRPr="00AD3259">
              <w:rPr>
                <w:color w:val="000000"/>
                <w:sz w:val="24"/>
                <w:szCs w:val="24"/>
                <w:lang w:eastAsia="et-EE"/>
              </w:rPr>
              <w:t>Brutotulu, euro</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845</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858</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924</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921</w:t>
            </w:r>
          </w:p>
        </w:tc>
        <w:tc>
          <w:tcPr>
            <w:tcW w:w="1450" w:type="dxa"/>
            <w:tcBorders>
              <w:top w:val="nil"/>
              <w:left w:val="nil"/>
              <w:bottom w:val="single" w:sz="4" w:space="0" w:color="auto"/>
              <w:right w:val="single" w:sz="4" w:space="0" w:color="auto"/>
            </w:tcBorders>
            <w:shd w:val="clear" w:color="auto" w:fill="auto"/>
            <w:noWrap/>
            <w:vAlign w:val="bottom"/>
            <w:hideMark/>
          </w:tcPr>
          <w:p w:rsidR="00AD3259" w:rsidRPr="00AD3259" w:rsidRDefault="00AD3259" w:rsidP="00AD3259">
            <w:pPr>
              <w:jc w:val="center"/>
              <w:rPr>
                <w:color w:val="000000" w:themeColor="text1"/>
                <w:sz w:val="24"/>
                <w:szCs w:val="24"/>
              </w:rPr>
            </w:pPr>
            <w:r w:rsidRPr="00AD3259">
              <w:rPr>
                <w:color w:val="000000" w:themeColor="text1"/>
                <w:sz w:val="24"/>
                <w:szCs w:val="24"/>
              </w:rPr>
              <w:t>979</w:t>
            </w:r>
          </w:p>
        </w:tc>
      </w:tr>
    </w:tbl>
    <w:p w:rsidR="00AD3259" w:rsidRDefault="00AD3259" w:rsidP="002704F8">
      <w:pPr>
        <w:jc w:val="both"/>
        <w:rPr>
          <w:sz w:val="24"/>
          <w:szCs w:val="24"/>
          <w:highlight w:val="yellow"/>
          <w:lang w:eastAsia="et-EE"/>
        </w:rPr>
      </w:pPr>
    </w:p>
    <w:p w:rsidR="00AD3259" w:rsidRPr="00AD3259" w:rsidRDefault="00AD3259" w:rsidP="00AD3259">
      <w:pPr>
        <w:jc w:val="both"/>
        <w:rPr>
          <w:sz w:val="24"/>
          <w:szCs w:val="24"/>
          <w:lang w:eastAsia="et-EE"/>
        </w:rPr>
      </w:pPr>
      <w:r w:rsidRPr="00AD3259">
        <w:rPr>
          <w:sz w:val="24"/>
          <w:szCs w:val="24"/>
          <w:lang w:eastAsia="et-EE"/>
        </w:rPr>
        <w:t>Maamaksu laekumist reguleerib Maamaksuseadus, maamaksumäära kehtestab kohaliku omavalitsuse volikogu. 2019. aastal oli maamaksumäär 2,5% maa maksustamishinnast.</w:t>
      </w:r>
    </w:p>
    <w:p w:rsidR="00641DDC" w:rsidRDefault="00AD3259" w:rsidP="00AD3259">
      <w:pPr>
        <w:jc w:val="both"/>
        <w:rPr>
          <w:sz w:val="24"/>
          <w:szCs w:val="24"/>
          <w:lang w:eastAsia="et-EE"/>
        </w:rPr>
      </w:pPr>
      <w:r w:rsidRPr="00AD3259">
        <w:rPr>
          <w:sz w:val="24"/>
          <w:szCs w:val="24"/>
          <w:lang w:eastAsia="et-EE"/>
        </w:rPr>
        <w:t>Keskkonnatasude seaduse alusel laekub linna eelarvesse 50% vee erikasutuse tasust. Tasude laekumist mõjutavad tasu määrad ja vee kogused.</w:t>
      </w:r>
    </w:p>
    <w:p w:rsidR="00AD3259" w:rsidRPr="00E1476A" w:rsidRDefault="00AD3259" w:rsidP="00AD3259">
      <w:pPr>
        <w:jc w:val="both"/>
        <w:rPr>
          <w:b/>
          <w:sz w:val="24"/>
          <w:szCs w:val="24"/>
          <w:highlight w:val="yellow"/>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63268D" w:rsidRDefault="0063268D" w:rsidP="00CE46EF">
      <w:pPr>
        <w:jc w:val="both"/>
        <w:rPr>
          <w:b/>
          <w:bCs/>
          <w:sz w:val="24"/>
          <w:szCs w:val="24"/>
          <w:lang w:eastAsia="et-EE"/>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180DEA" w:rsidRDefault="00180DEA" w:rsidP="00CE46EF">
      <w:pPr>
        <w:jc w:val="both"/>
        <w:rPr>
          <w:b/>
          <w:bCs/>
          <w:sz w:val="24"/>
          <w:szCs w:val="24"/>
          <w:lang w:eastAsia="et-EE"/>
        </w:rPr>
      </w:pPr>
    </w:p>
    <w:p w:rsidR="00CE46EF" w:rsidRPr="00AD3259" w:rsidRDefault="00AD3259" w:rsidP="00CE46EF">
      <w:pPr>
        <w:jc w:val="both"/>
        <w:rPr>
          <w:b/>
          <w:bCs/>
          <w:sz w:val="24"/>
          <w:szCs w:val="24"/>
          <w:lang w:eastAsia="et-EE"/>
        </w:rPr>
      </w:pPr>
      <w:r w:rsidRPr="00AD3259">
        <w:rPr>
          <w:b/>
          <w:bCs/>
          <w:sz w:val="24"/>
          <w:szCs w:val="24"/>
          <w:lang w:eastAsia="et-EE"/>
        </w:rPr>
        <w:lastRenderedPageBreak/>
        <w:t>KOHTLA-JÄRVE LINNA 2019</w:t>
      </w:r>
      <w:r w:rsidR="00CE46EF" w:rsidRPr="00AD3259">
        <w:rPr>
          <w:b/>
          <w:bCs/>
          <w:sz w:val="24"/>
          <w:szCs w:val="24"/>
          <w:lang w:eastAsia="et-EE"/>
        </w:rPr>
        <w:t>. AASTA EELARVE PÕHITEGEVUSE TULUDE TÄITMINE</w:t>
      </w:r>
    </w:p>
    <w:p w:rsidR="005635A4" w:rsidRPr="00AD3259" w:rsidRDefault="005635A4" w:rsidP="00CE46EF">
      <w:pPr>
        <w:jc w:val="both"/>
        <w:rPr>
          <w:sz w:val="24"/>
          <w:szCs w:val="24"/>
          <w:lang w:eastAsia="et-EE"/>
        </w:rPr>
      </w:pPr>
    </w:p>
    <w:p w:rsidR="00EB5582" w:rsidRPr="00180DEA" w:rsidRDefault="00AD3259" w:rsidP="00CE46EF">
      <w:pPr>
        <w:jc w:val="both"/>
        <w:rPr>
          <w:i/>
          <w:color w:val="000000" w:themeColor="text1"/>
          <w:sz w:val="22"/>
          <w:szCs w:val="22"/>
          <w:lang w:eastAsia="et-EE"/>
        </w:rPr>
      </w:pPr>
      <w:r w:rsidRPr="00180DEA">
        <w:rPr>
          <w:i/>
          <w:color w:val="000000" w:themeColor="text1"/>
          <w:sz w:val="22"/>
          <w:szCs w:val="22"/>
          <w:lang w:eastAsia="et-EE"/>
        </w:rPr>
        <w:t>Tabel: Kohtla-Järve linna 2019</w:t>
      </w:r>
      <w:r w:rsidR="00E50F78" w:rsidRPr="00180DEA">
        <w:rPr>
          <w:i/>
          <w:color w:val="000000" w:themeColor="text1"/>
          <w:sz w:val="22"/>
          <w:szCs w:val="22"/>
          <w:lang w:eastAsia="et-EE"/>
        </w:rPr>
        <w:t>. a põhitegevuse tulude esialgse eelarve ja lõpliku eelarve erinevused (tuhandetes eurodes)</w:t>
      </w:r>
    </w:p>
    <w:tbl>
      <w:tblPr>
        <w:tblW w:w="10221" w:type="dxa"/>
        <w:tblInd w:w="55" w:type="dxa"/>
        <w:tblCellMar>
          <w:left w:w="70" w:type="dxa"/>
          <w:right w:w="70" w:type="dxa"/>
        </w:tblCellMar>
        <w:tblLook w:val="04A0"/>
      </w:tblPr>
      <w:tblGrid>
        <w:gridCol w:w="1008"/>
        <w:gridCol w:w="788"/>
        <w:gridCol w:w="995"/>
        <w:gridCol w:w="4170"/>
        <w:gridCol w:w="992"/>
        <w:gridCol w:w="1134"/>
        <w:gridCol w:w="1134"/>
      </w:tblGrid>
      <w:tr w:rsidR="00346E70" w:rsidRPr="00346E70" w:rsidTr="00D5148B">
        <w:trPr>
          <w:trHeight w:val="1500"/>
        </w:trPr>
        <w:tc>
          <w:tcPr>
            <w:tcW w:w="1008" w:type="dxa"/>
            <w:tcBorders>
              <w:top w:val="single" w:sz="4" w:space="0" w:color="auto"/>
              <w:left w:val="single" w:sz="4" w:space="0" w:color="auto"/>
              <w:bottom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788" w:type="dxa"/>
            <w:tcBorders>
              <w:top w:val="single" w:sz="4" w:space="0" w:color="auto"/>
              <w:bottom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995" w:type="dxa"/>
            <w:tcBorders>
              <w:top w:val="single" w:sz="4" w:space="0" w:color="auto"/>
              <w:bottom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4170" w:type="dxa"/>
            <w:tcBorders>
              <w:top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E70" w:rsidRPr="00346E70" w:rsidRDefault="00346E70" w:rsidP="00346E70">
            <w:pPr>
              <w:suppressAutoHyphens w:val="0"/>
              <w:jc w:val="center"/>
              <w:rPr>
                <w:sz w:val="22"/>
                <w:szCs w:val="22"/>
                <w:lang w:eastAsia="et-EE"/>
              </w:rPr>
            </w:pPr>
            <w:r w:rsidRPr="00346E70">
              <w:rPr>
                <w:sz w:val="22"/>
                <w:szCs w:val="22"/>
                <w:lang w:eastAsia="et-EE"/>
              </w:rPr>
              <w:t>2019.a esialgne eelarve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E70" w:rsidRPr="00346E70" w:rsidRDefault="00346E70" w:rsidP="00346E70">
            <w:pPr>
              <w:suppressAutoHyphens w:val="0"/>
              <w:jc w:val="center"/>
              <w:rPr>
                <w:sz w:val="22"/>
                <w:szCs w:val="22"/>
                <w:lang w:eastAsia="et-EE"/>
              </w:rPr>
            </w:pPr>
            <w:r w:rsidRPr="00346E70">
              <w:rPr>
                <w:sz w:val="22"/>
                <w:szCs w:val="22"/>
                <w:lang w:eastAsia="et-EE"/>
              </w:rPr>
              <w:t>Erinevused esialgse ja lõpliku eelarve vahel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E70" w:rsidRPr="00346E70" w:rsidRDefault="00346E70" w:rsidP="00346E70">
            <w:pPr>
              <w:suppressAutoHyphens w:val="0"/>
              <w:jc w:val="center"/>
              <w:rPr>
                <w:sz w:val="22"/>
                <w:szCs w:val="22"/>
                <w:lang w:eastAsia="et-EE"/>
              </w:rPr>
            </w:pPr>
            <w:r w:rsidRPr="00346E70">
              <w:rPr>
                <w:sz w:val="22"/>
                <w:szCs w:val="22"/>
                <w:lang w:eastAsia="et-EE"/>
              </w:rPr>
              <w:t xml:space="preserve">2019.a lõplik eelarve </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b/>
                <w:bCs/>
                <w:sz w:val="22"/>
                <w:szCs w:val="22"/>
                <w:lang w:eastAsia="et-EE"/>
              </w:rPr>
            </w:pPr>
            <w:r w:rsidRPr="00346E70">
              <w:rPr>
                <w:b/>
                <w:bCs/>
                <w:sz w:val="22"/>
                <w:szCs w:val="22"/>
                <w:lang w:eastAsia="et-EE"/>
              </w:rPr>
              <w:t>Põhitegevuse tulud kokku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43 569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2 322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45 891</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30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b/>
                <w:bCs/>
                <w:sz w:val="22"/>
                <w:szCs w:val="22"/>
                <w:lang w:eastAsia="et-EE"/>
              </w:rPr>
            </w:pPr>
            <w:r w:rsidRPr="00346E70">
              <w:rPr>
                <w:b/>
                <w:bCs/>
                <w:sz w:val="22"/>
                <w:szCs w:val="22"/>
                <w:lang w:eastAsia="et-EE"/>
              </w:rPr>
              <w:t>Maksutulud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20 999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1 201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22 200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3000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Füüsilise isiku tulumaks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20 800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22 000</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3030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Maamaks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191</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3044</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Reklaamimaks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32</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b/>
                <w:bCs/>
                <w:sz w:val="22"/>
                <w:szCs w:val="22"/>
                <w:lang w:eastAsia="et-EE"/>
              </w:rPr>
            </w:pPr>
            <w:r w:rsidRPr="00346E70">
              <w:rPr>
                <w:b/>
                <w:bCs/>
                <w:sz w:val="22"/>
                <w:szCs w:val="22"/>
                <w:lang w:eastAsia="et-EE"/>
              </w:rPr>
              <w:t>Tulud kaupade ja teenuste müügist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3 997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4 237</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Riigilõiv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320180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Riigilõiv ehituslubade eest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4</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320320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Riigilõiv kasutusloa väljastamise eest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r>
      <w:tr w:rsidR="00346E70" w:rsidRPr="00346E70" w:rsidTr="00D5148B">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320999</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Muud riigilõivud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Tulud kaupade ja teenuste müügist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3 847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4 087</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Haridusasutuste majandustegevusest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1 402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1 410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Haridusasutuste majandustegevusest (kohatasu)</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1 341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1 480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Pr>
                <w:sz w:val="22"/>
                <w:szCs w:val="22"/>
                <w:lang w:eastAsia="et-EE"/>
              </w:rPr>
              <w:t>Haridusasutus</w:t>
            </w:r>
            <w:r w:rsidRPr="00346E70">
              <w:rPr>
                <w:sz w:val="22"/>
                <w:szCs w:val="22"/>
                <w:lang w:eastAsia="et-EE"/>
              </w:rPr>
              <w:t>te majandustegevusest  (Kunstide Kooli õppemaks)</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57</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Pr>
                <w:sz w:val="22"/>
                <w:szCs w:val="22"/>
                <w:lang w:eastAsia="et-EE"/>
              </w:rPr>
              <w:t>Haridusasutus</w:t>
            </w:r>
            <w:r w:rsidRPr="00346E70">
              <w:rPr>
                <w:sz w:val="22"/>
                <w:szCs w:val="22"/>
                <w:lang w:eastAsia="et-EE"/>
              </w:rPr>
              <w:t>te majandustegevusest  TKG (koolitustasu)</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26</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3221</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Kultuuriasutuste majandustegevusest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94</w:t>
            </w:r>
          </w:p>
        </w:tc>
      </w:tr>
      <w:tr w:rsidR="00346E70" w:rsidRPr="00346E70" w:rsidTr="00D5148B">
        <w:trPr>
          <w:trHeight w:val="28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3222</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Spordi- ja puhkeasutuste majandustegevusest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145</w:t>
            </w:r>
          </w:p>
        </w:tc>
      </w:tr>
      <w:tr w:rsidR="00346E70" w:rsidRPr="00346E70" w:rsidTr="00D5148B">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3224</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Sotsiaalasutuste majandustegevusest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670</w:t>
            </w:r>
          </w:p>
        </w:tc>
      </w:tr>
      <w:tr w:rsidR="00346E70" w:rsidRPr="00346E70" w:rsidTr="00D5148B">
        <w:trPr>
          <w:trHeight w:val="34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3224</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Sotsiaalasutuste majandustegevusest (Tervise Arengu Instituut)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153</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3224</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Sotsiaalasutuste majandustegevusest (erivajadustega inimestele)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52</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323</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Kaupade ja teenuste müük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144</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3233</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Üüri- ja renditulud varadelt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65</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3233</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Üüri- ja renditulud varadelt (sotsiaalmaja)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74</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3237</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Laekumised õiguste müügist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3238</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Muud kaupade ja teenuste müük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4</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352</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b/>
                <w:bCs/>
                <w:sz w:val="22"/>
                <w:szCs w:val="22"/>
                <w:lang w:eastAsia="et-EE"/>
              </w:rPr>
            </w:pPr>
            <w:r w:rsidRPr="00346E70">
              <w:rPr>
                <w:b/>
                <w:bCs/>
                <w:sz w:val="22"/>
                <w:szCs w:val="22"/>
                <w:lang w:eastAsia="et-EE"/>
              </w:rPr>
              <w:t>Saadavad  tegevustoetused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17 839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17 965</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352</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Vabariigi Valitsus, sh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17 839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17 965</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35200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Tasandusfond (lg 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E70" w:rsidRPr="00346E70" w:rsidRDefault="00346E70" w:rsidP="00346E70">
            <w:pPr>
              <w:suppressAutoHyphens w:val="0"/>
              <w:jc w:val="right"/>
              <w:rPr>
                <w:color w:val="000000"/>
                <w:sz w:val="22"/>
                <w:szCs w:val="22"/>
                <w:lang w:eastAsia="et-EE"/>
              </w:rPr>
            </w:pPr>
            <w:r w:rsidRPr="00346E70">
              <w:rPr>
                <w:color w:val="000000"/>
                <w:sz w:val="22"/>
                <w:szCs w:val="22"/>
                <w:lang w:eastAsia="et-EE"/>
              </w:rPr>
              <w:t>6 765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6 765</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35201</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Toetusfond (lg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11 074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11 200</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6E70" w:rsidRPr="00346E70" w:rsidRDefault="00346E70" w:rsidP="00346E70">
            <w:pPr>
              <w:suppressAutoHyphens w:val="0"/>
              <w:rPr>
                <w:i/>
                <w:iCs/>
                <w:sz w:val="22"/>
                <w:szCs w:val="22"/>
                <w:lang w:eastAsia="et-EE"/>
              </w:rPr>
            </w:pPr>
            <w:r w:rsidRPr="00346E70">
              <w:rPr>
                <w:i/>
                <w:iCs/>
                <w:sz w:val="22"/>
                <w:szCs w:val="22"/>
                <w:lang w:eastAsia="et-EE"/>
              </w:rPr>
              <w:t>sh     Hariduskulud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6 257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6 257</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Vahendid koolilõuna 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549</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Tõhustatud ja eritoega laste õppe tegevuskulu 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260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Koolieelsete lasteasutuste 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952</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Huvitegevuse 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346</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Toimetulekutoetus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912</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Raske ja sügava puudega laste hoiu teenuse 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57</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Matusetoetus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125</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Asendushooldus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1 053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1 201</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Rahvastikutoimingute kulude hüvitis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Kohalike teede hoiu 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541</w:t>
            </w:r>
          </w:p>
        </w:tc>
      </w:tr>
      <w:tr w:rsidR="00346E70" w:rsidRPr="00346E70" w:rsidTr="00D5148B">
        <w:trPr>
          <w:trHeight w:val="25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lastRenderedPageBreak/>
              <w:t>350,</w:t>
            </w:r>
            <w:r w:rsidR="00D5148B">
              <w:rPr>
                <w:b/>
                <w:bCs/>
                <w:sz w:val="22"/>
                <w:szCs w:val="22"/>
                <w:lang w:eastAsia="et-EE"/>
              </w:rPr>
              <w:t>352</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b/>
                <w:bCs/>
                <w:sz w:val="22"/>
                <w:szCs w:val="22"/>
                <w:lang w:eastAsia="et-EE"/>
              </w:rPr>
            </w:pPr>
            <w:r w:rsidRPr="00346E70">
              <w:rPr>
                <w:b/>
                <w:bCs/>
                <w:sz w:val="22"/>
                <w:szCs w:val="22"/>
                <w:lang w:eastAsia="et-EE"/>
              </w:rPr>
              <w:t>Saadud tegevuskulude sihtfinantseerimine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684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1 451</w:t>
            </w:r>
          </w:p>
        </w:tc>
      </w:tr>
      <w:tr w:rsidR="00346E70" w:rsidRPr="00346E70" w:rsidTr="00D5148B">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3500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Toetused mitteresidentidelt (projekt Kohalike toodete ja teenuste turustamise soodustamine)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r>
      <w:tr w:rsidR="00346E70" w:rsidRPr="00346E70" w:rsidTr="00D5148B">
        <w:trPr>
          <w:trHeight w:val="34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Toetused mitteresidentidelt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r>
      <w:tr w:rsidR="00346E70" w:rsidRPr="00346E70" w:rsidTr="00D5148B">
        <w:trPr>
          <w:trHeight w:val="59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Toetused mitteresidentidelt (projekt Baltic Smart Areas for the 21 st century")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51</w:t>
            </w:r>
          </w:p>
        </w:tc>
      </w:tr>
      <w:tr w:rsidR="00346E70" w:rsidRPr="00346E70" w:rsidTr="00D5148B">
        <w:trPr>
          <w:trHeight w:val="91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Toetused mitteresidentidelt (projekt Keskkonnasõbralike maa-aluste lahe</w:t>
            </w:r>
            <w:r>
              <w:rPr>
                <w:sz w:val="22"/>
                <w:szCs w:val="22"/>
                <w:lang w:eastAsia="et-EE"/>
              </w:rPr>
              <w:t>nduste kasutamine tahkete jäätme</w:t>
            </w:r>
            <w:r w:rsidRPr="00346E70">
              <w:rPr>
                <w:sz w:val="22"/>
                <w:szCs w:val="22"/>
                <w:lang w:eastAsia="et-EE"/>
              </w:rPr>
              <w:t>te kogumiseks kohalikus omavalitsuses)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r>
      <w:tr w:rsidR="00346E70" w:rsidRPr="00346E70" w:rsidTr="00D5148B">
        <w:trPr>
          <w:trHeight w:val="25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350,35</w:t>
            </w:r>
            <w:r w:rsidR="00D5148B">
              <w:rPr>
                <w:sz w:val="22"/>
                <w:szCs w:val="22"/>
                <w:lang w:eastAsia="et-EE"/>
              </w:rPr>
              <w:t>2</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i/>
                <w:iCs/>
                <w:sz w:val="22"/>
                <w:szCs w:val="22"/>
                <w:lang w:eastAsia="et-EE"/>
              </w:rPr>
            </w:pPr>
            <w:r w:rsidRPr="00346E70">
              <w:rPr>
                <w:i/>
                <w:iCs/>
                <w:sz w:val="22"/>
                <w:szCs w:val="22"/>
                <w:lang w:eastAsia="et-EE"/>
              </w:rPr>
              <w:t xml:space="preserve">   Valitsussektorisisesed toetused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i/>
                <w:iCs/>
                <w:sz w:val="22"/>
                <w:szCs w:val="22"/>
                <w:lang w:eastAsia="et-EE"/>
              </w:rPr>
            </w:pPr>
            <w:r w:rsidRPr="00346E70">
              <w:rPr>
                <w:i/>
                <w:iCs/>
                <w:sz w:val="22"/>
                <w:szCs w:val="22"/>
                <w:lang w:eastAsia="et-EE"/>
              </w:rPr>
              <w:t>399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i/>
                <w:iCs/>
                <w:sz w:val="22"/>
                <w:szCs w:val="22"/>
                <w:lang w:eastAsia="et-EE"/>
              </w:rPr>
            </w:pPr>
            <w:r w:rsidRPr="00346E70">
              <w:rPr>
                <w:i/>
                <w:iCs/>
                <w:sz w:val="22"/>
                <w:szCs w:val="22"/>
                <w:lang w:eastAsia="et-EE"/>
              </w:rPr>
              <w:t>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i/>
                <w:iCs/>
                <w:sz w:val="22"/>
                <w:szCs w:val="22"/>
                <w:lang w:eastAsia="et-EE"/>
              </w:rPr>
            </w:pPr>
            <w:r w:rsidRPr="00346E70">
              <w:rPr>
                <w:i/>
                <w:iCs/>
                <w:sz w:val="22"/>
                <w:szCs w:val="22"/>
                <w:lang w:eastAsia="et-EE"/>
              </w:rPr>
              <w:t>1 345</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   Toetused riigilt ja riigiasutustelt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1 304</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Riigikogu Kantselei (eraldis 2019.a Riigikogu ja EP valimisteks)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53</w:t>
            </w:r>
          </w:p>
        </w:tc>
      </w:tr>
      <w:tr w:rsidR="00346E70" w:rsidRPr="00346E70" w:rsidTr="00D5148B">
        <w:trPr>
          <w:trHeight w:val="282"/>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center"/>
              <w:rPr>
                <w:sz w:val="22"/>
                <w:szCs w:val="22"/>
                <w:lang w:eastAsia="et-EE"/>
              </w:rPr>
            </w:pPr>
            <w:r w:rsidRPr="00346E70">
              <w:rPr>
                <w:sz w:val="22"/>
                <w:szCs w:val="22"/>
                <w:lang w:eastAsia="et-EE"/>
              </w:rPr>
              <w:t> </w:t>
            </w:r>
          </w:p>
        </w:tc>
        <w:tc>
          <w:tcPr>
            <w:tcW w:w="59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Haridus- ja Teadusministeerium (hariduse korraldamiseks                                                 Viru Vanglas)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145</w:t>
            </w:r>
          </w:p>
        </w:tc>
      </w:tr>
      <w:tr w:rsidR="00346E70" w:rsidRPr="00346E70" w:rsidTr="00D5148B">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c>
          <w:tcPr>
            <w:tcW w:w="5953" w:type="dxa"/>
            <w:gridSpan w:val="3"/>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w:t>
            </w:r>
          </w:p>
        </w:tc>
      </w:tr>
      <w:tr w:rsidR="00346E70" w:rsidRPr="00346E70" w:rsidTr="00D5148B">
        <w:trPr>
          <w:trHeight w:val="5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Haridus- ja Teadusministeerium (3-7 aastastele lastele eesti keele korraldamiseks)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18</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Haridus- ja Teadusministeerium (koolispordimängudeks)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w:t>
            </w:r>
          </w:p>
        </w:tc>
      </w:tr>
      <w:tr w:rsidR="00346E70" w:rsidRPr="00346E70" w:rsidTr="00D5148B">
        <w:trPr>
          <w:trHeight w:val="282"/>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center"/>
              <w:rPr>
                <w:sz w:val="22"/>
                <w:szCs w:val="22"/>
                <w:lang w:eastAsia="et-EE"/>
              </w:rPr>
            </w:pPr>
            <w:r w:rsidRPr="00346E70">
              <w:rPr>
                <w:sz w:val="22"/>
                <w:szCs w:val="22"/>
                <w:lang w:eastAsia="et-EE"/>
              </w:rPr>
              <w:t> </w:t>
            </w:r>
          </w:p>
        </w:tc>
        <w:tc>
          <w:tcPr>
            <w:tcW w:w="59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Haridus- ja Teadusministeerium (lasteasutuste õpetajate täiendus-                               koolituseks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11</w:t>
            </w:r>
          </w:p>
        </w:tc>
      </w:tr>
      <w:tr w:rsidR="00346E70" w:rsidRPr="00346E70" w:rsidTr="00D5148B">
        <w:trPr>
          <w:trHeight w:val="252"/>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c>
          <w:tcPr>
            <w:tcW w:w="5953" w:type="dxa"/>
            <w:gridSpan w:val="3"/>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r>
      <w:tr w:rsidR="00346E70" w:rsidRPr="00346E70" w:rsidTr="00D5148B">
        <w:trPr>
          <w:trHeight w:val="282"/>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center"/>
              <w:rPr>
                <w:sz w:val="22"/>
                <w:szCs w:val="22"/>
                <w:lang w:eastAsia="et-EE"/>
              </w:rPr>
            </w:pPr>
            <w:r w:rsidRPr="00346E70">
              <w:rPr>
                <w:sz w:val="22"/>
                <w:szCs w:val="22"/>
                <w:lang w:eastAsia="et-EE"/>
              </w:rPr>
              <w:t> </w:t>
            </w:r>
          </w:p>
        </w:tc>
        <w:tc>
          <w:tcPr>
            <w:tcW w:w="59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Haridus- ja Teadusministeerium (SA INNOVE keelekümblus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148</w:t>
            </w:r>
          </w:p>
        </w:tc>
      </w:tr>
      <w:tr w:rsidR="00346E70" w:rsidRPr="00346E70" w:rsidTr="00D5148B">
        <w:trPr>
          <w:trHeight w:val="7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c>
          <w:tcPr>
            <w:tcW w:w="5953" w:type="dxa"/>
            <w:gridSpan w:val="3"/>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148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6E70" w:rsidRPr="00346E70" w:rsidRDefault="00346E70" w:rsidP="00346E70">
            <w:pPr>
              <w:suppressAutoHyphens w:val="0"/>
              <w:rPr>
                <w:sz w:val="22"/>
                <w:szCs w:val="22"/>
                <w:lang w:eastAsia="et-EE"/>
              </w:rPr>
            </w:pPr>
          </w:p>
        </w:tc>
      </w:tr>
      <w:tr w:rsidR="00346E70" w:rsidRPr="00346E70" w:rsidTr="00D5148B">
        <w:trPr>
          <w:trHeight w:val="36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Haridus- ja Teadusmini</w:t>
            </w:r>
            <w:r>
              <w:rPr>
                <w:sz w:val="22"/>
                <w:szCs w:val="22"/>
                <w:lang w:eastAsia="et-EE"/>
              </w:rPr>
              <w:t>steerium (INNOVE SA) tagasitoomi</w:t>
            </w:r>
            <w:r w:rsidRPr="00346E70">
              <w:rPr>
                <w:sz w:val="22"/>
                <w:szCs w:val="22"/>
                <w:lang w:eastAsia="et-EE"/>
              </w:rPr>
              <w:t xml:space="preserve">ne kooli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50</w:t>
            </w:r>
          </w:p>
        </w:tc>
      </w:tr>
      <w:tr w:rsidR="00346E70" w:rsidRPr="00346E70" w:rsidTr="00D5148B">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Haridus- ja Teadusministeerium (pilootprojekt "Professionaalne eestikeelne õpetaja vene õppekeelega rühmas)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188</w:t>
            </w:r>
          </w:p>
        </w:tc>
      </w:tr>
      <w:tr w:rsidR="00346E70" w:rsidRPr="00346E70" w:rsidTr="00D5148B">
        <w:trPr>
          <w:trHeight w:val="34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Haridus- ja Teadusministeerium (HITSA projekt)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w:t>
            </w:r>
          </w:p>
        </w:tc>
      </w:tr>
      <w:tr w:rsidR="00346E70" w:rsidRPr="00346E70" w:rsidTr="00D5148B">
        <w:trPr>
          <w:trHeight w:val="31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Haridus- ja Teadusministeerium (projektide toetused)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180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Kaitseministeerium ( projekti toetuseks)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7</w:t>
            </w:r>
          </w:p>
        </w:tc>
      </w:tr>
      <w:tr w:rsidR="00346E70" w:rsidRPr="00346E70" w:rsidTr="00D5148B">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Kultuuriministeerium (projekti toetuseks)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w:t>
            </w:r>
          </w:p>
        </w:tc>
      </w:tr>
      <w:tr w:rsidR="00346E70" w:rsidRPr="00346E70" w:rsidTr="00D5148B">
        <w:trPr>
          <w:trHeight w:val="31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Kultuuriministeerium (keskraamatukogu finantseerimiseks)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59</w:t>
            </w:r>
          </w:p>
        </w:tc>
      </w:tr>
      <w:tr w:rsidR="00346E70" w:rsidRPr="00346E70" w:rsidTr="00D5148B">
        <w:trPr>
          <w:trHeight w:val="43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Majandus- ja Kommunikatsiooniministeerium (transporditoetuseks)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165</w:t>
            </w:r>
          </w:p>
        </w:tc>
      </w:tr>
      <w:tr w:rsidR="00346E70" w:rsidRPr="00346E70" w:rsidTr="00D5148B">
        <w:trPr>
          <w:trHeight w:val="58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Majandus- ja Kommunikatsiooniministeerium (SA-lt KredEx hoonete lammutamiseks)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30</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Majandus- ja Kommunikatsiooniministeerium ( Maanteeamet)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Maaelumajandusministeerium (koolipiimatoetus)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39</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Rahandusministeerium (toetus SA KIK ja SA Riigi Kinnisvara)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35</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Rahandusministeerium (toetus KJ Kunstide Kooli renoveerimiseks)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60</w:t>
            </w:r>
          </w:p>
        </w:tc>
      </w:tr>
      <w:tr w:rsidR="00346E70" w:rsidRPr="00346E70" w:rsidTr="00D5148B">
        <w:trPr>
          <w:trHeight w:val="67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Sotsiaalministeerium (vanemlusprogrammi "Imelised aastad" toetamiseks)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13</w:t>
            </w:r>
          </w:p>
        </w:tc>
      </w:tr>
      <w:tr w:rsidR="00346E70" w:rsidRPr="00346E70" w:rsidTr="00D5148B">
        <w:trPr>
          <w:trHeight w:val="58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Sotsiaalministeerium (Noorte tugisüsteemi arendamiseks ja testimiseks)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w:t>
            </w:r>
          </w:p>
        </w:tc>
      </w:tr>
      <w:tr w:rsidR="00346E70" w:rsidRPr="00346E70" w:rsidTr="00D5148B">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Sotsiaalministeerium (puuetega inimeste eluaseme füüsiline kohandamine)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25</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Toetused kohaliku omavalitsuse üksustelt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11</w:t>
            </w:r>
          </w:p>
        </w:tc>
      </w:tr>
      <w:tr w:rsidR="00346E70" w:rsidRPr="00346E70" w:rsidTr="00D5148B">
        <w:trPr>
          <w:trHeight w:val="5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Toetused  valitsussektorisse kuuluvatelt  av.-õiguslikelt jur.-telt isikutelt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Toetused valitsussektorisse kuuluvatelt sihtasutustelt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lastRenderedPageBreak/>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Toetused muudelt residentidelt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22</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Toetus MTÜ`lt  IVOL haridusürituseks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8</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 </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Toetus MTÜ`lt  Eesti Avatud Noortekeskuste Ühendus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24</w:t>
            </w:r>
          </w:p>
        </w:tc>
      </w:tr>
      <w:tr w:rsidR="00346E70" w:rsidRPr="00346E70" w:rsidTr="00D5148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38</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b/>
                <w:bCs/>
                <w:sz w:val="22"/>
                <w:szCs w:val="22"/>
                <w:lang w:eastAsia="et-EE"/>
              </w:rPr>
            </w:pPr>
            <w:r w:rsidRPr="00346E70">
              <w:rPr>
                <w:b/>
                <w:bCs/>
                <w:sz w:val="22"/>
                <w:szCs w:val="22"/>
                <w:lang w:eastAsia="et-EE"/>
              </w:rPr>
              <w:t>Muud tulud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b/>
                <w:bCs/>
                <w:sz w:val="22"/>
                <w:szCs w:val="22"/>
                <w:lang w:eastAsia="et-EE"/>
              </w:rPr>
            </w:pPr>
            <w:r w:rsidRPr="00346E70">
              <w:rPr>
                <w:b/>
                <w:bCs/>
                <w:sz w:val="22"/>
                <w:szCs w:val="22"/>
                <w:lang w:eastAsia="et-EE"/>
              </w:rPr>
              <w:t>38</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38250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Üleriigilise tähtsusega maardlate kaevandamisõiguse tasu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w:t>
            </w:r>
          </w:p>
        </w:tc>
      </w:tr>
      <w:tr w:rsidR="00346E70" w:rsidRPr="00346E70" w:rsidTr="00D5148B">
        <w:trPr>
          <w:trHeight w:val="5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38252</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Tasu üleriigilise tähtsusega maardlatest väljapumbatud  vee erikasutusest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38254</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Laekumine vee erikasutusest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18</w:t>
            </w:r>
          </w:p>
        </w:tc>
      </w:tr>
      <w:tr w:rsidR="00346E70" w:rsidRPr="00346E70"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3880</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46E70" w:rsidRPr="00346E70" w:rsidRDefault="00346E70" w:rsidP="00346E70">
            <w:pPr>
              <w:suppressAutoHyphens w:val="0"/>
              <w:rPr>
                <w:sz w:val="22"/>
                <w:szCs w:val="22"/>
                <w:lang w:eastAsia="et-EE"/>
              </w:rPr>
            </w:pPr>
            <w:r w:rsidRPr="00346E70">
              <w:rPr>
                <w:sz w:val="22"/>
                <w:szCs w:val="22"/>
                <w:lang w:eastAsia="et-EE"/>
              </w:rPr>
              <w:t>Trahvid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r>
      <w:tr w:rsidR="00346E70" w:rsidRPr="00346E70" w:rsidTr="00D5148B">
        <w:trPr>
          <w:trHeight w:val="31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3888</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rPr>
                <w:sz w:val="22"/>
                <w:szCs w:val="22"/>
                <w:lang w:eastAsia="et-EE"/>
              </w:rPr>
            </w:pPr>
            <w:r w:rsidRPr="00346E70">
              <w:rPr>
                <w:sz w:val="22"/>
                <w:szCs w:val="22"/>
                <w:lang w:eastAsia="et-EE"/>
              </w:rPr>
              <w:t xml:space="preserve">Eelpool nimetamata muud tulud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E70" w:rsidRPr="00346E70" w:rsidRDefault="00346E70" w:rsidP="00346E70">
            <w:pPr>
              <w:suppressAutoHyphens w:val="0"/>
              <w:jc w:val="right"/>
              <w:rPr>
                <w:sz w:val="22"/>
                <w:szCs w:val="22"/>
                <w:lang w:eastAsia="et-EE"/>
              </w:rPr>
            </w:pPr>
            <w:r w:rsidRPr="00346E70">
              <w:rPr>
                <w:sz w:val="22"/>
                <w:szCs w:val="22"/>
                <w:lang w:eastAsia="et-EE"/>
              </w:rPr>
              <w:t>16</w:t>
            </w:r>
          </w:p>
        </w:tc>
      </w:tr>
    </w:tbl>
    <w:p w:rsidR="00AD3259" w:rsidRPr="00AD3259" w:rsidRDefault="00AD3259" w:rsidP="00AD3259">
      <w:pPr>
        <w:jc w:val="both"/>
        <w:rPr>
          <w:sz w:val="24"/>
          <w:szCs w:val="24"/>
          <w:lang w:eastAsia="et-EE"/>
        </w:rPr>
      </w:pPr>
      <w:r w:rsidRPr="00AD3259">
        <w:rPr>
          <w:sz w:val="24"/>
          <w:szCs w:val="24"/>
          <w:lang w:eastAsia="et-EE"/>
        </w:rPr>
        <w:t>Tulusid kaupade ja teenuste müügist suurendati võrreldes kinnitatud eelarvega haridusasutuste ja kohatasu laekumisi teistelt omavalitsustelt meie koolides ja lasteaedades õppivate laste eest, projekti “Uimastisõltuvusprobleemidega no</w:t>
      </w:r>
      <w:r>
        <w:rPr>
          <w:sz w:val="24"/>
          <w:szCs w:val="24"/>
          <w:lang w:eastAsia="et-EE"/>
        </w:rPr>
        <w:t>orukitele raviteenus“ osalemise</w:t>
      </w:r>
      <w:r w:rsidRPr="00AD3259">
        <w:rPr>
          <w:sz w:val="24"/>
          <w:szCs w:val="24"/>
          <w:lang w:eastAsia="et-EE"/>
        </w:rPr>
        <w:t xml:space="preserve"> ning sotsiaalteenuste arvelt.</w:t>
      </w:r>
    </w:p>
    <w:p w:rsidR="00AD3259" w:rsidRPr="00AD3259" w:rsidRDefault="00AD3259" w:rsidP="00AD3259">
      <w:pPr>
        <w:jc w:val="both"/>
        <w:rPr>
          <w:sz w:val="24"/>
          <w:szCs w:val="24"/>
          <w:lang w:eastAsia="et-EE"/>
        </w:rPr>
      </w:pPr>
      <w:r w:rsidRPr="00AD3259">
        <w:rPr>
          <w:sz w:val="24"/>
          <w:szCs w:val="24"/>
          <w:lang w:eastAsia="et-EE"/>
        </w:rPr>
        <w:t>Aasta jooksul suurendati toetusfondi 126 tuhande euro võrra ja sihtotstarbelisi toetusi 767 tuhande euro võrra.</w:t>
      </w:r>
    </w:p>
    <w:p w:rsidR="00AD3259" w:rsidRPr="00AD3259" w:rsidRDefault="00AD3259" w:rsidP="00AD3259">
      <w:pPr>
        <w:jc w:val="both"/>
        <w:rPr>
          <w:sz w:val="24"/>
          <w:szCs w:val="24"/>
          <w:lang w:eastAsia="et-EE"/>
        </w:rPr>
      </w:pPr>
      <w:r w:rsidRPr="00AD3259">
        <w:rPr>
          <w:sz w:val="24"/>
          <w:szCs w:val="24"/>
          <w:lang w:eastAsia="et-EE"/>
        </w:rPr>
        <w:t>Haridus- ja Teadusministeeriumilt riigipoolne toetus on ettenähtud hariduse korraldamiseks Viru Vanglas, professionaalne eesti keele õppe korraldamiseks vene õppekeelega rühmas lasteaedades, lasteasutuste õpetajate täienduskoolituseks, 3-7 aastastele lastele eesti keele korraldamiseks lasteaedades,  koolispordimängude korraldamiseks ning keelekümbluse õppe läbiviimiseks põhikoolides.</w:t>
      </w:r>
    </w:p>
    <w:p w:rsidR="00AD3259" w:rsidRPr="00AD3259" w:rsidRDefault="00AD3259" w:rsidP="00AD3259">
      <w:pPr>
        <w:jc w:val="both"/>
        <w:rPr>
          <w:sz w:val="24"/>
          <w:szCs w:val="24"/>
          <w:lang w:eastAsia="et-EE"/>
        </w:rPr>
      </w:pPr>
      <w:r w:rsidRPr="00AD3259">
        <w:rPr>
          <w:sz w:val="24"/>
          <w:szCs w:val="24"/>
          <w:lang w:eastAsia="et-EE"/>
        </w:rPr>
        <w:t>Kultuuriministeeriumilt eraldati täiendavalt vahendeid  muude projektide toetuseks.</w:t>
      </w:r>
    </w:p>
    <w:p w:rsidR="00AD3259" w:rsidRPr="00AD3259" w:rsidRDefault="00AD3259" w:rsidP="00AD3259">
      <w:pPr>
        <w:jc w:val="both"/>
        <w:rPr>
          <w:sz w:val="24"/>
          <w:szCs w:val="24"/>
          <w:lang w:eastAsia="et-EE"/>
        </w:rPr>
      </w:pPr>
      <w:r w:rsidRPr="00AD3259">
        <w:rPr>
          <w:sz w:val="24"/>
          <w:szCs w:val="24"/>
          <w:lang w:eastAsia="et-EE"/>
        </w:rPr>
        <w:t>Sotsiaalministeeriumilt laekus täiendavaid vahendeid  puuetega inimeste eluaseme füüsiline kohandamiseks. Maaelumajandusministeeriumilt eraldati vahendeid koolipiimatoetuseks.  Rahandusministeeriumilt eraldati toetus Kohtla-Järve Kun</w:t>
      </w:r>
      <w:r>
        <w:rPr>
          <w:sz w:val="24"/>
          <w:szCs w:val="24"/>
          <w:lang w:eastAsia="et-EE"/>
        </w:rPr>
        <w:t xml:space="preserve">stide Kooli renoveerimiseks. </w:t>
      </w:r>
      <w:r w:rsidRPr="00AD3259">
        <w:rPr>
          <w:sz w:val="24"/>
          <w:szCs w:val="24"/>
          <w:lang w:eastAsia="et-EE"/>
        </w:rPr>
        <w:t>SA-lt KredEx eraldati vahendeid hoonete l</w:t>
      </w:r>
      <w:r>
        <w:rPr>
          <w:sz w:val="24"/>
          <w:szCs w:val="24"/>
          <w:lang w:eastAsia="et-EE"/>
        </w:rPr>
        <w:t>ammutamiseks. MTÜ-lt IVOL</w:t>
      </w:r>
      <w:r w:rsidRPr="00AD3259">
        <w:rPr>
          <w:sz w:val="24"/>
          <w:szCs w:val="24"/>
          <w:lang w:eastAsia="et-EE"/>
        </w:rPr>
        <w:t xml:space="preserve"> laekusid toetused haridusüritusteks ja Eesti Avatud Noortekeskuste </w:t>
      </w:r>
      <w:r>
        <w:rPr>
          <w:sz w:val="24"/>
          <w:szCs w:val="24"/>
          <w:lang w:eastAsia="et-EE"/>
        </w:rPr>
        <w:t>Ühenduse projekti läbiviimiseks</w:t>
      </w:r>
      <w:r w:rsidRPr="00AD3259">
        <w:rPr>
          <w:sz w:val="24"/>
          <w:szCs w:val="24"/>
          <w:lang w:eastAsia="et-EE"/>
        </w:rPr>
        <w:t>. Muudelt residentidelt suurendati toetusi erinevate projektide toetuseks.</w:t>
      </w:r>
    </w:p>
    <w:p w:rsidR="006F2792" w:rsidRDefault="00AD3259" w:rsidP="00AD3259">
      <w:pPr>
        <w:jc w:val="both"/>
        <w:rPr>
          <w:sz w:val="24"/>
          <w:szCs w:val="24"/>
          <w:lang w:eastAsia="et-EE"/>
        </w:rPr>
      </w:pPr>
      <w:r w:rsidRPr="00AD3259">
        <w:rPr>
          <w:sz w:val="24"/>
          <w:szCs w:val="24"/>
          <w:lang w:eastAsia="et-EE"/>
        </w:rPr>
        <w:t>2019. aasta eelarve tegelikud põhitegevuse tulud olid 45 838 tuhat eurot 99,88 % lõplikust eelarvest.</w:t>
      </w:r>
    </w:p>
    <w:p w:rsidR="00AD3259" w:rsidRPr="006C6563" w:rsidRDefault="00AD3259" w:rsidP="00AD3259">
      <w:pPr>
        <w:jc w:val="both"/>
        <w:rPr>
          <w:sz w:val="24"/>
          <w:szCs w:val="24"/>
          <w:lang w:eastAsia="et-EE"/>
        </w:rPr>
      </w:pPr>
    </w:p>
    <w:p w:rsidR="00853634" w:rsidRPr="006C6563" w:rsidRDefault="006C6563" w:rsidP="00CE46EF">
      <w:pPr>
        <w:jc w:val="both"/>
        <w:rPr>
          <w:i/>
          <w:sz w:val="24"/>
          <w:szCs w:val="24"/>
          <w:lang w:eastAsia="et-EE"/>
        </w:rPr>
      </w:pPr>
      <w:r w:rsidRPr="006C6563">
        <w:rPr>
          <w:i/>
          <w:sz w:val="24"/>
          <w:szCs w:val="24"/>
          <w:lang w:eastAsia="et-EE"/>
        </w:rPr>
        <w:t>Tabel: Kohtla-Järve linna 2019</w:t>
      </w:r>
      <w:r w:rsidR="00853634" w:rsidRPr="006C6563">
        <w:rPr>
          <w:i/>
          <w:sz w:val="24"/>
          <w:szCs w:val="24"/>
          <w:lang w:eastAsia="et-EE"/>
        </w:rPr>
        <w:t xml:space="preserve">. a põhitegevuse tulude lõpliku eelarve ja </w:t>
      </w:r>
      <w:r w:rsidRPr="006C6563">
        <w:rPr>
          <w:i/>
          <w:sz w:val="24"/>
          <w:szCs w:val="24"/>
          <w:lang w:eastAsia="et-EE"/>
        </w:rPr>
        <w:t xml:space="preserve">eelarve </w:t>
      </w:r>
      <w:r w:rsidR="00853634" w:rsidRPr="006C6563">
        <w:rPr>
          <w:i/>
          <w:sz w:val="24"/>
          <w:szCs w:val="24"/>
          <w:lang w:eastAsia="et-EE"/>
        </w:rPr>
        <w:t xml:space="preserve">täitmise </w:t>
      </w:r>
      <w:r w:rsidRPr="006C6563">
        <w:rPr>
          <w:i/>
          <w:sz w:val="24"/>
          <w:szCs w:val="24"/>
          <w:lang w:eastAsia="et-EE"/>
        </w:rPr>
        <w:t>võrdlemine</w:t>
      </w:r>
      <w:r w:rsidR="00853634" w:rsidRPr="006C6563">
        <w:rPr>
          <w:i/>
          <w:sz w:val="24"/>
          <w:szCs w:val="24"/>
          <w:lang w:eastAsia="et-EE"/>
        </w:rPr>
        <w:t xml:space="preserve"> (tuhandetes eurodes)</w:t>
      </w:r>
    </w:p>
    <w:tbl>
      <w:tblPr>
        <w:tblW w:w="10221" w:type="dxa"/>
        <w:tblInd w:w="55" w:type="dxa"/>
        <w:tblLayout w:type="fixed"/>
        <w:tblCellMar>
          <w:left w:w="70" w:type="dxa"/>
          <w:right w:w="70" w:type="dxa"/>
        </w:tblCellMar>
        <w:tblLook w:val="04A0"/>
      </w:tblPr>
      <w:tblGrid>
        <w:gridCol w:w="855"/>
        <w:gridCol w:w="996"/>
        <w:gridCol w:w="995"/>
        <w:gridCol w:w="3265"/>
        <w:gridCol w:w="1134"/>
        <w:gridCol w:w="992"/>
        <w:gridCol w:w="1134"/>
        <w:gridCol w:w="850"/>
      </w:tblGrid>
      <w:tr w:rsidR="00751A09" w:rsidRPr="00751A09" w:rsidTr="00CC2A58">
        <w:trPr>
          <w:trHeight w:val="1800"/>
        </w:trPr>
        <w:tc>
          <w:tcPr>
            <w:tcW w:w="85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996" w:type="dxa"/>
            <w:tcBorders>
              <w:top w:val="single" w:sz="8" w:space="0" w:color="auto"/>
              <w:left w:val="single" w:sz="8" w:space="0" w:color="auto"/>
              <w:bottom w:val="single" w:sz="4" w:space="0" w:color="auto"/>
              <w:right w:val="nil"/>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995" w:type="dxa"/>
            <w:tcBorders>
              <w:top w:val="single" w:sz="8" w:space="0" w:color="auto"/>
              <w:left w:val="nil"/>
              <w:bottom w:val="single" w:sz="4" w:space="0" w:color="auto"/>
              <w:right w:val="nil"/>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3265" w:type="dxa"/>
            <w:tcBorders>
              <w:top w:val="single" w:sz="8" w:space="0" w:color="auto"/>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51A09" w:rsidRPr="00751A09" w:rsidRDefault="00751A09" w:rsidP="00751A09">
            <w:pPr>
              <w:suppressAutoHyphens w:val="0"/>
              <w:jc w:val="center"/>
              <w:rPr>
                <w:sz w:val="22"/>
                <w:szCs w:val="22"/>
                <w:lang w:eastAsia="et-EE"/>
              </w:rPr>
            </w:pPr>
            <w:r w:rsidRPr="00751A09">
              <w:rPr>
                <w:sz w:val="22"/>
                <w:szCs w:val="22"/>
                <w:lang w:eastAsia="et-EE"/>
              </w:rPr>
              <w:t>2019.</w:t>
            </w:r>
            <w:r>
              <w:rPr>
                <w:sz w:val="22"/>
                <w:szCs w:val="22"/>
                <w:lang w:eastAsia="et-EE"/>
              </w:rPr>
              <w:t xml:space="preserve"> </w:t>
            </w:r>
            <w:r w:rsidRPr="00751A09">
              <w:rPr>
                <w:sz w:val="22"/>
                <w:szCs w:val="22"/>
                <w:lang w:eastAsia="et-EE"/>
              </w:rPr>
              <w:t xml:space="preserve">a lõplik eelarve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751A09" w:rsidRPr="00751A09" w:rsidRDefault="00751A09" w:rsidP="00751A09">
            <w:pPr>
              <w:suppressAutoHyphens w:val="0"/>
              <w:jc w:val="center"/>
              <w:rPr>
                <w:sz w:val="22"/>
                <w:szCs w:val="22"/>
                <w:lang w:eastAsia="et-EE"/>
              </w:rPr>
            </w:pPr>
            <w:r w:rsidRPr="00751A09">
              <w:rPr>
                <w:sz w:val="22"/>
                <w:szCs w:val="22"/>
                <w:lang w:eastAsia="et-EE"/>
              </w:rPr>
              <w:t>2019.</w:t>
            </w:r>
            <w:r>
              <w:rPr>
                <w:sz w:val="22"/>
                <w:szCs w:val="22"/>
                <w:lang w:eastAsia="et-EE"/>
              </w:rPr>
              <w:t xml:space="preserve"> </w:t>
            </w:r>
            <w:r w:rsidRPr="00751A09">
              <w:rPr>
                <w:sz w:val="22"/>
                <w:szCs w:val="22"/>
                <w:lang w:eastAsia="et-EE"/>
              </w:rPr>
              <w:t>a  eelarve täitmine</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51A09" w:rsidRPr="00751A09" w:rsidRDefault="00751A09" w:rsidP="00751A09">
            <w:pPr>
              <w:suppressAutoHyphens w:val="0"/>
              <w:jc w:val="center"/>
              <w:rPr>
                <w:sz w:val="22"/>
                <w:szCs w:val="22"/>
                <w:lang w:eastAsia="et-EE"/>
              </w:rPr>
            </w:pPr>
            <w:r w:rsidRPr="00751A09">
              <w:rPr>
                <w:sz w:val="22"/>
                <w:szCs w:val="22"/>
                <w:lang w:eastAsia="et-EE"/>
              </w:rPr>
              <w:t>Erinevused lõpliku eelarve ja eelarve täitmise vahel +-</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751A09" w:rsidRPr="00751A09" w:rsidRDefault="00751A09" w:rsidP="00751A09">
            <w:pPr>
              <w:suppressAutoHyphens w:val="0"/>
              <w:jc w:val="center"/>
              <w:rPr>
                <w:sz w:val="22"/>
                <w:szCs w:val="22"/>
                <w:lang w:eastAsia="et-EE"/>
              </w:rPr>
            </w:pPr>
            <w:r w:rsidRPr="00751A09">
              <w:rPr>
                <w:sz w:val="22"/>
                <w:szCs w:val="22"/>
                <w:lang w:eastAsia="et-EE"/>
              </w:rPr>
              <w:t>%</w:t>
            </w:r>
          </w:p>
        </w:tc>
      </w:tr>
      <w:tr w:rsidR="00751A09" w:rsidRPr="00751A09" w:rsidTr="00CC2A58">
        <w:trPr>
          <w:trHeight w:val="300"/>
        </w:trPr>
        <w:tc>
          <w:tcPr>
            <w:tcW w:w="85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b/>
                <w:bCs/>
                <w:sz w:val="22"/>
                <w:szCs w:val="22"/>
                <w:lang w:eastAsia="et-EE"/>
              </w:rPr>
            </w:pPr>
            <w:r w:rsidRPr="00751A09">
              <w:rPr>
                <w:b/>
                <w:bCs/>
                <w:sz w:val="22"/>
                <w:szCs w:val="22"/>
                <w:lang w:eastAsia="et-EE"/>
              </w:rPr>
              <w:t>Põhitegevuse tulud kokku</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45 891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45 838</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-53</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99,88</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30</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b/>
                <w:bCs/>
                <w:sz w:val="22"/>
                <w:szCs w:val="22"/>
                <w:lang w:eastAsia="et-EE"/>
              </w:rPr>
            </w:pPr>
            <w:r w:rsidRPr="00751A09">
              <w:rPr>
                <w:b/>
                <w:bCs/>
                <w:sz w:val="22"/>
                <w:szCs w:val="22"/>
                <w:lang w:eastAsia="et-EE"/>
              </w:rPr>
              <w:t>Maksutulud</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22 200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22 543</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343</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101,55</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3000</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Füüsilise isiku tulumaks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22 000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22 342</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342</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101,55</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3030</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Maamaks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191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191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3044</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Reklaamimaks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111,11</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32</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b/>
                <w:bCs/>
                <w:sz w:val="22"/>
                <w:szCs w:val="22"/>
                <w:lang w:eastAsia="et-EE"/>
              </w:rPr>
            </w:pPr>
            <w:r w:rsidRPr="00751A09">
              <w:rPr>
                <w:b/>
                <w:bCs/>
                <w:sz w:val="22"/>
                <w:szCs w:val="22"/>
                <w:lang w:eastAsia="et-EE"/>
              </w:rPr>
              <w:t>Tulud kaupade ja teenuste müügist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4 237</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3 896</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-341</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91,95</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320</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Riigilõiv</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116,67</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320180</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Riigilõiv ehituslubade eest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4</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4</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320320</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Riigilõiv kasutusloa väljastamise eest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320999</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Muud riigilõivud</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Tulud kaupade ja teenuste müügist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4 087</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3 743</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-344</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91,58</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3220</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Haridusasutuste majandustegevusest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1 410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1 059</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-351</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75,11</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3220</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Haridusasutuste majandustegevusest (kohatasu)</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1 480</w:t>
            </w:r>
          </w:p>
        </w:tc>
        <w:tc>
          <w:tcPr>
            <w:tcW w:w="992" w:type="dxa"/>
            <w:tcBorders>
              <w:top w:val="nil"/>
              <w:left w:val="nil"/>
              <w:bottom w:val="single" w:sz="4" w:space="0" w:color="auto"/>
              <w:right w:val="single" w:sz="8" w:space="0" w:color="auto"/>
            </w:tcBorders>
            <w:shd w:val="clear" w:color="000000" w:fill="FFFFFF"/>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1 510</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102,03</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3220</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Pr>
                <w:sz w:val="22"/>
                <w:szCs w:val="22"/>
                <w:lang w:eastAsia="et-EE"/>
              </w:rPr>
              <w:t>Haridusasutus</w:t>
            </w:r>
            <w:r w:rsidRPr="00751A09">
              <w:rPr>
                <w:sz w:val="22"/>
                <w:szCs w:val="22"/>
                <w:lang w:eastAsia="et-EE"/>
              </w:rPr>
              <w:t>te majandustegevusest  (Kunstide Kooli õppemaks)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57</w:t>
            </w:r>
          </w:p>
        </w:tc>
        <w:tc>
          <w:tcPr>
            <w:tcW w:w="992" w:type="dxa"/>
            <w:tcBorders>
              <w:top w:val="nil"/>
              <w:left w:val="nil"/>
              <w:bottom w:val="single" w:sz="4" w:space="0" w:color="auto"/>
              <w:right w:val="single" w:sz="8" w:space="0" w:color="auto"/>
            </w:tcBorders>
            <w:shd w:val="clear" w:color="000000" w:fill="FFFFFF"/>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55</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96,49</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lastRenderedPageBreak/>
              <w:t>3220</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Pr>
                <w:sz w:val="22"/>
                <w:szCs w:val="22"/>
                <w:lang w:eastAsia="et-EE"/>
              </w:rPr>
              <w:t>Haridusasutus</w:t>
            </w:r>
            <w:r w:rsidRPr="00751A09">
              <w:rPr>
                <w:sz w:val="22"/>
                <w:szCs w:val="22"/>
                <w:lang w:eastAsia="et-EE"/>
              </w:rPr>
              <w:t>te majandustegevusest  TKG (koolitustasu)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57,69</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3221</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Kultuuriasutuste majandustegevusest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71,28</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3222</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Spordi- ja puhkeasutuste majandustegevusest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83,45</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3224</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Sotsiaalasutuste majandustegevusest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106,12</w:t>
            </w:r>
          </w:p>
        </w:tc>
      </w:tr>
      <w:tr w:rsidR="00751A09" w:rsidRPr="00751A09" w:rsidTr="00CC2A58">
        <w:trPr>
          <w:trHeight w:val="282"/>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3224</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Sotsiaalasutuste majandustegevusest (Tervise Arengu Instituut)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3224</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Sotsiaalasutuste majandustegevusest (erivajadustega inimestele)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323</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Kaupade ja teenuste müük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101,39</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3233</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Üüri- ja renditulud varadelt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112,31</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3233</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Üüri- ja renditulud varadelt (sotsiaalmaja)</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74</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67</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90,54</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3237</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Laekumised õiguste müügist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3238</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Muud kaupade ja teenuste müük</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4</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125,00</w:t>
            </w:r>
          </w:p>
        </w:tc>
      </w:tr>
      <w:tr w:rsidR="00751A09" w:rsidRPr="00751A09" w:rsidTr="00CC2A58">
        <w:trPr>
          <w:trHeight w:val="285"/>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352</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b/>
                <w:bCs/>
                <w:sz w:val="22"/>
                <w:szCs w:val="22"/>
                <w:lang w:eastAsia="et-EE"/>
              </w:rPr>
            </w:pPr>
            <w:r w:rsidRPr="00751A09">
              <w:rPr>
                <w:b/>
                <w:bCs/>
                <w:sz w:val="22"/>
                <w:szCs w:val="22"/>
                <w:lang w:eastAsia="et-EE"/>
              </w:rPr>
              <w:t>Saadavad  tegevustoetused</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17 965</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17 965</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352</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Vabariigi Valitsus, sh</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17 965</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17 965</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35200</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Tasandusfond (lg 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6 765</w:t>
            </w:r>
          </w:p>
        </w:tc>
        <w:tc>
          <w:tcPr>
            <w:tcW w:w="992" w:type="dxa"/>
            <w:tcBorders>
              <w:top w:val="nil"/>
              <w:left w:val="nil"/>
              <w:bottom w:val="single" w:sz="4" w:space="0" w:color="auto"/>
              <w:right w:val="single" w:sz="8" w:space="0" w:color="auto"/>
            </w:tcBorders>
            <w:shd w:val="clear" w:color="000000" w:fill="FFFFFF"/>
            <w:noWrap/>
            <w:vAlign w:val="bottom"/>
            <w:hideMark/>
          </w:tcPr>
          <w:p w:rsidR="00751A09" w:rsidRPr="00751A09" w:rsidRDefault="00751A09" w:rsidP="00751A09">
            <w:pPr>
              <w:suppressAutoHyphens w:val="0"/>
              <w:jc w:val="right"/>
              <w:rPr>
                <w:color w:val="000000"/>
                <w:sz w:val="22"/>
                <w:szCs w:val="22"/>
                <w:lang w:eastAsia="et-EE"/>
              </w:rPr>
            </w:pPr>
            <w:r w:rsidRPr="00751A09">
              <w:rPr>
                <w:color w:val="000000"/>
                <w:sz w:val="22"/>
                <w:szCs w:val="22"/>
                <w:lang w:eastAsia="et-EE"/>
              </w:rPr>
              <w:t>6 765</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35201</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Toetusfond (lg 2)</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11 200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11 200</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auto"/>
            </w:tcBorders>
            <w:shd w:val="clear" w:color="auto" w:fill="auto"/>
            <w:vAlign w:val="center"/>
            <w:hideMark/>
          </w:tcPr>
          <w:p w:rsidR="00751A09" w:rsidRPr="00751A09" w:rsidRDefault="00751A09" w:rsidP="00751A09">
            <w:pPr>
              <w:suppressAutoHyphens w:val="0"/>
              <w:rPr>
                <w:i/>
                <w:iCs/>
                <w:sz w:val="22"/>
                <w:szCs w:val="22"/>
                <w:lang w:eastAsia="et-EE"/>
              </w:rPr>
            </w:pPr>
            <w:r w:rsidRPr="00751A09">
              <w:rPr>
                <w:i/>
                <w:iCs/>
                <w:sz w:val="22"/>
                <w:szCs w:val="22"/>
                <w:lang w:eastAsia="et-EE"/>
              </w:rPr>
              <w:t>sh     Hariduskulud</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6 257</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6 257</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Vahendid koolilõuna 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549</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549</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Tõhustatud ja eritoega laste õppe tegevuskulu 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260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260</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Koolieelsete lasteasutuste 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952</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952</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Huvitegevuse 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346</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346</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Toimetulekutoetus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912</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912</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Raske ja sügava puudega laste hoiu teenuse 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57</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57</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Matusetoetus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125</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125</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Asendushooldus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1 201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1 201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Kohalike teede hoiu 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541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541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5"/>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350,35</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b/>
                <w:bCs/>
                <w:sz w:val="22"/>
                <w:szCs w:val="22"/>
                <w:lang w:eastAsia="et-EE"/>
              </w:rPr>
            </w:pPr>
            <w:r w:rsidRPr="00751A09">
              <w:rPr>
                <w:b/>
                <w:bCs/>
                <w:sz w:val="22"/>
                <w:szCs w:val="22"/>
                <w:lang w:eastAsia="et-EE"/>
              </w:rPr>
              <w:t>Saadud tegevuskulude sihtfinantseerimine</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1 451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1 383</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-68</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95,31</w:t>
            </w:r>
          </w:p>
        </w:tc>
      </w:tr>
      <w:tr w:rsidR="00751A09" w:rsidRPr="00751A09" w:rsidTr="00CC2A58">
        <w:trPr>
          <w:trHeight w:val="63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3500</w:t>
            </w:r>
          </w:p>
        </w:tc>
        <w:tc>
          <w:tcPr>
            <w:tcW w:w="5256" w:type="dxa"/>
            <w:gridSpan w:val="3"/>
            <w:tcBorders>
              <w:top w:val="single" w:sz="4" w:space="0" w:color="auto"/>
              <w:left w:val="nil"/>
              <w:bottom w:val="single" w:sz="4" w:space="0" w:color="auto"/>
              <w:right w:val="single" w:sz="8" w:space="0" w:color="000000"/>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Toetused mitteresidentidelt (projekt Kohalike toodete ja teenuste turustamise soodustamine)</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Toetused mitteresidentidelt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589"/>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Toetused mitteresidentidelt (projekt Baltic Smart Areas for the 21 st century")</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44</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86,27</w:t>
            </w:r>
          </w:p>
        </w:tc>
      </w:tr>
      <w:tr w:rsidR="00751A09" w:rsidRPr="00751A09" w:rsidTr="00CC2A58">
        <w:trPr>
          <w:trHeight w:val="93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Toetused mitteresidentidelt (projekt Keskkonnasõbralike maa-aluste lahe</w:t>
            </w:r>
            <w:r>
              <w:rPr>
                <w:sz w:val="22"/>
                <w:szCs w:val="22"/>
                <w:lang w:eastAsia="et-EE"/>
              </w:rPr>
              <w:t>nduste kasutamine tahkete jäätme</w:t>
            </w:r>
            <w:r w:rsidRPr="00751A09">
              <w:rPr>
                <w:sz w:val="22"/>
                <w:szCs w:val="22"/>
                <w:lang w:eastAsia="et-EE"/>
              </w:rPr>
              <w:t>te kogumiseks kohalikus omavalitsuses)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350,352</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i/>
                <w:iCs/>
                <w:sz w:val="22"/>
                <w:szCs w:val="22"/>
                <w:lang w:eastAsia="et-EE"/>
              </w:rPr>
            </w:pPr>
            <w:r w:rsidRPr="00751A09">
              <w:rPr>
                <w:i/>
                <w:iCs/>
                <w:sz w:val="22"/>
                <w:szCs w:val="22"/>
                <w:lang w:eastAsia="et-EE"/>
              </w:rPr>
              <w:t xml:space="preserve">   Valitsussektorisisesed toetused</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i/>
                <w:iCs/>
                <w:sz w:val="22"/>
                <w:szCs w:val="22"/>
                <w:lang w:eastAsia="et-EE"/>
              </w:rPr>
            </w:pPr>
            <w:r w:rsidRPr="00751A09">
              <w:rPr>
                <w:i/>
                <w:iCs/>
                <w:sz w:val="22"/>
                <w:szCs w:val="22"/>
                <w:lang w:eastAsia="et-EE"/>
              </w:rPr>
              <w:t>1 345</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i/>
                <w:iCs/>
                <w:sz w:val="22"/>
                <w:szCs w:val="22"/>
                <w:lang w:eastAsia="et-EE"/>
              </w:rPr>
            </w:pPr>
            <w:r w:rsidRPr="00751A09">
              <w:rPr>
                <w:i/>
                <w:iCs/>
                <w:sz w:val="22"/>
                <w:szCs w:val="22"/>
                <w:lang w:eastAsia="et-EE"/>
              </w:rPr>
              <w:t>1 284</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i/>
                <w:iCs/>
                <w:sz w:val="22"/>
                <w:szCs w:val="22"/>
                <w:lang w:eastAsia="et-EE"/>
              </w:rPr>
            </w:pPr>
            <w:r w:rsidRPr="00751A09">
              <w:rPr>
                <w:i/>
                <w:iCs/>
                <w:sz w:val="22"/>
                <w:szCs w:val="22"/>
                <w:lang w:eastAsia="et-EE"/>
              </w:rPr>
              <w:t>-61</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95,46</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   Toetused riigilt ja riigiasutustelt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1 304</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1 233</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-71</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94,56</w:t>
            </w:r>
          </w:p>
        </w:tc>
      </w:tr>
      <w:tr w:rsidR="00751A09" w:rsidRPr="00751A09" w:rsidTr="00CC2A58">
        <w:trPr>
          <w:trHeight w:val="300"/>
        </w:trPr>
        <w:tc>
          <w:tcPr>
            <w:tcW w:w="855" w:type="dxa"/>
            <w:tcBorders>
              <w:top w:val="nil"/>
              <w:left w:val="single" w:sz="8" w:space="0" w:color="auto"/>
              <w:bottom w:val="nil"/>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Riigikogu Kantselei (eraldis 2019.a Riigikogu ja EP valimisteks)</w:t>
            </w:r>
          </w:p>
        </w:tc>
        <w:tc>
          <w:tcPr>
            <w:tcW w:w="1134" w:type="dxa"/>
            <w:tcBorders>
              <w:top w:val="nil"/>
              <w:left w:val="nil"/>
              <w:bottom w:val="nil"/>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53</w:t>
            </w:r>
          </w:p>
        </w:tc>
        <w:tc>
          <w:tcPr>
            <w:tcW w:w="992" w:type="dxa"/>
            <w:tcBorders>
              <w:top w:val="nil"/>
              <w:left w:val="nil"/>
              <w:bottom w:val="nil"/>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53</w:t>
            </w:r>
          </w:p>
        </w:tc>
        <w:tc>
          <w:tcPr>
            <w:tcW w:w="1134" w:type="dxa"/>
            <w:tcBorders>
              <w:top w:val="nil"/>
              <w:left w:val="nil"/>
              <w:bottom w:val="nil"/>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751A09" w:rsidRPr="00751A09" w:rsidRDefault="00751A09" w:rsidP="00751A09">
            <w:pPr>
              <w:suppressAutoHyphens w:val="0"/>
              <w:jc w:val="center"/>
              <w:rPr>
                <w:sz w:val="22"/>
                <w:szCs w:val="22"/>
                <w:lang w:eastAsia="et-EE"/>
              </w:rPr>
            </w:pPr>
            <w:r w:rsidRPr="00751A09">
              <w:rPr>
                <w:sz w:val="22"/>
                <w:szCs w:val="22"/>
                <w:lang w:eastAsia="et-EE"/>
              </w:rPr>
              <w:t> </w:t>
            </w:r>
          </w:p>
        </w:tc>
        <w:tc>
          <w:tcPr>
            <w:tcW w:w="5256" w:type="dxa"/>
            <w:gridSpan w:val="3"/>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Haridus- ja Teadusministeerium (hariduse korraldamiseks                                                 Viru Vanglas)</w:t>
            </w:r>
          </w:p>
        </w:tc>
        <w:tc>
          <w:tcPr>
            <w:tcW w:w="1134" w:type="dxa"/>
            <w:tcBorders>
              <w:top w:val="single" w:sz="4" w:space="0" w:color="auto"/>
              <w:left w:val="single" w:sz="8" w:space="0" w:color="auto"/>
              <w:bottom w:val="nil"/>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145</w:t>
            </w:r>
          </w:p>
        </w:tc>
        <w:tc>
          <w:tcPr>
            <w:tcW w:w="992" w:type="dxa"/>
            <w:tcBorders>
              <w:top w:val="single" w:sz="4" w:space="0" w:color="auto"/>
              <w:left w:val="nil"/>
              <w:bottom w:val="nil"/>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145</w:t>
            </w:r>
          </w:p>
        </w:tc>
        <w:tc>
          <w:tcPr>
            <w:tcW w:w="1134" w:type="dxa"/>
            <w:tcBorders>
              <w:top w:val="single" w:sz="4" w:space="0" w:color="auto"/>
              <w:left w:val="nil"/>
              <w:bottom w:val="nil"/>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vMerge/>
            <w:tcBorders>
              <w:top w:val="single" w:sz="4" w:space="0" w:color="auto"/>
              <w:left w:val="single" w:sz="8" w:space="0" w:color="auto"/>
              <w:bottom w:val="single" w:sz="4" w:space="0" w:color="000000"/>
              <w:right w:val="single" w:sz="8" w:space="0" w:color="auto"/>
            </w:tcBorders>
            <w:vAlign w:val="center"/>
            <w:hideMark/>
          </w:tcPr>
          <w:p w:rsidR="00751A09" w:rsidRPr="00751A09" w:rsidRDefault="00751A09" w:rsidP="00751A09">
            <w:pPr>
              <w:suppressAutoHyphens w:val="0"/>
              <w:rPr>
                <w:sz w:val="22"/>
                <w:szCs w:val="22"/>
                <w:lang w:eastAsia="et-EE"/>
              </w:rPr>
            </w:pPr>
          </w:p>
        </w:tc>
        <w:tc>
          <w:tcPr>
            <w:tcW w:w="5256" w:type="dxa"/>
            <w:gridSpan w:val="3"/>
            <w:vMerge/>
            <w:tcBorders>
              <w:top w:val="single" w:sz="4" w:space="0" w:color="auto"/>
              <w:left w:val="single" w:sz="8" w:space="0" w:color="auto"/>
              <w:bottom w:val="single" w:sz="4" w:space="0" w:color="000000"/>
              <w:right w:val="single" w:sz="8" w:space="0" w:color="auto"/>
            </w:tcBorders>
            <w:vAlign w:val="center"/>
            <w:hideMark/>
          </w:tcPr>
          <w:p w:rsidR="00751A09" w:rsidRPr="00751A09" w:rsidRDefault="00751A09" w:rsidP="00751A09">
            <w:pPr>
              <w:suppressAutoHyphens w:val="0"/>
              <w:rPr>
                <w:sz w:val="22"/>
                <w:szCs w:val="22"/>
                <w:lang w:eastAsia="et-EE"/>
              </w:rPr>
            </w:pP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r>
      <w:tr w:rsidR="00751A09" w:rsidRPr="00751A09" w:rsidTr="00CC2A58">
        <w:trPr>
          <w:trHeight w:val="630"/>
        </w:trPr>
        <w:tc>
          <w:tcPr>
            <w:tcW w:w="85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Haridus- ja Teadusministeerium (3-7 aastastele lastele eesti keele korraldamiseks)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18</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Haridus- ja Teadusministeerium (koolispordimängudeks) </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vMerge w:val="restart"/>
            <w:tcBorders>
              <w:top w:val="nil"/>
              <w:left w:val="single" w:sz="8" w:space="0" w:color="auto"/>
              <w:bottom w:val="single" w:sz="4" w:space="0" w:color="auto"/>
              <w:right w:val="single" w:sz="8" w:space="0" w:color="auto"/>
            </w:tcBorders>
            <w:shd w:val="clear" w:color="auto" w:fill="auto"/>
            <w:vAlign w:val="bottom"/>
            <w:hideMark/>
          </w:tcPr>
          <w:p w:rsidR="00751A09" w:rsidRPr="00751A09" w:rsidRDefault="00751A09" w:rsidP="00751A09">
            <w:pPr>
              <w:suppressAutoHyphens w:val="0"/>
              <w:jc w:val="center"/>
              <w:rPr>
                <w:sz w:val="22"/>
                <w:szCs w:val="22"/>
                <w:lang w:eastAsia="et-EE"/>
              </w:rPr>
            </w:pPr>
            <w:r w:rsidRPr="00751A09">
              <w:rPr>
                <w:sz w:val="22"/>
                <w:szCs w:val="22"/>
                <w:lang w:eastAsia="et-EE"/>
              </w:rPr>
              <w:t> </w:t>
            </w:r>
          </w:p>
        </w:tc>
        <w:tc>
          <w:tcPr>
            <w:tcW w:w="5256" w:type="dxa"/>
            <w:gridSpan w:val="3"/>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Haridus- ja Teadusministeerium (lasteasutuste õpetajate täiendus-                               koolituseks</w:t>
            </w:r>
          </w:p>
        </w:tc>
        <w:tc>
          <w:tcPr>
            <w:tcW w:w="1134" w:type="dxa"/>
            <w:vMerge w:val="restart"/>
            <w:tcBorders>
              <w:top w:val="nil"/>
              <w:left w:val="single" w:sz="8" w:space="0" w:color="auto"/>
              <w:bottom w:val="single" w:sz="4" w:space="0" w:color="auto"/>
              <w:right w:val="single" w:sz="8" w:space="0" w:color="auto"/>
            </w:tcBorders>
            <w:shd w:val="clear" w:color="auto" w:fill="auto"/>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w:t>
            </w:r>
          </w:p>
        </w:tc>
        <w:tc>
          <w:tcPr>
            <w:tcW w:w="992" w:type="dxa"/>
            <w:vMerge w:val="restart"/>
            <w:tcBorders>
              <w:top w:val="nil"/>
              <w:left w:val="single" w:sz="8" w:space="0" w:color="auto"/>
              <w:bottom w:val="single" w:sz="4" w:space="0" w:color="auto"/>
              <w:right w:val="single" w:sz="8" w:space="0" w:color="auto"/>
            </w:tcBorders>
            <w:shd w:val="clear" w:color="auto" w:fill="auto"/>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w:t>
            </w:r>
          </w:p>
        </w:tc>
        <w:tc>
          <w:tcPr>
            <w:tcW w:w="1134" w:type="dxa"/>
            <w:vMerge w:val="restart"/>
            <w:tcBorders>
              <w:top w:val="nil"/>
              <w:left w:val="single" w:sz="8" w:space="0" w:color="auto"/>
              <w:bottom w:val="single" w:sz="4" w:space="0" w:color="auto"/>
              <w:right w:val="single" w:sz="8" w:space="0" w:color="auto"/>
            </w:tcBorders>
            <w:shd w:val="clear" w:color="auto" w:fill="auto"/>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r>
      <w:tr w:rsidR="00751A09" w:rsidRPr="00751A09" w:rsidTr="00CC2A58">
        <w:trPr>
          <w:trHeight w:val="390"/>
        </w:trPr>
        <w:tc>
          <w:tcPr>
            <w:tcW w:w="855" w:type="dxa"/>
            <w:vMerge/>
            <w:tcBorders>
              <w:top w:val="nil"/>
              <w:left w:val="single" w:sz="8" w:space="0" w:color="auto"/>
              <w:bottom w:val="single" w:sz="4" w:space="0" w:color="auto"/>
              <w:right w:val="single" w:sz="8" w:space="0" w:color="auto"/>
            </w:tcBorders>
            <w:vAlign w:val="center"/>
            <w:hideMark/>
          </w:tcPr>
          <w:p w:rsidR="00751A09" w:rsidRPr="00751A09" w:rsidRDefault="00751A09" w:rsidP="00751A09">
            <w:pPr>
              <w:suppressAutoHyphens w:val="0"/>
              <w:rPr>
                <w:sz w:val="22"/>
                <w:szCs w:val="22"/>
                <w:lang w:eastAsia="et-EE"/>
              </w:rPr>
            </w:pPr>
          </w:p>
        </w:tc>
        <w:tc>
          <w:tcPr>
            <w:tcW w:w="5256" w:type="dxa"/>
            <w:gridSpan w:val="3"/>
            <w:vMerge/>
            <w:tcBorders>
              <w:top w:val="single" w:sz="4" w:space="0" w:color="auto"/>
              <w:left w:val="single" w:sz="8" w:space="0" w:color="auto"/>
              <w:bottom w:val="single" w:sz="4" w:space="0" w:color="000000"/>
              <w:right w:val="single" w:sz="8" w:space="0" w:color="auto"/>
            </w:tcBorders>
            <w:vAlign w:val="center"/>
            <w:hideMark/>
          </w:tcPr>
          <w:p w:rsidR="00751A09" w:rsidRPr="00751A09" w:rsidRDefault="00751A09" w:rsidP="00751A09">
            <w:pPr>
              <w:suppressAutoHyphens w:val="0"/>
              <w:rPr>
                <w:sz w:val="22"/>
                <w:szCs w:val="22"/>
                <w:lang w:eastAsia="et-EE"/>
              </w:rPr>
            </w:pPr>
          </w:p>
        </w:tc>
        <w:tc>
          <w:tcPr>
            <w:tcW w:w="1134" w:type="dxa"/>
            <w:vMerge/>
            <w:tcBorders>
              <w:top w:val="nil"/>
              <w:left w:val="single" w:sz="8" w:space="0" w:color="auto"/>
              <w:bottom w:val="single" w:sz="4" w:space="0" w:color="auto"/>
              <w:right w:val="single" w:sz="8" w:space="0" w:color="auto"/>
            </w:tcBorders>
            <w:vAlign w:val="center"/>
            <w:hideMark/>
          </w:tcPr>
          <w:p w:rsidR="00751A09" w:rsidRPr="00751A09" w:rsidRDefault="00751A09" w:rsidP="00751A09">
            <w:pPr>
              <w:suppressAutoHyphens w:val="0"/>
              <w:rPr>
                <w:sz w:val="22"/>
                <w:szCs w:val="22"/>
                <w:lang w:eastAsia="et-EE"/>
              </w:rPr>
            </w:pPr>
          </w:p>
        </w:tc>
        <w:tc>
          <w:tcPr>
            <w:tcW w:w="992" w:type="dxa"/>
            <w:vMerge/>
            <w:tcBorders>
              <w:top w:val="nil"/>
              <w:left w:val="single" w:sz="8" w:space="0" w:color="auto"/>
              <w:bottom w:val="single" w:sz="4" w:space="0" w:color="auto"/>
              <w:right w:val="single" w:sz="8" w:space="0" w:color="auto"/>
            </w:tcBorders>
            <w:vAlign w:val="center"/>
            <w:hideMark/>
          </w:tcPr>
          <w:p w:rsidR="00751A09" w:rsidRPr="00751A09" w:rsidRDefault="00751A09" w:rsidP="00751A09">
            <w:pPr>
              <w:suppressAutoHyphens w:val="0"/>
              <w:rPr>
                <w:sz w:val="22"/>
                <w:szCs w:val="22"/>
                <w:lang w:eastAsia="et-EE"/>
              </w:rPr>
            </w:pPr>
          </w:p>
        </w:tc>
        <w:tc>
          <w:tcPr>
            <w:tcW w:w="1134" w:type="dxa"/>
            <w:vMerge/>
            <w:tcBorders>
              <w:top w:val="nil"/>
              <w:left w:val="single" w:sz="8" w:space="0" w:color="auto"/>
              <w:bottom w:val="single" w:sz="4" w:space="0" w:color="auto"/>
              <w:right w:val="single" w:sz="8" w:space="0" w:color="auto"/>
            </w:tcBorders>
            <w:vAlign w:val="center"/>
            <w:hideMark/>
          </w:tcPr>
          <w:p w:rsidR="00751A09" w:rsidRPr="00751A09" w:rsidRDefault="00751A09" w:rsidP="00751A09">
            <w:pPr>
              <w:suppressAutoHyphens w:val="0"/>
              <w:rPr>
                <w:sz w:val="22"/>
                <w:szCs w:val="22"/>
                <w:lang w:eastAsia="et-EE"/>
              </w:rPr>
            </w:pP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40"/>
        </w:trPr>
        <w:tc>
          <w:tcPr>
            <w:tcW w:w="855" w:type="dxa"/>
            <w:vMerge w:val="restart"/>
            <w:tcBorders>
              <w:top w:val="nil"/>
              <w:left w:val="single" w:sz="8" w:space="0" w:color="auto"/>
              <w:bottom w:val="single" w:sz="4" w:space="0" w:color="000000"/>
              <w:right w:val="single" w:sz="8" w:space="0" w:color="auto"/>
            </w:tcBorders>
            <w:shd w:val="clear" w:color="auto" w:fill="auto"/>
            <w:vAlign w:val="bottom"/>
            <w:hideMark/>
          </w:tcPr>
          <w:p w:rsidR="00751A09" w:rsidRPr="00751A09" w:rsidRDefault="00751A09" w:rsidP="00751A09">
            <w:pPr>
              <w:suppressAutoHyphens w:val="0"/>
              <w:jc w:val="center"/>
              <w:rPr>
                <w:sz w:val="22"/>
                <w:szCs w:val="22"/>
                <w:lang w:eastAsia="et-EE"/>
              </w:rPr>
            </w:pPr>
            <w:r w:rsidRPr="00751A09">
              <w:rPr>
                <w:sz w:val="22"/>
                <w:szCs w:val="22"/>
                <w:lang w:eastAsia="et-EE"/>
              </w:rPr>
              <w:t> </w:t>
            </w:r>
          </w:p>
        </w:tc>
        <w:tc>
          <w:tcPr>
            <w:tcW w:w="5256" w:type="dxa"/>
            <w:gridSpan w:val="3"/>
            <w:vMerge w:val="restart"/>
            <w:tcBorders>
              <w:top w:val="single" w:sz="4" w:space="0" w:color="auto"/>
              <w:left w:val="single" w:sz="8" w:space="0" w:color="auto"/>
              <w:bottom w:val="single" w:sz="4" w:space="0" w:color="000000"/>
              <w:right w:val="single" w:sz="4"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Haridus- ja Teadusministeerium (SA INNOVE keelekümblus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148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148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w:t>
            </w:r>
          </w:p>
        </w:tc>
      </w:tr>
      <w:tr w:rsidR="00751A09" w:rsidRPr="00751A09" w:rsidTr="00CC2A58">
        <w:trPr>
          <w:trHeight w:val="240"/>
        </w:trPr>
        <w:tc>
          <w:tcPr>
            <w:tcW w:w="855" w:type="dxa"/>
            <w:vMerge/>
            <w:tcBorders>
              <w:top w:val="nil"/>
              <w:left w:val="single" w:sz="8" w:space="0" w:color="auto"/>
              <w:bottom w:val="single" w:sz="4" w:space="0" w:color="000000"/>
              <w:right w:val="single" w:sz="8" w:space="0" w:color="auto"/>
            </w:tcBorders>
            <w:vAlign w:val="center"/>
            <w:hideMark/>
          </w:tcPr>
          <w:p w:rsidR="00751A09" w:rsidRPr="00751A09" w:rsidRDefault="00751A09" w:rsidP="00751A09">
            <w:pPr>
              <w:suppressAutoHyphens w:val="0"/>
              <w:rPr>
                <w:sz w:val="22"/>
                <w:szCs w:val="22"/>
                <w:lang w:eastAsia="et-EE"/>
              </w:rPr>
            </w:pPr>
          </w:p>
        </w:tc>
        <w:tc>
          <w:tcPr>
            <w:tcW w:w="5256" w:type="dxa"/>
            <w:gridSpan w:val="3"/>
            <w:vMerge/>
            <w:tcBorders>
              <w:top w:val="single" w:sz="4" w:space="0" w:color="auto"/>
              <w:left w:val="single" w:sz="8" w:space="0" w:color="auto"/>
              <w:bottom w:val="single" w:sz="4" w:space="0" w:color="000000"/>
              <w:right w:val="single" w:sz="4" w:space="0" w:color="auto"/>
            </w:tcBorders>
            <w:vAlign w:val="center"/>
            <w:hideMark/>
          </w:tcPr>
          <w:p w:rsidR="00751A09" w:rsidRPr="00751A09" w:rsidRDefault="00751A09" w:rsidP="00751A09">
            <w:pPr>
              <w:suppressAutoHyphens w:val="0"/>
              <w:rPr>
                <w:sz w:val="22"/>
                <w:szCs w:val="22"/>
                <w:lang w:eastAsia="et-E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1A09" w:rsidRPr="00751A09" w:rsidRDefault="00751A09" w:rsidP="00751A09">
            <w:pPr>
              <w:suppressAutoHyphens w:val="0"/>
              <w:rPr>
                <w:sz w:val="22"/>
                <w:szCs w:val="22"/>
                <w:lang w:eastAsia="et-E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1A09" w:rsidRPr="00751A09" w:rsidRDefault="00751A09" w:rsidP="00751A09">
            <w:pPr>
              <w:suppressAutoHyphens w:val="0"/>
              <w:rPr>
                <w:sz w:val="22"/>
                <w:szCs w:val="22"/>
                <w:lang w:eastAsia="et-E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1A09" w:rsidRPr="00751A09" w:rsidRDefault="00751A09" w:rsidP="00751A09">
            <w:pPr>
              <w:suppressAutoHyphens w:val="0"/>
              <w:rPr>
                <w:sz w:val="22"/>
                <w:szCs w:val="22"/>
                <w:lang w:eastAsia="et-EE"/>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630"/>
        </w:trPr>
        <w:tc>
          <w:tcPr>
            <w:tcW w:w="85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lastRenderedPageBreak/>
              <w:t> </w:t>
            </w:r>
          </w:p>
        </w:tc>
        <w:tc>
          <w:tcPr>
            <w:tcW w:w="5256" w:type="dxa"/>
            <w:gridSpan w:val="3"/>
            <w:tcBorders>
              <w:top w:val="single" w:sz="4" w:space="0" w:color="auto"/>
              <w:left w:val="nil"/>
              <w:bottom w:val="single" w:sz="4" w:space="0" w:color="auto"/>
              <w:right w:val="single" w:sz="4"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Haridus- ja Teadusministeerium (INNOVE SA) tagasitoomine kooli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86,00</w:t>
            </w:r>
          </w:p>
        </w:tc>
      </w:tr>
      <w:tr w:rsidR="00751A09" w:rsidRPr="00751A09" w:rsidTr="00CC2A58">
        <w:trPr>
          <w:trHeight w:val="702"/>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Haridus- ja Teadusministeerium (pilootprojekt "Professionaalne eestikeelne õpetaja vene õppekeelega rühmas)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95,74</w:t>
            </w:r>
          </w:p>
        </w:tc>
      </w:tr>
      <w:tr w:rsidR="00751A09" w:rsidRPr="00751A09" w:rsidTr="00CC2A58">
        <w:trPr>
          <w:trHeight w:val="282"/>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Haridus- ja Teadusministeerium (HITSA projekt)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Haridus- ja Teadusministeerium (projektide toetused)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81,67</w:t>
            </w:r>
          </w:p>
        </w:tc>
      </w:tr>
      <w:tr w:rsidR="00751A09" w:rsidRPr="00751A09" w:rsidTr="00CC2A58">
        <w:trPr>
          <w:trHeight w:val="282"/>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Kaitseministeerium ( projekti toetuseks)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Kultuuriministeerium (projekti toetuseks)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70,83</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Kultuuriministeerium (keskraamatukogu finantseerimiseks)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Majandus- ja Kommunikatsiooniministeerium (transporditoetuseks)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649"/>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Majandus- ja Kommunikatsiooniministeerium (SA-lt KredEx hoonete lammutamiseks)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Majandus- ja Kommunikatsiooniministeerium ( Maanteeamet)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Maaelumajandusministeerium (koolipiimatoetus)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39</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32</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82,05</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Rahandusministeerium (toetus SA KIK ja SA Riigi Kinnisvara)</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35</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26</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-9</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74,29</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Rahandusministeerium (toetus KJ Kunstide Kooli renoveerimiseks)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60</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57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Sotsiaalministeerium (vanemlusprogrammi "Imelised aastad" toetamiseks)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13</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13</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675"/>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Sotsiaalministeerium (Noorte tugisüsteemi arendamiseks ja testimiseks)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24</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24</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529"/>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Sotsiaalministeerium (puuetega inimeste eluaseme füüsiline kohandamine) </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25</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25</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Toetused kohaliku omavalitsuse üksustelt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54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Toetused  valitsussektorisse kuuluvatelt  av.-õiguslikelt jur.-telt isikutelt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30</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40</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133,33</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Toetused muudelt residentidelt</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22</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22</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Toetus MTÜ`lt  IVOL haridusürituseks </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8</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300"/>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 </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Toetus MTÜ`lt  Eesti Avatud Noortekeskuste Ühendus</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24</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24</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38</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b/>
                <w:bCs/>
                <w:sz w:val="22"/>
                <w:szCs w:val="22"/>
                <w:lang w:eastAsia="et-EE"/>
              </w:rPr>
            </w:pPr>
            <w:r w:rsidRPr="00751A09">
              <w:rPr>
                <w:b/>
                <w:bCs/>
                <w:sz w:val="22"/>
                <w:szCs w:val="22"/>
                <w:lang w:eastAsia="et-EE"/>
              </w:rPr>
              <w:t>Muud tulud</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38</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51</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13</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b/>
                <w:bCs/>
                <w:sz w:val="22"/>
                <w:szCs w:val="22"/>
                <w:lang w:eastAsia="et-EE"/>
              </w:rPr>
            </w:pPr>
            <w:r w:rsidRPr="00751A09">
              <w:rPr>
                <w:b/>
                <w:bCs/>
                <w:sz w:val="22"/>
                <w:szCs w:val="22"/>
                <w:lang w:eastAsia="et-EE"/>
              </w:rPr>
              <w:t>134,21</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38250</w:t>
            </w:r>
          </w:p>
        </w:tc>
        <w:tc>
          <w:tcPr>
            <w:tcW w:w="5256" w:type="dxa"/>
            <w:gridSpan w:val="3"/>
            <w:tcBorders>
              <w:top w:val="single" w:sz="4" w:space="0" w:color="auto"/>
              <w:left w:val="nil"/>
              <w:bottom w:val="single" w:sz="4" w:space="0" w:color="auto"/>
              <w:right w:val="single" w:sz="8" w:space="0" w:color="000000"/>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Üleriigilise tähtsusega maardlate kaevandamisõiguse tasu</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w:t>
            </w:r>
          </w:p>
        </w:tc>
        <w:tc>
          <w:tcPr>
            <w:tcW w:w="992"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w:t>
            </w:r>
          </w:p>
        </w:tc>
        <w:tc>
          <w:tcPr>
            <w:tcW w:w="1134"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38254</w:t>
            </w:r>
          </w:p>
        </w:tc>
        <w:tc>
          <w:tcPr>
            <w:tcW w:w="5256" w:type="dxa"/>
            <w:gridSpan w:val="3"/>
            <w:tcBorders>
              <w:top w:val="single" w:sz="4" w:space="0" w:color="auto"/>
              <w:left w:val="nil"/>
              <w:bottom w:val="single" w:sz="4" w:space="0" w:color="auto"/>
              <w:right w:val="nil"/>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Laekumine vee erikasutusest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138,89</w:t>
            </w:r>
          </w:p>
        </w:tc>
      </w:tr>
      <w:tr w:rsidR="00751A09" w:rsidRPr="00751A09" w:rsidTr="00CC2A58">
        <w:trPr>
          <w:trHeight w:val="282"/>
        </w:trPr>
        <w:tc>
          <w:tcPr>
            <w:tcW w:w="855" w:type="dxa"/>
            <w:tcBorders>
              <w:top w:val="nil"/>
              <w:left w:val="single" w:sz="8" w:space="0" w:color="auto"/>
              <w:bottom w:val="single" w:sz="4"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3880</w:t>
            </w:r>
          </w:p>
        </w:tc>
        <w:tc>
          <w:tcPr>
            <w:tcW w:w="5256" w:type="dxa"/>
            <w:gridSpan w:val="3"/>
            <w:tcBorders>
              <w:top w:val="single" w:sz="4" w:space="0" w:color="auto"/>
              <w:left w:val="nil"/>
              <w:bottom w:val="single" w:sz="4" w:space="0" w:color="auto"/>
              <w:right w:val="single" w:sz="8" w:space="0" w:color="auto"/>
            </w:tcBorders>
            <w:shd w:val="clear" w:color="auto" w:fill="auto"/>
            <w:vAlign w:val="bottom"/>
            <w:hideMark/>
          </w:tcPr>
          <w:p w:rsidR="00751A09" w:rsidRPr="00751A09" w:rsidRDefault="00751A09" w:rsidP="00751A09">
            <w:pPr>
              <w:suppressAutoHyphens w:val="0"/>
              <w:rPr>
                <w:sz w:val="22"/>
                <w:szCs w:val="22"/>
                <w:lang w:eastAsia="et-EE"/>
              </w:rPr>
            </w:pPr>
            <w:r w:rsidRPr="00751A09">
              <w:rPr>
                <w:sz w:val="22"/>
                <w:szCs w:val="22"/>
                <w:lang w:eastAsia="et-EE"/>
              </w:rPr>
              <w:t>Trahvid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w:t>
            </w:r>
          </w:p>
        </w:tc>
        <w:tc>
          <w:tcPr>
            <w:tcW w:w="1134" w:type="dxa"/>
            <w:tcBorders>
              <w:top w:val="nil"/>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0</w:t>
            </w:r>
          </w:p>
        </w:tc>
        <w:tc>
          <w:tcPr>
            <w:tcW w:w="850" w:type="dxa"/>
            <w:tcBorders>
              <w:top w:val="nil"/>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100,00</w:t>
            </w:r>
          </w:p>
        </w:tc>
      </w:tr>
      <w:tr w:rsidR="00751A09" w:rsidRPr="00751A09" w:rsidTr="00CC2A58">
        <w:trPr>
          <w:trHeight w:val="270"/>
        </w:trPr>
        <w:tc>
          <w:tcPr>
            <w:tcW w:w="85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3888</w:t>
            </w:r>
          </w:p>
        </w:tc>
        <w:tc>
          <w:tcPr>
            <w:tcW w:w="5256" w:type="dxa"/>
            <w:gridSpan w:val="3"/>
            <w:tcBorders>
              <w:top w:val="single" w:sz="4" w:space="0" w:color="auto"/>
              <w:left w:val="single" w:sz="8" w:space="0" w:color="auto"/>
              <w:bottom w:val="single" w:sz="8" w:space="0" w:color="auto"/>
              <w:right w:val="nil"/>
            </w:tcBorders>
            <w:shd w:val="clear" w:color="auto" w:fill="auto"/>
            <w:noWrap/>
            <w:vAlign w:val="bottom"/>
            <w:hideMark/>
          </w:tcPr>
          <w:p w:rsidR="00751A09" w:rsidRPr="00751A09" w:rsidRDefault="00751A09" w:rsidP="00751A09">
            <w:pPr>
              <w:suppressAutoHyphens w:val="0"/>
              <w:rPr>
                <w:sz w:val="22"/>
                <w:szCs w:val="22"/>
                <w:lang w:eastAsia="et-EE"/>
              </w:rPr>
            </w:pPr>
            <w:r w:rsidRPr="00751A09">
              <w:rPr>
                <w:sz w:val="22"/>
                <w:szCs w:val="22"/>
                <w:lang w:eastAsia="et-EE"/>
              </w:rPr>
              <w:t xml:space="preserve">Eelpool nimetamata muud tulud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16</w:t>
            </w:r>
          </w:p>
        </w:tc>
        <w:tc>
          <w:tcPr>
            <w:tcW w:w="992" w:type="dxa"/>
            <w:tcBorders>
              <w:top w:val="nil"/>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22</w:t>
            </w:r>
          </w:p>
        </w:tc>
        <w:tc>
          <w:tcPr>
            <w:tcW w:w="1134" w:type="dxa"/>
            <w:tcBorders>
              <w:top w:val="nil"/>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6</w:t>
            </w:r>
          </w:p>
        </w:tc>
        <w:tc>
          <w:tcPr>
            <w:tcW w:w="850" w:type="dxa"/>
            <w:tcBorders>
              <w:top w:val="nil"/>
              <w:left w:val="nil"/>
              <w:bottom w:val="single" w:sz="4" w:space="0" w:color="auto"/>
              <w:right w:val="single" w:sz="4" w:space="0" w:color="auto"/>
            </w:tcBorders>
            <w:shd w:val="clear" w:color="auto" w:fill="auto"/>
            <w:noWrap/>
            <w:vAlign w:val="bottom"/>
            <w:hideMark/>
          </w:tcPr>
          <w:p w:rsidR="00751A09" w:rsidRPr="00751A09" w:rsidRDefault="00751A09" w:rsidP="00751A09">
            <w:pPr>
              <w:suppressAutoHyphens w:val="0"/>
              <w:jc w:val="right"/>
              <w:rPr>
                <w:sz w:val="22"/>
                <w:szCs w:val="22"/>
                <w:lang w:eastAsia="et-EE"/>
              </w:rPr>
            </w:pPr>
            <w:r w:rsidRPr="00751A09">
              <w:rPr>
                <w:sz w:val="22"/>
                <w:szCs w:val="22"/>
                <w:lang w:eastAsia="et-EE"/>
              </w:rPr>
              <w:t>137,50</w:t>
            </w:r>
          </w:p>
        </w:tc>
      </w:tr>
    </w:tbl>
    <w:p w:rsidR="000B00E5" w:rsidRDefault="000B00E5" w:rsidP="000B00E5">
      <w:pPr>
        <w:jc w:val="both"/>
        <w:rPr>
          <w:color w:val="000000" w:themeColor="text1"/>
          <w:sz w:val="24"/>
          <w:szCs w:val="24"/>
          <w:lang w:eastAsia="et-EE"/>
        </w:rPr>
      </w:pPr>
    </w:p>
    <w:p w:rsidR="000B00E5" w:rsidRPr="000B00E5" w:rsidRDefault="000B00E5" w:rsidP="000B00E5">
      <w:pPr>
        <w:jc w:val="both"/>
        <w:rPr>
          <w:color w:val="000000" w:themeColor="text1"/>
          <w:sz w:val="24"/>
          <w:szCs w:val="24"/>
          <w:lang w:eastAsia="et-EE"/>
        </w:rPr>
      </w:pPr>
      <w:r w:rsidRPr="000B00E5">
        <w:rPr>
          <w:color w:val="000000" w:themeColor="text1"/>
          <w:sz w:val="24"/>
          <w:szCs w:val="24"/>
          <w:lang w:eastAsia="et-EE"/>
        </w:rPr>
        <w:t xml:space="preserve">Maksude osas oli ületäitmine 343 tuhat eurot, millest 342 tuhat eurot füüsiliselt isikult tulumaksu laekumine. </w:t>
      </w:r>
      <w:r w:rsidRPr="00D5148B">
        <w:rPr>
          <w:color w:val="000000" w:themeColor="text1"/>
          <w:sz w:val="24"/>
          <w:szCs w:val="24"/>
          <w:lang w:eastAsia="et-EE"/>
        </w:rPr>
        <w:t xml:space="preserve">Võrreldes 2018. aastaga kasvasid eelarve põhitegevuse tulud 2 661 tuhande euro võrra. 1 812 tuhande euro </w:t>
      </w:r>
      <w:r w:rsidR="00D5148B">
        <w:rPr>
          <w:color w:val="000000" w:themeColor="text1"/>
          <w:sz w:val="24"/>
          <w:szCs w:val="24"/>
          <w:lang w:eastAsia="et-EE"/>
        </w:rPr>
        <w:t>võrra ehk 8,83</w:t>
      </w:r>
      <w:r w:rsidRPr="00D5148B">
        <w:rPr>
          <w:color w:val="000000" w:themeColor="text1"/>
          <w:sz w:val="24"/>
          <w:szCs w:val="24"/>
          <w:lang w:eastAsia="et-EE"/>
        </w:rPr>
        <w:t>% suurenes</w:t>
      </w:r>
      <w:r w:rsidRPr="000B00E5">
        <w:rPr>
          <w:color w:val="000000" w:themeColor="text1"/>
          <w:sz w:val="24"/>
          <w:szCs w:val="24"/>
          <w:lang w:eastAsia="et-EE"/>
        </w:rPr>
        <w:t xml:space="preserve"> füüsiliselt isikult tulumaksu laekumine. Tulumaksu suurenemine oli tingitud maksumaksjate arvu suurenemisega 167 inimese võrra ja KOV-le eraldamise määra suurendamisega 0,07% võrra (2018.</w:t>
      </w:r>
      <w:r>
        <w:rPr>
          <w:color w:val="000000" w:themeColor="text1"/>
          <w:sz w:val="24"/>
          <w:szCs w:val="24"/>
          <w:lang w:eastAsia="et-EE"/>
        </w:rPr>
        <w:t xml:space="preserve"> </w:t>
      </w:r>
      <w:r w:rsidRPr="000B00E5">
        <w:rPr>
          <w:color w:val="000000" w:themeColor="text1"/>
          <w:sz w:val="24"/>
          <w:szCs w:val="24"/>
          <w:lang w:eastAsia="et-EE"/>
        </w:rPr>
        <w:t>a 11,86%). Vastavalt Rahandusministeeriumi arvestusele oli eraldatud 2019. aastal tasandusfondi vahendeid summas 6 765 tuhat eurot, mis oli suurem võrreldes 2018. aastaga 600 tuhande euro võrra. Võrreldes 2018. aastaga oli 2019. aastal t</w:t>
      </w:r>
      <w:r>
        <w:rPr>
          <w:color w:val="000000" w:themeColor="text1"/>
          <w:sz w:val="24"/>
          <w:szCs w:val="24"/>
          <w:lang w:eastAsia="et-EE"/>
        </w:rPr>
        <w:t>oetusfondi vahendeid vähendatud</w:t>
      </w:r>
      <w:r w:rsidRPr="000B00E5">
        <w:rPr>
          <w:color w:val="000000" w:themeColor="text1"/>
          <w:sz w:val="24"/>
          <w:szCs w:val="24"/>
          <w:lang w:eastAsia="et-EE"/>
        </w:rPr>
        <w:t xml:space="preserve"> 154 tuhande  euro võrra, sh vä</w:t>
      </w:r>
      <w:r>
        <w:rPr>
          <w:color w:val="000000" w:themeColor="text1"/>
          <w:sz w:val="24"/>
          <w:szCs w:val="24"/>
          <w:lang w:eastAsia="et-EE"/>
        </w:rPr>
        <w:t>henesid: toimetuleku- toetuseks</w:t>
      </w:r>
      <w:r w:rsidRPr="000B00E5">
        <w:rPr>
          <w:color w:val="000000" w:themeColor="text1"/>
          <w:sz w:val="24"/>
          <w:szCs w:val="24"/>
          <w:lang w:eastAsia="et-EE"/>
        </w:rPr>
        <w:t xml:space="preserve"> 409 tuhat eurot, vahendid koolilõuna toetuseks 13 tuhat eurot, sotsiaaltoetuste ja –teenuste osutamiseks 92 tuhat eurot</w:t>
      </w:r>
      <w:r>
        <w:rPr>
          <w:color w:val="000000" w:themeColor="text1"/>
          <w:sz w:val="24"/>
          <w:szCs w:val="24"/>
          <w:lang w:eastAsia="et-EE"/>
        </w:rPr>
        <w:t>, raske ja sügava puudega lastehoiuteenuseks 23 tuhat eurot, vajaduspõhiseks</w:t>
      </w:r>
      <w:r w:rsidRPr="000B00E5">
        <w:rPr>
          <w:color w:val="000000" w:themeColor="text1"/>
          <w:sz w:val="24"/>
          <w:szCs w:val="24"/>
          <w:lang w:eastAsia="et-EE"/>
        </w:rPr>
        <w:t xml:space="preserve"> peretoetuseks 21 t</w:t>
      </w:r>
      <w:r>
        <w:rPr>
          <w:color w:val="000000" w:themeColor="text1"/>
          <w:sz w:val="24"/>
          <w:szCs w:val="24"/>
          <w:lang w:eastAsia="et-EE"/>
        </w:rPr>
        <w:t>uhat eurot ning</w:t>
      </w:r>
      <w:r w:rsidRPr="000B00E5">
        <w:rPr>
          <w:color w:val="000000" w:themeColor="text1"/>
          <w:sz w:val="24"/>
          <w:szCs w:val="24"/>
          <w:lang w:eastAsia="et-EE"/>
        </w:rPr>
        <w:t xml:space="preserve"> asendushooldus 20 tuhat eurot. Suurenesid koolitustek</w:t>
      </w:r>
      <w:r>
        <w:rPr>
          <w:color w:val="000000" w:themeColor="text1"/>
          <w:sz w:val="24"/>
          <w:szCs w:val="24"/>
          <w:lang w:eastAsia="et-EE"/>
        </w:rPr>
        <w:t xml:space="preserve">s ja õppevahenditeks toetused </w:t>
      </w:r>
      <w:r w:rsidRPr="000B00E5">
        <w:rPr>
          <w:color w:val="000000" w:themeColor="text1"/>
          <w:sz w:val="24"/>
          <w:szCs w:val="24"/>
          <w:lang w:eastAsia="et-EE"/>
        </w:rPr>
        <w:t>352  tuhat eurot, tõhustatud ja eritoega laste õppe tegevuskulu toetus 26 tuhat eurot, koolieelsete laste</w:t>
      </w:r>
      <w:r>
        <w:rPr>
          <w:color w:val="000000" w:themeColor="text1"/>
          <w:sz w:val="24"/>
          <w:szCs w:val="24"/>
          <w:lang w:eastAsia="et-EE"/>
        </w:rPr>
        <w:t xml:space="preserve">asutuste toetus 33 </w:t>
      </w:r>
      <w:r>
        <w:rPr>
          <w:color w:val="000000" w:themeColor="text1"/>
          <w:sz w:val="24"/>
          <w:szCs w:val="24"/>
          <w:lang w:eastAsia="et-EE"/>
        </w:rPr>
        <w:lastRenderedPageBreak/>
        <w:t>tuhat eurot,</w:t>
      </w:r>
      <w:r w:rsidRPr="000B00E5">
        <w:rPr>
          <w:color w:val="000000" w:themeColor="text1"/>
          <w:sz w:val="24"/>
          <w:szCs w:val="24"/>
          <w:lang w:eastAsia="et-EE"/>
        </w:rPr>
        <w:t xml:space="preserve"> huvitegevuse toetus 4 tuhat eurot, matusetoetus 9 tuhat eurot. 2019. aastal kohalike teedehoiu toetus oli 2018.</w:t>
      </w:r>
      <w:r>
        <w:rPr>
          <w:color w:val="000000" w:themeColor="text1"/>
          <w:sz w:val="24"/>
          <w:szCs w:val="24"/>
          <w:lang w:eastAsia="et-EE"/>
        </w:rPr>
        <w:t xml:space="preserve"> </w:t>
      </w:r>
      <w:r w:rsidRPr="000B00E5">
        <w:rPr>
          <w:color w:val="000000" w:themeColor="text1"/>
          <w:sz w:val="24"/>
          <w:szCs w:val="24"/>
          <w:lang w:eastAsia="et-EE"/>
        </w:rPr>
        <w:t xml:space="preserve">aasta tasemel. Toetused tegevuskulude sihtfinantseerimiseks laekusid 2019. aastal 266 tuhande euro võrra </w:t>
      </w:r>
      <w:r>
        <w:rPr>
          <w:color w:val="000000" w:themeColor="text1"/>
          <w:sz w:val="24"/>
          <w:szCs w:val="24"/>
          <w:lang w:eastAsia="et-EE"/>
        </w:rPr>
        <w:t>rohkem 2018. a täitmisest.</w:t>
      </w:r>
      <w:r w:rsidRPr="000B00E5">
        <w:rPr>
          <w:color w:val="000000" w:themeColor="text1"/>
          <w:sz w:val="24"/>
          <w:szCs w:val="24"/>
          <w:lang w:eastAsia="et-EE"/>
        </w:rPr>
        <w:t xml:space="preserve"> Haridus-ja Teadusministeerium era</w:t>
      </w:r>
      <w:r>
        <w:rPr>
          <w:color w:val="000000" w:themeColor="text1"/>
          <w:sz w:val="24"/>
          <w:szCs w:val="24"/>
          <w:lang w:eastAsia="et-EE"/>
        </w:rPr>
        <w:t>ldas</w:t>
      </w:r>
      <w:r w:rsidRPr="000B00E5">
        <w:rPr>
          <w:color w:val="000000" w:themeColor="text1"/>
          <w:sz w:val="24"/>
          <w:szCs w:val="24"/>
          <w:lang w:eastAsia="et-EE"/>
        </w:rPr>
        <w:t xml:space="preserve"> täiendavaid vahend</w:t>
      </w:r>
      <w:r>
        <w:rPr>
          <w:color w:val="000000" w:themeColor="text1"/>
          <w:sz w:val="24"/>
          <w:szCs w:val="24"/>
          <w:lang w:eastAsia="et-EE"/>
        </w:rPr>
        <w:t>eid projektide “Professionaalne</w:t>
      </w:r>
      <w:r w:rsidRPr="000B00E5">
        <w:rPr>
          <w:color w:val="000000" w:themeColor="text1"/>
          <w:sz w:val="24"/>
          <w:szCs w:val="24"/>
          <w:lang w:eastAsia="et-EE"/>
        </w:rPr>
        <w:t xml:space="preserve"> eestikeelne õpetaja vene õppekeelega</w:t>
      </w:r>
      <w:r>
        <w:rPr>
          <w:color w:val="000000" w:themeColor="text1"/>
          <w:sz w:val="24"/>
          <w:szCs w:val="24"/>
          <w:lang w:eastAsia="et-EE"/>
        </w:rPr>
        <w:t xml:space="preserve"> rühmas“,  „Tagasitoomine kooli</w:t>
      </w:r>
      <w:r w:rsidRPr="000B00E5">
        <w:rPr>
          <w:color w:val="000000" w:themeColor="text1"/>
          <w:sz w:val="24"/>
          <w:szCs w:val="24"/>
          <w:lang w:eastAsia="et-EE"/>
        </w:rPr>
        <w:t>“ ja „Keelekümblusk</w:t>
      </w:r>
      <w:r>
        <w:rPr>
          <w:color w:val="000000" w:themeColor="text1"/>
          <w:sz w:val="24"/>
          <w:szCs w:val="24"/>
          <w:lang w:eastAsia="et-EE"/>
        </w:rPr>
        <w:t>lass põhikoolis“ läbiviimiseks. Rahandusministeeriumilt</w:t>
      </w:r>
      <w:r w:rsidRPr="000B00E5">
        <w:rPr>
          <w:color w:val="000000" w:themeColor="text1"/>
          <w:sz w:val="24"/>
          <w:szCs w:val="24"/>
          <w:lang w:eastAsia="et-EE"/>
        </w:rPr>
        <w:t xml:space="preserve"> eraldati vahendeid Kohtla-Järve Kunstide Kooli renoveerimiseks. Maamaksu laekus lõpliku eelarve tasemel 191 tuhat eurot ja võrreldes 2018. aastaga 1 tuhat eurot </w:t>
      </w:r>
      <w:r>
        <w:rPr>
          <w:color w:val="000000" w:themeColor="text1"/>
          <w:sz w:val="24"/>
          <w:szCs w:val="24"/>
          <w:lang w:eastAsia="et-EE"/>
        </w:rPr>
        <w:t>rohkem</w:t>
      </w:r>
      <w:r w:rsidRPr="000B00E5">
        <w:rPr>
          <w:color w:val="000000" w:themeColor="text1"/>
          <w:sz w:val="24"/>
          <w:szCs w:val="24"/>
          <w:lang w:eastAsia="et-EE"/>
        </w:rPr>
        <w:t>. Reklaamimaks laekus 1 tuhat euro võrra rohkem lõplikust eelarv</w:t>
      </w:r>
      <w:r>
        <w:rPr>
          <w:color w:val="000000" w:themeColor="text1"/>
          <w:sz w:val="24"/>
          <w:szCs w:val="24"/>
          <w:lang w:eastAsia="et-EE"/>
        </w:rPr>
        <w:t>est ja võrreldes 2018. aastaga 1 tuhat</w:t>
      </w:r>
      <w:r w:rsidRPr="000B00E5">
        <w:rPr>
          <w:color w:val="000000" w:themeColor="text1"/>
          <w:sz w:val="24"/>
          <w:szCs w:val="24"/>
          <w:lang w:eastAsia="et-EE"/>
        </w:rPr>
        <w:t xml:space="preserve"> euro</w:t>
      </w:r>
      <w:r>
        <w:rPr>
          <w:color w:val="000000" w:themeColor="text1"/>
          <w:sz w:val="24"/>
          <w:szCs w:val="24"/>
          <w:lang w:eastAsia="et-EE"/>
        </w:rPr>
        <w:t>t</w:t>
      </w:r>
      <w:r w:rsidRPr="000B00E5">
        <w:rPr>
          <w:color w:val="000000" w:themeColor="text1"/>
          <w:sz w:val="24"/>
          <w:szCs w:val="24"/>
          <w:lang w:eastAsia="et-EE"/>
        </w:rPr>
        <w:t xml:space="preserve"> </w:t>
      </w:r>
      <w:r>
        <w:rPr>
          <w:color w:val="000000" w:themeColor="text1"/>
          <w:sz w:val="24"/>
          <w:szCs w:val="24"/>
          <w:lang w:eastAsia="et-EE"/>
        </w:rPr>
        <w:t>rohkem</w:t>
      </w:r>
      <w:r w:rsidRPr="000B00E5">
        <w:rPr>
          <w:color w:val="000000" w:themeColor="text1"/>
          <w:sz w:val="24"/>
          <w:szCs w:val="24"/>
          <w:lang w:eastAsia="et-EE"/>
        </w:rPr>
        <w:t>. Kohalike maksude osakaal maksudest oli alla 1%. Eelarve tulud kaupade ja teenuste müügilt olid 344 tuhande euro võrra väiksemad kui lõplikus eelarves ettenähtud. Lõplikus eelarvest kavandatust laekus tulusid majandustegevusest vähem haridusasutustel 351 tuhande euro võrra, kultuuriasutustel 27 tuhande euro võrra,</w:t>
      </w:r>
      <w:r>
        <w:rPr>
          <w:color w:val="000000" w:themeColor="text1"/>
          <w:sz w:val="24"/>
          <w:szCs w:val="24"/>
          <w:lang w:eastAsia="et-EE"/>
        </w:rPr>
        <w:t xml:space="preserve"> õppemaksu laekumisest 2 tuhat</w:t>
      </w:r>
      <w:r w:rsidRPr="000B00E5">
        <w:rPr>
          <w:color w:val="000000" w:themeColor="text1"/>
          <w:sz w:val="24"/>
          <w:szCs w:val="24"/>
          <w:lang w:eastAsia="et-EE"/>
        </w:rPr>
        <w:t xml:space="preserve"> eurot ning spordi- ja puhkeasutuste majandustegevusest 24  tuhande euro võrra. </w:t>
      </w:r>
    </w:p>
    <w:p w:rsidR="000B00E5" w:rsidRPr="000B00E5" w:rsidRDefault="000B00E5" w:rsidP="000B00E5">
      <w:pPr>
        <w:jc w:val="both"/>
        <w:rPr>
          <w:color w:val="000000" w:themeColor="text1"/>
          <w:sz w:val="24"/>
          <w:szCs w:val="24"/>
          <w:lang w:eastAsia="et-EE"/>
        </w:rPr>
      </w:pPr>
      <w:r w:rsidRPr="000B00E5">
        <w:rPr>
          <w:color w:val="000000" w:themeColor="text1"/>
          <w:sz w:val="24"/>
          <w:szCs w:val="24"/>
          <w:lang w:eastAsia="et-EE"/>
        </w:rPr>
        <w:t>Vastavalt lõpliku eelarvele laekus 5 tuhat eurot riigilõivu ehitus</w:t>
      </w:r>
      <w:r>
        <w:rPr>
          <w:color w:val="000000" w:themeColor="text1"/>
          <w:sz w:val="24"/>
          <w:szCs w:val="24"/>
          <w:lang w:eastAsia="et-EE"/>
        </w:rPr>
        <w:t>- ja kasutuslubade väljastamise</w:t>
      </w:r>
      <w:r w:rsidRPr="000B00E5">
        <w:rPr>
          <w:color w:val="000000" w:themeColor="text1"/>
          <w:sz w:val="24"/>
          <w:szCs w:val="24"/>
          <w:lang w:eastAsia="et-EE"/>
        </w:rPr>
        <w:t xml:space="preserve"> eest. Muude riigilõivu</w:t>
      </w:r>
      <w:r>
        <w:rPr>
          <w:color w:val="000000" w:themeColor="text1"/>
          <w:sz w:val="24"/>
          <w:szCs w:val="24"/>
          <w:lang w:eastAsia="et-EE"/>
        </w:rPr>
        <w:t>de</w:t>
      </w:r>
      <w:r w:rsidRPr="000B00E5">
        <w:rPr>
          <w:color w:val="000000" w:themeColor="text1"/>
          <w:sz w:val="24"/>
          <w:szCs w:val="24"/>
          <w:lang w:eastAsia="et-EE"/>
        </w:rPr>
        <w:t xml:space="preserve"> tasumise eest (sõidukaardid, projekteerimist</w:t>
      </w:r>
      <w:r>
        <w:rPr>
          <w:color w:val="000000" w:themeColor="text1"/>
          <w:sz w:val="24"/>
          <w:szCs w:val="24"/>
          <w:lang w:eastAsia="et-EE"/>
        </w:rPr>
        <w:t>ingimuste väljastamine)  laekus 1 tuhande</w:t>
      </w:r>
      <w:r w:rsidRPr="000B00E5">
        <w:rPr>
          <w:color w:val="000000" w:themeColor="text1"/>
          <w:sz w:val="24"/>
          <w:szCs w:val="24"/>
          <w:lang w:eastAsia="et-EE"/>
        </w:rPr>
        <w:t xml:space="preserve"> euro võrra  rohkem lõplikus eelarvest kavandatust. Laekumised teistelt omavalitsustelt kohatasu eest suurenesid 30 tuhande euro võrra. Kohtla-Järve linna ko</w:t>
      </w:r>
      <w:r>
        <w:rPr>
          <w:color w:val="000000" w:themeColor="text1"/>
          <w:sz w:val="24"/>
          <w:szCs w:val="24"/>
          <w:lang w:eastAsia="et-EE"/>
        </w:rPr>
        <w:t>olides õpib 345 last</w:t>
      </w:r>
      <w:r w:rsidRPr="000B00E5">
        <w:rPr>
          <w:color w:val="000000" w:themeColor="text1"/>
          <w:sz w:val="24"/>
          <w:szCs w:val="24"/>
          <w:lang w:eastAsia="et-EE"/>
        </w:rPr>
        <w:t xml:space="preserve"> (2018. aastal 513 te</w:t>
      </w:r>
      <w:r>
        <w:rPr>
          <w:color w:val="000000" w:themeColor="text1"/>
          <w:sz w:val="24"/>
          <w:szCs w:val="24"/>
          <w:lang w:eastAsia="et-EE"/>
        </w:rPr>
        <w:t>iste omavalitsuste last) ja 192 (2018. aastal – 186 last)</w:t>
      </w:r>
      <w:r w:rsidRPr="000B00E5">
        <w:rPr>
          <w:color w:val="000000" w:themeColor="text1"/>
          <w:sz w:val="24"/>
          <w:szCs w:val="24"/>
          <w:lang w:eastAsia="et-EE"/>
        </w:rPr>
        <w:t xml:space="preserve"> teiste omavalitsuste last käib Kohtla-Järve lasteaedades. Muude kau</w:t>
      </w:r>
      <w:r>
        <w:rPr>
          <w:color w:val="000000" w:themeColor="text1"/>
          <w:sz w:val="24"/>
          <w:szCs w:val="24"/>
          <w:lang w:eastAsia="et-EE"/>
        </w:rPr>
        <w:t>pade ja teenuste müügilt laekus 2019. aastal</w:t>
      </w:r>
      <w:r w:rsidRPr="000B00E5">
        <w:rPr>
          <w:color w:val="000000" w:themeColor="text1"/>
          <w:sz w:val="24"/>
          <w:szCs w:val="24"/>
          <w:lang w:eastAsia="et-EE"/>
        </w:rPr>
        <w:t xml:space="preserve"> möödunud eelarve tasemel ehk 146 tuhat </w:t>
      </w:r>
      <w:r>
        <w:rPr>
          <w:color w:val="000000" w:themeColor="text1"/>
          <w:sz w:val="24"/>
          <w:szCs w:val="24"/>
          <w:lang w:eastAsia="et-EE"/>
        </w:rPr>
        <w:t>eurot</w:t>
      </w:r>
      <w:r w:rsidRPr="000B00E5">
        <w:rPr>
          <w:color w:val="000000" w:themeColor="text1"/>
          <w:sz w:val="24"/>
          <w:szCs w:val="24"/>
          <w:lang w:eastAsia="et-EE"/>
        </w:rPr>
        <w:t>, mis on 2  tuhat eurot võrra rohkem võrreldes lõpliku eelarvega</w:t>
      </w:r>
      <w:r>
        <w:rPr>
          <w:color w:val="000000" w:themeColor="text1"/>
          <w:sz w:val="24"/>
          <w:szCs w:val="24"/>
          <w:lang w:eastAsia="et-EE"/>
        </w:rPr>
        <w:t>.</w:t>
      </w:r>
    </w:p>
    <w:p w:rsidR="000808AF" w:rsidRDefault="000B00E5" w:rsidP="000B00E5">
      <w:pPr>
        <w:jc w:val="both"/>
        <w:rPr>
          <w:color w:val="000000" w:themeColor="text1"/>
          <w:sz w:val="24"/>
          <w:szCs w:val="24"/>
          <w:lang w:eastAsia="et-EE"/>
        </w:rPr>
      </w:pPr>
      <w:r w:rsidRPr="000B00E5">
        <w:rPr>
          <w:color w:val="000000" w:themeColor="text1"/>
          <w:sz w:val="24"/>
          <w:szCs w:val="24"/>
          <w:lang w:eastAsia="et-EE"/>
        </w:rPr>
        <w:t xml:space="preserve">Sihtotstarbeliste tegevuskulude katteks laekus vähem aasta lõplikus eelarves planeeritud 7 tuhat eurot koolipiimatoetust, 7 tuhat eurot projektist „Baltic Smart Areas“, Haridus- ja Teadusministeeriumi </w:t>
      </w:r>
      <w:r w:rsidR="00D5148B">
        <w:rPr>
          <w:color w:val="000000" w:themeColor="text1"/>
          <w:sz w:val="24"/>
          <w:szCs w:val="24"/>
          <w:lang w:eastAsia="et-EE"/>
        </w:rPr>
        <w:t>muude projektide toetustest 33 tuhat eurot.</w:t>
      </w:r>
    </w:p>
    <w:p w:rsidR="000B00E5" w:rsidRPr="00BD479D" w:rsidRDefault="000B00E5" w:rsidP="000B00E5">
      <w:pPr>
        <w:jc w:val="both"/>
        <w:rPr>
          <w:sz w:val="24"/>
          <w:szCs w:val="24"/>
          <w:lang w:eastAsia="et-EE"/>
        </w:rPr>
      </w:pPr>
    </w:p>
    <w:p w:rsidR="000808AF" w:rsidRPr="00BD479D" w:rsidRDefault="000808AF" w:rsidP="00CE46EF">
      <w:pPr>
        <w:jc w:val="both"/>
        <w:rPr>
          <w:i/>
          <w:sz w:val="24"/>
          <w:szCs w:val="24"/>
          <w:lang w:eastAsia="et-EE"/>
        </w:rPr>
      </w:pPr>
      <w:r w:rsidRPr="00BD479D">
        <w:rPr>
          <w:i/>
          <w:sz w:val="24"/>
          <w:szCs w:val="24"/>
          <w:lang w:eastAsia="et-EE"/>
        </w:rPr>
        <w:t>Tabel:</w:t>
      </w:r>
      <w:r w:rsidRPr="00BD479D">
        <w:rPr>
          <w:i/>
        </w:rPr>
        <w:t xml:space="preserve"> </w:t>
      </w:r>
      <w:r w:rsidRPr="00BD479D">
        <w:rPr>
          <w:i/>
          <w:sz w:val="24"/>
          <w:szCs w:val="24"/>
          <w:lang w:eastAsia="et-EE"/>
        </w:rPr>
        <w:t>Kohtla-Järve linna põhitegevuse tulude erinev</w:t>
      </w:r>
      <w:r w:rsidR="00BD479D" w:rsidRPr="00BD479D">
        <w:rPr>
          <w:i/>
          <w:sz w:val="24"/>
          <w:szCs w:val="24"/>
          <w:lang w:eastAsia="et-EE"/>
        </w:rPr>
        <w:t>used eelarve täitmise vahel 2018-2019</w:t>
      </w:r>
      <w:r w:rsidRPr="00BD479D">
        <w:rPr>
          <w:i/>
          <w:sz w:val="24"/>
          <w:szCs w:val="24"/>
          <w:lang w:eastAsia="et-EE"/>
        </w:rPr>
        <w:t>. aastatel (tuhandetes eurodes)</w:t>
      </w:r>
    </w:p>
    <w:tbl>
      <w:tblPr>
        <w:tblW w:w="10221" w:type="dxa"/>
        <w:tblInd w:w="55" w:type="dxa"/>
        <w:tblCellMar>
          <w:left w:w="70" w:type="dxa"/>
          <w:right w:w="70" w:type="dxa"/>
        </w:tblCellMar>
        <w:tblLook w:val="04A0"/>
      </w:tblPr>
      <w:tblGrid>
        <w:gridCol w:w="1008"/>
        <w:gridCol w:w="5244"/>
        <w:gridCol w:w="993"/>
        <w:gridCol w:w="992"/>
        <w:gridCol w:w="1134"/>
        <w:gridCol w:w="850"/>
      </w:tblGrid>
      <w:tr w:rsidR="004E7C3B" w:rsidRPr="00BD479D" w:rsidTr="00B16884">
        <w:trPr>
          <w:trHeight w:val="1519"/>
        </w:trPr>
        <w:tc>
          <w:tcPr>
            <w:tcW w:w="6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Default="004E7C3B">
            <w:pPr>
              <w:jc w:val="center"/>
              <w:rPr>
                <w:sz w:val="22"/>
                <w:szCs w:val="22"/>
              </w:rPr>
            </w:pPr>
            <w:r>
              <w:rPr>
                <w:sz w:val="22"/>
                <w:szCs w:val="22"/>
              </w:rPr>
              <w:t> </w:t>
            </w:r>
          </w:p>
          <w:p w:rsidR="004E7C3B" w:rsidRDefault="004E7C3B">
            <w:pPr>
              <w:jc w:val="center"/>
              <w:rPr>
                <w:sz w:val="22"/>
                <w:szCs w:val="22"/>
              </w:rPr>
            </w:pPr>
            <w:r>
              <w:rPr>
                <w:sz w:val="22"/>
                <w:szCs w:val="22"/>
              </w:rPr>
              <w:t> </w:t>
            </w:r>
          </w:p>
          <w:p w:rsidR="004E7C3B" w:rsidRDefault="004E7C3B">
            <w:pPr>
              <w:jc w:val="center"/>
              <w:rPr>
                <w:sz w:val="22"/>
                <w:szCs w:val="22"/>
              </w:rPr>
            </w:pPr>
            <w:r>
              <w:rPr>
                <w:sz w:val="22"/>
                <w:szCs w:val="22"/>
              </w:rPr>
              <w:t> </w:t>
            </w:r>
          </w:p>
          <w:p w:rsidR="004E7C3B" w:rsidRDefault="004E7C3B">
            <w:pPr>
              <w:jc w:val="center"/>
              <w:rPr>
                <w:sz w:val="22"/>
                <w:szCs w:val="22"/>
              </w:rPr>
            </w:pPr>
            <w:r>
              <w:rPr>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3B" w:rsidRPr="00BD479D" w:rsidRDefault="004E7C3B" w:rsidP="00BD479D">
            <w:pPr>
              <w:suppressAutoHyphens w:val="0"/>
              <w:jc w:val="center"/>
              <w:rPr>
                <w:sz w:val="22"/>
                <w:szCs w:val="22"/>
                <w:lang w:eastAsia="et-EE"/>
              </w:rPr>
            </w:pPr>
            <w:r w:rsidRPr="00BD479D">
              <w:rPr>
                <w:sz w:val="22"/>
                <w:szCs w:val="22"/>
                <w:lang w:eastAsia="et-EE"/>
              </w:rPr>
              <w:t>2018.</w:t>
            </w:r>
            <w:r>
              <w:rPr>
                <w:sz w:val="22"/>
                <w:szCs w:val="22"/>
                <w:lang w:eastAsia="et-EE"/>
              </w:rPr>
              <w:t xml:space="preserve"> </w:t>
            </w:r>
            <w:r w:rsidRPr="00BD479D">
              <w:rPr>
                <w:sz w:val="22"/>
                <w:szCs w:val="22"/>
                <w:lang w:eastAsia="et-EE"/>
              </w:rPr>
              <w:t>a eelarve täitmine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3B" w:rsidRPr="00BD479D" w:rsidRDefault="004E7C3B" w:rsidP="00BD479D">
            <w:pPr>
              <w:suppressAutoHyphens w:val="0"/>
              <w:jc w:val="center"/>
              <w:rPr>
                <w:sz w:val="22"/>
                <w:szCs w:val="22"/>
                <w:lang w:eastAsia="et-EE"/>
              </w:rPr>
            </w:pPr>
            <w:r w:rsidRPr="00BD479D">
              <w:rPr>
                <w:sz w:val="22"/>
                <w:szCs w:val="22"/>
                <w:lang w:eastAsia="et-EE"/>
              </w:rPr>
              <w:t>2019.</w:t>
            </w:r>
            <w:r>
              <w:rPr>
                <w:sz w:val="22"/>
                <w:szCs w:val="22"/>
                <w:lang w:eastAsia="et-EE"/>
              </w:rPr>
              <w:t xml:space="preserve"> </w:t>
            </w:r>
            <w:r w:rsidRPr="00BD479D">
              <w:rPr>
                <w:sz w:val="22"/>
                <w:szCs w:val="22"/>
                <w:lang w:eastAsia="et-EE"/>
              </w:rPr>
              <w:t xml:space="preserve">a  eelarve täitmine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3B" w:rsidRPr="00BD479D" w:rsidRDefault="004E7C3B" w:rsidP="00BD479D">
            <w:pPr>
              <w:suppressAutoHyphens w:val="0"/>
              <w:jc w:val="center"/>
              <w:rPr>
                <w:sz w:val="22"/>
                <w:szCs w:val="22"/>
                <w:lang w:eastAsia="et-EE"/>
              </w:rPr>
            </w:pPr>
            <w:r w:rsidRPr="00BD479D">
              <w:rPr>
                <w:sz w:val="22"/>
                <w:szCs w:val="22"/>
                <w:lang w:eastAsia="et-EE"/>
              </w:rPr>
              <w:t>Erinevused eelarve täitmise vahel 19.a-18.a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3B" w:rsidRPr="00BD479D" w:rsidRDefault="004E7C3B" w:rsidP="00BD479D">
            <w:pPr>
              <w:suppressAutoHyphens w:val="0"/>
              <w:jc w:val="center"/>
              <w:rPr>
                <w:sz w:val="22"/>
                <w:szCs w:val="22"/>
                <w:lang w:eastAsia="et-EE"/>
              </w:rPr>
            </w:pPr>
            <w:r w:rsidRPr="00BD479D">
              <w:rPr>
                <w:sz w:val="22"/>
                <w:szCs w:val="22"/>
                <w:lang w:eastAsia="et-EE"/>
              </w:rPr>
              <w:t>%</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b/>
                <w:bCs/>
                <w:sz w:val="22"/>
                <w:szCs w:val="22"/>
                <w:lang w:eastAsia="et-EE"/>
              </w:rPr>
            </w:pPr>
            <w:r w:rsidRPr="00BD479D">
              <w:rPr>
                <w:b/>
                <w:bCs/>
                <w:sz w:val="22"/>
                <w:szCs w:val="22"/>
                <w:lang w:eastAsia="et-EE"/>
              </w:rPr>
              <w:t>Põhitegevuse tulud kokku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43 177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45 838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2 661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106,16</w:t>
            </w:r>
          </w:p>
        </w:tc>
      </w:tr>
      <w:tr w:rsidR="00BD479D" w:rsidRPr="00BD479D" w:rsidTr="004E7C3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b/>
                <w:bCs/>
                <w:sz w:val="22"/>
                <w:szCs w:val="22"/>
                <w:lang w:eastAsia="et-EE"/>
              </w:rPr>
            </w:pPr>
            <w:r w:rsidRPr="00BD479D">
              <w:rPr>
                <w:b/>
                <w:bCs/>
                <w:sz w:val="22"/>
                <w:szCs w:val="22"/>
                <w:lang w:eastAsia="et-EE"/>
              </w:rPr>
              <w:t>Maksutulud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20 729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22 543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1 814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108,75</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3000</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Füüsilise isiku tulumaks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20 530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22 342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1 812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108,83</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3030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Maamaks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100,53</w:t>
            </w:r>
          </w:p>
        </w:tc>
      </w:tr>
      <w:tr w:rsidR="00BD479D" w:rsidRPr="00BD479D" w:rsidTr="004E7C3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3044</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Reklaamimaks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111,11</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32</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b/>
                <w:bCs/>
                <w:sz w:val="22"/>
                <w:szCs w:val="22"/>
                <w:lang w:eastAsia="et-EE"/>
              </w:rPr>
            </w:pPr>
            <w:r w:rsidRPr="00BD479D">
              <w:rPr>
                <w:b/>
                <w:bCs/>
                <w:sz w:val="22"/>
                <w:szCs w:val="22"/>
                <w:lang w:eastAsia="et-EE"/>
              </w:rPr>
              <w:t>Tulud kaupade ja teenuste müügist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3 689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3 896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207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105,61</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Riigilõiv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320180</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Riigilõiv ehituslubade eest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320320</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Riigilõiv kasutusloa väljastamise eest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320999</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Muud riigilõivud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200,00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Tulud kaupade ja teenuste müügist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3 536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3 743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105,85</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3220</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Haridusasutuste majandustegevusest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104,75</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3220</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Haridusasutuste majandustegevusest (kohatasu)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1 393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108,40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3220</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403289" w:rsidP="00BD479D">
            <w:pPr>
              <w:suppressAutoHyphens w:val="0"/>
              <w:rPr>
                <w:sz w:val="22"/>
                <w:szCs w:val="22"/>
                <w:lang w:eastAsia="et-EE"/>
              </w:rPr>
            </w:pPr>
            <w:r>
              <w:rPr>
                <w:sz w:val="22"/>
                <w:szCs w:val="22"/>
                <w:lang w:eastAsia="et-EE"/>
              </w:rPr>
              <w:t>Haridusasutus</w:t>
            </w:r>
            <w:r w:rsidR="00BD479D" w:rsidRPr="00BD479D">
              <w:rPr>
                <w:sz w:val="22"/>
                <w:szCs w:val="22"/>
                <w:lang w:eastAsia="et-EE"/>
              </w:rPr>
              <w:t>te majandustegevusest  (Kunstide Kooli õppemaks)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112,24</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3220</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403289" w:rsidP="00BD479D">
            <w:pPr>
              <w:suppressAutoHyphens w:val="0"/>
              <w:rPr>
                <w:sz w:val="22"/>
                <w:szCs w:val="22"/>
                <w:lang w:eastAsia="et-EE"/>
              </w:rPr>
            </w:pPr>
            <w:r>
              <w:rPr>
                <w:sz w:val="22"/>
                <w:szCs w:val="22"/>
                <w:lang w:eastAsia="et-EE"/>
              </w:rPr>
              <w:t>Haridusasutus</w:t>
            </w:r>
            <w:r w:rsidR="00BD479D" w:rsidRPr="00BD479D">
              <w:rPr>
                <w:sz w:val="22"/>
                <w:szCs w:val="22"/>
                <w:lang w:eastAsia="et-EE"/>
              </w:rPr>
              <w:t>te majandustegevusest TKG (koolitustasu)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3221</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Kultuuriasutuste majandustegevusest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88,16</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3222</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Spordi- ja puhkeasutuste majandustegevusest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83,45</w:t>
            </w:r>
          </w:p>
        </w:tc>
      </w:tr>
      <w:tr w:rsidR="00BD479D" w:rsidRPr="00BD479D" w:rsidTr="004E7C3B">
        <w:trPr>
          <w:trHeight w:val="5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3222</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Spordi- ja puhkeasutuste majandustegevusest (täiendavate noorsootöö teenused)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3224</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Sotsiaalasutuste majandustegevusest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113,58</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lastRenderedPageBreak/>
              <w:t>3224</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Sotsiaalasutuste majandustegevusest (Tervise Arengu Instituut)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105,52</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3224</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Sotsiaalasutuste majandustegevusest (erivajadustega inimestele)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101,96</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323</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Kaupade ja teenuste müük</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3233</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Üüri- ja renditulud varadelt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94,81</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3233</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Üüri- ja renditulud varadelt (sotsiaalmaja)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98,53</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3237</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Laekumised õiguste müügist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3238</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Muud kaupade ja teenuste müük</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352</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b/>
                <w:bCs/>
                <w:sz w:val="22"/>
                <w:szCs w:val="22"/>
                <w:lang w:eastAsia="et-EE"/>
              </w:rPr>
            </w:pPr>
            <w:r w:rsidRPr="00BD479D">
              <w:rPr>
                <w:b/>
                <w:bCs/>
                <w:sz w:val="22"/>
                <w:szCs w:val="22"/>
                <w:lang w:eastAsia="et-EE"/>
              </w:rPr>
              <w:t>Saadavad  tegevustoetused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17 519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17 965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446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102,55</w:t>
            </w:r>
          </w:p>
        </w:tc>
      </w:tr>
      <w:tr w:rsidR="00BD479D" w:rsidRPr="00BD479D" w:rsidTr="004E7C3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352</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Vabariigi Valitsus, sh</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17 519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17 965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102,55</w:t>
            </w:r>
          </w:p>
        </w:tc>
      </w:tr>
      <w:tr w:rsidR="00BD479D" w:rsidRPr="00BD479D" w:rsidTr="004E7C3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35200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Tasandusfond (lg 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6 165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6 765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109,73</w:t>
            </w:r>
          </w:p>
        </w:tc>
      </w:tr>
      <w:tr w:rsidR="00BD479D" w:rsidRPr="00BD479D" w:rsidTr="004E7C3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35201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Toetusfond (lg 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11 354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98,64</w:t>
            </w:r>
          </w:p>
        </w:tc>
      </w:tr>
      <w:tr w:rsidR="00BD479D" w:rsidRPr="00BD479D" w:rsidTr="004E7C3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79D" w:rsidRPr="00BD479D" w:rsidRDefault="00BD479D" w:rsidP="00BD479D">
            <w:pPr>
              <w:suppressAutoHyphens w:val="0"/>
              <w:rPr>
                <w:i/>
                <w:iCs/>
                <w:sz w:val="22"/>
                <w:szCs w:val="22"/>
                <w:lang w:eastAsia="et-EE"/>
              </w:rPr>
            </w:pPr>
            <w:r w:rsidRPr="00BD479D">
              <w:rPr>
                <w:i/>
                <w:iCs/>
                <w:sz w:val="22"/>
                <w:szCs w:val="22"/>
                <w:lang w:eastAsia="et-EE"/>
              </w:rPr>
              <w:t>sh     Hariduskulud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5 905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6 257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105,96</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Vahendid koolilõuna 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97,69</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Tõhustatud ja eritoega laste õppe tegevuskulu 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111,11</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Koolieelsete lasteasutuste 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103,59</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Huvitegevuse 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101,17</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Toimetulekutoetus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69,04</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Sotsiaaltoetuste ja -teenuste  osutamise 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Raske ja sügava puudega laste hoiu teenuse 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71,25</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Vajaduspõhine peretoetus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Matusetoetus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107,76</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Asendushooldus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1 221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98,36</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Kohalike teede hoiu 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b/>
                <w:bCs/>
                <w:sz w:val="22"/>
                <w:szCs w:val="22"/>
                <w:lang w:eastAsia="et-EE"/>
              </w:rPr>
            </w:pPr>
            <w:r w:rsidRPr="00BD479D">
              <w:rPr>
                <w:b/>
                <w:bCs/>
                <w:sz w:val="22"/>
                <w:szCs w:val="22"/>
                <w:lang w:eastAsia="et-EE"/>
              </w:rPr>
              <w:t>350, 352</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b/>
                <w:bCs/>
                <w:sz w:val="22"/>
                <w:szCs w:val="22"/>
                <w:lang w:eastAsia="et-EE"/>
              </w:rPr>
            </w:pPr>
            <w:r w:rsidRPr="00BD479D">
              <w:rPr>
                <w:b/>
                <w:bCs/>
                <w:sz w:val="22"/>
                <w:szCs w:val="22"/>
                <w:lang w:eastAsia="et-EE"/>
              </w:rPr>
              <w:t>Saadud tegevuskulude sihtfinantseerimine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1 117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1 383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266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123,81</w:t>
            </w:r>
          </w:p>
        </w:tc>
      </w:tr>
      <w:tr w:rsidR="00BD479D" w:rsidRPr="00BD479D" w:rsidTr="004E7C3B">
        <w:trPr>
          <w:trHeight w:val="64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3500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Toetused mitteresidentidelt (projekt Baltic Smart Areas for the 21 st century")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244,44</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Toetused mitteresidentidelt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350, 352</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i/>
                <w:iCs/>
                <w:sz w:val="22"/>
                <w:szCs w:val="22"/>
                <w:lang w:eastAsia="et-EE"/>
              </w:rPr>
            </w:pPr>
            <w:r w:rsidRPr="00BD479D">
              <w:rPr>
                <w:i/>
                <w:iCs/>
                <w:sz w:val="22"/>
                <w:szCs w:val="22"/>
                <w:lang w:eastAsia="et-EE"/>
              </w:rPr>
              <w:t xml:space="preserve">   Valitsussektorisisesed toetused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i/>
                <w:iCs/>
                <w:sz w:val="22"/>
                <w:szCs w:val="22"/>
                <w:lang w:eastAsia="et-EE"/>
              </w:rPr>
            </w:pPr>
            <w:r w:rsidRPr="00BD479D">
              <w:rPr>
                <w:i/>
                <w:iCs/>
                <w:sz w:val="22"/>
                <w:szCs w:val="22"/>
                <w:lang w:eastAsia="et-EE"/>
              </w:rPr>
              <w:t>1 021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i/>
                <w:iCs/>
                <w:sz w:val="22"/>
                <w:szCs w:val="22"/>
                <w:lang w:eastAsia="et-EE"/>
              </w:rPr>
            </w:pPr>
            <w:r w:rsidRPr="00BD479D">
              <w:rPr>
                <w:i/>
                <w:iCs/>
                <w:sz w:val="22"/>
                <w:szCs w:val="22"/>
                <w:lang w:eastAsia="et-EE"/>
              </w:rPr>
              <w:t>1 284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i/>
                <w:iCs/>
                <w:sz w:val="22"/>
                <w:szCs w:val="22"/>
                <w:lang w:eastAsia="et-EE"/>
              </w:rPr>
            </w:pPr>
            <w:r w:rsidRPr="00BD479D">
              <w:rPr>
                <w:i/>
                <w:iCs/>
                <w:sz w:val="22"/>
                <w:szCs w:val="22"/>
                <w:lang w:eastAsia="et-EE"/>
              </w:rPr>
              <w:t>263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125,76</w:t>
            </w:r>
          </w:p>
        </w:tc>
      </w:tr>
      <w:tr w:rsidR="00BD479D" w:rsidRPr="00BD479D"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   Toetused riigilt ja riigiasutustelt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1 233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146,79</w:t>
            </w:r>
          </w:p>
        </w:tc>
      </w:tr>
      <w:tr w:rsidR="00BD479D" w:rsidRPr="00BD479D" w:rsidTr="00D5148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Riigikogu Kantselei/eraldis 2019. a Riigikogu ja EP valimisteks)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D5148B">
        <w:trPr>
          <w:trHeight w:val="282"/>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center"/>
              <w:rPr>
                <w:sz w:val="22"/>
                <w:szCs w:val="22"/>
                <w:lang w:eastAsia="et-EE"/>
              </w:rPr>
            </w:pPr>
            <w:r w:rsidRPr="00BD479D">
              <w:rPr>
                <w:sz w:val="22"/>
                <w:szCs w:val="22"/>
                <w:lang w:eastAsia="et-EE"/>
              </w:rPr>
              <w:t> </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 ja Teadusministeerium (hariduse korraldamiseks                                                 Viru Vanglas)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78,38</w:t>
            </w:r>
          </w:p>
        </w:tc>
      </w:tr>
      <w:tr w:rsidR="00BD479D" w:rsidRPr="00BD479D" w:rsidTr="00D5148B">
        <w:trPr>
          <w:trHeight w:val="27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w:t>
            </w:r>
          </w:p>
        </w:tc>
      </w:tr>
      <w:tr w:rsidR="00BD479D" w:rsidRPr="00BD479D" w:rsidTr="00D5148B">
        <w:trPr>
          <w:trHeight w:val="69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 ja Teadusministeerium (Ahtme Gümnaasiumile teatrilaagri Võrumaal Roosu talus korraldamiseks)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4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Haridus- ja Teadusministeerium (koolispordimängudeks)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253"/>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center"/>
              <w:rPr>
                <w:sz w:val="22"/>
                <w:szCs w:val="22"/>
                <w:lang w:eastAsia="et-EE"/>
              </w:rPr>
            </w:pPr>
            <w:r w:rsidRPr="00BD479D">
              <w:rPr>
                <w:sz w:val="22"/>
                <w:szCs w:val="22"/>
                <w:lang w:eastAsia="et-EE"/>
              </w:rPr>
              <w:t> </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110B" w:rsidRPr="00BD479D" w:rsidRDefault="00BD479D" w:rsidP="00BD479D">
            <w:pPr>
              <w:suppressAutoHyphens w:val="0"/>
              <w:rPr>
                <w:sz w:val="22"/>
                <w:szCs w:val="22"/>
                <w:lang w:eastAsia="et-EE"/>
              </w:rPr>
            </w:pPr>
            <w:r w:rsidRPr="00BD479D">
              <w:rPr>
                <w:sz w:val="22"/>
                <w:szCs w:val="22"/>
                <w:lang w:eastAsia="et-EE"/>
              </w:rPr>
              <w:t>Haridus- ja Teadusministeerium (lasteasutuste õpetajate täienduskoolituseks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72"/>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r>
      <w:tr w:rsidR="00BD479D" w:rsidRPr="00BD479D" w:rsidTr="004E7C3B">
        <w:trPr>
          <w:trHeight w:val="253"/>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center"/>
              <w:rPr>
                <w:sz w:val="22"/>
                <w:szCs w:val="22"/>
                <w:lang w:eastAsia="et-EE"/>
              </w:rPr>
            </w:pPr>
            <w:r w:rsidRPr="00BD479D">
              <w:rPr>
                <w:sz w:val="22"/>
                <w:szCs w:val="22"/>
                <w:lang w:eastAsia="et-EE"/>
              </w:rPr>
              <w:t> </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 ja Teadusministeerium (HITSA projekt)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25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479D" w:rsidRPr="00BD479D" w:rsidRDefault="00BD479D" w:rsidP="00BD479D">
            <w:pPr>
              <w:suppressAutoHyphens w:val="0"/>
              <w:rPr>
                <w:sz w:val="22"/>
                <w:szCs w:val="22"/>
                <w:lang w:eastAsia="et-EE"/>
              </w:rPr>
            </w:pP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Haridus- ja Teadusministeerium ( projektide toetusteks)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2 450,00</w:t>
            </w:r>
          </w:p>
        </w:tc>
      </w:tr>
      <w:tr w:rsidR="00BD479D" w:rsidRPr="00BD479D" w:rsidTr="004E7C3B">
        <w:trPr>
          <w:trHeight w:val="70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 ja Teadusministeerium (Tammiku Põhikooli haridusliku lõimumise laagri korraldamiseks)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67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 ja Teadusministeerium (projekt "Professionaalne eestikeelne õpetaja vene õppekeelega rühmas)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857,14</w:t>
            </w:r>
          </w:p>
        </w:tc>
      </w:tr>
      <w:tr w:rsidR="00BD479D" w:rsidRPr="00BD479D" w:rsidTr="004E7C3B">
        <w:trPr>
          <w:trHeight w:val="64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lastRenderedPageBreak/>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 ja Teadusministeerium (3-7. a lastele eesti keele õppe läbiviimiseks)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36,00</w:t>
            </w:r>
          </w:p>
        </w:tc>
      </w:tr>
      <w:tr w:rsidR="00BD479D" w:rsidRPr="00BD479D" w:rsidTr="004E7C3B">
        <w:trPr>
          <w:trHeight w:val="73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 ja Teadusministeerium (SA INNOVE keelekümbluse projekt)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105,71</w:t>
            </w:r>
          </w:p>
        </w:tc>
      </w:tr>
      <w:tr w:rsidR="00BD479D" w:rsidRPr="00BD479D" w:rsidTr="004E7C3B">
        <w:trPr>
          <w:trHeight w:val="73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Haridus- ja Teadusministeerium (SA INNOVE tagasitoomine kooli projekt)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165,38</w:t>
            </w:r>
          </w:p>
        </w:tc>
      </w:tr>
      <w:tr w:rsidR="00BD479D" w:rsidRPr="00BD479D" w:rsidTr="004E7C3B">
        <w:trPr>
          <w:trHeight w:val="40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Kaitseministeerium ( projekti toetuseks)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58,33</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Kultuuriministeerium (projekti toetuseks)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130,77</w:t>
            </w:r>
          </w:p>
        </w:tc>
      </w:tr>
      <w:tr w:rsidR="00BD479D" w:rsidRPr="00BD479D" w:rsidTr="004E7C3B">
        <w:trPr>
          <w:trHeight w:val="37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Kultuuriministeerium (keskraamatukogu finantseerimiseks)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96,72</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Majandus- ja Kommunikatsiooniministeerium (transporditoetuseks)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98,21</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Majandus- ja Kommunikatsiooniministeerium ( Maanteeamet)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67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Majandus- ja Kommunikatsiooniministeerium (SA-lt KredEx hoonete lammutamiseks)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Maaelumajandusministeerium (koolipiimatoetus)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86,49</w:t>
            </w:r>
          </w:p>
        </w:tc>
      </w:tr>
      <w:tr w:rsidR="00BD479D" w:rsidRPr="00BD479D" w:rsidTr="004E7C3B">
        <w:trPr>
          <w:trHeight w:val="31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Rahandusministeerium (õppelaenude kustutamiseks)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Rahandusministeerium (aadressiandmete korraldamiseks)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Rahandusministeerium (Järve Gümnaasiumis ronimisseina soetamiseks)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Rahandusministeerium (projekti toetuseks)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Rahandusministeerium (toetus KJ Kunstide Kooli renoveerimiseks)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Sisseministeerium (500 kodu korda)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5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Sotsiaalministeerium (vanemlusprogrammi "Imelised aastad" toetamiseks)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650,00</w:t>
            </w:r>
          </w:p>
        </w:tc>
      </w:tr>
      <w:tr w:rsidR="00BD479D" w:rsidRPr="00BD479D" w:rsidTr="004E7C3B">
        <w:trPr>
          <w:trHeight w:val="5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Sotsiaalministeerium (Noorte tugisüsteemi arendamiseks ja testimiseks)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104,35</w:t>
            </w:r>
          </w:p>
        </w:tc>
      </w:tr>
      <w:tr w:rsidR="00BD479D" w:rsidRPr="00BD479D" w:rsidTr="004E7C3B">
        <w:trPr>
          <w:trHeight w:val="5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Sotsiaalministeerium (puuetega inimeste eluaseme füüsiline kohandamine)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Sotsiaalministeerium (tervisedenduslike tegevuste korraldamiseks)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Toetused kohaliku omavalitsuse üksustelt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110,00</w:t>
            </w:r>
          </w:p>
        </w:tc>
      </w:tr>
      <w:tr w:rsidR="00BD479D" w:rsidRPr="00BD479D" w:rsidTr="004E7C3B">
        <w:trPr>
          <w:trHeight w:val="61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Toetused  valitsussektorisse kuuluvatelt  av.-õiguslikelt jur.-telt isikutelt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222,22</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Toetused valitsussektorisse kuuluvatelt sihtasutustelt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67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Toetused valitsussektorisse kuuluvatelt sihtasutustelt (Riigi Kinnisvara AS) Pärna tn 47 detailplaneeringu kulude katteks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Toetused muudelt residentidelt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36,07</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Toetus MTÜ`lt  IVOL haridusürituseks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 </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Toetus MTÜ`lt  Eesti Avatud Noortekeskuste Ühendus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300,00</w:t>
            </w:r>
          </w:p>
        </w:tc>
      </w:tr>
      <w:tr w:rsidR="00BD479D" w:rsidRPr="00BD479D" w:rsidTr="004E7C3B">
        <w:trPr>
          <w:trHeight w:val="28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38</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b/>
                <w:bCs/>
                <w:sz w:val="22"/>
                <w:szCs w:val="22"/>
                <w:lang w:eastAsia="et-EE"/>
              </w:rPr>
            </w:pPr>
            <w:r w:rsidRPr="00BD479D">
              <w:rPr>
                <w:b/>
                <w:bCs/>
                <w:sz w:val="22"/>
                <w:szCs w:val="22"/>
                <w:lang w:eastAsia="et-EE"/>
              </w:rPr>
              <w:t>Muud tulud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123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b/>
                <w:bCs/>
                <w:sz w:val="22"/>
                <w:szCs w:val="22"/>
                <w:lang w:eastAsia="et-EE"/>
              </w:rPr>
            </w:pPr>
            <w:r w:rsidRPr="00BD479D">
              <w:rPr>
                <w:b/>
                <w:bCs/>
                <w:sz w:val="22"/>
                <w:szCs w:val="22"/>
                <w:lang w:eastAsia="et-EE"/>
              </w:rPr>
              <w:t>-72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41,46</w:t>
            </w:r>
          </w:p>
        </w:tc>
      </w:tr>
      <w:tr w:rsidR="00BD479D" w:rsidRPr="00BD479D" w:rsidTr="004E7C3B">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38250</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Üleriigilise tähtsusega maardlate kaevandamisõiguse tasu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100,00</w:t>
            </w:r>
          </w:p>
        </w:tc>
      </w:tr>
      <w:tr w:rsidR="00BD479D" w:rsidRPr="00BD479D" w:rsidTr="004E7C3B">
        <w:trPr>
          <w:trHeight w:val="57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38252</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Tasu üleriigilise tähtsusega maardlatest väljapumbatud  vee erikasutusest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nil"/>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38254</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Laekumine vee erikasutusest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416,67</w:t>
            </w:r>
          </w:p>
        </w:tc>
      </w:tr>
      <w:tr w:rsidR="00BD479D" w:rsidRPr="00BD479D" w:rsidTr="004E7C3B">
        <w:trPr>
          <w:trHeight w:val="300"/>
        </w:trPr>
        <w:tc>
          <w:tcPr>
            <w:tcW w:w="1008" w:type="dxa"/>
            <w:tcBorders>
              <w:top w:val="single" w:sz="4" w:space="0" w:color="auto"/>
              <w:left w:val="single" w:sz="4" w:space="0" w:color="auto"/>
              <w:bottom w:val="single" w:sz="4" w:space="0" w:color="auto"/>
              <w:right w:val="nil"/>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382</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Muud tulud varadelt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0,00</w:t>
            </w:r>
          </w:p>
        </w:tc>
      </w:tr>
      <w:tr w:rsidR="00BD479D" w:rsidRPr="00BD479D" w:rsidTr="004E7C3B">
        <w:trPr>
          <w:trHeight w:val="300"/>
        </w:trPr>
        <w:tc>
          <w:tcPr>
            <w:tcW w:w="1008" w:type="dxa"/>
            <w:tcBorders>
              <w:top w:val="single" w:sz="4" w:space="0" w:color="auto"/>
              <w:left w:val="single" w:sz="4" w:space="0" w:color="auto"/>
              <w:bottom w:val="single" w:sz="4" w:space="0" w:color="auto"/>
              <w:right w:val="nil"/>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lastRenderedPageBreak/>
              <w:t>3880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79D" w:rsidRPr="00BD479D" w:rsidRDefault="00BD479D" w:rsidP="00BD479D">
            <w:pPr>
              <w:suppressAutoHyphens w:val="0"/>
              <w:rPr>
                <w:sz w:val="22"/>
                <w:szCs w:val="22"/>
                <w:lang w:eastAsia="et-EE"/>
              </w:rPr>
            </w:pPr>
            <w:r w:rsidRPr="00BD479D">
              <w:rPr>
                <w:sz w:val="22"/>
                <w:szCs w:val="22"/>
                <w:lang w:eastAsia="et-EE"/>
              </w:rPr>
              <w:t>Trahvid</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33,33</w:t>
            </w:r>
          </w:p>
        </w:tc>
      </w:tr>
      <w:tr w:rsidR="00BD479D" w:rsidRPr="00BD479D" w:rsidTr="004E7C3B">
        <w:trPr>
          <w:trHeight w:val="315"/>
        </w:trPr>
        <w:tc>
          <w:tcPr>
            <w:tcW w:w="1008" w:type="dxa"/>
            <w:tcBorders>
              <w:top w:val="single" w:sz="4" w:space="0" w:color="auto"/>
              <w:left w:val="single" w:sz="4" w:space="0" w:color="auto"/>
              <w:bottom w:val="single" w:sz="4" w:space="0" w:color="auto"/>
              <w:right w:val="nil"/>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3888</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rPr>
                <w:sz w:val="22"/>
                <w:szCs w:val="22"/>
                <w:lang w:eastAsia="et-EE"/>
              </w:rPr>
            </w:pPr>
            <w:r w:rsidRPr="00BD479D">
              <w:rPr>
                <w:sz w:val="22"/>
                <w:szCs w:val="22"/>
                <w:lang w:eastAsia="et-EE"/>
              </w:rPr>
              <w:t xml:space="preserve">Eelpool nimetamata muud tulud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72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D479D" w:rsidRPr="00BD479D" w:rsidRDefault="00BD479D" w:rsidP="00BD479D">
            <w:pPr>
              <w:suppressAutoHyphens w:val="0"/>
              <w:jc w:val="right"/>
              <w:rPr>
                <w:sz w:val="22"/>
                <w:szCs w:val="22"/>
                <w:lang w:eastAsia="et-EE"/>
              </w:rPr>
            </w:pPr>
            <w:r w:rsidRPr="00BD479D">
              <w:rPr>
                <w:sz w:val="22"/>
                <w:szCs w:val="22"/>
                <w:lang w:eastAsia="et-EE"/>
              </w:rPr>
              <w:t>30,56</w:t>
            </w:r>
          </w:p>
        </w:tc>
      </w:tr>
    </w:tbl>
    <w:p w:rsidR="00BD479D" w:rsidRPr="00E1476A" w:rsidRDefault="00BD479D" w:rsidP="00F56671">
      <w:pPr>
        <w:jc w:val="both"/>
        <w:rPr>
          <w:sz w:val="24"/>
          <w:szCs w:val="24"/>
          <w:highlight w:val="yellow"/>
        </w:rPr>
      </w:pPr>
    </w:p>
    <w:p w:rsidR="000E3BCD" w:rsidRPr="003C1CDB" w:rsidRDefault="003C1CDB" w:rsidP="000E3BCD">
      <w:pPr>
        <w:ind w:right="-485"/>
        <w:rPr>
          <w:b/>
          <w:color w:val="000000" w:themeColor="text1"/>
          <w:sz w:val="24"/>
          <w:szCs w:val="24"/>
        </w:rPr>
      </w:pPr>
      <w:r w:rsidRPr="003C1CDB">
        <w:rPr>
          <w:b/>
          <w:color w:val="000000" w:themeColor="text1"/>
          <w:sz w:val="24"/>
          <w:szCs w:val="24"/>
        </w:rPr>
        <w:t>2019</w:t>
      </w:r>
      <w:r w:rsidR="000E3BCD" w:rsidRPr="003C1CDB">
        <w:rPr>
          <w:b/>
          <w:color w:val="000000" w:themeColor="text1"/>
          <w:sz w:val="24"/>
          <w:szCs w:val="24"/>
        </w:rPr>
        <w:t>. AASTA EELARVE PÕHITEGEVUS</w:t>
      </w:r>
      <w:r w:rsidR="00854422" w:rsidRPr="003C1CDB">
        <w:rPr>
          <w:b/>
          <w:color w:val="000000" w:themeColor="text1"/>
          <w:sz w:val="24"/>
          <w:szCs w:val="24"/>
        </w:rPr>
        <w:t>E</w:t>
      </w:r>
      <w:r w:rsidR="0003199E" w:rsidRPr="003C1CDB">
        <w:rPr>
          <w:b/>
          <w:color w:val="000000" w:themeColor="text1"/>
          <w:sz w:val="24"/>
          <w:szCs w:val="24"/>
        </w:rPr>
        <w:t xml:space="preserve"> </w:t>
      </w:r>
      <w:r w:rsidR="000E3BCD" w:rsidRPr="003C1CDB">
        <w:rPr>
          <w:b/>
          <w:color w:val="000000" w:themeColor="text1"/>
          <w:sz w:val="24"/>
          <w:szCs w:val="24"/>
        </w:rPr>
        <w:t>KULUDE TÄITMINE</w:t>
      </w:r>
    </w:p>
    <w:p w:rsidR="003C1CDB" w:rsidRPr="003C1CDB" w:rsidRDefault="003C1CDB" w:rsidP="003C1CDB">
      <w:pPr>
        <w:rPr>
          <w:color w:val="000000"/>
          <w:sz w:val="24"/>
          <w:szCs w:val="24"/>
        </w:rPr>
      </w:pPr>
      <w:r w:rsidRPr="003C1CDB">
        <w:rPr>
          <w:color w:val="000000"/>
          <w:sz w:val="24"/>
          <w:szCs w:val="24"/>
        </w:rPr>
        <w:t>Kohtla-Järve Linnavolikogu 28. märtsi 2019. a määrusega nr 48 „Kohtla-Järve linna 2019. aasta eelarve vastuvõtmine“ kinnitati linna 2019. aasta eelarve kulude maht 44 740 tuhat eurot.</w:t>
      </w:r>
    </w:p>
    <w:p w:rsidR="003C1CDB" w:rsidRPr="003C1CDB" w:rsidRDefault="003C1CDB" w:rsidP="003C1CDB">
      <w:pPr>
        <w:rPr>
          <w:color w:val="000000"/>
          <w:sz w:val="24"/>
          <w:szCs w:val="24"/>
        </w:rPr>
      </w:pPr>
      <w:r w:rsidRPr="003C1CDB">
        <w:rPr>
          <w:color w:val="000000"/>
          <w:sz w:val="24"/>
          <w:szCs w:val="24"/>
        </w:rPr>
        <w:t>2019. aastal võeti vastu 3 lisaeelarvet: Kohtla-Järve Linnavolikogu määrusega 27. juunil 2019. a nr 52 - põhitegevuse kulude suurendamine 356 tuhat eurot, 26. septembril 2019. a nr 57 - põhitegevuse kulude suurendamine 162 tuhat eurot, 19. detsembril 2019. a nr 63 - põhitegevuse kulude suurendamine 607 tuhat eurot.</w:t>
      </w:r>
    </w:p>
    <w:p w:rsidR="003C1CDB" w:rsidRPr="003C1CDB" w:rsidRDefault="003C1CDB" w:rsidP="003C1CDB">
      <w:pPr>
        <w:rPr>
          <w:color w:val="000000"/>
          <w:sz w:val="24"/>
          <w:szCs w:val="24"/>
        </w:rPr>
      </w:pPr>
      <w:r w:rsidRPr="003C1CDB">
        <w:rPr>
          <w:color w:val="000000"/>
          <w:sz w:val="24"/>
          <w:szCs w:val="24"/>
        </w:rPr>
        <w:t>Lõppkokkuvõttes oli põhitegevuse kulude maht 45 865 tuhat eurot.</w:t>
      </w:r>
    </w:p>
    <w:p w:rsidR="003C1CDB" w:rsidRPr="003C1CDB" w:rsidRDefault="003C1CDB" w:rsidP="003C1CDB">
      <w:pPr>
        <w:rPr>
          <w:color w:val="000000"/>
          <w:sz w:val="24"/>
          <w:szCs w:val="24"/>
        </w:rPr>
      </w:pPr>
      <w:r w:rsidRPr="003C1CDB">
        <w:rPr>
          <w:color w:val="000000"/>
          <w:sz w:val="24"/>
          <w:szCs w:val="24"/>
        </w:rPr>
        <w:t>Põhitegevuse kulusid suurendati aasta jooksul 1 125 tuhande euro võrra, sealhulgas vähendati antavaid toetusi 131 tuhande euro võrra ja tegevuskulusid suurendati 1 257 tuhande euro võrra.</w:t>
      </w:r>
    </w:p>
    <w:p w:rsidR="003C1CDB" w:rsidRPr="003C1CDB" w:rsidRDefault="003C1CDB" w:rsidP="003C1CDB">
      <w:pPr>
        <w:rPr>
          <w:color w:val="000000"/>
          <w:sz w:val="24"/>
          <w:szCs w:val="24"/>
        </w:rPr>
      </w:pPr>
      <w:r w:rsidRPr="003C1CDB">
        <w:rPr>
          <w:color w:val="000000"/>
          <w:sz w:val="24"/>
          <w:szCs w:val="24"/>
        </w:rPr>
        <w:t>Reservfondist oli jaotatud 20 tuhat eurot.</w:t>
      </w:r>
    </w:p>
    <w:p w:rsidR="00EB63B6" w:rsidRPr="003C1CDB" w:rsidRDefault="00EB63B6" w:rsidP="00EB63B6">
      <w:pPr>
        <w:jc w:val="both"/>
        <w:rPr>
          <w:sz w:val="24"/>
          <w:szCs w:val="24"/>
        </w:rPr>
      </w:pPr>
      <w:r w:rsidRPr="003C1CDB">
        <w:rPr>
          <w:sz w:val="24"/>
          <w:szCs w:val="24"/>
        </w:rPr>
        <w:t>Põhitegevus</w:t>
      </w:r>
      <w:r w:rsidR="0059085E" w:rsidRPr="003C1CDB">
        <w:rPr>
          <w:sz w:val="24"/>
          <w:szCs w:val="24"/>
        </w:rPr>
        <w:t xml:space="preserve">e </w:t>
      </w:r>
      <w:r w:rsidRPr="003C1CDB">
        <w:rPr>
          <w:sz w:val="24"/>
          <w:szCs w:val="24"/>
        </w:rPr>
        <w:t xml:space="preserve">kulud olid väiksemad lõplikus eelarves planeeritud mahust </w:t>
      </w:r>
      <w:r w:rsidR="003C1CDB" w:rsidRPr="003C1CDB">
        <w:rPr>
          <w:sz w:val="24"/>
          <w:szCs w:val="24"/>
        </w:rPr>
        <w:t>4 021</w:t>
      </w:r>
      <w:r w:rsidRPr="003C1CDB">
        <w:rPr>
          <w:sz w:val="24"/>
          <w:szCs w:val="24"/>
        </w:rPr>
        <w:t xml:space="preserve"> tuhande euro võrra, sh:</w:t>
      </w:r>
    </w:p>
    <w:p w:rsidR="00EB63B6" w:rsidRPr="003C1CDB" w:rsidRDefault="00EB63B6" w:rsidP="006201F4">
      <w:pPr>
        <w:numPr>
          <w:ilvl w:val="0"/>
          <w:numId w:val="11"/>
        </w:numPr>
        <w:tabs>
          <w:tab w:val="right" w:pos="6600"/>
        </w:tabs>
        <w:suppressAutoHyphens w:val="0"/>
        <w:jc w:val="both"/>
        <w:rPr>
          <w:sz w:val="24"/>
          <w:szCs w:val="24"/>
        </w:rPr>
      </w:pPr>
      <w:r w:rsidRPr="003C1CDB">
        <w:rPr>
          <w:sz w:val="24"/>
          <w:szCs w:val="24"/>
        </w:rPr>
        <w:t>üld</w:t>
      </w:r>
      <w:r w:rsidR="006478E2" w:rsidRPr="003C1CDB">
        <w:rPr>
          <w:sz w:val="24"/>
          <w:szCs w:val="24"/>
        </w:rPr>
        <w:t>ised valitsussektori teenused</w:t>
      </w:r>
      <w:r w:rsidR="006478E2" w:rsidRPr="003C1CDB">
        <w:rPr>
          <w:sz w:val="24"/>
          <w:szCs w:val="24"/>
        </w:rPr>
        <w:tab/>
      </w:r>
      <w:r w:rsidR="003C1CDB" w:rsidRPr="003C1CDB">
        <w:rPr>
          <w:sz w:val="24"/>
          <w:szCs w:val="24"/>
        </w:rPr>
        <w:t xml:space="preserve">373 </w:t>
      </w:r>
      <w:r w:rsidRPr="003C1CDB">
        <w:rPr>
          <w:sz w:val="24"/>
          <w:szCs w:val="24"/>
        </w:rPr>
        <w:t>tuhande euro võrra;</w:t>
      </w:r>
    </w:p>
    <w:p w:rsidR="003C1CDB" w:rsidRPr="003C1CDB" w:rsidRDefault="003C1CDB" w:rsidP="006201F4">
      <w:pPr>
        <w:numPr>
          <w:ilvl w:val="0"/>
          <w:numId w:val="11"/>
        </w:numPr>
        <w:tabs>
          <w:tab w:val="right" w:pos="6600"/>
        </w:tabs>
        <w:suppressAutoHyphens w:val="0"/>
        <w:jc w:val="both"/>
        <w:rPr>
          <w:sz w:val="24"/>
          <w:szCs w:val="24"/>
        </w:rPr>
      </w:pPr>
      <w:r w:rsidRPr="003C1CDB">
        <w:rPr>
          <w:sz w:val="24"/>
          <w:szCs w:val="24"/>
        </w:rPr>
        <w:t>avalik kord ja julgeolek</w:t>
      </w:r>
      <w:r w:rsidRPr="003C1CDB">
        <w:rPr>
          <w:sz w:val="24"/>
          <w:szCs w:val="24"/>
        </w:rPr>
        <w:tab/>
        <w:t>23 tuhande euro võrra;</w:t>
      </w:r>
      <w:r w:rsidRPr="003C1CDB">
        <w:rPr>
          <w:sz w:val="24"/>
          <w:szCs w:val="24"/>
        </w:rPr>
        <w:tab/>
      </w:r>
    </w:p>
    <w:p w:rsidR="00EB63B6" w:rsidRPr="003C1CDB" w:rsidRDefault="00EB63B6" w:rsidP="006201F4">
      <w:pPr>
        <w:numPr>
          <w:ilvl w:val="0"/>
          <w:numId w:val="11"/>
        </w:numPr>
        <w:tabs>
          <w:tab w:val="right" w:pos="6600"/>
        </w:tabs>
        <w:suppressAutoHyphens w:val="0"/>
        <w:jc w:val="both"/>
        <w:rPr>
          <w:sz w:val="24"/>
          <w:szCs w:val="24"/>
        </w:rPr>
      </w:pPr>
      <w:r w:rsidRPr="003C1CDB">
        <w:rPr>
          <w:sz w:val="24"/>
          <w:szCs w:val="24"/>
        </w:rPr>
        <w:t>majanduskulud</w:t>
      </w:r>
      <w:r w:rsidRPr="003C1CDB">
        <w:rPr>
          <w:sz w:val="24"/>
          <w:szCs w:val="24"/>
        </w:rPr>
        <w:tab/>
      </w:r>
      <w:r w:rsidR="003C1CDB" w:rsidRPr="003C1CDB">
        <w:rPr>
          <w:sz w:val="24"/>
          <w:szCs w:val="24"/>
        </w:rPr>
        <w:t>133</w:t>
      </w:r>
      <w:r w:rsidRPr="003C1CDB">
        <w:rPr>
          <w:sz w:val="24"/>
          <w:szCs w:val="24"/>
        </w:rPr>
        <w:t xml:space="preserve"> tuhande euro võrra;</w:t>
      </w:r>
    </w:p>
    <w:p w:rsidR="00EB63B6" w:rsidRPr="003C1CDB" w:rsidRDefault="006478E2" w:rsidP="006201F4">
      <w:pPr>
        <w:numPr>
          <w:ilvl w:val="0"/>
          <w:numId w:val="11"/>
        </w:numPr>
        <w:tabs>
          <w:tab w:val="right" w:pos="6600"/>
        </w:tabs>
        <w:suppressAutoHyphens w:val="0"/>
        <w:jc w:val="both"/>
        <w:rPr>
          <w:sz w:val="24"/>
          <w:szCs w:val="24"/>
        </w:rPr>
      </w:pPr>
      <w:r w:rsidRPr="003C1CDB">
        <w:rPr>
          <w:sz w:val="24"/>
          <w:szCs w:val="24"/>
        </w:rPr>
        <w:t>keskkonnakaitse kulud</w:t>
      </w:r>
      <w:r w:rsidRPr="003C1CDB">
        <w:rPr>
          <w:sz w:val="24"/>
          <w:szCs w:val="24"/>
        </w:rPr>
        <w:tab/>
      </w:r>
      <w:r w:rsidR="003C1CDB" w:rsidRPr="003C1CDB">
        <w:rPr>
          <w:sz w:val="24"/>
          <w:szCs w:val="24"/>
        </w:rPr>
        <w:t>42</w:t>
      </w:r>
      <w:r w:rsidR="00EB63B6" w:rsidRPr="003C1CDB">
        <w:rPr>
          <w:sz w:val="24"/>
          <w:szCs w:val="24"/>
        </w:rPr>
        <w:t xml:space="preserve"> tuhande euro võrra;</w:t>
      </w:r>
    </w:p>
    <w:p w:rsidR="00EB63B6" w:rsidRPr="003C1CDB" w:rsidRDefault="00EB63B6" w:rsidP="006201F4">
      <w:pPr>
        <w:numPr>
          <w:ilvl w:val="0"/>
          <w:numId w:val="11"/>
        </w:numPr>
        <w:tabs>
          <w:tab w:val="right" w:pos="6600"/>
        </w:tabs>
        <w:suppressAutoHyphens w:val="0"/>
        <w:jc w:val="both"/>
        <w:rPr>
          <w:sz w:val="24"/>
          <w:szCs w:val="24"/>
        </w:rPr>
      </w:pPr>
      <w:r w:rsidRPr="003C1CDB">
        <w:rPr>
          <w:sz w:val="24"/>
          <w:szCs w:val="24"/>
        </w:rPr>
        <w:t>elamu- ja kommunaalmajanduse kulud</w:t>
      </w:r>
      <w:r w:rsidRPr="003C1CDB">
        <w:rPr>
          <w:sz w:val="24"/>
          <w:szCs w:val="24"/>
        </w:rPr>
        <w:tab/>
      </w:r>
      <w:r w:rsidR="003C1CDB" w:rsidRPr="003C1CDB">
        <w:rPr>
          <w:sz w:val="24"/>
          <w:szCs w:val="24"/>
        </w:rPr>
        <w:t>198</w:t>
      </w:r>
      <w:r w:rsidRPr="003C1CDB">
        <w:rPr>
          <w:sz w:val="24"/>
          <w:szCs w:val="24"/>
        </w:rPr>
        <w:t xml:space="preserve"> tuhande euro võrra;</w:t>
      </w:r>
    </w:p>
    <w:p w:rsidR="00EB63B6" w:rsidRPr="003C1CDB" w:rsidRDefault="00EB63B6" w:rsidP="006201F4">
      <w:pPr>
        <w:numPr>
          <w:ilvl w:val="0"/>
          <w:numId w:val="11"/>
        </w:numPr>
        <w:tabs>
          <w:tab w:val="right" w:pos="6600"/>
        </w:tabs>
        <w:suppressAutoHyphens w:val="0"/>
        <w:jc w:val="both"/>
        <w:rPr>
          <w:sz w:val="24"/>
          <w:szCs w:val="24"/>
        </w:rPr>
      </w:pPr>
      <w:r w:rsidRPr="003C1CDB">
        <w:rPr>
          <w:sz w:val="24"/>
          <w:szCs w:val="24"/>
        </w:rPr>
        <w:t>vabaaja, k</w:t>
      </w:r>
      <w:r w:rsidR="006478E2" w:rsidRPr="003C1CDB">
        <w:rPr>
          <w:sz w:val="24"/>
          <w:szCs w:val="24"/>
        </w:rPr>
        <w:t>ultuuri- ja religiooni kulud</w:t>
      </w:r>
      <w:r w:rsidR="006478E2" w:rsidRPr="003C1CDB">
        <w:rPr>
          <w:sz w:val="24"/>
          <w:szCs w:val="24"/>
        </w:rPr>
        <w:tab/>
      </w:r>
      <w:r w:rsidR="003C1CDB" w:rsidRPr="003C1CDB">
        <w:rPr>
          <w:sz w:val="24"/>
          <w:szCs w:val="24"/>
        </w:rPr>
        <w:t>287</w:t>
      </w:r>
      <w:r w:rsidRPr="003C1CDB">
        <w:rPr>
          <w:sz w:val="24"/>
          <w:szCs w:val="24"/>
        </w:rPr>
        <w:t xml:space="preserve"> tuhande euro võrra;</w:t>
      </w:r>
    </w:p>
    <w:p w:rsidR="00EB63B6" w:rsidRPr="003C1CDB" w:rsidRDefault="00EB63B6" w:rsidP="006201F4">
      <w:pPr>
        <w:numPr>
          <w:ilvl w:val="0"/>
          <w:numId w:val="11"/>
        </w:numPr>
        <w:tabs>
          <w:tab w:val="right" w:pos="6600"/>
        </w:tabs>
        <w:suppressAutoHyphens w:val="0"/>
        <w:jc w:val="both"/>
        <w:rPr>
          <w:sz w:val="24"/>
          <w:szCs w:val="24"/>
        </w:rPr>
      </w:pPr>
      <w:r w:rsidRPr="003C1CDB">
        <w:rPr>
          <w:sz w:val="24"/>
          <w:szCs w:val="24"/>
        </w:rPr>
        <w:t>hariduskulud</w:t>
      </w:r>
      <w:r w:rsidRPr="003C1CDB">
        <w:rPr>
          <w:sz w:val="24"/>
          <w:szCs w:val="24"/>
        </w:rPr>
        <w:tab/>
      </w:r>
      <w:r w:rsidR="006478E2" w:rsidRPr="003C1CDB">
        <w:rPr>
          <w:sz w:val="24"/>
          <w:szCs w:val="24"/>
        </w:rPr>
        <w:t xml:space="preserve">1 </w:t>
      </w:r>
      <w:r w:rsidR="003C1CDB" w:rsidRPr="003C1CDB">
        <w:rPr>
          <w:sz w:val="24"/>
          <w:szCs w:val="24"/>
        </w:rPr>
        <w:t>491</w:t>
      </w:r>
      <w:r w:rsidRPr="003C1CDB">
        <w:rPr>
          <w:sz w:val="24"/>
          <w:szCs w:val="24"/>
        </w:rPr>
        <w:t xml:space="preserve"> tuhande euro võrra;</w:t>
      </w:r>
    </w:p>
    <w:p w:rsidR="00EB63B6" w:rsidRPr="003C1CDB" w:rsidRDefault="006478E2" w:rsidP="006201F4">
      <w:pPr>
        <w:numPr>
          <w:ilvl w:val="0"/>
          <w:numId w:val="11"/>
        </w:numPr>
        <w:tabs>
          <w:tab w:val="right" w:pos="6600"/>
        </w:tabs>
        <w:suppressAutoHyphens w:val="0"/>
        <w:jc w:val="both"/>
        <w:rPr>
          <w:sz w:val="24"/>
          <w:szCs w:val="24"/>
        </w:rPr>
      </w:pPr>
      <w:r w:rsidRPr="003C1CDB">
        <w:rPr>
          <w:sz w:val="24"/>
          <w:szCs w:val="24"/>
        </w:rPr>
        <w:t>sotsiaalse kaitse kulud</w:t>
      </w:r>
      <w:r w:rsidRPr="003C1CDB">
        <w:rPr>
          <w:sz w:val="24"/>
          <w:szCs w:val="24"/>
        </w:rPr>
        <w:tab/>
        <w:t>1 4</w:t>
      </w:r>
      <w:r w:rsidR="003C1CDB" w:rsidRPr="003C1CDB">
        <w:rPr>
          <w:sz w:val="24"/>
          <w:szCs w:val="24"/>
        </w:rPr>
        <w:t>74</w:t>
      </w:r>
      <w:r w:rsidR="00EB63B6" w:rsidRPr="003C1CDB">
        <w:rPr>
          <w:sz w:val="24"/>
          <w:szCs w:val="24"/>
        </w:rPr>
        <w:t xml:space="preserve"> tuhande euro võrra.</w:t>
      </w:r>
    </w:p>
    <w:p w:rsidR="00B14E94" w:rsidRPr="00E1476A" w:rsidRDefault="00B14E94" w:rsidP="00EB63B6">
      <w:pPr>
        <w:tabs>
          <w:tab w:val="right" w:pos="6600"/>
        </w:tabs>
        <w:jc w:val="both"/>
        <w:rPr>
          <w:sz w:val="24"/>
          <w:szCs w:val="24"/>
          <w:highlight w:val="yellow"/>
        </w:rPr>
      </w:pPr>
    </w:p>
    <w:p w:rsidR="00B14E94" w:rsidRPr="0043556E" w:rsidRDefault="00B14E94" w:rsidP="00EB63B6">
      <w:pPr>
        <w:tabs>
          <w:tab w:val="right" w:pos="6600"/>
        </w:tabs>
        <w:jc w:val="both"/>
        <w:rPr>
          <w:sz w:val="24"/>
          <w:szCs w:val="24"/>
        </w:rPr>
      </w:pPr>
      <w:r w:rsidRPr="0043556E">
        <w:rPr>
          <w:sz w:val="24"/>
          <w:szCs w:val="24"/>
        </w:rPr>
        <w:t>Kohtla-Jä</w:t>
      </w:r>
      <w:r w:rsidR="0043556E" w:rsidRPr="0043556E">
        <w:rPr>
          <w:sz w:val="24"/>
          <w:szCs w:val="24"/>
        </w:rPr>
        <w:t>rve linna 2019</w:t>
      </w:r>
      <w:r w:rsidRPr="0043556E">
        <w:rPr>
          <w:sz w:val="24"/>
          <w:szCs w:val="24"/>
        </w:rPr>
        <w:t>.  aasta tegevuskulude eelarve täitmine (tuhandetes eurodes)</w:t>
      </w:r>
    </w:p>
    <w:tbl>
      <w:tblPr>
        <w:tblW w:w="10206" w:type="dxa"/>
        <w:tblInd w:w="70" w:type="dxa"/>
        <w:tblCellMar>
          <w:left w:w="70" w:type="dxa"/>
          <w:right w:w="70" w:type="dxa"/>
        </w:tblCellMar>
        <w:tblLook w:val="04A0"/>
      </w:tblPr>
      <w:tblGrid>
        <w:gridCol w:w="3969"/>
        <w:gridCol w:w="1276"/>
        <w:gridCol w:w="413"/>
        <w:gridCol w:w="863"/>
        <w:gridCol w:w="599"/>
        <w:gridCol w:w="863"/>
        <w:gridCol w:w="111"/>
        <w:gridCol w:w="2112"/>
      </w:tblGrid>
      <w:tr w:rsidR="006237CB" w:rsidRPr="007137DE" w:rsidTr="00CC2A58">
        <w:trPr>
          <w:trHeight w:val="315"/>
        </w:trPr>
        <w:tc>
          <w:tcPr>
            <w:tcW w:w="3969" w:type="dxa"/>
            <w:tcBorders>
              <w:top w:val="single" w:sz="8" w:space="0" w:color="auto"/>
              <w:left w:val="single" w:sz="4" w:space="0" w:color="auto"/>
              <w:right w:val="nil"/>
            </w:tcBorders>
            <w:shd w:val="clear" w:color="auto" w:fill="auto"/>
            <w:noWrap/>
            <w:vAlign w:val="bottom"/>
            <w:hideMark/>
          </w:tcPr>
          <w:p w:rsidR="006237CB" w:rsidRPr="006237CB" w:rsidRDefault="006237CB" w:rsidP="000B00E5">
            <w:pPr>
              <w:rPr>
                <w:b/>
                <w:bCs/>
                <w:sz w:val="18"/>
                <w:szCs w:val="18"/>
                <w:lang w:eastAsia="et-EE"/>
              </w:rPr>
            </w:pPr>
            <w:r w:rsidRPr="006237CB">
              <w:rPr>
                <w:b/>
                <w:bCs/>
                <w:sz w:val="18"/>
                <w:szCs w:val="18"/>
                <w:lang w:eastAsia="et-EE"/>
              </w:rPr>
              <w:t>KULUD TEGEVUSALADE JÄRGI</w:t>
            </w:r>
          </w:p>
          <w:p w:rsidR="006237CB" w:rsidRPr="006237CB" w:rsidRDefault="006237CB" w:rsidP="000B00E5">
            <w:pPr>
              <w:rPr>
                <w:sz w:val="18"/>
                <w:szCs w:val="18"/>
                <w:lang w:eastAsia="et-EE"/>
              </w:rPr>
            </w:pPr>
            <w:r w:rsidRPr="006237CB">
              <w:rPr>
                <w:sz w:val="18"/>
                <w:szCs w:val="18"/>
                <w:lang w:eastAsia="et-EE"/>
              </w:rPr>
              <w:t> </w:t>
            </w:r>
          </w:p>
          <w:p w:rsidR="006237CB" w:rsidRPr="006237CB" w:rsidRDefault="006237CB" w:rsidP="000B00E5">
            <w:pPr>
              <w:rPr>
                <w:b/>
                <w:bCs/>
                <w:sz w:val="18"/>
                <w:szCs w:val="18"/>
                <w:lang w:eastAsia="et-EE"/>
              </w:rPr>
            </w:pPr>
            <w:r w:rsidRPr="006237CB">
              <w:rPr>
                <w:sz w:val="18"/>
                <w:szCs w:val="18"/>
                <w:lang w:eastAsia="et-EE"/>
              </w:rPr>
              <w:t> </w:t>
            </w:r>
          </w:p>
        </w:tc>
        <w:tc>
          <w:tcPr>
            <w:tcW w:w="1689" w:type="dxa"/>
            <w:gridSpan w:val="2"/>
            <w:tcBorders>
              <w:top w:val="single" w:sz="8" w:space="0" w:color="auto"/>
              <w:left w:val="single" w:sz="8" w:space="0" w:color="auto"/>
              <w:bottom w:val="single" w:sz="8" w:space="0" w:color="auto"/>
              <w:right w:val="nil"/>
            </w:tcBorders>
            <w:shd w:val="clear" w:color="auto" w:fill="auto"/>
            <w:noWrap/>
            <w:vAlign w:val="bottom"/>
            <w:hideMark/>
          </w:tcPr>
          <w:p w:rsidR="006237CB" w:rsidRPr="006237CB" w:rsidRDefault="006237CB" w:rsidP="000B00E5">
            <w:pPr>
              <w:rPr>
                <w:b/>
                <w:bCs/>
                <w:sz w:val="18"/>
                <w:szCs w:val="18"/>
                <w:lang w:eastAsia="et-EE"/>
              </w:rPr>
            </w:pPr>
            <w:r w:rsidRPr="006237CB">
              <w:rPr>
                <w:b/>
                <w:bCs/>
                <w:sz w:val="18"/>
                <w:szCs w:val="18"/>
                <w:lang w:eastAsia="et-EE"/>
              </w:rPr>
              <w:t xml:space="preserve"> EELARVE          KOKKU                               </w:t>
            </w:r>
          </w:p>
        </w:tc>
        <w:tc>
          <w:tcPr>
            <w:tcW w:w="1462" w:type="dxa"/>
            <w:gridSpan w:val="2"/>
            <w:tcBorders>
              <w:top w:val="single" w:sz="8" w:space="0" w:color="auto"/>
              <w:left w:val="nil"/>
              <w:bottom w:val="single" w:sz="8" w:space="0" w:color="auto"/>
              <w:right w:val="nil"/>
            </w:tcBorders>
          </w:tcPr>
          <w:p w:rsidR="006237CB" w:rsidRPr="006237CB" w:rsidRDefault="006237CB" w:rsidP="000B00E5">
            <w:pPr>
              <w:rPr>
                <w:b/>
                <w:bCs/>
                <w:color w:val="000000"/>
                <w:sz w:val="18"/>
                <w:szCs w:val="18"/>
                <w:lang w:eastAsia="et-EE"/>
              </w:rPr>
            </w:pPr>
          </w:p>
        </w:tc>
        <w:tc>
          <w:tcPr>
            <w:tcW w:w="974" w:type="dxa"/>
            <w:gridSpan w:val="2"/>
            <w:tcBorders>
              <w:top w:val="single" w:sz="8" w:space="0" w:color="auto"/>
              <w:left w:val="nil"/>
              <w:bottom w:val="single" w:sz="8" w:space="0" w:color="auto"/>
              <w:right w:val="nil"/>
            </w:tcBorders>
            <w:shd w:val="clear" w:color="auto" w:fill="auto"/>
            <w:noWrap/>
            <w:vAlign w:val="bottom"/>
            <w:hideMark/>
          </w:tcPr>
          <w:p w:rsidR="006237CB" w:rsidRPr="006237CB" w:rsidRDefault="006237CB" w:rsidP="000B00E5">
            <w:pPr>
              <w:rPr>
                <w:b/>
                <w:bCs/>
                <w:color w:val="000000"/>
                <w:sz w:val="18"/>
                <w:szCs w:val="18"/>
                <w:lang w:eastAsia="et-EE"/>
              </w:rPr>
            </w:pPr>
            <w:r w:rsidRPr="006237CB">
              <w:rPr>
                <w:b/>
                <w:bCs/>
                <w:color w:val="000000"/>
                <w:sz w:val="18"/>
                <w:szCs w:val="18"/>
                <w:lang w:eastAsia="et-EE"/>
              </w:rPr>
              <w:t> </w:t>
            </w:r>
          </w:p>
        </w:tc>
        <w:tc>
          <w:tcPr>
            <w:tcW w:w="2112" w:type="dxa"/>
            <w:tcBorders>
              <w:top w:val="single" w:sz="8" w:space="0" w:color="auto"/>
              <w:left w:val="nil"/>
              <w:bottom w:val="single" w:sz="8" w:space="0" w:color="auto"/>
              <w:right w:val="single" w:sz="4" w:space="0" w:color="auto"/>
            </w:tcBorders>
            <w:shd w:val="clear" w:color="auto" w:fill="auto"/>
            <w:noWrap/>
            <w:vAlign w:val="bottom"/>
            <w:hideMark/>
          </w:tcPr>
          <w:p w:rsidR="006237CB" w:rsidRPr="006237CB" w:rsidRDefault="006237CB" w:rsidP="000B00E5">
            <w:pPr>
              <w:rPr>
                <w:color w:val="000000"/>
                <w:sz w:val="18"/>
                <w:szCs w:val="18"/>
                <w:lang w:eastAsia="et-EE"/>
              </w:rPr>
            </w:pPr>
            <w:r w:rsidRPr="006237CB">
              <w:rPr>
                <w:color w:val="000000"/>
                <w:sz w:val="18"/>
                <w:szCs w:val="18"/>
                <w:lang w:eastAsia="et-EE"/>
              </w:rPr>
              <w:t> </w:t>
            </w:r>
          </w:p>
        </w:tc>
      </w:tr>
      <w:tr w:rsidR="006237CB" w:rsidRPr="007137DE" w:rsidTr="00CC2A58">
        <w:trPr>
          <w:trHeight w:val="300"/>
        </w:trPr>
        <w:tc>
          <w:tcPr>
            <w:tcW w:w="3969" w:type="dxa"/>
            <w:tcBorders>
              <w:top w:val="single" w:sz="4" w:space="0" w:color="auto"/>
              <w:left w:val="single" w:sz="4" w:space="0" w:color="auto"/>
              <w:bottom w:val="single" w:sz="4" w:space="0" w:color="000000"/>
              <w:right w:val="nil"/>
            </w:tcBorders>
            <w:shd w:val="clear" w:color="CCCCFF" w:fill="C0C0C0"/>
            <w:noWrap/>
            <w:vAlign w:val="bottom"/>
            <w:hideMark/>
          </w:tcPr>
          <w:p w:rsidR="006237CB" w:rsidRPr="006237CB" w:rsidRDefault="006237CB" w:rsidP="000B00E5">
            <w:pPr>
              <w:rPr>
                <w:b/>
                <w:bCs/>
                <w:sz w:val="18"/>
                <w:szCs w:val="18"/>
                <w:lang w:eastAsia="et-EE"/>
              </w:rPr>
            </w:pPr>
          </w:p>
        </w:tc>
        <w:tc>
          <w:tcPr>
            <w:tcW w:w="1276" w:type="dxa"/>
            <w:tcBorders>
              <w:top w:val="single" w:sz="4" w:space="0" w:color="auto"/>
              <w:left w:val="single" w:sz="8"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Pr>
                <w:b/>
                <w:bCs/>
                <w:sz w:val="18"/>
                <w:szCs w:val="18"/>
                <w:lang w:eastAsia="et-EE"/>
              </w:rPr>
              <w:t>2019 ESIALGNE EELARVE</w:t>
            </w:r>
          </w:p>
        </w:tc>
        <w:tc>
          <w:tcPr>
            <w:tcW w:w="1276" w:type="dxa"/>
            <w:gridSpan w:val="2"/>
            <w:tcBorders>
              <w:top w:val="nil"/>
              <w:left w:val="single" w:sz="8"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Pr>
                <w:b/>
                <w:bCs/>
                <w:sz w:val="18"/>
                <w:szCs w:val="18"/>
                <w:lang w:eastAsia="et-EE"/>
              </w:rPr>
              <w:t>2019 LÕPLIK EELARVE</w:t>
            </w:r>
          </w:p>
        </w:tc>
        <w:tc>
          <w:tcPr>
            <w:tcW w:w="1462" w:type="dxa"/>
            <w:gridSpan w:val="2"/>
            <w:tcBorders>
              <w:top w:val="nil"/>
              <w:left w:val="single" w:sz="8" w:space="0" w:color="000000"/>
              <w:bottom w:val="single" w:sz="4" w:space="0" w:color="000000"/>
              <w:right w:val="single" w:sz="8" w:space="0" w:color="000000"/>
            </w:tcBorders>
            <w:shd w:val="clear" w:color="CCCCFF" w:fill="C0C0C0"/>
          </w:tcPr>
          <w:p w:rsidR="006237CB" w:rsidRPr="006237CB" w:rsidRDefault="006237CB" w:rsidP="006237CB">
            <w:pPr>
              <w:jc w:val="center"/>
              <w:rPr>
                <w:b/>
                <w:bCs/>
                <w:sz w:val="18"/>
                <w:szCs w:val="18"/>
                <w:lang w:eastAsia="et-EE"/>
              </w:rPr>
            </w:pPr>
            <w:r>
              <w:rPr>
                <w:b/>
                <w:bCs/>
                <w:sz w:val="18"/>
                <w:szCs w:val="18"/>
                <w:lang w:eastAsia="et-EE"/>
              </w:rPr>
              <w:t>ESIALGSE JA LÕPLIKU EELARVE VAHE</w:t>
            </w:r>
          </w:p>
        </w:tc>
        <w:tc>
          <w:tcPr>
            <w:tcW w:w="2223" w:type="dxa"/>
            <w:gridSpan w:val="2"/>
            <w:tcBorders>
              <w:top w:val="nil"/>
              <w:left w:val="single" w:sz="8" w:space="0" w:color="000000"/>
              <w:bottom w:val="single" w:sz="4" w:space="0" w:color="000000"/>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Pr>
                <w:b/>
                <w:bCs/>
                <w:sz w:val="18"/>
                <w:szCs w:val="18"/>
                <w:lang w:eastAsia="et-EE"/>
              </w:rPr>
              <w:t>2019 EELARVE TÄITMINE</w:t>
            </w:r>
          </w:p>
        </w:tc>
      </w:tr>
      <w:tr w:rsidR="006237CB" w:rsidRPr="007137DE" w:rsidTr="00CC2A58">
        <w:trPr>
          <w:trHeight w:val="300"/>
        </w:trPr>
        <w:tc>
          <w:tcPr>
            <w:tcW w:w="3969" w:type="dxa"/>
            <w:tcBorders>
              <w:top w:val="single" w:sz="4" w:space="0" w:color="auto"/>
              <w:left w:val="single" w:sz="4" w:space="0" w:color="auto"/>
              <w:bottom w:val="single" w:sz="4" w:space="0" w:color="000000"/>
              <w:right w:val="nil"/>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ÜLDISED VALITSUSSEKTORI TEENUSED</w:t>
            </w:r>
          </w:p>
        </w:tc>
        <w:tc>
          <w:tcPr>
            <w:tcW w:w="1276" w:type="dxa"/>
            <w:tcBorders>
              <w:top w:val="single" w:sz="4" w:space="0" w:color="auto"/>
              <w:left w:val="single" w:sz="8"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3 537</w:t>
            </w:r>
          </w:p>
        </w:tc>
        <w:tc>
          <w:tcPr>
            <w:tcW w:w="1276" w:type="dxa"/>
            <w:gridSpan w:val="2"/>
            <w:tcBorders>
              <w:top w:val="nil"/>
              <w:left w:val="single" w:sz="8"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3 850</w:t>
            </w:r>
          </w:p>
        </w:tc>
        <w:tc>
          <w:tcPr>
            <w:tcW w:w="1462" w:type="dxa"/>
            <w:gridSpan w:val="2"/>
            <w:tcBorders>
              <w:top w:val="nil"/>
              <w:left w:val="single" w:sz="8" w:space="0" w:color="000000"/>
              <w:bottom w:val="single" w:sz="4" w:space="0" w:color="000000"/>
              <w:right w:val="single" w:sz="8" w:space="0" w:color="000000"/>
            </w:tcBorders>
            <w:shd w:val="clear" w:color="CCCCFF" w:fill="C0C0C0"/>
          </w:tcPr>
          <w:p w:rsidR="006237CB" w:rsidRPr="006237CB" w:rsidRDefault="006237CB" w:rsidP="006237CB">
            <w:pPr>
              <w:jc w:val="center"/>
              <w:rPr>
                <w:b/>
                <w:bCs/>
                <w:sz w:val="18"/>
                <w:szCs w:val="18"/>
                <w:lang w:eastAsia="et-EE"/>
              </w:rPr>
            </w:pPr>
          </w:p>
          <w:p w:rsidR="006237CB" w:rsidRPr="006237CB" w:rsidRDefault="006237CB" w:rsidP="006237CB">
            <w:pPr>
              <w:jc w:val="center"/>
              <w:rPr>
                <w:b/>
                <w:bCs/>
                <w:sz w:val="18"/>
                <w:szCs w:val="18"/>
                <w:lang w:eastAsia="et-EE"/>
              </w:rPr>
            </w:pPr>
            <w:r w:rsidRPr="006237CB">
              <w:rPr>
                <w:b/>
                <w:bCs/>
                <w:sz w:val="18"/>
                <w:szCs w:val="18"/>
                <w:lang w:eastAsia="et-EE"/>
              </w:rPr>
              <w:t>313</w:t>
            </w:r>
          </w:p>
        </w:tc>
        <w:tc>
          <w:tcPr>
            <w:tcW w:w="2223" w:type="dxa"/>
            <w:gridSpan w:val="2"/>
            <w:tcBorders>
              <w:top w:val="nil"/>
              <w:left w:val="single" w:sz="8" w:space="0" w:color="000000"/>
              <w:bottom w:val="single" w:sz="4" w:space="0" w:color="000000"/>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3 477</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LINNAVOLIKOGU</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305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305</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287</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LINNAVALITSUS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3 024</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3 105</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81</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3 084</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RESERVFOND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100</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332</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232</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0</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VALIMISKOMISJON</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53</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53</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53</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OV LIIKMEMAKSUD JA ÜHISÜRITUSED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55</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53</w:t>
            </w:r>
          </w:p>
        </w:tc>
      </w:tr>
      <w:tr w:rsidR="006237CB" w:rsidRPr="007137DE" w:rsidTr="00CC2A58">
        <w:trPr>
          <w:trHeight w:val="255"/>
        </w:trPr>
        <w:tc>
          <w:tcPr>
            <w:tcW w:w="3969" w:type="dxa"/>
            <w:tcBorders>
              <w:top w:val="nil"/>
              <w:left w:val="single" w:sz="4" w:space="0" w:color="auto"/>
              <w:bottom w:val="single" w:sz="4" w:space="0" w:color="000000"/>
              <w:right w:val="nil"/>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AVALIK KORD JA JULGEOLEK</w:t>
            </w:r>
          </w:p>
        </w:tc>
        <w:tc>
          <w:tcPr>
            <w:tcW w:w="1276" w:type="dxa"/>
            <w:tcBorders>
              <w:top w:val="nil"/>
              <w:left w:val="nil"/>
              <w:bottom w:val="nil"/>
              <w:right w:val="nil"/>
            </w:tcBorders>
            <w:shd w:val="clear" w:color="000000" w:fill="BFBFBF"/>
            <w:noWrap/>
            <w:vAlign w:val="bottom"/>
            <w:hideMark/>
          </w:tcPr>
          <w:p w:rsidR="006237CB" w:rsidRPr="006237CB" w:rsidRDefault="006237CB" w:rsidP="006237CB">
            <w:pPr>
              <w:jc w:val="center"/>
              <w:rPr>
                <w:b/>
                <w:sz w:val="18"/>
                <w:szCs w:val="18"/>
                <w:lang w:eastAsia="et-EE"/>
              </w:rPr>
            </w:pPr>
          </w:p>
        </w:tc>
        <w:tc>
          <w:tcPr>
            <w:tcW w:w="1276" w:type="dxa"/>
            <w:gridSpan w:val="2"/>
            <w:tcBorders>
              <w:top w:val="nil"/>
              <w:left w:val="single" w:sz="4" w:space="0" w:color="auto"/>
              <w:bottom w:val="single" w:sz="4" w:space="0" w:color="auto"/>
              <w:right w:val="single" w:sz="4" w:space="0" w:color="auto"/>
            </w:tcBorders>
            <w:shd w:val="clear" w:color="000000" w:fill="BFBFBF"/>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25</w:t>
            </w:r>
          </w:p>
        </w:tc>
        <w:tc>
          <w:tcPr>
            <w:tcW w:w="1462" w:type="dxa"/>
            <w:gridSpan w:val="2"/>
            <w:tcBorders>
              <w:top w:val="nil"/>
              <w:left w:val="nil"/>
              <w:bottom w:val="single" w:sz="4" w:space="0" w:color="auto"/>
              <w:right w:val="nil"/>
            </w:tcBorders>
            <w:shd w:val="clear" w:color="000000" w:fill="C0C0C0"/>
          </w:tcPr>
          <w:p w:rsidR="006237CB" w:rsidRPr="006237CB" w:rsidRDefault="006237CB" w:rsidP="006237CB">
            <w:pPr>
              <w:jc w:val="center"/>
              <w:rPr>
                <w:b/>
                <w:bCs/>
                <w:sz w:val="18"/>
                <w:szCs w:val="18"/>
                <w:lang w:eastAsia="et-EE"/>
              </w:rPr>
            </w:pPr>
            <w:r w:rsidRPr="006237CB">
              <w:rPr>
                <w:b/>
                <w:bCs/>
                <w:sz w:val="18"/>
                <w:szCs w:val="18"/>
                <w:lang w:eastAsia="et-EE"/>
              </w:rPr>
              <w:t>25</w:t>
            </w:r>
          </w:p>
        </w:tc>
        <w:tc>
          <w:tcPr>
            <w:tcW w:w="2223" w:type="dxa"/>
            <w:gridSpan w:val="2"/>
            <w:tcBorders>
              <w:top w:val="nil"/>
              <w:left w:val="nil"/>
              <w:bottom w:val="single" w:sz="4" w:space="0" w:color="auto"/>
              <w:right w:val="single" w:sz="4" w:space="0" w:color="auto"/>
            </w:tcBorders>
            <w:shd w:val="clear" w:color="000000"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2</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MAJANDUS</w:t>
            </w:r>
          </w:p>
        </w:tc>
        <w:tc>
          <w:tcPr>
            <w:tcW w:w="1276" w:type="dxa"/>
            <w:tcBorders>
              <w:top w:val="single" w:sz="4" w:space="0" w:color="000000"/>
              <w:left w:val="single" w:sz="4"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1 566</w:t>
            </w:r>
          </w:p>
        </w:tc>
        <w:tc>
          <w:tcPr>
            <w:tcW w:w="1276" w:type="dxa"/>
            <w:gridSpan w:val="2"/>
            <w:tcBorders>
              <w:top w:val="nil"/>
              <w:left w:val="single" w:sz="4"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1 314</w:t>
            </w:r>
          </w:p>
        </w:tc>
        <w:tc>
          <w:tcPr>
            <w:tcW w:w="1462" w:type="dxa"/>
            <w:gridSpan w:val="2"/>
            <w:tcBorders>
              <w:top w:val="nil"/>
              <w:left w:val="single" w:sz="4" w:space="0" w:color="000000"/>
              <w:bottom w:val="single" w:sz="4" w:space="0" w:color="000000"/>
              <w:right w:val="single" w:sz="4" w:space="0" w:color="000000"/>
            </w:tcBorders>
            <w:shd w:val="clear" w:color="CCCCFF" w:fill="C0C0C0"/>
          </w:tcPr>
          <w:p w:rsidR="006237CB" w:rsidRPr="006237CB" w:rsidRDefault="006237CB" w:rsidP="006237CB">
            <w:pPr>
              <w:jc w:val="center"/>
              <w:rPr>
                <w:b/>
                <w:bCs/>
                <w:sz w:val="18"/>
                <w:szCs w:val="18"/>
                <w:lang w:eastAsia="et-EE"/>
              </w:rPr>
            </w:pPr>
          </w:p>
          <w:p w:rsidR="006237CB" w:rsidRPr="006237CB" w:rsidRDefault="006237CB" w:rsidP="006237CB">
            <w:pPr>
              <w:jc w:val="center"/>
              <w:rPr>
                <w:b/>
                <w:bCs/>
                <w:sz w:val="18"/>
                <w:szCs w:val="18"/>
                <w:lang w:eastAsia="et-EE"/>
              </w:rPr>
            </w:pPr>
            <w:r w:rsidRPr="006237CB">
              <w:rPr>
                <w:b/>
                <w:bCs/>
                <w:sz w:val="18"/>
                <w:szCs w:val="18"/>
                <w:lang w:eastAsia="et-EE"/>
              </w:rPr>
              <w:t>-252</w:t>
            </w:r>
          </w:p>
        </w:tc>
        <w:tc>
          <w:tcPr>
            <w:tcW w:w="2223" w:type="dxa"/>
            <w:gridSpan w:val="2"/>
            <w:tcBorders>
              <w:top w:val="nil"/>
              <w:left w:val="single" w:sz="4" w:space="0" w:color="000000"/>
              <w:bottom w:val="single" w:sz="4" w:space="0" w:color="000000"/>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1 181</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PÕLLUMAJANDUS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0</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SOOJAMAJANDUS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48</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16</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-31</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10</w:t>
            </w:r>
          </w:p>
        </w:tc>
      </w:tr>
      <w:tr w:rsidR="006237CB" w:rsidRPr="007137DE" w:rsidTr="00CC2A58">
        <w:trPr>
          <w:trHeight w:val="300"/>
        </w:trPr>
        <w:tc>
          <w:tcPr>
            <w:tcW w:w="3969" w:type="dxa"/>
            <w:tcBorders>
              <w:top w:val="nil"/>
              <w:left w:val="single" w:sz="4" w:space="0" w:color="auto"/>
              <w:bottom w:val="single" w:sz="4" w:space="0" w:color="auto"/>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TEEDE JA TÄNAVATE KORRASHOID</w:t>
            </w:r>
          </w:p>
        </w:tc>
        <w:tc>
          <w:tcPr>
            <w:tcW w:w="1276" w:type="dxa"/>
            <w:tcBorders>
              <w:top w:val="nil"/>
              <w:left w:val="single" w:sz="4" w:space="0" w:color="000000"/>
              <w:bottom w:val="single" w:sz="4" w:space="0" w:color="auto"/>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454</w:t>
            </w:r>
          </w:p>
        </w:tc>
        <w:tc>
          <w:tcPr>
            <w:tcW w:w="1276" w:type="dxa"/>
            <w:gridSpan w:val="2"/>
            <w:tcBorders>
              <w:top w:val="nil"/>
              <w:left w:val="single" w:sz="4" w:space="0" w:color="000000"/>
              <w:bottom w:val="single" w:sz="4" w:space="0" w:color="auto"/>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404</w:t>
            </w:r>
          </w:p>
        </w:tc>
        <w:tc>
          <w:tcPr>
            <w:tcW w:w="1462" w:type="dxa"/>
            <w:gridSpan w:val="2"/>
            <w:tcBorders>
              <w:top w:val="nil"/>
              <w:left w:val="single" w:sz="4" w:space="0" w:color="000000"/>
              <w:bottom w:val="single" w:sz="4" w:space="0" w:color="auto"/>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-50</w:t>
            </w:r>
          </w:p>
        </w:tc>
        <w:tc>
          <w:tcPr>
            <w:tcW w:w="2223" w:type="dxa"/>
            <w:gridSpan w:val="2"/>
            <w:tcBorders>
              <w:top w:val="nil"/>
              <w:left w:val="single" w:sz="4" w:space="0" w:color="000000"/>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370</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ÜHISTRANSPORDIKORRALDUS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774</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15</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731</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ÕHUTRANSPORT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0</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TURISM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10</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805DA8" w:rsidP="00805DA8">
            <w:pPr>
              <w:rPr>
                <w:sz w:val="18"/>
                <w:szCs w:val="18"/>
                <w:lang w:eastAsia="et-EE"/>
              </w:rPr>
            </w:pPr>
            <w:r>
              <w:rPr>
                <w:sz w:val="18"/>
                <w:szCs w:val="18"/>
                <w:lang w:eastAsia="et-EE"/>
              </w:rPr>
              <w:t xml:space="preserve">             </w:t>
            </w:r>
            <w:r w:rsidR="006237CB" w:rsidRPr="006237CB">
              <w:rPr>
                <w:sz w:val="18"/>
                <w:szCs w:val="18"/>
                <w:lang w:eastAsia="et-EE"/>
              </w:rPr>
              <w:t>5</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PROJEKT AREA 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59</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-80</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54</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PROJEKT FARMERCRAFT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0</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r w:rsidRPr="006237CB">
              <w:rPr>
                <w:sz w:val="18"/>
                <w:szCs w:val="18"/>
                <w:lang w:eastAsia="et-EE"/>
              </w:rPr>
              <w:t>-107</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0</w:t>
            </w:r>
          </w:p>
        </w:tc>
      </w:tr>
      <w:tr w:rsidR="006237CB" w:rsidRPr="007137DE" w:rsidTr="00CC2A58">
        <w:trPr>
          <w:trHeight w:val="25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lastRenderedPageBreak/>
              <w:t>ÜLDMAJANDUSLIKUD ARENDUSPROJEKTID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45</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-4</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11</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KESKKONNAKAITSE</w:t>
            </w:r>
          </w:p>
        </w:tc>
        <w:tc>
          <w:tcPr>
            <w:tcW w:w="127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3 170</w:t>
            </w:r>
          </w:p>
        </w:tc>
        <w:tc>
          <w:tcPr>
            <w:tcW w:w="1276" w:type="dxa"/>
            <w:gridSpan w:val="2"/>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3 070</w:t>
            </w:r>
          </w:p>
        </w:tc>
        <w:tc>
          <w:tcPr>
            <w:tcW w:w="1462" w:type="dxa"/>
            <w:gridSpan w:val="2"/>
            <w:tcBorders>
              <w:top w:val="single" w:sz="4" w:space="0" w:color="auto"/>
              <w:left w:val="single" w:sz="4" w:space="0" w:color="auto"/>
              <w:bottom w:val="single" w:sz="4" w:space="0" w:color="auto"/>
              <w:right w:val="single" w:sz="4" w:space="0" w:color="auto"/>
            </w:tcBorders>
            <w:shd w:val="clear" w:color="CCCCFF" w:fill="C0C0C0"/>
          </w:tcPr>
          <w:p w:rsidR="006237CB" w:rsidRPr="006237CB" w:rsidRDefault="006237CB" w:rsidP="006237CB">
            <w:pPr>
              <w:jc w:val="center"/>
              <w:rPr>
                <w:b/>
                <w:bCs/>
                <w:sz w:val="18"/>
                <w:szCs w:val="18"/>
                <w:lang w:eastAsia="et-EE"/>
              </w:rPr>
            </w:pPr>
          </w:p>
          <w:p w:rsidR="006237CB" w:rsidRPr="006237CB" w:rsidRDefault="006237CB" w:rsidP="006237CB">
            <w:pPr>
              <w:jc w:val="center"/>
              <w:rPr>
                <w:b/>
                <w:bCs/>
                <w:sz w:val="18"/>
                <w:szCs w:val="18"/>
                <w:lang w:eastAsia="et-EE"/>
              </w:rPr>
            </w:pPr>
            <w:r w:rsidRPr="006237CB">
              <w:rPr>
                <w:b/>
                <w:bCs/>
                <w:sz w:val="18"/>
                <w:szCs w:val="18"/>
                <w:lang w:eastAsia="et-EE"/>
              </w:rPr>
              <w:t>-100</w:t>
            </w:r>
          </w:p>
        </w:tc>
        <w:tc>
          <w:tcPr>
            <w:tcW w:w="2223" w:type="dxa"/>
            <w:gridSpan w:val="2"/>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3 028</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PRÜGIVEDU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73</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-20</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70</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PROJEKT APPROACH2WASTE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0</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r w:rsidRPr="006237CB">
              <w:rPr>
                <w:sz w:val="18"/>
                <w:szCs w:val="18"/>
                <w:lang w:eastAsia="et-EE"/>
              </w:rPr>
              <w:t>-55</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0</w:t>
            </w:r>
          </w:p>
        </w:tc>
      </w:tr>
      <w:tr w:rsidR="006237CB" w:rsidRPr="007137DE" w:rsidTr="00CC2A58">
        <w:trPr>
          <w:trHeight w:val="300"/>
        </w:trPr>
        <w:tc>
          <w:tcPr>
            <w:tcW w:w="3969" w:type="dxa"/>
            <w:tcBorders>
              <w:top w:val="single" w:sz="4" w:space="0" w:color="auto"/>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AVALIKE ALADE PUHASTUS</w:t>
            </w:r>
          </w:p>
        </w:tc>
        <w:tc>
          <w:tcPr>
            <w:tcW w:w="1276" w:type="dxa"/>
            <w:tcBorders>
              <w:top w:val="single" w:sz="4" w:space="0" w:color="auto"/>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2 966</w:t>
            </w:r>
          </w:p>
        </w:tc>
        <w:tc>
          <w:tcPr>
            <w:tcW w:w="1276" w:type="dxa"/>
            <w:gridSpan w:val="2"/>
            <w:tcBorders>
              <w:top w:val="single" w:sz="4" w:space="0" w:color="auto"/>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2 932</w:t>
            </w:r>
          </w:p>
        </w:tc>
        <w:tc>
          <w:tcPr>
            <w:tcW w:w="1462" w:type="dxa"/>
            <w:gridSpan w:val="2"/>
            <w:tcBorders>
              <w:top w:val="single" w:sz="4" w:space="0" w:color="auto"/>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-34</w:t>
            </w:r>
          </w:p>
        </w:tc>
        <w:tc>
          <w:tcPr>
            <w:tcW w:w="2223" w:type="dxa"/>
            <w:gridSpan w:val="2"/>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2 895</w:t>
            </w:r>
          </w:p>
        </w:tc>
      </w:tr>
      <w:tr w:rsidR="006237CB" w:rsidRPr="007137DE" w:rsidTr="00CC2A58">
        <w:trPr>
          <w:trHeight w:val="27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SAASTE VÄHENDAMINE</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56</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65</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9</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63</w:t>
            </w:r>
          </w:p>
        </w:tc>
      </w:tr>
      <w:tr w:rsidR="006237CB" w:rsidRPr="007137DE" w:rsidTr="00CC2A58">
        <w:trPr>
          <w:trHeight w:val="255"/>
        </w:trPr>
        <w:tc>
          <w:tcPr>
            <w:tcW w:w="3969" w:type="dxa"/>
            <w:tcBorders>
              <w:top w:val="nil"/>
              <w:left w:val="single" w:sz="4" w:space="0" w:color="auto"/>
              <w:bottom w:val="single" w:sz="4" w:space="0" w:color="000000"/>
              <w:right w:val="nil"/>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ELAMU-JA KOMMUNAALMAJANDUS</w:t>
            </w:r>
          </w:p>
        </w:tc>
        <w:tc>
          <w:tcPr>
            <w:tcW w:w="1276" w:type="dxa"/>
            <w:tcBorders>
              <w:top w:val="nil"/>
              <w:left w:val="single" w:sz="4"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1 558</w:t>
            </w:r>
          </w:p>
        </w:tc>
        <w:tc>
          <w:tcPr>
            <w:tcW w:w="1276" w:type="dxa"/>
            <w:gridSpan w:val="2"/>
            <w:tcBorders>
              <w:top w:val="nil"/>
              <w:left w:val="single" w:sz="4"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1 301</w:t>
            </w:r>
          </w:p>
        </w:tc>
        <w:tc>
          <w:tcPr>
            <w:tcW w:w="1462" w:type="dxa"/>
            <w:gridSpan w:val="2"/>
            <w:tcBorders>
              <w:top w:val="nil"/>
              <w:left w:val="single" w:sz="4" w:space="0" w:color="000000"/>
              <w:bottom w:val="single" w:sz="4" w:space="0" w:color="000000"/>
              <w:right w:val="single" w:sz="4" w:space="0" w:color="000000"/>
            </w:tcBorders>
            <w:shd w:val="clear" w:color="CCCCFF" w:fill="C0C0C0"/>
          </w:tcPr>
          <w:p w:rsidR="006237CB" w:rsidRPr="006237CB" w:rsidRDefault="006237CB" w:rsidP="006237CB">
            <w:pPr>
              <w:jc w:val="center"/>
              <w:rPr>
                <w:b/>
                <w:bCs/>
                <w:sz w:val="18"/>
                <w:szCs w:val="18"/>
                <w:lang w:eastAsia="et-EE"/>
              </w:rPr>
            </w:pPr>
            <w:r w:rsidRPr="006237CB">
              <w:rPr>
                <w:b/>
                <w:bCs/>
                <w:sz w:val="18"/>
                <w:szCs w:val="18"/>
                <w:lang w:eastAsia="et-EE"/>
              </w:rPr>
              <w:t>-257</w:t>
            </w:r>
          </w:p>
        </w:tc>
        <w:tc>
          <w:tcPr>
            <w:tcW w:w="2223" w:type="dxa"/>
            <w:gridSpan w:val="2"/>
            <w:tcBorders>
              <w:top w:val="nil"/>
              <w:left w:val="single" w:sz="4" w:space="0" w:color="000000"/>
              <w:bottom w:val="single" w:sz="4" w:space="0" w:color="000000"/>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1 103</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ELAMUMAJANDUSE ARENDAMINE</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431</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503</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72</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360</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VEEVARUSTUS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21</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31</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20</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TÄNAVAVALGUSTUS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631</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413</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-218</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381</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MUU ELAMU-JA KOMMUNAALMAJANDUS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475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354</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-121</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342</w:t>
            </w:r>
          </w:p>
          <w:p w:rsidR="006237CB" w:rsidRPr="006237CB" w:rsidRDefault="006237CB" w:rsidP="006237CB">
            <w:pPr>
              <w:jc w:val="center"/>
              <w:rPr>
                <w:sz w:val="18"/>
                <w:szCs w:val="18"/>
                <w:lang w:eastAsia="et-EE"/>
              </w:rPr>
            </w:pPr>
          </w:p>
        </w:tc>
      </w:tr>
      <w:tr w:rsidR="006237CB" w:rsidRPr="007137DE" w:rsidTr="00CC2A58">
        <w:trPr>
          <w:trHeight w:val="255"/>
        </w:trPr>
        <w:tc>
          <w:tcPr>
            <w:tcW w:w="3969" w:type="dxa"/>
            <w:tcBorders>
              <w:top w:val="nil"/>
              <w:left w:val="single" w:sz="4" w:space="0" w:color="auto"/>
              <w:bottom w:val="single" w:sz="4" w:space="0" w:color="000000"/>
              <w:right w:val="nil"/>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VABAAEG, KULTUUR JA RELIGIOON</w:t>
            </w:r>
          </w:p>
        </w:tc>
        <w:tc>
          <w:tcPr>
            <w:tcW w:w="1276" w:type="dxa"/>
            <w:tcBorders>
              <w:top w:val="nil"/>
              <w:left w:val="single" w:sz="4"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4 425</w:t>
            </w:r>
          </w:p>
        </w:tc>
        <w:tc>
          <w:tcPr>
            <w:tcW w:w="1276" w:type="dxa"/>
            <w:gridSpan w:val="2"/>
            <w:tcBorders>
              <w:top w:val="nil"/>
              <w:left w:val="single" w:sz="4"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4 630</w:t>
            </w:r>
          </w:p>
        </w:tc>
        <w:tc>
          <w:tcPr>
            <w:tcW w:w="1462" w:type="dxa"/>
            <w:gridSpan w:val="2"/>
            <w:tcBorders>
              <w:top w:val="nil"/>
              <w:left w:val="single" w:sz="4" w:space="0" w:color="000000"/>
              <w:bottom w:val="single" w:sz="4" w:space="0" w:color="000000"/>
              <w:right w:val="single" w:sz="4" w:space="0" w:color="000000"/>
            </w:tcBorders>
            <w:shd w:val="clear" w:color="CCCCFF" w:fill="C0C0C0"/>
          </w:tcPr>
          <w:p w:rsidR="006237CB" w:rsidRPr="006237CB" w:rsidRDefault="006237CB" w:rsidP="006237CB">
            <w:pPr>
              <w:jc w:val="center"/>
              <w:rPr>
                <w:b/>
                <w:bCs/>
                <w:sz w:val="18"/>
                <w:szCs w:val="18"/>
                <w:lang w:eastAsia="et-EE"/>
              </w:rPr>
            </w:pPr>
            <w:r w:rsidRPr="006237CB">
              <w:rPr>
                <w:b/>
                <w:bCs/>
                <w:sz w:val="18"/>
                <w:szCs w:val="18"/>
                <w:lang w:eastAsia="et-EE"/>
              </w:rPr>
              <w:t>205</w:t>
            </w:r>
          </w:p>
        </w:tc>
        <w:tc>
          <w:tcPr>
            <w:tcW w:w="2223" w:type="dxa"/>
            <w:gridSpan w:val="2"/>
            <w:tcBorders>
              <w:top w:val="nil"/>
              <w:left w:val="single" w:sz="4" w:space="0" w:color="000000"/>
              <w:bottom w:val="single" w:sz="4" w:space="0" w:color="000000"/>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4 343</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KOHTLA-JÄRVE SPORDIKESKUS, SPORDI-JA VABAAJALINNAK</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1 073</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1 088</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15</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994</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NOORTESPORDI TOETUSED (KUNI 19 A.), SPORDIKLUBIDE TOETUSED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450</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450</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450</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PUHKEPARGID, MÄNGUVÄLJAK. JA PINGID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148</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103</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139</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NOORTE KESKUS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185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218</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r w:rsidRPr="006237CB">
              <w:rPr>
                <w:sz w:val="18"/>
                <w:szCs w:val="18"/>
                <w:lang w:eastAsia="et-EE"/>
              </w:rPr>
              <w:t>33</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167</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LINNASPORDI JA VABAAJA ÜRITUSED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63</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59</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-4</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53</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KESKRAAMATUKOGU</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596</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595</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586</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KULTUURIKESKUS JA KLUBID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1 575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1 630</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55</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1 533</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MUUSEUM</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191</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191</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186</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LINNAORKESTER</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76</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77</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65</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KULTUURIÜRITUSED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155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158</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3</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154</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SELTSITEGEVUS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16</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16</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16</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p>
        </w:tc>
      </w:tr>
      <w:tr w:rsidR="006237CB" w:rsidRPr="007137DE" w:rsidTr="00CC2A58">
        <w:trPr>
          <w:trHeight w:val="255"/>
        </w:trPr>
        <w:tc>
          <w:tcPr>
            <w:tcW w:w="3969" w:type="dxa"/>
            <w:tcBorders>
              <w:top w:val="nil"/>
              <w:left w:val="single" w:sz="4" w:space="0" w:color="auto"/>
              <w:bottom w:val="single" w:sz="4" w:space="0" w:color="000000"/>
              <w:right w:val="nil"/>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HARIDUS</w:t>
            </w:r>
          </w:p>
        </w:tc>
        <w:tc>
          <w:tcPr>
            <w:tcW w:w="1276" w:type="dxa"/>
            <w:tcBorders>
              <w:top w:val="nil"/>
              <w:left w:val="single" w:sz="4"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24 037</w:t>
            </w:r>
          </w:p>
        </w:tc>
        <w:tc>
          <w:tcPr>
            <w:tcW w:w="1276" w:type="dxa"/>
            <w:gridSpan w:val="2"/>
            <w:tcBorders>
              <w:top w:val="nil"/>
              <w:left w:val="single" w:sz="4" w:space="0" w:color="000000"/>
              <w:bottom w:val="single" w:sz="4" w:space="0" w:color="000000"/>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25 068</w:t>
            </w:r>
          </w:p>
        </w:tc>
        <w:tc>
          <w:tcPr>
            <w:tcW w:w="1462" w:type="dxa"/>
            <w:gridSpan w:val="2"/>
            <w:tcBorders>
              <w:top w:val="nil"/>
              <w:left w:val="single" w:sz="4" w:space="0" w:color="000000"/>
              <w:bottom w:val="single" w:sz="4" w:space="0" w:color="000000"/>
              <w:right w:val="single" w:sz="4" w:space="0" w:color="000000"/>
            </w:tcBorders>
            <w:shd w:val="clear" w:color="CCCCFF" w:fill="C0C0C0"/>
          </w:tcPr>
          <w:p w:rsidR="006237CB" w:rsidRPr="006237CB" w:rsidRDefault="006237CB" w:rsidP="006237CB">
            <w:pPr>
              <w:jc w:val="center"/>
              <w:rPr>
                <w:b/>
                <w:bCs/>
                <w:sz w:val="18"/>
                <w:szCs w:val="18"/>
                <w:lang w:eastAsia="et-EE"/>
              </w:rPr>
            </w:pPr>
          </w:p>
          <w:p w:rsidR="006237CB" w:rsidRPr="006237CB" w:rsidRDefault="006237CB" w:rsidP="006237CB">
            <w:pPr>
              <w:jc w:val="center"/>
              <w:rPr>
                <w:b/>
                <w:bCs/>
                <w:sz w:val="18"/>
                <w:szCs w:val="18"/>
                <w:lang w:eastAsia="et-EE"/>
              </w:rPr>
            </w:pPr>
            <w:r w:rsidRPr="006237CB">
              <w:rPr>
                <w:b/>
                <w:bCs/>
                <w:sz w:val="18"/>
                <w:szCs w:val="18"/>
                <w:lang w:eastAsia="et-EE"/>
              </w:rPr>
              <w:t>1 031</w:t>
            </w:r>
          </w:p>
        </w:tc>
        <w:tc>
          <w:tcPr>
            <w:tcW w:w="2223" w:type="dxa"/>
            <w:gridSpan w:val="2"/>
            <w:tcBorders>
              <w:top w:val="nil"/>
              <w:left w:val="single" w:sz="4" w:space="0" w:color="000000"/>
              <w:bottom w:val="single" w:sz="4" w:space="0" w:color="000000"/>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23 577</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EELHARIDUS (LASTEAIAD)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8 949</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9 558</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609</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8 963</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ERALASTEAIAD</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405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405</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365</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GÜMNAASIUMID, PÕHIKOOLID, TÄISKASV.GÜMNAASIUM</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11 835</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12 245</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410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11461</w:t>
            </w:r>
          </w:p>
        </w:tc>
      </w:tr>
      <w:tr w:rsidR="006237CB" w:rsidRPr="007137DE" w:rsidTr="00CC2A58">
        <w:trPr>
          <w:trHeight w:val="300"/>
        </w:trPr>
        <w:tc>
          <w:tcPr>
            <w:tcW w:w="3969" w:type="dxa"/>
            <w:tcBorders>
              <w:top w:val="nil"/>
              <w:left w:val="single" w:sz="4" w:space="0" w:color="auto"/>
              <w:bottom w:val="single" w:sz="4" w:space="0" w:color="auto"/>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HUVIALAKOOLID</w:t>
            </w:r>
          </w:p>
        </w:tc>
        <w:tc>
          <w:tcPr>
            <w:tcW w:w="1276" w:type="dxa"/>
            <w:tcBorders>
              <w:top w:val="nil"/>
              <w:left w:val="single" w:sz="4" w:space="0" w:color="000000"/>
              <w:bottom w:val="single" w:sz="4" w:space="0" w:color="auto"/>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2 418</w:t>
            </w:r>
          </w:p>
        </w:tc>
        <w:tc>
          <w:tcPr>
            <w:tcW w:w="1276" w:type="dxa"/>
            <w:gridSpan w:val="2"/>
            <w:tcBorders>
              <w:top w:val="nil"/>
              <w:left w:val="single" w:sz="4" w:space="0" w:color="000000"/>
              <w:bottom w:val="single" w:sz="4" w:space="0" w:color="auto"/>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2 414</w:t>
            </w:r>
          </w:p>
        </w:tc>
        <w:tc>
          <w:tcPr>
            <w:tcW w:w="1462" w:type="dxa"/>
            <w:gridSpan w:val="2"/>
            <w:tcBorders>
              <w:top w:val="nil"/>
              <w:left w:val="single" w:sz="4" w:space="0" w:color="000000"/>
              <w:bottom w:val="single" w:sz="4" w:space="0" w:color="auto"/>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-4</w:t>
            </w:r>
          </w:p>
        </w:tc>
        <w:tc>
          <w:tcPr>
            <w:tcW w:w="2223" w:type="dxa"/>
            <w:gridSpan w:val="2"/>
            <w:tcBorders>
              <w:top w:val="nil"/>
              <w:left w:val="single" w:sz="4" w:space="0" w:color="000000"/>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2 351</w:t>
            </w:r>
          </w:p>
        </w:tc>
      </w:tr>
      <w:tr w:rsidR="006237CB" w:rsidRPr="007137DE" w:rsidTr="00CC2A58">
        <w:trPr>
          <w:trHeight w:val="28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KOOLIDE  KOHAMAKS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346</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26</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349</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ÕPILASVEO ERILIINID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38</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-18</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38</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LINNAHARIDUSE ÜLDÜRITUSED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55</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8</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45</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MUU HARIDUSE HALDUS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7</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w:t>
            </w:r>
          </w:p>
        </w:tc>
      </w:tr>
      <w:tr w:rsidR="006237CB" w:rsidRPr="007137DE" w:rsidTr="00CC2A58">
        <w:trPr>
          <w:trHeight w:val="255"/>
        </w:trPr>
        <w:tc>
          <w:tcPr>
            <w:tcW w:w="3969"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SOTSIAALNE KAITSE</w:t>
            </w:r>
          </w:p>
        </w:tc>
        <w:tc>
          <w:tcPr>
            <w:tcW w:w="127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6 447</w:t>
            </w:r>
          </w:p>
        </w:tc>
        <w:tc>
          <w:tcPr>
            <w:tcW w:w="1276" w:type="dxa"/>
            <w:gridSpan w:val="2"/>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6 607</w:t>
            </w:r>
          </w:p>
        </w:tc>
        <w:tc>
          <w:tcPr>
            <w:tcW w:w="1462" w:type="dxa"/>
            <w:gridSpan w:val="2"/>
            <w:tcBorders>
              <w:top w:val="single" w:sz="4" w:space="0" w:color="auto"/>
              <w:left w:val="single" w:sz="4" w:space="0" w:color="auto"/>
              <w:bottom w:val="single" w:sz="4" w:space="0" w:color="auto"/>
              <w:right w:val="single" w:sz="4" w:space="0" w:color="auto"/>
            </w:tcBorders>
            <w:shd w:val="clear" w:color="CCCCFF" w:fill="C0C0C0"/>
          </w:tcPr>
          <w:p w:rsidR="006237CB" w:rsidRPr="006237CB" w:rsidRDefault="006237CB" w:rsidP="006237CB">
            <w:pPr>
              <w:jc w:val="center"/>
              <w:rPr>
                <w:b/>
                <w:bCs/>
                <w:sz w:val="18"/>
                <w:szCs w:val="18"/>
                <w:lang w:eastAsia="et-EE"/>
              </w:rPr>
            </w:pPr>
          </w:p>
          <w:p w:rsidR="006237CB" w:rsidRPr="006237CB" w:rsidRDefault="006237CB" w:rsidP="006237CB">
            <w:pPr>
              <w:jc w:val="center"/>
              <w:rPr>
                <w:b/>
                <w:bCs/>
                <w:sz w:val="18"/>
                <w:szCs w:val="18"/>
                <w:lang w:eastAsia="et-EE"/>
              </w:rPr>
            </w:pPr>
            <w:r w:rsidRPr="006237CB">
              <w:rPr>
                <w:b/>
                <w:bCs/>
                <w:sz w:val="18"/>
                <w:szCs w:val="18"/>
                <w:lang w:eastAsia="et-EE"/>
              </w:rPr>
              <w:t>160</w:t>
            </w:r>
          </w:p>
        </w:tc>
        <w:tc>
          <w:tcPr>
            <w:tcW w:w="2223" w:type="dxa"/>
            <w:gridSpan w:val="2"/>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5 133</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PUUET. INIM. SOTS .HOOLD. (KODUTEENUSD)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221</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184</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 xml:space="preserve"> PUUET. INIMESTELE OSUTAV TEEN. ASUT.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958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934</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-25</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555</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VANURITE HOOLDEKODU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1 546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1 613</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lastRenderedPageBreak/>
              <w:t>67</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lastRenderedPageBreak/>
              <w:t>1 413</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lastRenderedPageBreak/>
              <w:t>PENSIONÄRIDE PÄEVAKESKUS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91</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3</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82</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LASTEKODU, ASENDUSKODUTEENUS, LASTE TURVAKODU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1 249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1 404</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155</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1 090</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ÕPILASTE JA LASTE TOETUSED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159</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92</w:t>
            </w:r>
          </w:p>
        </w:tc>
      </w:tr>
      <w:tr w:rsidR="006237CB" w:rsidRPr="007137DE" w:rsidTr="00CC2A5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SOTSIAALMAJA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273</w:t>
            </w:r>
          </w:p>
        </w:tc>
        <w:tc>
          <w:tcPr>
            <w:tcW w:w="1462" w:type="dxa"/>
            <w:gridSpan w:val="2"/>
            <w:tcBorders>
              <w:top w:val="single" w:sz="4" w:space="0" w:color="auto"/>
              <w:left w:val="single" w:sz="4" w:space="0" w:color="auto"/>
              <w:bottom w:val="single" w:sz="4" w:space="0" w:color="auto"/>
              <w:right w:val="single" w:sz="4" w:space="0" w:color="auto"/>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20</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189</w:t>
            </w:r>
          </w:p>
        </w:tc>
      </w:tr>
      <w:tr w:rsidR="006237CB" w:rsidRPr="007137DE" w:rsidTr="00CC2A58">
        <w:trPr>
          <w:trHeight w:val="300"/>
        </w:trPr>
        <w:tc>
          <w:tcPr>
            <w:tcW w:w="3969" w:type="dxa"/>
            <w:tcBorders>
              <w:top w:val="single" w:sz="4" w:space="0" w:color="auto"/>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TOIMETULEKUTOETUS</w:t>
            </w:r>
          </w:p>
        </w:tc>
        <w:tc>
          <w:tcPr>
            <w:tcW w:w="1276" w:type="dxa"/>
            <w:tcBorders>
              <w:top w:val="single" w:sz="4" w:space="0" w:color="auto"/>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1 345</w:t>
            </w:r>
          </w:p>
        </w:tc>
        <w:tc>
          <w:tcPr>
            <w:tcW w:w="1276" w:type="dxa"/>
            <w:gridSpan w:val="2"/>
            <w:tcBorders>
              <w:top w:val="single" w:sz="4" w:space="0" w:color="auto"/>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1 311</w:t>
            </w:r>
          </w:p>
        </w:tc>
        <w:tc>
          <w:tcPr>
            <w:tcW w:w="1462" w:type="dxa"/>
            <w:gridSpan w:val="2"/>
            <w:tcBorders>
              <w:top w:val="single" w:sz="4" w:space="0" w:color="auto"/>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-34</w:t>
            </w:r>
          </w:p>
        </w:tc>
        <w:tc>
          <w:tcPr>
            <w:tcW w:w="2223" w:type="dxa"/>
            <w:gridSpan w:val="2"/>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984</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MUU SOTSIAALSETE RISKIRÜHMADE KAITSE</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294</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294</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267</w:t>
            </w:r>
          </w:p>
        </w:tc>
      </w:tr>
      <w:tr w:rsidR="006237CB" w:rsidRPr="007137DE" w:rsidTr="00CC2A58">
        <w:trPr>
          <w:trHeight w:val="300"/>
        </w:trPr>
        <w:tc>
          <w:tcPr>
            <w:tcW w:w="3969" w:type="dxa"/>
            <w:tcBorders>
              <w:top w:val="nil"/>
              <w:left w:val="single" w:sz="4" w:space="0" w:color="auto"/>
              <w:bottom w:val="single" w:sz="4" w:space="0" w:color="000000"/>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SOTSIAALHOOLEKANDE KESKUS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161</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135</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-26</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118</w:t>
            </w:r>
          </w:p>
        </w:tc>
      </w:tr>
      <w:tr w:rsidR="006237CB" w:rsidRPr="007137DE" w:rsidTr="00CC2A58">
        <w:trPr>
          <w:trHeight w:val="315"/>
        </w:trPr>
        <w:tc>
          <w:tcPr>
            <w:tcW w:w="3969" w:type="dxa"/>
            <w:tcBorders>
              <w:top w:val="nil"/>
              <w:left w:val="single" w:sz="4" w:space="0" w:color="auto"/>
              <w:bottom w:val="nil"/>
              <w:right w:val="nil"/>
            </w:tcBorders>
            <w:shd w:val="clear" w:color="auto" w:fill="auto"/>
            <w:noWrap/>
            <w:vAlign w:val="bottom"/>
            <w:hideMark/>
          </w:tcPr>
          <w:p w:rsidR="006237CB" w:rsidRPr="006237CB" w:rsidRDefault="006237CB" w:rsidP="000B00E5">
            <w:pPr>
              <w:rPr>
                <w:sz w:val="18"/>
                <w:szCs w:val="18"/>
                <w:lang w:eastAsia="et-EE"/>
              </w:rPr>
            </w:pPr>
            <w:r w:rsidRPr="006237CB">
              <w:rPr>
                <w:sz w:val="18"/>
                <w:szCs w:val="18"/>
                <w:lang w:eastAsia="et-EE"/>
              </w:rPr>
              <w:t>NAR. LEVIKU ENNETAMISE KESKUS</w:t>
            </w:r>
          </w:p>
        </w:tc>
        <w:tc>
          <w:tcPr>
            <w:tcW w:w="1276" w:type="dxa"/>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172</w:t>
            </w:r>
          </w:p>
        </w:tc>
        <w:tc>
          <w:tcPr>
            <w:tcW w:w="1276" w:type="dxa"/>
            <w:gridSpan w:val="2"/>
            <w:tcBorders>
              <w:top w:val="nil"/>
              <w:left w:val="single" w:sz="4" w:space="0" w:color="000000"/>
              <w:bottom w:val="single" w:sz="4" w:space="0" w:color="000000"/>
              <w:right w:val="nil"/>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172</w:t>
            </w:r>
          </w:p>
        </w:tc>
        <w:tc>
          <w:tcPr>
            <w:tcW w:w="1462" w:type="dxa"/>
            <w:gridSpan w:val="2"/>
            <w:tcBorders>
              <w:top w:val="nil"/>
              <w:left w:val="single" w:sz="4" w:space="0" w:color="000000"/>
              <w:bottom w:val="single" w:sz="4" w:space="0" w:color="000000"/>
              <w:right w:val="single" w:sz="4" w:space="0" w:color="000000"/>
            </w:tcBorders>
          </w:tcPr>
          <w:p w:rsidR="006237CB" w:rsidRPr="006237CB" w:rsidRDefault="006237CB" w:rsidP="006237CB">
            <w:pPr>
              <w:jc w:val="center"/>
              <w:rPr>
                <w:sz w:val="18"/>
                <w:szCs w:val="18"/>
                <w:lang w:eastAsia="et-EE"/>
              </w:rPr>
            </w:pPr>
          </w:p>
          <w:p w:rsidR="006237CB" w:rsidRPr="006237CB" w:rsidRDefault="006237CB" w:rsidP="006237CB">
            <w:pPr>
              <w:jc w:val="center"/>
              <w:rPr>
                <w:sz w:val="18"/>
                <w:szCs w:val="18"/>
                <w:lang w:eastAsia="et-EE"/>
              </w:rPr>
            </w:pPr>
            <w:r w:rsidRPr="006237CB">
              <w:rPr>
                <w:sz w:val="18"/>
                <w:szCs w:val="18"/>
                <w:lang w:eastAsia="et-EE"/>
              </w:rPr>
              <w:t>0</w:t>
            </w:r>
          </w:p>
        </w:tc>
        <w:tc>
          <w:tcPr>
            <w:tcW w:w="2223" w:type="dxa"/>
            <w:gridSpan w:val="2"/>
            <w:tcBorders>
              <w:top w:val="nil"/>
              <w:left w:val="single" w:sz="4" w:space="0" w:color="000000"/>
              <w:bottom w:val="single" w:sz="4" w:space="0" w:color="000000"/>
              <w:right w:val="single" w:sz="4" w:space="0" w:color="auto"/>
            </w:tcBorders>
            <w:shd w:val="clear" w:color="auto" w:fill="auto"/>
            <w:noWrap/>
            <w:vAlign w:val="bottom"/>
            <w:hideMark/>
          </w:tcPr>
          <w:p w:rsidR="006237CB" w:rsidRPr="006237CB" w:rsidRDefault="006237CB" w:rsidP="006237CB">
            <w:pPr>
              <w:jc w:val="center"/>
              <w:rPr>
                <w:sz w:val="18"/>
                <w:szCs w:val="18"/>
                <w:lang w:eastAsia="et-EE"/>
              </w:rPr>
            </w:pPr>
            <w:r w:rsidRPr="006237CB">
              <w:rPr>
                <w:sz w:val="18"/>
                <w:szCs w:val="18"/>
                <w:lang w:eastAsia="et-EE"/>
              </w:rPr>
              <w:t>159</w:t>
            </w:r>
          </w:p>
        </w:tc>
      </w:tr>
      <w:tr w:rsidR="006237CB" w:rsidRPr="007137DE" w:rsidTr="00CC2A58">
        <w:trPr>
          <w:trHeight w:val="315"/>
        </w:trPr>
        <w:tc>
          <w:tcPr>
            <w:tcW w:w="3969" w:type="dxa"/>
            <w:tcBorders>
              <w:top w:val="single" w:sz="8" w:space="0" w:color="auto"/>
              <w:left w:val="single" w:sz="4" w:space="0" w:color="auto"/>
              <w:bottom w:val="single" w:sz="8" w:space="0" w:color="auto"/>
              <w:right w:val="single" w:sz="4" w:space="0" w:color="000000"/>
            </w:tcBorders>
            <w:shd w:val="clear" w:color="CCCCFF" w:fill="C0C0C0"/>
            <w:noWrap/>
            <w:vAlign w:val="bottom"/>
            <w:hideMark/>
          </w:tcPr>
          <w:p w:rsidR="006237CB" w:rsidRPr="006237CB" w:rsidRDefault="006237CB" w:rsidP="000B00E5">
            <w:pPr>
              <w:rPr>
                <w:b/>
                <w:bCs/>
                <w:sz w:val="18"/>
                <w:szCs w:val="18"/>
                <w:lang w:eastAsia="et-EE"/>
              </w:rPr>
            </w:pPr>
            <w:r w:rsidRPr="006237CB">
              <w:rPr>
                <w:b/>
                <w:bCs/>
                <w:sz w:val="18"/>
                <w:szCs w:val="18"/>
                <w:lang w:eastAsia="et-EE"/>
              </w:rPr>
              <w:t>KULUD KOKKU</w:t>
            </w:r>
          </w:p>
        </w:tc>
        <w:tc>
          <w:tcPr>
            <w:tcW w:w="1276" w:type="dxa"/>
            <w:tcBorders>
              <w:top w:val="single" w:sz="8" w:space="0" w:color="auto"/>
              <w:left w:val="single" w:sz="4" w:space="0" w:color="000000"/>
              <w:bottom w:val="single" w:sz="8" w:space="0" w:color="auto"/>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44 740</w:t>
            </w:r>
          </w:p>
        </w:tc>
        <w:tc>
          <w:tcPr>
            <w:tcW w:w="1276" w:type="dxa"/>
            <w:gridSpan w:val="2"/>
            <w:tcBorders>
              <w:top w:val="single" w:sz="8" w:space="0" w:color="auto"/>
              <w:left w:val="single" w:sz="4" w:space="0" w:color="000000"/>
              <w:bottom w:val="single" w:sz="8" w:space="0" w:color="auto"/>
              <w:right w:val="nil"/>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45 865</w:t>
            </w:r>
          </w:p>
        </w:tc>
        <w:tc>
          <w:tcPr>
            <w:tcW w:w="1462" w:type="dxa"/>
            <w:gridSpan w:val="2"/>
            <w:tcBorders>
              <w:top w:val="single" w:sz="8" w:space="0" w:color="auto"/>
              <w:left w:val="single" w:sz="4" w:space="0" w:color="000000"/>
              <w:bottom w:val="single" w:sz="8" w:space="0" w:color="auto"/>
              <w:right w:val="single" w:sz="4" w:space="0" w:color="000000"/>
            </w:tcBorders>
            <w:shd w:val="clear" w:color="CCCCFF" w:fill="C0C0C0"/>
          </w:tcPr>
          <w:p w:rsidR="006237CB" w:rsidRPr="006237CB" w:rsidRDefault="006237CB" w:rsidP="006237CB">
            <w:pPr>
              <w:jc w:val="center"/>
              <w:rPr>
                <w:b/>
                <w:bCs/>
                <w:sz w:val="18"/>
                <w:szCs w:val="18"/>
                <w:lang w:eastAsia="et-EE"/>
              </w:rPr>
            </w:pPr>
          </w:p>
          <w:p w:rsidR="006237CB" w:rsidRPr="006237CB" w:rsidRDefault="006237CB" w:rsidP="006237CB">
            <w:pPr>
              <w:jc w:val="center"/>
              <w:rPr>
                <w:b/>
                <w:bCs/>
                <w:sz w:val="18"/>
                <w:szCs w:val="18"/>
                <w:lang w:eastAsia="et-EE"/>
              </w:rPr>
            </w:pPr>
            <w:r w:rsidRPr="006237CB">
              <w:rPr>
                <w:b/>
                <w:bCs/>
                <w:sz w:val="18"/>
                <w:szCs w:val="18"/>
                <w:lang w:eastAsia="et-EE"/>
              </w:rPr>
              <w:t>1 125</w:t>
            </w:r>
          </w:p>
        </w:tc>
        <w:tc>
          <w:tcPr>
            <w:tcW w:w="2223" w:type="dxa"/>
            <w:gridSpan w:val="2"/>
            <w:tcBorders>
              <w:top w:val="single" w:sz="8" w:space="0" w:color="auto"/>
              <w:left w:val="single" w:sz="4" w:space="0" w:color="000000"/>
              <w:bottom w:val="single" w:sz="8" w:space="0" w:color="auto"/>
              <w:right w:val="single" w:sz="4" w:space="0" w:color="auto"/>
            </w:tcBorders>
            <w:shd w:val="clear" w:color="CCCCFF" w:fill="C0C0C0"/>
            <w:noWrap/>
            <w:vAlign w:val="bottom"/>
            <w:hideMark/>
          </w:tcPr>
          <w:p w:rsidR="006237CB" w:rsidRPr="006237CB" w:rsidRDefault="006237CB" w:rsidP="006237CB">
            <w:pPr>
              <w:jc w:val="center"/>
              <w:rPr>
                <w:b/>
                <w:bCs/>
                <w:sz w:val="18"/>
                <w:szCs w:val="18"/>
                <w:lang w:eastAsia="et-EE"/>
              </w:rPr>
            </w:pPr>
            <w:r w:rsidRPr="006237CB">
              <w:rPr>
                <w:b/>
                <w:bCs/>
                <w:sz w:val="18"/>
                <w:szCs w:val="18"/>
                <w:lang w:eastAsia="et-EE"/>
              </w:rPr>
              <w:t>41 844</w:t>
            </w:r>
          </w:p>
        </w:tc>
      </w:tr>
    </w:tbl>
    <w:p w:rsidR="00EB63B6" w:rsidRDefault="00EB63B6" w:rsidP="00EB63B6">
      <w:pPr>
        <w:tabs>
          <w:tab w:val="right" w:pos="6600"/>
        </w:tabs>
        <w:jc w:val="both"/>
        <w:rPr>
          <w:highlight w:val="yellow"/>
        </w:rPr>
      </w:pPr>
    </w:p>
    <w:p w:rsidR="006237CB" w:rsidRPr="00E1476A" w:rsidRDefault="006237CB" w:rsidP="00EB63B6">
      <w:pPr>
        <w:tabs>
          <w:tab w:val="right" w:pos="6600"/>
        </w:tabs>
        <w:jc w:val="both"/>
        <w:rPr>
          <w:highlight w:val="yellow"/>
        </w:rPr>
      </w:pPr>
    </w:p>
    <w:p w:rsidR="006D6133" w:rsidRPr="005842AF" w:rsidRDefault="006D6133" w:rsidP="00105A8C">
      <w:pPr>
        <w:jc w:val="both"/>
        <w:rPr>
          <w:sz w:val="24"/>
          <w:szCs w:val="24"/>
        </w:rPr>
      </w:pPr>
      <w:r w:rsidRPr="005842AF">
        <w:rPr>
          <w:b/>
          <w:noProof/>
          <w:sz w:val="24"/>
          <w:szCs w:val="24"/>
          <w:lang w:eastAsia="et-EE"/>
        </w:rPr>
        <w:t>201</w:t>
      </w:r>
      <w:r w:rsidR="005842AF" w:rsidRPr="005842AF">
        <w:rPr>
          <w:b/>
          <w:noProof/>
          <w:sz w:val="24"/>
          <w:szCs w:val="24"/>
          <w:lang w:eastAsia="et-EE"/>
        </w:rPr>
        <w:t>9</w:t>
      </w:r>
      <w:r w:rsidRPr="005842AF">
        <w:rPr>
          <w:b/>
          <w:noProof/>
          <w:sz w:val="24"/>
          <w:szCs w:val="24"/>
          <w:lang w:eastAsia="et-EE"/>
        </w:rPr>
        <w:t>. AASTA TEGEVUSKULUD VALDKONNITI</w:t>
      </w:r>
    </w:p>
    <w:p w:rsidR="005842AF" w:rsidRPr="005842AF" w:rsidRDefault="005842AF" w:rsidP="005842AF">
      <w:pPr>
        <w:jc w:val="both"/>
        <w:rPr>
          <w:sz w:val="24"/>
          <w:szCs w:val="24"/>
        </w:rPr>
      </w:pPr>
      <w:r w:rsidRPr="005842AF">
        <w:rPr>
          <w:sz w:val="24"/>
          <w:szCs w:val="24"/>
        </w:rPr>
        <w:t xml:space="preserve">Valitsussektori kulude alatäitmine on põhjendatud eelarve reservfondi  kasutamisega, aasta lõpul oli reservfondi eelarve 332 tuhat eurot. </w:t>
      </w:r>
      <w:r w:rsidR="00507755" w:rsidRPr="00507755">
        <w:rPr>
          <w:sz w:val="24"/>
          <w:szCs w:val="24"/>
        </w:rPr>
        <w:t>Toimetulekutoetus 327 tuhat, asenduskoduteenus 307 tuhat ja erivajadustega inimeste hoolduse 379 tuhat eurot kasutamata vahendid on suunatud 2020 aasta eelarvesse.</w:t>
      </w:r>
    </w:p>
    <w:p w:rsidR="00EB63B6" w:rsidRDefault="005842AF" w:rsidP="005842AF">
      <w:pPr>
        <w:jc w:val="both"/>
        <w:rPr>
          <w:sz w:val="24"/>
          <w:szCs w:val="24"/>
        </w:rPr>
      </w:pPr>
      <w:r w:rsidRPr="005842AF">
        <w:rPr>
          <w:sz w:val="24"/>
          <w:szCs w:val="24"/>
        </w:rPr>
        <w:t>Hallatavate asutuste majandustegevuse ja sihtfinantseerimise kasutamata vahendid suunati 2020. aasta eelarvesse.</w:t>
      </w:r>
    </w:p>
    <w:p w:rsidR="005E5291" w:rsidRPr="00E1476A" w:rsidRDefault="00367A7A" w:rsidP="00367A7A">
      <w:pPr>
        <w:jc w:val="both"/>
        <w:rPr>
          <w:b/>
          <w:sz w:val="24"/>
          <w:szCs w:val="24"/>
          <w:highlight w:val="yellow"/>
        </w:rPr>
      </w:pPr>
      <w:r w:rsidRPr="00E1476A">
        <w:rPr>
          <w:b/>
          <w:sz w:val="24"/>
          <w:szCs w:val="24"/>
          <w:highlight w:val="yellow"/>
        </w:rPr>
        <w:t xml:space="preserve">                            </w:t>
      </w:r>
    </w:p>
    <w:p w:rsidR="00367A7A" w:rsidRPr="006B4EE0" w:rsidRDefault="00367A7A" w:rsidP="00367A7A">
      <w:pPr>
        <w:jc w:val="both"/>
        <w:rPr>
          <w:b/>
          <w:sz w:val="24"/>
          <w:szCs w:val="24"/>
        </w:rPr>
      </w:pPr>
      <w:r w:rsidRPr="006B4EE0">
        <w:rPr>
          <w:b/>
          <w:sz w:val="24"/>
          <w:szCs w:val="24"/>
        </w:rPr>
        <w:t>201</w:t>
      </w:r>
      <w:r w:rsidR="006B4EE0" w:rsidRPr="006B4EE0">
        <w:rPr>
          <w:b/>
          <w:sz w:val="24"/>
          <w:szCs w:val="24"/>
        </w:rPr>
        <w:t>9</w:t>
      </w:r>
      <w:r w:rsidRPr="006B4EE0">
        <w:rPr>
          <w:b/>
          <w:sz w:val="24"/>
          <w:szCs w:val="24"/>
        </w:rPr>
        <w:t>. AASTA INVESTEERIMISTEGEVUS</w:t>
      </w:r>
    </w:p>
    <w:p w:rsidR="000808AF" w:rsidRPr="006B4EE0" w:rsidRDefault="006B4EE0" w:rsidP="002E4222">
      <w:pPr>
        <w:jc w:val="both"/>
        <w:rPr>
          <w:color w:val="FF0000"/>
          <w:sz w:val="24"/>
          <w:szCs w:val="24"/>
        </w:rPr>
      </w:pPr>
      <w:r w:rsidRPr="006B4EE0">
        <w:rPr>
          <w:sz w:val="24"/>
          <w:szCs w:val="24"/>
        </w:rPr>
        <w:t xml:space="preserve">2019. aasta esialgne investeerimistegevus oli 6 miljonit 458 tuhat eurot ning lõplikus eelarves investeerimistegevuse  maht moodustas 7 miljonit 653 tuhat eurot.  </w:t>
      </w:r>
    </w:p>
    <w:p w:rsidR="006B4EE0" w:rsidRDefault="006B4EE0" w:rsidP="002E4222">
      <w:pPr>
        <w:jc w:val="both"/>
        <w:rPr>
          <w:i/>
          <w:color w:val="000000" w:themeColor="text1"/>
          <w:sz w:val="24"/>
          <w:szCs w:val="24"/>
          <w:highlight w:val="yellow"/>
        </w:rPr>
      </w:pPr>
    </w:p>
    <w:p w:rsidR="000808AF" w:rsidRPr="004E7C3B" w:rsidRDefault="004E7C3B" w:rsidP="002E4222">
      <w:pPr>
        <w:jc w:val="both"/>
        <w:rPr>
          <w:i/>
          <w:color w:val="000000" w:themeColor="text1"/>
          <w:sz w:val="24"/>
          <w:szCs w:val="24"/>
        </w:rPr>
      </w:pPr>
      <w:r w:rsidRPr="004E7C3B">
        <w:rPr>
          <w:i/>
          <w:color w:val="000000" w:themeColor="text1"/>
          <w:sz w:val="24"/>
          <w:szCs w:val="24"/>
        </w:rPr>
        <w:t>Tabel: Kohtla-Järve linna 2019</w:t>
      </w:r>
      <w:r w:rsidR="000808AF" w:rsidRPr="004E7C3B">
        <w:rPr>
          <w:i/>
          <w:color w:val="000000" w:themeColor="text1"/>
          <w:sz w:val="24"/>
          <w:szCs w:val="24"/>
        </w:rPr>
        <w:t>. aasta sissetulekud investeerimistegevuseks ja erinevused esialgse eelarve ja lõpliku eelarve vahel (tuhandetes eurodes)</w:t>
      </w:r>
    </w:p>
    <w:tbl>
      <w:tblPr>
        <w:tblW w:w="10221" w:type="dxa"/>
        <w:tblInd w:w="55" w:type="dxa"/>
        <w:tblCellMar>
          <w:left w:w="70" w:type="dxa"/>
          <w:right w:w="70" w:type="dxa"/>
        </w:tblCellMar>
        <w:tblLook w:val="04A0"/>
      </w:tblPr>
      <w:tblGrid>
        <w:gridCol w:w="1130"/>
        <w:gridCol w:w="5831"/>
        <w:gridCol w:w="1134"/>
        <w:gridCol w:w="1134"/>
        <w:gridCol w:w="992"/>
      </w:tblGrid>
      <w:tr w:rsidR="004E7C3B" w:rsidRPr="004E7C3B" w:rsidTr="004E7C3B">
        <w:trPr>
          <w:trHeight w:val="1470"/>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center"/>
              <w:rPr>
                <w:sz w:val="22"/>
                <w:szCs w:val="22"/>
                <w:lang w:eastAsia="et-EE"/>
              </w:rPr>
            </w:pPr>
            <w:r w:rsidRPr="004E7C3B">
              <w:rPr>
                <w:sz w:val="22"/>
                <w:szCs w:val="22"/>
                <w:lang w:eastAsia="et-EE"/>
              </w:rPr>
              <w:t> </w:t>
            </w:r>
          </w:p>
        </w:tc>
        <w:tc>
          <w:tcPr>
            <w:tcW w:w="1134" w:type="dxa"/>
            <w:tcBorders>
              <w:top w:val="single" w:sz="4" w:space="0" w:color="auto"/>
              <w:left w:val="nil"/>
              <w:bottom w:val="single" w:sz="4" w:space="0" w:color="auto"/>
              <w:right w:val="single" w:sz="4" w:space="0" w:color="auto"/>
            </w:tcBorders>
            <w:shd w:val="clear" w:color="auto" w:fill="auto"/>
            <w:hideMark/>
          </w:tcPr>
          <w:p w:rsidR="004E7C3B" w:rsidRPr="004E7C3B" w:rsidRDefault="004E7C3B" w:rsidP="004E7C3B">
            <w:pPr>
              <w:suppressAutoHyphens w:val="0"/>
              <w:rPr>
                <w:sz w:val="22"/>
                <w:szCs w:val="22"/>
                <w:lang w:eastAsia="et-EE"/>
              </w:rPr>
            </w:pPr>
            <w:r w:rsidRPr="004E7C3B">
              <w:rPr>
                <w:sz w:val="22"/>
                <w:szCs w:val="22"/>
                <w:lang w:eastAsia="et-EE"/>
              </w:rPr>
              <w:t>2019.</w:t>
            </w:r>
            <w:r>
              <w:rPr>
                <w:sz w:val="22"/>
                <w:szCs w:val="22"/>
                <w:lang w:eastAsia="et-EE"/>
              </w:rPr>
              <w:t xml:space="preserve"> </w:t>
            </w:r>
            <w:r w:rsidRPr="004E7C3B">
              <w:rPr>
                <w:sz w:val="22"/>
                <w:szCs w:val="22"/>
                <w:lang w:eastAsia="et-EE"/>
              </w:rPr>
              <w:t>a esialgne eelarve</w:t>
            </w:r>
          </w:p>
        </w:tc>
        <w:tc>
          <w:tcPr>
            <w:tcW w:w="1134" w:type="dxa"/>
            <w:tcBorders>
              <w:top w:val="single" w:sz="4" w:space="0" w:color="auto"/>
              <w:left w:val="nil"/>
              <w:bottom w:val="single" w:sz="4" w:space="0" w:color="auto"/>
              <w:right w:val="single" w:sz="4" w:space="0" w:color="auto"/>
            </w:tcBorders>
            <w:shd w:val="clear" w:color="auto" w:fill="auto"/>
            <w:hideMark/>
          </w:tcPr>
          <w:p w:rsidR="004E7C3B" w:rsidRPr="004E7C3B" w:rsidRDefault="004E7C3B" w:rsidP="004E7C3B">
            <w:pPr>
              <w:suppressAutoHyphens w:val="0"/>
              <w:jc w:val="center"/>
              <w:rPr>
                <w:sz w:val="22"/>
                <w:szCs w:val="22"/>
                <w:lang w:eastAsia="et-EE"/>
              </w:rPr>
            </w:pPr>
            <w:r w:rsidRPr="004E7C3B">
              <w:rPr>
                <w:sz w:val="22"/>
                <w:szCs w:val="22"/>
                <w:lang w:eastAsia="et-EE"/>
              </w:rPr>
              <w:t>Erinevused esialgse ja lõpliku eelarve vahel</w:t>
            </w:r>
          </w:p>
        </w:tc>
        <w:tc>
          <w:tcPr>
            <w:tcW w:w="992" w:type="dxa"/>
            <w:tcBorders>
              <w:top w:val="single" w:sz="4" w:space="0" w:color="auto"/>
              <w:left w:val="nil"/>
              <w:bottom w:val="single" w:sz="4" w:space="0" w:color="auto"/>
              <w:right w:val="single" w:sz="4" w:space="0" w:color="auto"/>
            </w:tcBorders>
            <w:shd w:val="clear" w:color="auto" w:fill="auto"/>
            <w:hideMark/>
          </w:tcPr>
          <w:p w:rsidR="004E7C3B" w:rsidRPr="004E7C3B" w:rsidRDefault="004E7C3B" w:rsidP="004E7C3B">
            <w:pPr>
              <w:suppressAutoHyphens w:val="0"/>
              <w:rPr>
                <w:sz w:val="22"/>
                <w:szCs w:val="22"/>
                <w:lang w:eastAsia="et-EE"/>
              </w:rPr>
            </w:pPr>
            <w:r w:rsidRPr="004E7C3B">
              <w:rPr>
                <w:sz w:val="22"/>
                <w:szCs w:val="22"/>
                <w:lang w:eastAsia="et-EE"/>
              </w:rPr>
              <w:t>2019.</w:t>
            </w:r>
            <w:r>
              <w:rPr>
                <w:sz w:val="22"/>
                <w:szCs w:val="22"/>
                <w:lang w:eastAsia="et-EE"/>
              </w:rPr>
              <w:t xml:space="preserve"> </w:t>
            </w:r>
            <w:r w:rsidRPr="004E7C3B">
              <w:rPr>
                <w:sz w:val="22"/>
                <w:szCs w:val="22"/>
                <w:lang w:eastAsia="et-EE"/>
              </w:rPr>
              <w:t xml:space="preserve">a lõplik eelarve </w:t>
            </w:r>
          </w:p>
        </w:tc>
      </w:tr>
      <w:tr w:rsidR="004E7C3B" w:rsidRPr="004E7C3B" w:rsidTr="004E7C3B">
        <w:trPr>
          <w:trHeight w:val="30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 </w:t>
            </w:r>
          </w:p>
        </w:tc>
        <w:tc>
          <w:tcPr>
            <w:tcW w:w="5831" w:type="dxa"/>
            <w:tcBorders>
              <w:top w:val="single" w:sz="4" w:space="0" w:color="auto"/>
              <w:left w:val="nil"/>
              <w:bottom w:val="single" w:sz="4" w:space="0" w:color="auto"/>
              <w:right w:val="single" w:sz="4" w:space="0" w:color="000000"/>
            </w:tcBorders>
            <w:shd w:val="clear" w:color="auto" w:fill="auto"/>
            <w:noWrap/>
            <w:vAlign w:val="bottom"/>
            <w:hideMark/>
          </w:tcPr>
          <w:p w:rsidR="004E7C3B" w:rsidRPr="004E7C3B" w:rsidRDefault="004E7C3B" w:rsidP="004E7C3B">
            <w:pPr>
              <w:suppressAutoHyphens w:val="0"/>
              <w:rPr>
                <w:b/>
                <w:bCs/>
                <w:sz w:val="22"/>
                <w:szCs w:val="22"/>
                <w:lang w:eastAsia="et-EE"/>
              </w:rPr>
            </w:pPr>
            <w:r w:rsidRPr="004E7C3B">
              <w:rPr>
                <w:b/>
                <w:bCs/>
                <w:sz w:val="22"/>
                <w:szCs w:val="22"/>
                <w:lang w:eastAsia="et-EE"/>
              </w:rPr>
              <w:t xml:space="preserve">SISSETULEKUD INVESTEERIMISTEGEVUS KOKKU </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10 978</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-5 815</w:t>
            </w:r>
          </w:p>
        </w:tc>
        <w:tc>
          <w:tcPr>
            <w:tcW w:w="992"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5 163</w:t>
            </w:r>
          </w:p>
        </w:tc>
      </w:tr>
      <w:tr w:rsidR="004E7C3B" w:rsidRPr="004E7C3B" w:rsidTr="004E7C3B">
        <w:trPr>
          <w:trHeight w:val="30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381</w:t>
            </w:r>
          </w:p>
        </w:tc>
        <w:tc>
          <w:tcPr>
            <w:tcW w:w="5831" w:type="dxa"/>
            <w:tcBorders>
              <w:top w:val="single" w:sz="4" w:space="0" w:color="auto"/>
              <w:left w:val="nil"/>
              <w:bottom w:val="single" w:sz="4" w:space="0" w:color="auto"/>
              <w:right w:val="single" w:sz="4" w:space="0" w:color="000000"/>
            </w:tcBorders>
            <w:shd w:val="clear" w:color="auto" w:fill="auto"/>
            <w:noWrap/>
            <w:vAlign w:val="bottom"/>
            <w:hideMark/>
          </w:tcPr>
          <w:p w:rsidR="004E7C3B" w:rsidRPr="004E7C3B" w:rsidRDefault="004E7C3B" w:rsidP="004E7C3B">
            <w:pPr>
              <w:suppressAutoHyphens w:val="0"/>
              <w:rPr>
                <w:b/>
                <w:bCs/>
                <w:sz w:val="22"/>
                <w:szCs w:val="22"/>
                <w:lang w:eastAsia="et-EE"/>
              </w:rPr>
            </w:pPr>
            <w:r w:rsidRPr="004E7C3B">
              <w:rPr>
                <w:b/>
                <w:bCs/>
                <w:sz w:val="22"/>
                <w:szCs w:val="22"/>
                <w:lang w:eastAsia="et-EE"/>
              </w:rPr>
              <w:t>Materiaalsete ja immateriaalsete varade müük</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0</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21</w:t>
            </w:r>
          </w:p>
        </w:tc>
        <w:tc>
          <w:tcPr>
            <w:tcW w:w="992"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21</w:t>
            </w:r>
          </w:p>
        </w:tc>
      </w:tr>
      <w:tr w:rsidR="004E7C3B" w:rsidRPr="004E7C3B" w:rsidTr="004E7C3B">
        <w:trPr>
          <w:trHeight w:val="30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3811</w:t>
            </w:r>
          </w:p>
        </w:tc>
        <w:tc>
          <w:tcPr>
            <w:tcW w:w="5831" w:type="dxa"/>
            <w:tcBorders>
              <w:top w:val="single" w:sz="4" w:space="0" w:color="auto"/>
              <w:left w:val="nil"/>
              <w:bottom w:val="single" w:sz="4" w:space="0" w:color="auto"/>
              <w:right w:val="single" w:sz="4" w:space="0" w:color="000000"/>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Rajatiste ja hoonete müük</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21</w:t>
            </w:r>
          </w:p>
        </w:tc>
        <w:tc>
          <w:tcPr>
            <w:tcW w:w="992"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color w:val="000000"/>
                <w:sz w:val="22"/>
                <w:szCs w:val="22"/>
                <w:lang w:eastAsia="et-EE"/>
              </w:rPr>
            </w:pPr>
            <w:r w:rsidRPr="004E7C3B">
              <w:rPr>
                <w:color w:val="000000"/>
                <w:sz w:val="22"/>
                <w:szCs w:val="22"/>
                <w:lang w:eastAsia="et-EE"/>
              </w:rPr>
              <w:t>21</w:t>
            </w:r>
          </w:p>
        </w:tc>
      </w:tr>
      <w:tr w:rsidR="004E7C3B" w:rsidRPr="004E7C3B" w:rsidTr="004E7C3B">
        <w:trPr>
          <w:trHeight w:val="282"/>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b/>
                <w:bCs/>
                <w:sz w:val="22"/>
                <w:szCs w:val="22"/>
                <w:lang w:eastAsia="et-EE"/>
              </w:rPr>
            </w:pPr>
            <w:r w:rsidRPr="004E7C3B">
              <w:rPr>
                <w:b/>
                <w:bCs/>
                <w:sz w:val="22"/>
                <w:szCs w:val="22"/>
                <w:lang w:eastAsia="et-EE"/>
              </w:rPr>
              <w:t> </w:t>
            </w:r>
          </w:p>
        </w:tc>
        <w:tc>
          <w:tcPr>
            <w:tcW w:w="5831"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rPr>
                <w:b/>
                <w:bCs/>
                <w:sz w:val="22"/>
                <w:szCs w:val="22"/>
                <w:lang w:eastAsia="et-EE"/>
              </w:rPr>
            </w:pPr>
            <w:r w:rsidRPr="004E7C3B">
              <w:rPr>
                <w:b/>
                <w:bCs/>
                <w:sz w:val="22"/>
                <w:szCs w:val="22"/>
                <w:lang w:eastAsia="et-EE"/>
              </w:rPr>
              <w:t xml:space="preserve">Finantstulud </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0</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1</w:t>
            </w:r>
          </w:p>
        </w:tc>
        <w:tc>
          <w:tcPr>
            <w:tcW w:w="992"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1</w:t>
            </w:r>
          </w:p>
        </w:tc>
      </w:tr>
      <w:tr w:rsidR="004E7C3B" w:rsidRPr="004E7C3B" w:rsidTr="004E7C3B">
        <w:trPr>
          <w:trHeight w:val="30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655</w:t>
            </w:r>
          </w:p>
        </w:tc>
        <w:tc>
          <w:tcPr>
            <w:tcW w:w="5831" w:type="dxa"/>
            <w:tcBorders>
              <w:top w:val="single" w:sz="4" w:space="0" w:color="auto"/>
              <w:left w:val="nil"/>
              <w:bottom w:val="single" w:sz="4" w:space="0" w:color="auto"/>
              <w:right w:val="single" w:sz="4" w:space="0" w:color="000000"/>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Intressi- ja viivisetulud hoiustelt</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1</w:t>
            </w:r>
          </w:p>
        </w:tc>
        <w:tc>
          <w:tcPr>
            <w:tcW w:w="992" w:type="dxa"/>
            <w:tcBorders>
              <w:top w:val="nil"/>
              <w:left w:val="nil"/>
              <w:bottom w:val="nil"/>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1</w:t>
            </w:r>
          </w:p>
        </w:tc>
      </w:tr>
      <w:tr w:rsidR="004E7C3B" w:rsidRPr="004E7C3B" w:rsidTr="004E7C3B">
        <w:trPr>
          <w:trHeight w:val="30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3502</w:t>
            </w:r>
          </w:p>
        </w:tc>
        <w:tc>
          <w:tcPr>
            <w:tcW w:w="5831" w:type="dxa"/>
            <w:tcBorders>
              <w:top w:val="single" w:sz="4" w:space="0" w:color="auto"/>
              <w:left w:val="nil"/>
              <w:bottom w:val="single" w:sz="4" w:space="0" w:color="auto"/>
              <w:right w:val="single" w:sz="4" w:space="0" w:color="000000"/>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Põhivara soetuseks saadav sihtfinantseerimine</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10 978</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-5 837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b/>
                <w:bCs/>
                <w:sz w:val="22"/>
                <w:szCs w:val="22"/>
                <w:lang w:eastAsia="et-EE"/>
              </w:rPr>
            </w:pPr>
            <w:r w:rsidRPr="004E7C3B">
              <w:rPr>
                <w:b/>
                <w:bCs/>
                <w:sz w:val="22"/>
                <w:szCs w:val="22"/>
                <w:lang w:eastAsia="et-EE"/>
              </w:rPr>
              <w:t>5 141</w:t>
            </w:r>
          </w:p>
        </w:tc>
      </w:tr>
      <w:tr w:rsidR="004E7C3B" w:rsidRPr="004E7C3B" w:rsidTr="004E7C3B">
        <w:trPr>
          <w:trHeight w:val="372"/>
        </w:trPr>
        <w:tc>
          <w:tcPr>
            <w:tcW w:w="1130" w:type="dxa"/>
            <w:tcBorders>
              <w:top w:val="nil"/>
              <w:left w:val="single" w:sz="4" w:space="0" w:color="auto"/>
              <w:bottom w:val="single" w:sz="4" w:space="0" w:color="auto"/>
              <w:right w:val="single" w:sz="4" w:space="0" w:color="auto"/>
            </w:tcBorders>
            <w:shd w:val="clear" w:color="auto" w:fill="auto"/>
            <w:noWrap/>
            <w:hideMark/>
          </w:tcPr>
          <w:p w:rsidR="004E7C3B" w:rsidRPr="004E7C3B" w:rsidRDefault="004E7C3B" w:rsidP="004E7C3B">
            <w:pPr>
              <w:suppressAutoHyphens w:val="0"/>
              <w:rPr>
                <w:sz w:val="22"/>
                <w:szCs w:val="22"/>
                <w:lang w:eastAsia="et-EE"/>
              </w:rPr>
            </w:pPr>
            <w:r w:rsidRPr="004E7C3B">
              <w:rPr>
                <w:sz w:val="22"/>
                <w:szCs w:val="22"/>
                <w:lang w:eastAsia="et-EE"/>
              </w:rPr>
              <w:t>3502.00.06</w:t>
            </w:r>
          </w:p>
        </w:tc>
        <w:tc>
          <w:tcPr>
            <w:tcW w:w="5831"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rPr>
                <w:sz w:val="22"/>
                <w:szCs w:val="22"/>
                <w:lang w:eastAsia="et-EE"/>
              </w:rPr>
            </w:pPr>
            <w:r w:rsidRPr="004E7C3B">
              <w:rPr>
                <w:sz w:val="22"/>
                <w:szCs w:val="22"/>
                <w:lang w:eastAsia="et-EE"/>
              </w:rPr>
              <w:t>Toetus Kultuuriministeeriumilt keskraamatukogu renoveerimiseks</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60</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-60</w:t>
            </w:r>
          </w:p>
        </w:tc>
        <w:tc>
          <w:tcPr>
            <w:tcW w:w="992"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r>
      <w:tr w:rsidR="004E7C3B" w:rsidRPr="004E7C3B" w:rsidTr="004E7C3B">
        <w:trPr>
          <w:trHeight w:val="559"/>
        </w:trPr>
        <w:tc>
          <w:tcPr>
            <w:tcW w:w="1130" w:type="dxa"/>
            <w:tcBorders>
              <w:top w:val="nil"/>
              <w:left w:val="single" w:sz="4" w:space="0" w:color="auto"/>
              <w:bottom w:val="single" w:sz="4" w:space="0" w:color="auto"/>
              <w:right w:val="single" w:sz="4" w:space="0" w:color="auto"/>
            </w:tcBorders>
            <w:shd w:val="clear" w:color="auto" w:fill="auto"/>
            <w:hideMark/>
          </w:tcPr>
          <w:p w:rsidR="004E7C3B" w:rsidRPr="004E7C3B" w:rsidRDefault="004E7C3B" w:rsidP="004E7C3B">
            <w:pPr>
              <w:suppressAutoHyphens w:val="0"/>
              <w:rPr>
                <w:sz w:val="22"/>
                <w:szCs w:val="22"/>
                <w:lang w:eastAsia="et-EE"/>
              </w:rPr>
            </w:pPr>
            <w:r w:rsidRPr="004E7C3B">
              <w:rPr>
                <w:sz w:val="22"/>
                <w:szCs w:val="22"/>
                <w:lang w:eastAsia="et-EE"/>
              </w:rPr>
              <w:t>3502.00.07</w:t>
            </w:r>
          </w:p>
        </w:tc>
        <w:tc>
          <w:tcPr>
            <w:tcW w:w="5831" w:type="dxa"/>
            <w:tcBorders>
              <w:top w:val="single" w:sz="4" w:space="0" w:color="auto"/>
              <w:left w:val="nil"/>
              <w:bottom w:val="single" w:sz="4" w:space="0" w:color="auto"/>
              <w:right w:val="single" w:sz="4" w:space="0" w:color="auto"/>
            </w:tcBorders>
            <w:shd w:val="clear" w:color="auto" w:fill="auto"/>
            <w:hideMark/>
          </w:tcPr>
          <w:p w:rsidR="004E7C3B" w:rsidRPr="004E7C3B" w:rsidRDefault="004E7C3B" w:rsidP="004E7C3B">
            <w:pPr>
              <w:suppressAutoHyphens w:val="0"/>
              <w:rPr>
                <w:sz w:val="22"/>
                <w:szCs w:val="22"/>
                <w:lang w:eastAsia="et-EE"/>
              </w:rPr>
            </w:pPr>
            <w:r w:rsidRPr="004E7C3B">
              <w:rPr>
                <w:sz w:val="22"/>
                <w:szCs w:val="22"/>
                <w:lang w:eastAsia="et-EE"/>
              </w:rPr>
              <w:t>Toetus Majandus- ja Kommunikatsiooniministeeriumilt  (EAS-lt Ehitajate tee rekonstrueerimiseks)</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rFonts w:ascii="Arial" w:hAnsi="Arial" w:cs="Arial"/>
                <w:lang w:eastAsia="et-EE"/>
              </w:rPr>
            </w:pPr>
            <w:r w:rsidRPr="004E7C3B">
              <w:rPr>
                <w:rFonts w:ascii="Arial" w:hAnsi="Arial" w:cs="Arial"/>
                <w:lang w:eastAsia="et-EE"/>
              </w:rPr>
              <w:t>85</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-51</w:t>
            </w:r>
          </w:p>
        </w:tc>
        <w:tc>
          <w:tcPr>
            <w:tcW w:w="992"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rFonts w:ascii="Arial" w:hAnsi="Arial" w:cs="Arial"/>
                <w:lang w:eastAsia="et-EE"/>
              </w:rPr>
            </w:pPr>
            <w:r w:rsidRPr="004E7C3B">
              <w:rPr>
                <w:rFonts w:ascii="Arial" w:hAnsi="Arial" w:cs="Arial"/>
                <w:lang w:eastAsia="et-EE"/>
              </w:rPr>
              <w:t>34</w:t>
            </w:r>
          </w:p>
        </w:tc>
      </w:tr>
      <w:tr w:rsidR="004E7C3B" w:rsidRPr="004E7C3B" w:rsidTr="004E7C3B">
        <w:trPr>
          <w:trHeight w:val="679"/>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3502.00.07</w:t>
            </w:r>
          </w:p>
        </w:tc>
        <w:tc>
          <w:tcPr>
            <w:tcW w:w="5831" w:type="dxa"/>
            <w:tcBorders>
              <w:top w:val="single" w:sz="4" w:space="0" w:color="auto"/>
              <w:left w:val="nil"/>
              <w:bottom w:val="single" w:sz="4" w:space="0" w:color="auto"/>
              <w:right w:val="single" w:sz="4" w:space="0" w:color="000000"/>
            </w:tcBorders>
            <w:shd w:val="clear" w:color="auto" w:fill="auto"/>
            <w:vAlign w:val="bottom"/>
            <w:hideMark/>
          </w:tcPr>
          <w:p w:rsidR="004E7C3B" w:rsidRPr="004E7C3B" w:rsidRDefault="004E7C3B" w:rsidP="004E7C3B">
            <w:pPr>
              <w:suppressAutoHyphens w:val="0"/>
              <w:rPr>
                <w:sz w:val="22"/>
                <w:szCs w:val="22"/>
                <w:lang w:eastAsia="et-EE"/>
              </w:rPr>
            </w:pPr>
            <w:r w:rsidRPr="004E7C3B">
              <w:rPr>
                <w:sz w:val="22"/>
                <w:szCs w:val="22"/>
                <w:lang w:eastAsia="et-EE"/>
              </w:rPr>
              <w:t>Toetus Majandus- ja Kommunikatsiooniministeeriumilt (Kalevi ja Järveküla tänava rekonstrueerimiseks)</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color w:val="000000"/>
                <w:sz w:val="22"/>
                <w:szCs w:val="22"/>
                <w:lang w:eastAsia="et-EE"/>
              </w:rPr>
            </w:pPr>
            <w:r w:rsidRPr="004E7C3B">
              <w:rPr>
                <w:color w:val="000000"/>
                <w:sz w:val="22"/>
                <w:szCs w:val="22"/>
                <w:lang w:eastAsia="et-EE"/>
              </w:rPr>
              <w:t>968</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968</w:t>
            </w:r>
          </w:p>
        </w:tc>
      </w:tr>
      <w:tr w:rsidR="004E7C3B" w:rsidRPr="004E7C3B" w:rsidTr="004E7C3B">
        <w:trPr>
          <w:trHeight w:val="642"/>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3502.00.07</w:t>
            </w:r>
          </w:p>
        </w:tc>
        <w:tc>
          <w:tcPr>
            <w:tcW w:w="5831"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rPr>
                <w:sz w:val="22"/>
                <w:szCs w:val="22"/>
                <w:lang w:eastAsia="et-EE"/>
              </w:rPr>
            </w:pPr>
            <w:r w:rsidRPr="004E7C3B">
              <w:rPr>
                <w:sz w:val="22"/>
                <w:szCs w:val="22"/>
                <w:lang w:eastAsia="et-EE"/>
              </w:rPr>
              <w:t>Toetus Majandus- ja Kommunikatsiooniministeeriumilt (Uus-Tehase tänava  ja Järveküla tänava rekonstrueerimiseks)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color w:val="000000"/>
                <w:sz w:val="22"/>
                <w:szCs w:val="22"/>
                <w:lang w:eastAsia="et-EE"/>
              </w:rPr>
            </w:pPr>
            <w:r w:rsidRPr="004E7C3B">
              <w:rPr>
                <w:color w:val="000000"/>
                <w:sz w:val="22"/>
                <w:szCs w:val="22"/>
                <w:lang w:eastAsia="et-EE"/>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15</w:t>
            </w:r>
          </w:p>
        </w:tc>
      </w:tr>
      <w:tr w:rsidR="004E7C3B" w:rsidRPr="004E7C3B" w:rsidTr="004E7C3B">
        <w:trPr>
          <w:trHeight w:val="619"/>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3502.00.07</w:t>
            </w:r>
          </w:p>
        </w:tc>
        <w:tc>
          <w:tcPr>
            <w:tcW w:w="5831" w:type="dxa"/>
            <w:tcBorders>
              <w:top w:val="single" w:sz="4" w:space="0" w:color="auto"/>
              <w:left w:val="nil"/>
              <w:bottom w:val="single" w:sz="4" w:space="0" w:color="auto"/>
              <w:right w:val="single" w:sz="4" w:space="0" w:color="000000"/>
            </w:tcBorders>
            <w:shd w:val="clear" w:color="auto" w:fill="auto"/>
            <w:vAlign w:val="bottom"/>
            <w:hideMark/>
          </w:tcPr>
          <w:p w:rsidR="004E7C3B" w:rsidRPr="004E7C3B" w:rsidRDefault="004E7C3B" w:rsidP="004E7C3B">
            <w:pPr>
              <w:suppressAutoHyphens w:val="0"/>
              <w:rPr>
                <w:sz w:val="22"/>
                <w:szCs w:val="22"/>
                <w:lang w:eastAsia="et-EE"/>
              </w:rPr>
            </w:pPr>
            <w:r w:rsidRPr="004E7C3B">
              <w:rPr>
                <w:sz w:val="22"/>
                <w:szCs w:val="22"/>
                <w:lang w:eastAsia="et-EE"/>
              </w:rPr>
              <w:t>Toetus Majandus- ja Kommunikatsiooniministeeriumilt (EAS-lt Spordi- ja vabaaja linnakeskuse väljakujundamiseks)</w:t>
            </w:r>
          </w:p>
        </w:tc>
        <w:tc>
          <w:tcPr>
            <w:tcW w:w="1134"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color w:val="000000"/>
                <w:sz w:val="22"/>
                <w:szCs w:val="22"/>
                <w:lang w:eastAsia="et-EE"/>
              </w:rPr>
            </w:pPr>
            <w:r w:rsidRPr="004E7C3B">
              <w:rPr>
                <w:color w:val="000000"/>
                <w:sz w:val="22"/>
                <w:szCs w:val="22"/>
                <w:lang w:eastAsia="et-EE"/>
              </w:rPr>
              <w:t>4 596</w:t>
            </w:r>
          </w:p>
        </w:tc>
        <w:tc>
          <w:tcPr>
            <w:tcW w:w="1134" w:type="dxa"/>
            <w:tcBorders>
              <w:top w:val="nil"/>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-4 120</w:t>
            </w:r>
          </w:p>
        </w:tc>
        <w:tc>
          <w:tcPr>
            <w:tcW w:w="992" w:type="dxa"/>
            <w:tcBorders>
              <w:top w:val="nil"/>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476</w:t>
            </w:r>
          </w:p>
        </w:tc>
      </w:tr>
      <w:tr w:rsidR="004E7C3B" w:rsidRPr="004E7C3B" w:rsidTr="004E7C3B">
        <w:trPr>
          <w:trHeight w:val="619"/>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lastRenderedPageBreak/>
              <w:t>3502.00.07</w:t>
            </w:r>
          </w:p>
        </w:tc>
        <w:tc>
          <w:tcPr>
            <w:tcW w:w="5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7C3B" w:rsidRPr="004E7C3B" w:rsidRDefault="004E7C3B" w:rsidP="004E7C3B">
            <w:pPr>
              <w:suppressAutoHyphens w:val="0"/>
              <w:rPr>
                <w:sz w:val="22"/>
                <w:szCs w:val="22"/>
                <w:lang w:eastAsia="et-EE"/>
              </w:rPr>
            </w:pPr>
            <w:r w:rsidRPr="004E7C3B">
              <w:rPr>
                <w:sz w:val="22"/>
                <w:szCs w:val="22"/>
                <w:lang w:eastAsia="et-EE"/>
              </w:rPr>
              <w:t>Toetus Majandus- ja Kommunikatsiooniministeeriumilt (EAS -lt Ahtme linnaosa linnakeskuse väljakujundamiseks)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color w:val="000000"/>
                <w:sz w:val="22"/>
                <w:szCs w:val="22"/>
                <w:lang w:eastAsia="et-EE"/>
              </w:rPr>
            </w:pPr>
            <w:r w:rsidRPr="004E7C3B">
              <w:rPr>
                <w:color w:val="000000"/>
                <w:sz w:val="22"/>
                <w:szCs w:val="22"/>
                <w:lang w:eastAsia="et-EE"/>
              </w:rPr>
              <w:t>935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-935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r>
      <w:tr w:rsidR="004E7C3B" w:rsidRPr="004E7C3B" w:rsidTr="004E7C3B">
        <w:trPr>
          <w:trHeight w:val="522"/>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3502.00.09</w:t>
            </w:r>
          </w:p>
        </w:tc>
        <w:tc>
          <w:tcPr>
            <w:tcW w:w="5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7C3B" w:rsidRPr="004E7C3B" w:rsidRDefault="004E7C3B" w:rsidP="004E7C3B">
            <w:pPr>
              <w:suppressAutoHyphens w:val="0"/>
              <w:rPr>
                <w:sz w:val="22"/>
                <w:szCs w:val="22"/>
                <w:lang w:eastAsia="et-EE"/>
              </w:rPr>
            </w:pPr>
            <w:r w:rsidRPr="004E7C3B">
              <w:rPr>
                <w:sz w:val="22"/>
                <w:szCs w:val="22"/>
                <w:lang w:eastAsia="et-EE"/>
              </w:rPr>
              <w:t>Toetus Rahandusministeeriumilt (Spordi- ja vabaaja linnakeskuse väljakujundamiseks)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color w:val="000000"/>
                <w:sz w:val="22"/>
                <w:szCs w:val="22"/>
                <w:lang w:eastAsia="et-EE"/>
              </w:rPr>
            </w:pPr>
            <w:r w:rsidRPr="004E7C3B">
              <w:rPr>
                <w:color w:val="000000"/>
                <w:sz w:val="22"/>
                <w:szCs w:val="22"/>
                <w:lang w:eastAsia="et-EE"/>
              </w:rPr>
              <w:t>2 803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2 803</w:t>
            </w:r>
          </w:p>
        </w:tc>
      </w:tr>
      <w:tr w:rsidR="004E7C3B" w:rsidRPr="004E7C3B" w:rsidTr="004E7C3B">
        <w:trPr>
          <w:trHeight w:val="559"/>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3502.00.09</w:t>
            </w:r>
          </w:p>
        </w:tc>
        <w:tc>
          <w:tcPr>
            <w:tcW w:w="5831"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rPr>
                <w:sz w:val="22"/>
                <w:szCs w:val="22"/>
                <w:lang w:eastAsia="et-EE"/>
              </w:rPr>
            </w:pPr>
            <w:r w:rsidRPr="004E7C3B">
              <w:rPr>
                <w:sz w:val="22"/>
                <w:szCs w:val="22"/>
                <w:lang w:eastAsia="et-EE"/>
              </w:rPr>
              <w:t>Toetus Rahandusministeeriumilt (KIK-lt LA Karuke energiatõhususe parandamiseks)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414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414</w:t>
            </w:r>
          </w:p>
        </w:tc>
      </w:tr>
      <w:tr w:rsidR="004E7C3B" w:rsidRPr="004E7C3B" w:rsidTr="004E7C3B">
        <w:trPr>
          <w:trHeight w:val="522"/>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sz w:val="22"/>
                <w:szCs w:val="22"/>
                <w:lang w:eastAsia="et-EE"/>
              </w:rPr>
            </w:pPr>
            <w:r w:rsidRPr="004E7C3B">
              <w:rPr>
                <w:sz w:val="22"/>
                <w:szCs w:val="22"/>
                <w:lang w:eastAsia="et-EE"/>
              </w:rPr>
              <w:t>3502.00.09</w:t>
            </w:r>
          </w:p>
        </w:tc>
        <w:tc>
          <w:tcPr>
            <w:tcW w:w="5831"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rPr>
                <w:sz w:val="22"/>
                <w:szCs w:val="22"/>
                <w:lang w:eastAsia="et-EE"/>
              </w:rPr>
            </w:pPr>
            <w:r w:rsidRPr="004E7C3B">
              <w:rPr>
                <w:sz w:val="22"/>
                <w:szCs w:val="22"/>
                <w:lang w:eastAsia="et-EE"/>
              </w:rPr>
              <w:t>Toetus Rahandusministeeriumilt (KIK-lt LA Rukulill energiatõhususe parandamiseks)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431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431</w:t>
            </w:r>
          </w:p>
        </w:tc>
      </w:tr>
      <w:tr w:rsidR="004E7C3B" w:rsidRPr="004E7C3B" w:rsidTr="004E7C3B">
        <w:trPr>
          <w:trHeight w:val="582"/>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color w:val="000000"/>
                <w:sz w:val="22"/>
                <w:szCs w:val="22"/>
                <w:lang w:eastAsia="et-EE"/>
              </w:rPr>
            </w:pPr>
            <w:r w:rsidRPr="004E7C3B">
              <w:rPr>
                <w:color w:val="000000"/>
                <w:sz w:val="22"/>
                <w:szCs w:val="22"/>
                <w:lang w:eastAsia="et-EE"/>
              </w:rPr>
              <w:t>3502.9</w:t>
            </w:r>
          </w:p>
        </w:tc>
        <w:tc>
          <w:tcPr>
            <w:tcW w:w="5831"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rPr>
                <w:color w:val="000000"/>
                <w:sz w:val="22"/>
                <w:szCs w:val="22"/>
                <w:lang w:eastAsia="et-EE"/>
              </w:rPr>
            </w:pPr>
            <w:r w:rsidRPr="004E7C3B">
              <w:rPr>
                <w:color w:val="000000"/>
                <w:sz w:val="22"/>
                <w:szCs w:val="22"/>
                <w:lang w:eastAsia="et-EE"/>
              </w:rPr>
              <w:t>Toetused mitteresidentidelt (projekt Kohalike toodete ja teenuste turustamise soodustamine)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color w:val="000000"/>
                <w:sz w:val="22"/>
                <w:szCs w:val="22"/>
                <w:lang w:eastAsia="et-EE"/>
              </w:rPr>
            </w:pPr>
            <w:r w:rsidRPr="004E7C3B">
              <w:rPr>
                <w:color w:val="000000"/>
                <w:sz w:val="22"/>
                <w:szCs w:val="22"/>
                <w:lang w:eastAsia="et-EE"/>
              </w:rPr>
              <w:t>245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-245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r>
      <w:tr w:rsidR="004E7C3B" w:rsidRPr="004E7C3B" w:rsidTr="004E7C3B">
        <w:trPr>
          <w:trHeight w:val="889"/>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rPr>
                <w:color w:val="000000"/>
                <w:sz w:val="22"/>
                <w:szCs w:val="22"/>
                <w:lang w:eastAsia="et-EE"/>
              </w:rPr>
            </w:pPr>
            <w:r w:rsidRPr="004E7C3B">
              <w:rPr>
                <w:color w:val="000000"/>
                <w:sz w:val="22"/>
                <w:szCs w:val="22"/>
                <w:lang w:eastAsia="et-EE"/>
              </w:rPr>
              <w:t>3502.9</w:t>
            </w:r>
          </w:p>
        </w:tc>
        <w:tc>
          <w:tcPr>
            <w:tcW w:w="5831"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rPr>
                <w:color w:val="000000"/>
                <w:sz w:val="22"/>
                <w:szCs w:val="22"/>
                <w:lang w:eastAsia="et-EE"/>
              </w:rPr>
            </w:pPr>
            <w:r w:rsidRPr="004E7C3B">
              <w:rPr>
                <w:color w:val="000000"/>
                <w:sz w:val="22"/>
                <w:szCs w:val="22"/>
                <w:lang w:eastAsia="et-EE"/>
              </w:rPr>
              <w:t>Toetused mitteresidentidelt (projekt Keskkonnasõbralike maa-aluste lahenduste kasutamine tahkete jäätmete kogumiseks kohalikus omavalitsuses)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color w:val="000000"/>
                <w:sz w:val="22"/>
                <w:szCs w:val="22"/>
                <w:lang w:eastAsia="et-EE"/>
              </w:rPr>
            </w:pPr>
            <w:r w:rsidRPr="004E7C3B">
              <w:rPr>
                <w:color w:val="000000"/>
                <w:sz w:val="22"/>
                <w:szCs w:val="22"/>
                <w:lang w:eastAsia="et-EE"/>
              </w:rPr>
              <w:t>441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-441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7C3B" w:rsidRPr="004E7C3B" w:rsidRDefault="004E7C3B" w:rsidP="004E7C3B">
            <w:pPr>
              <w:suppressAutoHyphens w:val="0"/>
              <w:jc w:val="right"/>
              <w:rPr>
                <w:sz w:val="22"/>
                <w:szCs w:val="22"/>
                <w:lang w:eastAsia="et-EE"/>
              </w:rPr>
            </w:pPr>
            <w:r w:rsidRPr="004E7C3B">
              <w:rPr>
                <w:sz w:val="22"/>
                <w:szCs w:val="22"/>
                <w:lang w:eastAsia="et-EE"/>
              </w:rPr>
              <w:t>0</w:t>
            </w:r>
          </w:p>
        </w:tc>
      </w:tr>
    </w:tbl>
    <w:p w:rsidR="004E7C3B" w:rsidRDefault="004E7C3B" w:rsidP="002E4222">
      <w:pPr>
        <w:jc w:val="both"/>
        <w:rPr>
          <w:sz w:val="24"/>
          <w:szCs w:val="24"/>
        </w:rPr>
      </w:pPr>
    </w:p>
    <w:p w:rsidR="00FA7DF7" w:rsidRDefault="006B4EE0" w:rsidP="002E4222">
      <w:pPr>
        <w:jc w:val="both"/>
        <w:rPr>
          <w:sz w:val="24"/>
          <w:szCs w:val="24"/>
        </w:rPr>
      </w:pPr>
      <w:r w:rsidRPr="006B4EE0">
        <w:rPr>
          <w:sz w:val="24"/>
          <w:szCs w:val="24"/>
        </w:rPr>
        <w:t>2019. aasta lõpuks investe</w:t>
      </w:r>
      <w:r>
        <w:rPr>
          <w:sz w:val="24"/>
          <w:szCs w:val="24"/>
        </w:rPr>
        <w:t>erimistegevuse mahtu suurendati</w:t>
      </w:r>
      <w:r w:rsidRPr="006B4EE0">
        <w:rPr>
          <w:sz w:val="24"/>
          <w:szCs w:val="24"/>
        </w:rPr>
        <w:t xml:space="preserve"> 1 195 tuhande euro võrra, sh 5 miljoni 837 tuhande euro võrra vähendati põhivara soetamiseks saadavat sihtfinantseerimist, 4 miljoni 200 tuhande euro võrra vähendati põhivara soetust ning 16 tuhande euro võrra vähendati finantskulusid. Põhivara soetamise saadavat sihtfinantseerimise (sissetulekud) mahtu vähendati:  51 tuhande euro võrra Ehitajate tee rekonstrueerimiseks,  935 tuhande euro võrra Ahtme lo väljakujundamiseks, 4 miljoni 120 tuhande euro võrra spordi ja vabaaja linnakeskuse kujundamiseks, 60 tuhande euro võrra Kohtla-Järve Kunstide Kooli  renoveerimiseks. Aasta jooksul suurendati toetus Majandus- ja Kommunikatsiooniministeeriumilt 15 tuhat eurot Uus-Tehase tänava rekonstrueerimiseks.</w:t>
      </w:r>
    </w:p>
    <w:p w:rsidR="006B4EE0" w:rsidRPr="00E1476A" w:rsidRDefault="006B4EE0" w:rsidP="002E4222">
      <w:pPr>
        <w:jc w:val="both"/>
        <w:rPr>
          <w:sz w:val="24"/>
          <w:szCs w:val="24"/>
          <w:highlight w:val="yellow"/>
        </w:rPr>
      </w:pPr>
    </w:p>
    <w:p w:rsidR="006F2792" w:rsidRPr="00E1476A" w:rsidRDefault="003D0EAB" w:rsidP="002E4222">
      <w:pPr>
        <w:jc w:val="both"/>
        <w:rPr>
          <w:i/>
          <w:sz w:val="24"/>
          <w:szCs w:val="24"/>
          <w:highlight w:val="yellow"/>
        </w:rPr>
      </w:pPr>
      <w:r w:rsidRPr="001A3F25">
        <w:rPr>
          <w:i/>
          <w:sz w:val="24"/>
          <w:szCs w:val="24"/>
        </w:rPr>
        <w:t>Tabel: Kohtla-Järve linna 2019</w:t>
      </w:r>
      <w:r w:rsidR="005153C2" w:rsidRPr="001A3F25">
        <w:rPr>
          <w:i/>
          <w:sz w:val="24"/>
          <w:szCs w:val="24"/>
        </w:rPr>
        <w:t>. aasta investeerimistegevuse täitmine (tuhandetes eurodes)</w:t>
      </w:r>
    </w:p>
    <w:tbl>
      <w:tblPr>
        <w:tblW w:w="10221" w:type="dxa"/>
        <w:tblInd w:w="55" w:type="dxa"/>
        <w:tblCellMar>
          <w:left w:w="70" w:type="dxa"/>
          <w:right w:w="70" w:type="dxa"/>
        </w:tblCellMar>
        <w:tblLook w:val="04A0"/>
      </w:tblPr>
      <w:tblGrid>
        <w:gridCol w:w="4268"/>
        <w:gridCol w:w="1559"/>
        <w:gridCol w:w="1276"/>
        <w:gridCol w:w="1559"/>
        <w:gridCol w:w="1559"/>
      </w:tblGrid>
      <w:tr w:rsidR="003D0EAB" w:rsidRPr="003D0EAB" w:rsidTr="00CC2A58">
        <w:trPr>
          <w:trHeight w:val="275"/>
        </w:trPr>
        <w:tc>
          <w:tcPr>
            <w:tcW w:w="4268" w:type="dxa"/>
            <w:tcBorders>
              <w:top w:val="nil"/>
              <w:left w:val="nil"/>
              <w:bottom w:val="nil"/>
              <w:right w:val="single" w:sz="4" w:space="0" w:color="auto"/>
            </w:tcBorders>
            <w:shd w:val="clear" w:color="auto" w:fill="auto"/>
            <w:noWrap/>
            <w:vAlign w:val="bottom"/>
          </w:tcPr>
          <w:p w:rsidR="003D0EAB" w:rsidRPr="003D0EAB" w:rsidRDefault="003D0EAB" w:rsidP="000B00E5">
            <w:pPr>
              <w:rPr>
                <w:color w:val="000000"/>
                <w:sz w:val="22"/>
                <w:szCs w:val="22"/>
                <w:lang w:eastAsia="et-EE"/>
              </w:rPr>
            </w:pP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3D0EAB" w:rsidRPr="003D0EAB" w:rsidRDefault="003D0EAB" w:rsidP="000B00E5">
            <w:pPr>
              <w:rPr>
                <w:color w:val="000000"/>
                <w:sz w:val="22"/>
                <w:szCs w:val="22"/>
                <w:lang w:eastAsia="et-EE"/>
              </w:rPr>
            </w:pPr>
            <w:r w:rsidRPr="003D0EAB">
              <w:rPr>
                <w:color w:val="000000"/>
                <w:sz w:val="22"/>
                <w:szCs w:val="22"/>
                <w:lang w:eastAsia="et-EE"/>
              </w:rPr>
              <w:t>ESIALGNE EELARVE</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D0EAB" w:rsidRPr="003D0EAB" w:rsidRDefault="003D0EAB" w:rsidP="000B00E5">
            <w:pPr>
              <w:rPr>
                <w:color w:val="000000"/>
                <w:sz w:val="22"/>
                <w:szCs w:val="22"/>
                <w:lang w:eastAsia="et-EE"/>
              </w:rPr>
            </w:pPr>
            <w:r w:rsidRPr="003D0EAB">
              <w:rPr>
                <w:color w:val="000000"/>
                <w:sz w:val="22"/>
                <w:szCs w:val="22"/>
                <w:lang w:eastAsia="et-EE"/>
              </w:rPr>
              <w:t>LÕPLIK EELARVE</w:t>
            </w:r>
          </w:p>
        </w:tc>
        <w:tc>
          <w:tcPr>
            <w:tcW w:w="1559" w:type="dxa"/>
            <w:tcBorders>
              <w:top w:val="single" w:sz="4" w:space="0" w:color="auto"/>
              <w:left w:val="single" w:sz="4" w:space="0" w:color="auto"/>
              <w:bottom w:val="nil"/>
              <w:right w:val="single" w:sz="4" w:space="0" w:color="auto"/>
            </w:tcBorders>
          </w:tcPr>
          <w:p w:rsidR="003D0EAB" w:rsidRPr="003D0EAB" w:rsidRDefault="003D0EAB" w:rsidP="000B00E5">
            <w:pPr>
              <w:rPr>
                <w:color w:val="000000"/>
                <w:sz w:val="22"/>
                <w:szCs w:val="22"/>
                <w:lang w:eastAsia="et-EE"/>
              </w:rPr>
            </w:pPr>
            <w:r w:rsidRPr="003D0EAB">
              <w:rPr>
                <w:color w:val="000000"/>
                <w:sz w:val="22"/>
                <w:szCs w:val="22"/>
                <w:lang w:eastAsia="et-EE"/>
              </w:rPr>
              <w:t>ESIALGSE JA LÕPLIKU EELARVE VAHE</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3D0EAB" w:rsidRPr="003D0EAB" w:rsidRDefault="003D0EAB" w:rsidP="000B00E5">
            <w:pPr>
              <w:rPr>
                <w:color w:val="000000"/>
                <w:sz w:val="22"/>
                <w:szCs w:val="22"/>
                <w:lang w:eastAsia="et-EE"/>
              </w:rPr>
            </w:pPr>
            <w:r w:rsidRPr="003D0EAB">
              <w:rPr>
                <w:color w:val="000000"/>
                <w:sz w:val="22"/>
                <w:szCs w:val="22"/>
                <w:lang w:eastAsia="et-EE"/>
              </w:rPr>
              <w:t>EELARVE TÄITMINE</w:t>
            </w:r>
          </w:p>
        </w:tc>
      </w:tr>
      <w:tr w:rsidR="003D0EAB" w:rsidRPr="003D0EAB" w:rsidTr="00CC2A58">
        <w:trPr>
          <w:trHeight w:val="429"/>
        </w:trPr>
        <w:tc>
          <w:tcPr>
            <w:tcW w:w="4268" w:type="dxa"/>
            <w:tcBorders>
              <w:top w:val="single" w:sz="8" w:space="0" w:color="auto"/>
              <w:left w:val="single" w:sz="8" w:space="0" w:color="auto"/>
              <w:bottom w:val="single" w:sz="8" w:space="0" w:color="auto"/>
              <w:right w:val="nil"/>
            </w:tcBorders>
            <w:shd w:val="clear" w:color="auto" w:fill="auto"/>
            <w:noWrap/>
            <w:vAlign w:val="bottom"/>
          </w:tcPr>
          <w:p w:rsidR="003D0EAB" w:rsidRPr="003D0EAB" w:rsidRDefault="003D0EAB" w:rsidP="000B00E5">
            <w:pPr>
              <w:rPr>
                <w:b/>
                <w:bCs/>
                <w:color w:val="000000"/>
                <w:sz w:val="22"/>
                <w:szCs w:val="22"/>
                <w:lang w:eastAsia="et-EE"/>
              </w:rPr>
            </w:pPr>
            <w:r w:rsidRPr="003D0EAB">
              <w:rPr>
                <w:b/>
                <w:bCs/>
                <w:color w:val="000000"/>
                <w:sz w:val="22"/>
                <w:szCs w:val="22"/>
                <w:lang w:eastAsia="et-EE"/>
              </w:rPr>
              <w:t>SISSETULEKUD INVESTEERIMISTEGEVUSEKS</w:t>
            </w:r>
          </w:p>
        </w:tc>
        <w:tc>
          <w:tcPr>
            <w:tcW w:w="1559" w:type="dxa"/>
            <w:tcBorders>
              <w:top w:val="single" w:sz="8" w:space="0" w:color="auto"/>
              <w:left w:val="nil"/>
              <w:bottom w:val="single" w:sz="8" w:space="0" w:color="auto"/>
              <w:right w:val="nil"/>
            </w:tcBorders>
            <w:shd w:val="clear" w:color="auto" w:fill="auto"/>
            <w:noWrap/>
            <w:vAlign w:val="bottom"/>
          </w:tcPr>
          <w:p w:rsidR="003D0EAB" w:rsidRPr="003D0EAB" w:rsidRDefault="003D0EAB" w:rsidP="000B00E5">
            <w:pPr>
              <w:rPr>
                <w:b/>
                <w:bCs/>
                <w:color w:val="000000"/>
                <w:sz w:val="22"/>
                <w:szCs w:val="22"/>
                <w:lang w:eastAsia="et-EE"/>
              </w:rPr>
            </w:pPr>
            <w:r w:rsidRPr="003D0EAB">
              <w:rPr>
                <w:b/>
                <w:bCs/>
                <w:color w:val="000000"/>
                <w:sz w:val="22"/>
                <w:szCs w:val="22"/>
                <w:lang w:eastAsia="et-EE"/>
              </w:rPr>
              <w:t> </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bottom"/>
          </w:tcPr>
          <w:p w:rsidR="003D0EAB" w:rsidRPr="003D0EAB" w:rsidRDefault="003D0EAB" w:rsidP="000B00E5">
            <w:pPr>
              <w:jc w:val="right"/>
              <w:rPr>
                <w:color w:val="000000"/>
                <w:sz w:val="22"/>
                <w:szCs w:val="22"/>
                <w:lang w:eastAsia="et-EE"/>
              </w:rPr>
            </w:pPr>
          </w:p>
        </w:tc>
        <w:tc>
          <w:tcPr>
            <w:tcW w:w="1559" w:type="dxa"/>
            <w:tcBorders>
              <w:top w:val="single" w:sz="8" w:space="0" w:color="auto"/>
              <w:left w:val="single" w:sz="8" w:space="0" w:color="auto"/>
              <w:bottom w:val="single" w:sz="8" w:space="0" w:color="auto"/>
              <w:right w:val="single" w:sz="8" w:space="0" w:color="auto"/>
            </w:tcBorders>
          </w:tcPr>
          <w:p w:rsidR="003D0EAB" w:rsidRPr="003D0EAB" w:rsidRDefault="003D0EAB" w:rsidP="000B00E5">
            <w:pPr>
              <w:jc w:val="right"/>
              <w:rPr>
                <w:color w:val="000000"/>
                <w:sz w:val="22"/>
                <w:szCs w:val="22"/>
                <w:lang w:eastAsia="et-EE"/>
              </w:rPr>
            </w:pPr>
          </w:p>
        </w:tc>
        <w:tc>
          <w:tcPr>
            <w:tcW w:w="1559" w:type="dxa"/>
            <w:tcBorders>
              <w:top w:val="single" w:sz="8" w:space="0" w:color="auto"/>
              <w:left w:val="single" w:sz="8" w:space="0" w:color="auto"/>
              <w:bottom w:val="single" w:sz="8" w:space="0" w:color="auto"/>
              <w:right w:val="single" w:sz="4" w:space="0" w:color="auto"/>
            </w:tcBorders>
            <w:shd w:val="clear" w:color="auto" w:fill="auto"/>
            <w:noWrap/>
            <w:vAlign w:val="bottom"/>
          </w:tcPr>
          <w:p w:rsidR="003D0EAB" w:rsidRPr="003D0EAB" w:rsidRDefault="003D0EAB" w:rsidP="000B00E5">
            <w:pPr>
              <w:jc w:val="right"/>
              <w:rPr>
                <w:color w:val="000000"/>
                <w:sz w:val="22"/>
                <w:szCs w:val="22"/>
                <w:lang w:eastAsia="et-EE"/>
              </w:rPr>
            </w:pPr>
          </w:p>
        </w:tc>
      </w:tr>
      <w:tr w:rsidR="003D0EAB" w:rsidRPr="003D0EAB" w:rsidTr="00CC2A58">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tcPr>
          <w:p w:rsidR="003D0EAB" w:rsidRPr="003D0EAB" w:rsidRDefault="003D0EAB" w:rsidP="000B00E5">
            <w:pPr>
              <w:rPr>
                <w:b/>
                <w:bCs/>
                <w:color w:val="000000"/>
                <w:sz w:val="22"/>
                <w:szCs w:val="22"/>
                <w:lang w:eastAsia="et-EE"/>
              </w:rPr>
            </w:pPr>
            <w:r w:rsidRPr="003D0EAB">
              <w:rPr>
                <w:b/>
                <w:bCs/>
                <w:color w:val="000000"/>
                <w:sz w:val="22"/>
                <w:szCs w:val="22"/>
                <w:lang w:eastAsia="et-EE"/>
              </w:rPr>
              <w:t>Põhivara soetamiseks saadav sihtfinantseerimine (+)</w:t>
            </w:r>
          </w:p>
        </w:tc>
        <w:tc>
          <w:tcPr>
            <w:tcW w:w="1559" w:type="dxa"/>
            <w:tcBorders>
              <w:top w:val="nil"/>
              <w:left w:val="nil"/>
              <w:bottom w:val="single" w:sz="8" w:space="0" w:color="auto"/>
              <w:right w:val="nil"/>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10 978</w:t>
            </w:r>
          </w:p>
        </w:tc>
        <w:tc>
          <w:tcPr>
            <w:tcW w:w="1276" w:type="dxa"/>
            <w:tcBorders>
              <w:top w:val="nil"/>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5 141</w:t>
            </w:r>
          </w:p>
        </w:tc>
        <w:tc>
          <w:tcPr>
            <w:tcW w:w="1559" w:type="dxa"/>
            <w:tcBorders>
              <w:top w:val="single" w:sz="8" w:space="0" w:color="auto"/>
              <w:left w:val="nil"/>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p>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-5 837</w:t>
            </w:r>
          </w:p>
        </w:tc>
        <w:tc>
          <w:tcPr>
            <w:tcW w:w="1559" w:type="dxa"/>
            <w:tcBorders>
              <w:top w:val="nil"/>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4 694</w:t>
            </w:r>
          </w:p>
        </w:tc>
      </w:tr>
      <w:tr w:rsidR="003D0EAB" w:rsidRPr="003D0EAB" w:rsidTr="00CC2A58">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sh  Ahtme linnaosa keskuse väljakujundamine</w:t>
            </w:r>
          </w:p>
        </w:tc>
        <w:tc>
          <w:tcPr>
            <w:tcW w:w="1559" w:type="dxa"/>
            <w:tcBorders>
              <w:top w:val="nil"/>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935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p>
          <w:p w:rsidR="003D0EAB" w:rsidRPr="003D0EAB" w:rsidRDefault="003D0EAB" w:rsidP="003D0EAB">
            <w:pPr>
              <w:jc w:val="center"/>
              <w:rPr>
                <w:color w:val="000000"/>
                <w:sz w:val="22"/>
                <w:szCs w:val="22"/>
                <w:lang w:eastAsia="et-EE"/>
              </w:rPr>
            </w:pPr>
            <w:r w:rsidRPr="003D0EAB">
              <w:rPr>
                <w:color w:val="000000"/>
                <w:sz w:val="22"/>
                <w:szCs w:val="22"/>
                <w:lang w:eastAsia="et-EE"/>
              </w:rPr>
              <w:t>-935</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r>
      <w:tr w:rsidR="003D0EAB" w:rsidRPr="003D0EAB" w:rsidTr="00CC2A58">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 xml:space="preserve">     Ehitajate tee rekonstrueerimine</w:t>
            </w:r>
          </w:p>
        </w:tc>
        <w:tc>
          <w:tcPr>
            <w:tcW w:w="1559" w:type="dxa"/>
            <w:tcBorders>
              <w:top w:val="nil"/>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85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34</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-51</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34</w:t>
            </w:r>
          </w:p>
        </w:tc>
      </w:tr>
      <w:tr w:rsidR="003D0EAB" w:rsidRPr="003D0EAB" w:rsidTr="00CC2A58">
        <w:trPr>
          <w:trHeight w:val="300"/>
        </w:trPr>
        <w:tc>
          <w:tcPr>
            <w:tcW w:w="4268" w:type="dxa"/>
            <w:tcBorders>
              <w:top w:val="single" w:sz="4" w:space="0" w:color="auto"/>
              <w:left w:val="single" w:sz="8" w:space="0" w:color="auto"/>
              <w:bottom w:val="nil"/>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 xml:space="preserve">    K-Järve Kunstide Kool</w:t>
            </w:r>
          </w:p>
        </w:tc>
        <w:tc>
          <w:tcPr>
            <w:tcW w:w="1559" w:type="dxa"/>
            <w:tcBorders>
              <w:top w:val="nil"/>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60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-60</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r>
      <w:tr w:rsidR="003D0EAB" w:rsidRPr="003D0EAB" w:rsidTr="00CC2A58">
        <w:trPr>
          <w:trHeight w:val="300"/>
        </w:trPr>
        <w:tc>
          <w:tcPr>
            <w:tcW w:w="4268" w:type="dxa"/>
            <w:tcBorders>
              <w:top w:val="single" w:sz="4" w:space="0" w:color="auto"/>
              <w:left w:val="single" w:sz="8" w:space="0" w:color="auto"/>
              <w:bottom w:val="nil"/>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 xml:space="preserve">    Kalevi tn. renoveerimine</w:t>
            </w:r>
          </w:p>
        </w:tc>
        <w:tc>
          <w:tcPr>
            <w:tcW w:w="1559" w:type="dxa"/>
            <w:tcBorders>
              <w:top w:val="nil"/>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968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968</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1000</w:t>
            </w:r>
          </w:p>
        </w:tc>
      </w:tr>
      <w:tr w:rsidR="003D0EAB" w:rsidRPr="003D0EAB" w:rsidTr="00CC2A58">
        <w:trPr>
          <w:trHeight w:val="300"/>
        </w:trPr>
        <w:tc>
          <w:tcPr>
            <w:tcW w:w="4268" w:type="dxa"/>
            <w:tcBorders>
              <w:top w:val="single" w:sz="4" w:space="0" w:color="auto"/>
              <w:left w:val="single" w:sz="8" w:space="0" w:color="auto"/>
              <w:bottom w:val="nil"/>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 xml:space="preserve">   Uus-Tehase tänava rekonstrueerimine</w:t>
            </w:r>
          </w:p>
        </w:tc>
        <w:tc>
          <w:tcPr>
            <w:tcW w:w="1559" w:type="dxa"/>
            <w:tcBorders>
              <w:top w:val="nil"/>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15</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15</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12</w:t>
            </w:r>
          </w:p>
        </w:tc>
      </w:tr>
      <w:tr w:rsidR="003D0EAB" w:rsidRPr="003D0EAB" w:rsidTr="00CC2A58">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 xml:space="preserve">    Projekt  Approach2Waste</w:t>
            </w:r>
          </w:p>
        </w:tc>
        <w:tc>
          <w:tcPr>
            <w:tcW w:w="1559"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-441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r>
      <w:tr w:rsidR="003D0EAB" w:rsidRPr="003D0EAB" w:rsidTr="00CC2A58">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 xml:space="preserve">   Projekt Farmer Graft</w:t>
            </w:r>
          </w:p>
        </w:tc>
        <w:tc>
          <w:tcPr>
            <w:tcW w:w="1559"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-245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r>
      <w:tr w:rsidR="003D0EAB" w:rsidRPr="003D0EAB" w:rsidTr="00CC2A58">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 xml:space="preserve">    Spordi-ja vabaaja linnakeskuse kujundamine</w:t>
            </w:r>
          </w:p>
        </w:tc>
        <w:tc>
          <w:tcPr>
            <w:tcW w:w="1559"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7 399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3</w:t>
            </w:r>
            <w:r>
              <w:rPr>
                <w:color w:val="000000"/>
                <w:sz w:val="22"/>
                <w:szCs w:val="22"/>
                <w:lang w:eastAsia="et-EE"/>
              </w:rPr>
              <w:t> </w:t>
            </w:r>
            <w:r w:rsidRPr="003D0EAB">
              <w:rPr>
                <w:color w:val="000000"/>
                <w:sz w:val="22"/>
                <w:szCs w:val="22"/>
                <w:lang w:eastAsia="et-EE"/>
              </w:rPr>
              <w:t>279</w:t>
            </w:r>
          </w:p>
        </w:tc>
        <w:tc>
          <w:tcPr>
            <w:tcW w:w="1559" w:type="dxa"/>
            <w:tcBorders>
              <w:top w:val="single" w:sz="4" w:space="0" w:color="auto"/>
              <w:left w:val="nil"/>
              <w:bottom w:val="single" w:sz="4" w:space="0" w:color="auto"/>
              <w:right w:val="single" w:sz="4" w:space="0" w:color="auto"/>
            </w:tcBorders>
          </w:tcPr>
          <w:p w:rsidR="003D0EAB" w:rsidRDefault="003D0EAB" w:rsidP="003D0EAB">
            <w:pPr>
              <w:jc w:val="center"/>
              <w:rPr>
                <w:color w:val="000000"/>
                <w:sz w:val="22"/>
                <w:szCs w:val="22"/>
                <w:lang w:eastAsia="et-EE"/>
              </w:rPr>
            </w:pPr>
          </w:p>
          <w:p w:rsidR="003D0EAB" w:rsidRPr="003D0EAB" w:rsidRDefault="003D0EAB" w:rsidP="003D0EAB">
            <w:pPr>
              <w:jc w:val="center"/>
              <w:rPr>
                <w:color w:val="000000"/>
                <w:sz w:val="22"/>
                <w:szCs w:val="22"/>
                <w:lang w:eastAsia="et-EE"/>
              </w:rPr>
            </w:pPr>
            <w:r w:rsidRPr="003D0EAB">
              <w:rPr>
                <w:color w:val="000000"/>
                <w:sz w:val="22"/>
                <w:szCs w:val="22"/>
                <w:lang w:eastAsia="et-EE"/>
              </w:rPr>
              <w:t>-4 120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2 803</w:t>
            </w:r>
          </w:p>
        </w:tc>
      </w:tr>
      <w:tr w:rsidR="003D0EAB" w:rsidRPr="003D0EAB" w:rsidTr="00CC2A58">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i/>
                <w:iCs/>
                <w:color w:val="000000"/>
                <w:sz w:val="22"/>
                <w:szCs w:val="22"/>
                <w:lang w:eastAsia="et-EE"/>
              </w:rPr>
            </w:pPr>
            <w:r w:rsidRPr="003D0EAB">
              <w:rPr>
                <w:i/>
                <w:iCs/>
                <w:color w:val="000000"/>
                <w:sz w:val="22"/>
                <w:szCs w:val="22"/>
                <w:lang w:eastAsia="et-EE"/>
              </w:rPr>
              <w:t xml:space="preserve">   </w:t>
            </w:r>
            <w:r>
              <w:rPr>
                <w:i/>
                <w:iCs/>
                <w:color w:val="000000"/>
                <w:sz w:val="22"/>
                <w:szCs w:val="22"/>
                <w:lang w:eastAsia="et-EE"/>
              </w:rPr>
              <w:t xml:space="preserve"> EAS-i toetus lasteaedade renoveerimine</w:t>
            </w:r>
          </w:p>
        </w:tc>
        <w:tc>
          <w:tcPr>
            <w:tcW w:w="1559"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845</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845</w:t>
            </w:r>
          </w:p>
        </w:tc>
      </w:tr>
    </w:tbl>
    <w:p w:rsidR="003D0EAB" w:rsidRPr="003D0EAB" w:rsidRDefault="003D0EAB" w:rsidP="006B4EE0">
      <w:pPr>
        <w:jc w:val="both"/>
        <w:rPr>
          <w:sz w:val="22"/>
          <w:szCs w:val="22"/>
        </w:rPr>
      </w:pPr>
    </w:p>
    <w:tbl>
      <w:tblPr>
        <w:tblW w:w="10221" w:type="dxa"/>
        <w:tblInd w:w="55" w:type="dxa"/>
        <w:tblLayout w:type="fixed"/>
        <w:tblCellMar>
          <w:left w:w="70" w:type="dxa"/>
          <w:right w:w="70" w:type="dxa"/>
        </w:tblCellMar>
        <w:tblLook w:val="04A0"/>
      </w:tblPr>
      <w:tblGrid>
        <w:gridCol w:w="4410"/>
        <w:gridCol w:w="1417"/>
        <w:gridCol w:w="1276"/>
        <w:gridCol w:w="1559"/>
        <w:gridCol w:w="1559"/>
      </w:tblGrid>
      <w:tr w:rsidR="003D0EAB" w:rsidRPr="003D0EAB" w:rsidTr="00CC2A58">
        <w:trPr>
          <w:trHeight w:val="300"/>
        </w:trPr>
        <w:tc>
          <w:tcPr>
            <w:tcW w:w="4410" w:type="dxa"/>
            <w:tcBorders>
              <w:top w:val="single" w:sz="4" w:space="0" w:color="auto"/>
              <w:left w:val="single" w:sz="4" w:space="0" w:color="auto"/>
              <w:bottom w:val="single" w:sz="4" w:space="0" w:color="auto"/>
              <w:right w:val="nil"/>
            </w:tcBorders>
            <w:shd w:val="clear" w:color="auto" w:fill="auto"/>
            <w:noWrap/>
            <w:vAlign w:val="bottom"/>
          </w:tcPr>
          <w:p w:rsidR="003D0EAB" w:rsidRPr="003D0EAB" w:rsidRDefault="003D0EAB" w:rsidP="000B00E5">
            <w:pPr>
              <w:rPr>
                <w:b/>
                <w:color w:val="000000"/>
                <w:sz w:val="22"/>
                <w:szCs w:val="22"/>
                <w:lang w:eastAsia="et-EE"/>
              </w:rPr>
            </w:pPr>
            <w:r w:rsidRPr="003D0EAB">
              <w:rPr>
                <w:b/>
                <w:color w:val="000000"/>
                <w:sz w:val="22"/>
                <w:szCs w:val="22"/>
                <w:lang w:eastAsia="et-EE"/>
              </w:rPr>
              <w:t>Põhivara müük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21</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17</w:t>
            </w:r>
          </w:p>
        </w:tc>
      </w:tr>
      <w:tr w:rsidR="003D0EAB" w:rsidRPr="003D0EAB" w:rsidTr="00CC2A58">
        <w:trPr>
          <w:trHeight w:val="315"/>
        </w:trPr>
        <w:tc>
          <w:tcPr>
            <w:tcW w:w="4410" w:type="dxa"/>
            <w:tcBorders>
              <w:top w:val="single" w:sz="4" w:space="0" w:color="auto"/>
              <w:left w:val="single" w:sz="8" w:space="0" w:color="auto"/>
              <w:bottom w:val="single" w:sz="8" w:space="0" w:color="auto"/>
              <w:right w:val="nil"/>
            </w:tcBorders>
            <w:shd w:val="clear" w:color="auto" w:fill="auto"/>
            <w:noWrap/>
            <w:vAlign w:val="bottom"/>
          </w:tcPr>
          <w:p w:rsidR="003D0EAB" w:rsidRPr="003D0EAB" w:rsidRDefault="003D0EAB" w:rsidP="000B00E5">
            <w:pPr>
              <w:rPr>
                <w:b/>
                <w:bCs/>
                <w:color w:val="000000"/>
                <w:sz w:val="22"/>
                <w:szCs w:val="22"/>
                <w:lang w:eastAsia="et-EE"/>
              </w:rPr>
            </w:pPr>
            <w:r w:rsidRPr="003D0EAB">
              <w:rPr>
                <w:b/>
                <w:bCs/>
                <w:color w:val="000000"/>
                <w:sz w:val="22"/>
                <w:szCs w:val="22"/>
                <w:lang w:eastAsia="et-EE"/>
              </w:rPr>
              <w:t>Finantstulud</w:t>
            </w:r>
            <w:r>
              <w:rPr>
                <w:b/>
                <w:bCs/>
                <w:color w:val="000000"/>
                <w:sz w:val="22"/>
                <w:szCs w:val="22"/>
                <w:lang w:eastAsia="et-EE"/>
              </w:rPr>
              <w:t xml:space="preserve"> </w:t>
            </w:r>
            <w:r w:rsidRPr="003D0EAB">
              <w:rPr>
                <w:b/>
                <w:bCs/>
                <w:color w:val="000000"/>
                <w:sz w:val="22"/>
                <w:szCs w:val="22"/>
                <w:lang w:eastAsia="et-EE"/>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w:t>
            </w:r>
          </w:p>
        </w:tc>
        <w:tc>
          <w:tcPr>
            <w:tcW w:w="1559" w:type="dxa"/>
            <w:tcBorders>
              <w:top w:val="single" w:sz="4" w:space="0" w:color="auto"/>
              <w:left w:val="single" w:sz="4" w:space="0" w:color="auto"/>
              <w:bottom w:val="single" w:sz="4" w:space="0" w:color="auto"/>
              <w:right w:val="single" w:sz="4" w:space="0" w:color="auto"/>
            </w:tcBorders>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w:t>
            </w:r>
          </w:p>
        </w:tc>
      </w:tr>
      <w:tr w:rsidR="003D0EAB" w:rsidRPr="003D0EAB" w:rsidTr="00CC2A58">
        <w:trPr>
          <w:trHeight w:val="315"/>
        </w:trPr>
        <w:tc>
          <w:tcPr>
            <w:tcW w:w="4410" w:type="dxa"/>
            <w:tcBorders>
              <w:top w:val="nil"/>
              <w:left w:val="single" w:sz="8" w:space="0" w:color="auto"/>
              <w:bottom w:val="nil"/>
              <w:right w:val="single" w:sz="4" w:space="0" w:color="auto"/>
            </w:tcBorders>
            <w:shd w:val="clear" w:color="000000" w:fill="C0C0C0"/>
            <w:noWrap/>
            <w:vAlign w:val="bottom"/>
          </w:tcPr>
          <w:p w:rsidR="003D0EAB" w:rsidRPr="003D0EAB" w:rsidRDefault="003D0EAB" w:rsidP="000B00E5">
            <w:pPr>
              <w:rPr>
                <w:b/>
                <w:bCs/>
                <w:color w:val="000000"/>
                <w:sz w:val="22"/>
                <w:szCs w:val="22"/>
                <w:lang w:eastAsia="et-EE"/>
              </w:rPr>
            </w:pPr>
            <w:r w:rsidRPr="003D0EAB">
              <w:rPr>
                <w:b/>
                <w:bCs/>
                <w:color w:val="000000"/>
                <w:sz w:val="22"/>
                <w:szCs w:val="22"/>
                <w:lang w:eastAsia="et-EE"/>
              </w:rPr>
              <w:t>KOKKU SISSETULEKUD</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3D0EAB" w:rsidRPr="003D0EAB" w:rsidRDefault="003D0EAB" w:rsidP="003D0EAB">
            <w:pPr>
              <w:numPr>
                <w:ilvl w:val="0"/>
                <w:numId w:val="41"/>
              </w:numPr>
              <w:jc w:val="center"/>
              <w:rPr>
                <w:b/>
                <w:bCs/>
                <w:color w:val="000000"/>
                <w:sz w:val="22"/>
                <w:szCs w:val="22"/>
                <w:lang w:eastAsia="et-EE"/>
              </w:rPr>
            </w:pPr>
            <w:r w:rsidRPr="003D0EAB">
              <w:rPr>
                <w:b/>
                <w:bCs/>
                <w:color w:val="000000"/>
                <w:sz w:val="22"/>
                <w:szCs w:val="22"/>
                <w:lang w:eastAsia="et-EE"/>
              </w:rPr>
              <w:t>978</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ind w:left="360"/>
              <w:jc w:val="center"/>
              <w:rPr>
                <w:b/>
                <w:bCs/>
                <w:color w:val="000000"/>
                <w:sz w:val="22"/>
                <w:szCs w:val="22"/>
                <w:lang w:eastAsia="et-EE"/>
              </w:rPr>
            </w:pPr>
            <w:r w:rsidRPr="003D0EAB">
              <w:rPr>
                <w:b/>
                <w:bCs/>
                <w:color w:val="000000"/>
                <w:sz w:val="22"/>
                <w:szCs w:val="22"/>
                <w:lang w:eastAsia="et-EE"/>
              </w:rPr>
              <w:t>5 163</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ind w:left="720"/>
              <w:jc w:val="center"/>
              <w:rPr>
                <w:b/>
                <w:bCs/>
                <w:color w:val="000000"/>
                <w:sz w:val="22"/>
                <w:szCs w:val="22"/>
                <w:lang w:eastAsia="et-EE"/>
              </w:rPr>
            </w:pPr>
            <w:r w:rsidRPr="003D0EAB">
              <w:rPr>
                <w:b/>
                <w:bCs/>
                <w:color w:val="000000"/>
                <w:sz w:val="22"/>
                <w:szCs w:val="22"/>
                <w:lang w:eastAsia="et-EE"/>
              </w:rPr>
              <w:t>-5 815</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4 712</w:t>
            </w:r>
          </w:p>
        </w:tc>
      </w:tr>
      <w:tr w:rsidR="003D0EAB" w:rsidRPr="003D0EAB" w:rsidTr="00CC2A58">
        <w:trPr>
          <w:trHeight w:val="300"/>
        </w:trPr>
        <w:tc>
          <w:tcPr>
            <w:tcW w:w="4410" w:type="dxa"/>
            <w:tcBorders>
              <w:top w:val="single" w:sz="8" w:space="0" w:color="auto"/>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b/>
                <w:bCs/>
                <w:sz w:val="22"/>
                <w:szCs w:val="22"/>
                <w:lang w:eastAsia="et-EE"/>
              </w:rPr>
            </w:pPr>
            <w:r w:rsidRPr="003D0EAB">
              <w:rPr>
                <w:b/>
                <w:bCs/>
                <w:sz w:val="22"/>
                <w:szCs w:val="22"/>
                <w:lang w:eastAsia="et-EE"/>
              </w:rPr>
              <w:t xml:space="preserve"> VÄLJAMINEKUD TEGEVUSALADE JÄRGI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tcPr>
          <w:p w:rsidR="003D0EAB" w:rsidRPr="003D0EAB" w:rsidRDefault="003D0EAB" w:rsidP="003D0EAB">
            <w:pPr>
              <w:jc w:val="center"/>
              <w:rPr>
                <w:color w:val="000000"/>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p>
        </w:tc>
      </w:tr>
      <w:tr w:rsidR="003D0EAB" w:rsidRPr="003D0EAB" w:rsidTr="00CC2A58">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0B00E5">
            <w:pPr>
              <w:rPr>
                <w:b/>
                <w:bCs/>
                <w:sz w:val="22"/>
                <w:szCs w:val="22"/>
                <w:lang w:eastAsia="et-EE"/>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tcPr>
          <w:p w:rsidR="003D0EAB" w:rsidRPr="003D0EAB" w:rsidRDefault="003D0EAB" w:rsidP="003D0EAB">
            <w:pPr>
              <w:jc w:val="center"/>
              <w:rPr>
                <w:color w:val="000000"/>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p>
        </w:tc>
      </w:tr>
      <w:tr w:rsidR="003D0EAB" w:rsidRPr="003D0EAB" w:rsidTr="00CC2A58">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KALEVI TÄNAVA RENOVEERIMINE</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967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1 291</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1 234</w:t>
            </w:r>
          </w:p>
        </w:tc>
      </w:tr>
      <w:tr w:rsidR="003D0EAB" w:rsidRPr="003D0EAB" w:rsidTr="00CC2A58">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EHITAJATE TEE KAPREMONT</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40</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-109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40</w:t>
            </w:r>
          </w:p>
        </w:tc>
      </w:tr>
      <w:tr w:rsidR="003D0EAB" w:rsidRPr="003D0EAB" w:rsidTr="00CC2A58">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lastRenderedPageBreak/>
              <w:t>PROJEKT FARMERCRAFT</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-251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TEEDE REMONT</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776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715</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616</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UUS-TEHASE TÄNAVA REKONSTRUEERIMINE</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15</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12</w:t>
            </w:r>
          </w:p>
        </w:tc>
      </w:tr>
      <w:tr w:rsidR="003D0EAB" w:rsidRPr="003D0EAB" w:rsidTr="00CC2A58">
        <w:trPr>
          <w:trHeight w:val="300"/>
        </w:trPr>
        <w:tc>
          <w:tcPr>
            <w:tcW w:w="4410" w:type="dxa"/>
            <w:tcBorders>
              <w:top w:val="single" w:sz="8" w:space="0" w:color="auto"/>
              <w:left w:val="single" w:sz="8" w:space="0" w:color="auto"/>
              <w:bottom w:val="single" w:sz="8" w:space="0" w:color="auto"/>
              <w:right w:val="single" w:sz="4" w:space="0" w:color="auto"/>
            </w:tcBorders>
            <w:shd w:val="clear" w:color="000000" w:fill="C0C0C0"/>
            <w:noWrap/>
            <w:vAlign w:val="bottom"/>
          </w:tcPr>
          <w:p w:rsidR="003D0EAB" w:rsidRPr="003D0EAB" w:rsidRDefault="003D0EAB" w:rsidP="000B00E5">
            <w:pPr>
              <w:rPr>
                <w:b/>
                <w:bCs/>
                <w:sz w:val="22"/>
                <w:szCs w:val="22"/>
                <w:lang w:eastAsia="et-EE"/>
              </w:rPr>
            </w:pPr>
            <w:r w:rsidRPr="003D0EAB">
              <w:rPr>
                <w:b/>
                <w:bCs/>
                <w:sz w:val="22"/>
                <w:szCs w:val="22"/>
                <w:lang w:eastAsia="et-EE"/>
              </w:rPr>
              <w:t>MAJANDUS KOKKU</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2 143</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2 061</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-82</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1 902</w:t>
            </w:r>
          </w:p>
        </w:tc>
      </w:tr>
      <w:tr w:rsidR="003D0EAB" w:rsidRPr="003D0EAB" w:rsidTr="00CC2A58">
        <w:trPr>
          <w:trHeight w:val="315"/>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D0EAB" w:rsidRPr="003D0EAB" w:rsidRDefault="003D0EAB" w:rsidP="000B00E5">
            <w:pPr>
              <w:rPr>
                <w:bCs/>
                <w:sz w:val="22"/>
                <w:szCs w:val="22"/>
                <w:lang w:eastAsia="et-EE"/>
              </w:rPr>
            </w:pPr>
            <w:r w:rsidRPr="003D0EAB">
              <w:rPr>
                <w:bCs/>
                <w:sz w:val="22"/>
                <w:szCs w:val="22"/>
                <w:lang w:eastAsia="et-EE"/>
              </w:rPr>
              <w:t>PRJOJEKT APPROACH2WASTE</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D0EAB" w:rsidRPr="003D0EAB" w:rsidRDefault="003D0EAB" w:rsidP="003D0EAB">
            <w:pPr>
              <w:jc w:val="center"/>
              <w:rPr>
                <w:bCs/>
                <w:color w:val="000000"/>
                <w:sz w:val="22"/>
                <w:szCs w:val="22"/>
                <w:lang w:eastAsia="et-EE"/>
              </w:rPr>
            </w:pPr>
            <w:r w:rsidRPr="003D0EAB">
              <w:rPr>
                <w:bCs/>
                <w:color w:val="000000"/>
                <w:sz w:val="22"/>
                <w:szCs w:val="22"/>
                <w:lang w:eastAsia="et-EE"/>
              </w:rPr>
              <w:t>466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Cs/>
                <w:color w:val="000000"/>
                <w:sz w:val="22"/>
                <w:szCs w:val="22"/>
                <w:lang w:eastAsia="et-EE"/>
              </w:rPr>
            </w:pPr>
            <w:r w:rsidRPr="003D0EAB">
              <w:rPr>
                <w:bCs/>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tcPr>
          <w:p w:rsidR="003D0EAB" w:rsidRPr="003D0EAB" w:rsidRDefault="003D0EAB" w:rsidP="003D0EAB">
            <w:pPr>
              <w:jc w:val="center"/>
              <w:rPr>
                <w:bCs/>
                <w:color w:val="000000"/>
                <w:sz w:val="22"/>
                <w:szCs w:val="22"/>
                <w:lang w:eastAsia="et-EE"/>
              </w:rPr>
            </w:pPr>
            <w:r w:rsidRPr="003D0EAB">
              <w:rPr>
                <w:bCs/>
                <w:color w:val="000000"/>
                <w:sz w:val="22"/>
                <w:szCs w:val="22"/>
                <w:lang w:eastAsia="et-EE"/>
              </w:rPr>
              <w:t>-466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Cs/>
                <w:color w:val="000000"/>
                <w:sz w:val="22"/>
                <w:szCs w:val="22"/>
                <w:lang w:eastAsia="et-EE"/>
              </w:rPr>
            </w:pPr>
            <w:r w:rsidRPr="003D0EAB">
              <w:rPr>
                <w:bCs/>
                <w:color w:val="000000"/>
                <w:sz w:val="22"/>
                <w:szCs w:val="22"/>
                <w:lang w:eastAsia="et-EE"/>
              </w:rPr>
              <w:t>0</w:t>
            </w:r>
          </w:p>
        </w:tc>
      </w:tr>
      <w:tr w:rsidR="003D0EAB" w:rsidRPr="003D0EAB" w:rsidTr="00CC2A58">
        <w:trPr>
          <w:trHeight w:val="315"/>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D0EAB" w:rsidRPr="003D0EAB" w:rsidRDefault="003D0EAB" w:rsidP="000B00E5">
            <w:pPr>
              <w:rPr>
                <w:bCs/>
                <w:sz w:val="22"/>
                <w:szCs w:val="22"/>
                <w:lang w:eastAsia="et-EE"/>
              </w:rPr>
            </w:pPr>
            <w:r w:rsidRPr="003D0EAB">
              <w:rPr>
                <w:bCs/>
                <w:sz w:val="22"/>
                <w:szCs w:val="22"/>
                <w:lang w:eastAsia="et-EE"/>
              </w:rPr>
              <w:t>OHTLIKE JÄÄTMETE PUNKT</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D0EAB" w:rsidRPr="003D0EAB" w:rsidRDefault="003D0EAB" w:rsidP="003D0EAB">
            <w:pPr>
              <w:jc w:val="center"/>
              <w:rPr>
                <w:bCs/>
                <w:color w:val="000000"/>
                <w:sz w:val="22"/>
                <w:szCs w:val="22"/>
                <w:lang w:eastAsia="et-EE"/>
              </w:rPr>
            </w:pPr>
            <w:r w:rsidRPr="003D0EAB">
              <w:rPr>
                <w:bCs/>
                <w:color w:val="000000"/>
                <w:sz w:val="22"/>
                <w:szCs w:val="22"/>
                <w:lang w:eastAsia="et-EE"/>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Cs/>
                <w:color w:val="000000"/>
                <w:sz w:val="22"/>
                <w:szCs w:val="22"/>
                <w:lang w:eastAsia="et-EE"/>
              </w:rPr>
            </w:pPr>
            <w:r w:rsidRPr="003D0EAB">
              <w:rPr>
                <w:bCs/>
                <w:color w:val="000000"/>
                <w:sz w:val="22"/>
                <w:szCs w:val="22"/>
                <w:lang w:eastAsia="et-EE"/>
              </w:rPr>
              <w:t>14</w:t>
            </w:r>
          </w:p>
        </w:tc>
        <w:tc>
          <w:tcPr>
            <w:tcW w:w="1559" w:type="dxa"/>
            <w:tcBorders>
              <w:top w:val="single" w:sz="4" w:space="0" w:color="auto"/>
              <w:left w:val="single" w:sz="4" w:space="0" w:color="auto"/>
              <w:bottom w:val="single" w:sz="4" w:space="0" w:color="auto"/>
              <w:right w:val="single" w:sz="4" w:space="0" w:color="auto"/>
            </w:tcBorders>
          </w:tcPr>
          <w:p w:rsidR="003D0EAB" w:rsidRPr="003D0EAB" w:rsidRDefault="003D0EAB" w:rsidP="003D0EAB">
            <w:pPr>
              <w:jc w:val="center"/>
              <w:rPr>
                <w:bCs/>
                <w:color w:val="000000"/>
                <w:sz w:val="22"/>
                <w:szCs w:val="22"/>
                <w:lang w:eastAsia="et-EE"/>
              </w:rPr>
            </w:pPr>
            <w:r w:rsidRPr="003D0EAB">
              <w:rPr>
                <w:bCs/>
                <w:color w:val="000000"/>
                <w:sz w:val="22"/>
                <w:szCs w:val="22"/>
                <w:lang w:eastAsia="et-EE"/>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Cs/>
                <w:color w:val="000000"/>
                <w:sz w:val="22"/>
                <w:szCs w:val="22"/>
                <w:lang w:eastAsia="et-EE"/>
              </w:rPr>
            </w:pPr>
            <w:r w:rsidRPr="003D0EAB">
              <w:rPr>
                <w:bCs/>
                <w:color w:val="000000"/>
                <w:sz w:val="22"/>
                <w:szCs w:val="22"/>
                <w:lang w:eastAsia="et-EE"/>
              </w:rPr>
              <w:t>14</w:t>
            </w:r>
          </w:p>
        </w:tc>
      </w:tr>
      <w:tr w:rsidR="003D0EAB" w:rsidRPr="003D0EAB" w:rsidTr="00CC2A58">
        <w:trPr>
          <w:trHeight w:val="315"/>
        </w:trPr>
        <w:tc>
          <w:tcPr>
            <w:tcW w:w="4410" w:type="dxa"/>
            <w:tcBorders>
              <w:top w:val="single" w:sz="8" w:space="0" w:color="auto"/>
              <w:left w:val="single" w:sz="8" w:space="0" w:color="auto"/>
              <w:bottom w:val="single" w:sz="8" w:space="0" w:color="auto"/>
              <w:right w:val="single" w:sz="4" w:space="0" w:color="auto"/>
            </w:tcBorders>
            <w:shd w:val="clear" w:color="000000" w:fill="C0C0C0"/>
            <w:noWrap/>
            <w:vAlign w:val="bottom"/>
          </w:tcPr>
          <w:p w:rsidR="003D0EAB" w:rsidRPr="003D0EAB" w:rsidRDefault="003D0EAB" w:rsidP="000B00E5">
            <w:pPr>
              <w:rPr>
                <w:b/>
                <w:bCs/>
                <w:sz w:val="22"/>
                <w:szCs w:val="22"/>
                <w:lang w:eastAsia="et-EE"/>
              </w:rPr>
            </w:pPr>
            <w:r w:rsidRPr="003D0EAB">
              <w:rPr>
                <w:b/>
                <w:bCs/>
                <w:sz w:val="22"/>
                <w:szCs w:val="22"/>
                <w:lang w:eastAsia="et-EE"/>
              </w:rPr>
              <w:t>KESKKONNAKAITSE  KOKKU</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487</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14</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-473</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14</w:t>
            </w:r>
          </w:p>
        </w:tc>
      </w:tr>
      <w:tr w:rsidR="003D0EAB" w:rsidRPr="003D0EAB" w:rsidTr="00CC2A58">
        <w:trPr>
          <w:trHeight w:val="315"/>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Kase 4, ENDLA 4B</w:t>
            </w:r>
            <w:r>
              <w:rPr>
                <w:sz w:val="22"/>
                <w:szCs w:val="22"/>
                <w:lang w:eastAsia="et-EE"/>
              </w:rPr>
              <w:t>/</w:t>
            </w:r>
            <w:r w:rsidRPr="003D0EAB">
              <w:rPr>
                <w:sz w:val="22"/>
                <w:szCs w:val="22"/>
                <w:lang w:eastAsia="et-EE"/>
              </w:rPr>
              <w:t>1</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28</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16</w:t>
            </w:r>
          </w:p>
        </w:tc>
      </w:tr>
      <w:tr w:rsidR="003D0EAB" w:rsidRPr="003D0EAB" w:rsidTr="00CC2A58">
        <w:trPr>
          <w:trHeight w:val="315"/>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TÄNAVAVALGUSTUS</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293</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293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289</w:t>
            </w:r>
          </w:p>
        </w:tc>
      </w:tr>
      <w:tr w:rsidR="003D0EAB" w:rsidRPr="003D0EAB" w:rsidTr="00CC2A58">
        <w:trPr>
          <w:trHeight w:val="315"/>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KORTERITE REMONT</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48</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21</w:t>
            </w:r>
          </w:p>
        </w:tc>
      </w:tr>
      <w:tr w:rsidR="003D0EAB" w:rsidRPr="003D0EAB" w:rsidTr="00CC2A58">
        <w:trPr>
          <w:trHeight w:val="315"/>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TÄNAVAKELLADE VAHETUS</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25</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25</w:t>
            </w:r>
          </w:p>
        </w:tc>
      </w:tr>
      <w:tr w:rsidR="003D0EAB" w:rsidRPr="003D0EAB" w:rsidTr="00CC2A58">
        <w:trPr>
          <w:trHeight w:val="315"/>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SOMPA SAUN</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w:t>
            </w:r>
          </w:p>
        </w:tc>
      </w:tr>
      <w:tr w:rsidR="003D0EAB" w:rsidRPr="003D0EAB" w:rsidTr="00CC2A58">
        <w:trPr>
          <w:trHeight w:val="300"/>
        </w:trPr>
        <w:tc>
          <w:tcPr>
            <w:tcW w:w="4410" w:type="dxa"/>
            <w:tcBorders>
              <w:top w:val="nil"/>
              <w:left w:val="single" w:sz="8" w:space="0" w:color="auto"/>
              <w:bottom w:val="single" w:sz="8" w:space="0" w:color="auto"/>
              <w:right w:val="single" w:sz="4" w:space="0" w:color="auto"/>
            </w:tcBorders>
            <w:shd w:val="clear" w:color="000000" w:fill="C0C0C0"/>
            <w:vAlign w:val="bottom"/>
          </w:tcPr>
          <w:p w:rsidR="003D0EAB" w:rsidRPr="003D0EAB" w:rsidRDefault="003D0EAB" w:rsidP="000B00E5">
            <w:pPr>
              <w:rPr>
                <w:b/>
                <w:bCs/>
                <w:sz w:val="22"/>
                <w:szCs w:val="22"/>
                <w:lang w:eastAsia="et-EE"/>
              </w:rPr>
            </w:pPr>
            <w:r w:rsidRPr="003D0EAB">
              <w:rPr>
                <w:b/>
                <w:bCs/>
                <w:sz w:val="22"/>
                <w:szCs w:val="22"/>
                <w:lang w:eastAsia="et-EE"/>
              </w:rPr>
              <w:t>ELAMU-JA KOMMUNAALMAJANDUS KOKKU</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55</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396</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p>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341</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353</w:t>
            </w:r>
          </w:p>
        </w:tc>
      </w:tr>
      <w:tr w:rsidR="003D0EAB" w:rsidRPr="003D0EAB" w:rsidTr="00CC2A58">
        <w:trPr>
          <w:trHeight w:val="300"/>
        </w:trPr>
        <w:tc>
          <w:tcPr>
            <w:tcW w:w="4410" w:type="dxa"/>
            <w:tcBorders>
              <w:top w:val="nil"/>
              <w:left w:val="single" w:sz="8" w:space="0" w:color="auto"/>
              <w:bottom w:val="single" w:sz="8" w:space="0" w:color="auto"/>
              <w:right w:val="single" w:sz="4" w:space="0" w:color="auto"/>
            </w:tcBorders>
            <w:shd w:val="clear" w:color="auto" w:fill="auto"/>
            <w:vAlign w:val="bottom"/>
          </w:tcPr>
          <w:p w:rsidR="003D0EAB" w:rsidRPr="003D0EAB" w:rsidRDefault="003D0EAB" w:rsidP="000B00E5">
            <w:pPr>
              <w:rPr>
                <w:sz w:val="22"/>
                <w:szCs w:val="22"/>
                <w:lang w:eastAsia="et-EE"/>
              </w:rPr>
            </w:pPr>
            <w:r w:rsidRPr="003D0EAB">
              <w:rPr>
                <w:sz w:val="22"/>
                <w:szCs w:val="22"/>
                <w:lang w:eastAsia="et-EE"/>
              </w:rPr>
              <w:t>AHTME PEREARSTIDE KESKUS</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r>
      <w:tr w:rsidR="003D0EAB" w:rsidRPr="003D0EAB" w:rsidTr="00CC2A58">
        <w:trPr>
          <w:trHeight w:val="300"/>
        </w:trPr>
        <w:tc>
          <w:tcPr>
            <w:tcW w:w="4410" w:type="dxa"/>
            <w:tcBorders>
              <w:top w:val="nil"/>
              <w:left w:val="single" w:sz="8" w:space="0" w:color="auto"/>
              <w:bottom w:val="single" w:sz="8" w:space="0" w:color="auto"/>
              <w:right w:val="single" w:sz="4" w:space="0" w:color="auto"/>
            </w:tcBorders>
            <w:shd w:val="clear" w:color="000000" w:fill="C0C0C0"/>
            <w:vAlign w:val="bottom"/>
          </w:tcPr>
          <w:p w:rsidR="003D0EAB" w:rsidRPr="003D0EAB" w:rsidRDefault="003D0EAB" w:rsidP="000B00E5">
            <w:pPr>
              <w:rPr>
                <w:b/>
                <w:bCs/>
                <w:sz w:val="22"/>
                <w:szCs w:val="22"/>
                <w:lang w:eastAsia="et-EE"/>
              </w:rPr>
            </w:pPr>
            <w:r w:rsidRPr="003D0EAB">
              <w:rPr>
                <w:b/>
                <w:bCs/>
                <w:sz w:val="22"/>
                <w:szCs w:val="22"/>
                <w:lang w:eastAsia="et-EE"/>
              </w:rPr>
              <w:t>TERVISHOID KOKKU</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0</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0</w:t>
            </w:r>
          </w:p>
        </w:tc>
      </w:tr>
      <w:tr w:rsidR="003D0EAB" w:rsidRPr="003D0EAB" w:rsidTr="00CC2A58">
        <w:trPr>
          <w:trHeight w:val="315"/>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SPORDI-JA VABAAJALINNAK</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9 485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5 169</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-4 316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4 846</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METSAPARGI ALA KERGLIIKLUSSÕLME ARENDAMINE</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135</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p>
          <w:p w:rsidR="003D0EAB" w:rsidRPr="003D0EAB" w:rsidRDefault="003D0EAB" w:rsidP="003D0EAB">
            <w:pPr>
              <w:jc w:val="center"/>
              <w:rPr>
                <w:color w:val="000000"/>
                <w:sz w:val="22"/>
                <w:szCs w:val="22"/>
                <w:lang w:eastAsia="et-EE"/>
              </w:rPr>
            </w:pPr>
            <w:r w:rsidRPr="003D0EAB">
              <w:rPr>
                <w:color w:val="000000"/>
                <w:sz w:val="22"/>
                <w:szCs w:val="22"/>
                <w:lang w:eastAsia="et-EE"/>
              </w:rPr>
              <w:t>-65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135</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AHTME LINNAOSA KESKUSE VÄLJAKUJUNDAMINE</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1 278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343</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p>
          <w:p w:rsidR="003D0EAB" w:rsidRPr="003D0EAB" w:rsidRDefault="003D0EAB" w:rsidP="003D0EAB">
            <w:pPr>
              <w:jc w:val="center"/>
              <w:rPr>
                <w:color w:val="000000"/>
                <w:sz w:val="22"/>
                <w:szCs w:val="22"/>
                <w:lang w:eastAsia="et-EE"/>
              </w:rPr>
            </w:pPr>
            <w:r w:rsidRPr="003D0EAB">
              <w:rPr>
                <w:color w:val="000000"/>
                <w:sz w:val="22"/>
                <w:szCs w:val="22"/>
                <w:lang w:eastAsia="et-EE"/>
              </w:rPr>
              <w:t>-935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0</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SPORDIASUTUSED</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397</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312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305</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KULTUURIASUTUSED</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112</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88</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LASTE MÄNGUVÄLJAKUD, PARK</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194</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75</w:t>
            </w:r>
          </w:p>
        </w:tc>
      </w:tr>
      <w:tr w:rsidR="003D0EAB" w:rsidRPr="003D0EAB" w:rsidTr="00CC2A58">
        <w:trPr>
          <w:trHeight w:val="315"/>
        </w:trPr>
        <w:tc>
          <w:tcPr>
            <w:tcW w:w="4410" w:type="dxa"/>
            <w:tcBorders>
              <w:top w:val="single" w:sz="8" w:space="0" w:color="auto"/>
              <w:left w:val="single" w:sz="8" w:space="0" w:color="auto"/>
              <w:bottom w:val="single" w:sz="8" w:space="0" w:color="auto"/>
              <w:right w:val="single" w:sz="4" w:space="0" w:color="auto"/>
            </w:tcBorders>
            <w:shd w:val="clear" w:color="000000" w:fill="C0C0C0"/>
            <w:noWrap/>
            <w:vAlign w:val="bottom"/>
          </w:tcPr>
          <w:p w:rsidR="003D0EAB" w:rsidRPr="003D0EAB" w:rsidRDefault="003D0EAB" w:rsidP="000B00E5">
            <w:pPr>
              <w:rPr>
                <w:b/>
                <w:bCs/>
                <w:sz w:val="22"/>
                <w:szCs w:val="22"/>
                <w:lang w:eastAsia="et-EE"/>
              </w:rPr>
            </w:pPr>
            <w:r w:rsidRPr="003D0EAB">
              <w:rPr>
                <w:b/>
                <w:bCs/>
                <w:sz w:val="22"/>
                <w:szCs w:val="22"/>
                <w:lang w:eastAsia="et-EE"/>
              </w:rPr>
              <w:t>VABAAEG,KULTUUR JA RELIGIOON KOKKU</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11 279</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numPr>
                <w:ilvl w:val="0"/>
                <w:numId w:val="40"/>
              </w:numPr>
              <w:jc w:val="center"/>
              <w:rPr>
                <w:b/>
                <w:bCs/>
                <w:color w:val="000000"/>
                <w:sz w:val="22"/>
                <w:szCs w:val="22"/>
                <w:lang w:eastAsia="et-EE"/>
              </w:rPr>
            </w:pPr>
            <w:r w:rsidRPr="003D0EAB">
              <w:rPr>
                <w:b/>
                <w:bCs/>
                <w:color w:val="000000"/>
                <w:sz w:val="22"/>
                <w:szCs w:val="22"/>
                <w:lang w:eastAsia="et-EE"/>
              </w:rPr>
              <w:t>350</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p>
          <w:p w:rsidR="003D0EAB" w:rsidRPr="003D0EAB" w:rsidRDefault="003D0EAB" w:rsidP="003D0EAB">
            <w:pPr>
              <w:ind w:left="720"/>
              <w:jc w:val="center"/>
              <w:rPr>
                <w:b/>
                <w:bCs/>
                <w:color w:val="000000"/>
                <w:sz w:val="22"/>
                <w:szCs w:val="22"/>
                <w:lang w:eastAsia="et-EE"/>
              </w:rPr>
            </w:pPr>
            <w:r w:rsidRPr="003D0EAB">
              <w:rPr>
                <w:b/>
                <w:bCs/>
                <w:color w:val="000000"/>
                <w:sz w:val="22"/>
                <w:szCs w:val="22"/>
                <w:lang w:eastAsia="et-EE"/>
              </w:rPr>
              <w:t>-4 929</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5 449</w:t>
            </w:r>
          </w:p>
        </w:tc>
      </w:tr>
      <w:tr w:rsidR="003D0EAB" w:rsidRPr="003D0EAB" w:rsidTr="00CC2A58">
        <w:trPr>
          <w:trHeight w:val="315"/>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GÜMNAASIUMID JA PÕHIKOOLID</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781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980</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199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686</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p>
        </w:tc>
      </w:tr>
      <w:tr w:rsidR="003D0EAB" w:rsidRPr="003D0EAB" w:rsidTr="00CC2A58">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LASTEAIAD</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2 111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2 422</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311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2 318</w:t>
            </w:r>
          </w:p>
        </w:tc>
      </w:tr>
      <w:tr w:rsidR="003D0EAB" w:rsidRPr="003D0EAB" w:rsidTr="00CC2A58">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HUVIALAKOOLID</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279</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142</w:t>
            </w:r>
          </w:p>
        </w:tc>
      </w:tr>
      <w:tr w:rsidR="003D0EAB" w:rsidRPr="003D0EAB" w:rsidTr="00CC2A58">
        <w:trPr>
          <w:trHeight w:val="315"/>
        </w:trPr>
        <w:tc>
          <w:tcPr>
            <w:tcW w:w="4410" w:type="dxa"/>
            <w:tcBorders>
              <w:top w:val="single" w:sz="4" w:space="0" w:color="auto"/>
              <w:left w:val="single" w:sz="8" w:space="0" w:color="auto"/>
              <w:bottom w:val="single" w:sz="8" w:space="0" w:color="auto"/>
              <w:right w:val="single" w:sz="4" w:space="0" w:color="auto"/>
            </w:tcBorders>
            <w:shd w:val="clear" w:color="000000" w:fill="C0C0C0"/>
            <w:noWrap/>
            <w:vAlign w:val="bottom"/>
          </w:tcPr>
          <w:p w:rsidR="003D0EAB" w:rsidRPr="003D0EAB" w:rsidRDefault="003D0EAB" w:rsidP="000B00E5">
            <w:pPr>
              <w:rPr>
                <w:b/>
                <w:bCs/>
                <w:sz w:val="22"/>
                <w:szCs w:val="22"/>
                <w:lang w:eastAsia="et-EE"/>
              </w:rPr>
            </w:pPr>
            <w:r w:rsidRPr="003D0EAB">
              <w:rPr>
                <w:b/>
                <w:bCs/>
                <w:sz w:val="22"/>
                <w:szCs w:val="22"/>
                <w:lang w:eastAsia="et-EE"/>
              </w:rPr>
              <w:t>HARIDUS KOKKU</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3 178</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3 681</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ind w:left="720"/>
              <w:jc w:val="center"/>
              <w:rPr>
                <w:b/>
                <w:bCs/>
                <w:color w:val="000000"/>
                <w:sz w:val="22"/>
                <w:szCs w:val="22"/>
                <w:lang w:eastAsia="et-EE"/>
              </w:rPr>
            </w:pPr>
            <w:r w:rsidRPr="003D0EAB">
              <w:rPr>
                <w:b/>
                <w:bCs/>
                <w:color w:val="000000"/>
                <w:sz w:val="22"/>
                <w:szCs w:val="22"/>
                <w:lang w:eastAsia="et-EE"/>
              </w:rPr>
              <w:t>503</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3 146</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VANURITE HOOLDEKODU</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42</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26</w:t>
            </w:r>
          </w:p>
        </w:tc>
      </w:tr>
      <w:tr w:rsidR="003D0EAB" w:rsidRPr="003D0EAB" w:rsidTr="00CC2A58">
        <w:trPr>
          <w:trHeight w:val="300"/>
        </w:trPr>
        <w:tc>
          <w:tcPr>
            <w:tcW w:w="4410" w:type="dxa"/>
            <w:tcBorders>
              <w:top w:val="nil"/>
              <w:left w:val="single" w:sz="8" w:space="0" w:color="auto"/>
              <w:bottom w:val="single" w:sz="4" w:space="0" w:color="auto"/>
              <w:right w:val="single" w:sz="4" w:space="0" w:color="auto"/>
            </w:tcBorders>
            <w:shd w:val="clear" w:color="auto" w:fill="auto"/>
            <w:noWrap/>
            <w:vAlign w:val="bottom"/>
          </w:tcPr>
          <w:p w:rsidR="003D0EAB" w:rsidRPr="003D0EAB" w:rsidRDefault="003D0EAB" w:rsidP="000B00E5">
            <w:pPr>
              <w:rPr>
                <w:sz w:val="22"/>
                <w:szCs w:val="22"/>
                <w:lang w:eastAsia="et-EE"/>
              </w:rPr>
            </w:pPr>
            <w:r w:rsidRPr="003D0EAB">
              <w:rPr>
                <w:sz w:val="22"/>
                <w:szCs w:val="22"/>
                <w:lang w:eastAsia="et-EE"/>
              </w:rPr>
              <w:t>SOTSIAALASUTUSED</w:t>
            </w:r>
          </w:p>
        </w:tc>
        <w:tc>
          <w:tcPr>
            <w:tcW w:w="1417" w:type="dxa"/>
            <w:tcBorders>
              <w:top w:val="single" w:sz="4" w:space="0" w:color="auto"/>
              <w:left w:val="nil"/>
              <w:bottom w:val="single" w:sz="4" w:space="0" w:color="auto"/>
              <w:right w:val="nil"/>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42</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color w:val="000000"/>
                <w:sz w:val="22"/>
                <w:szCs w:val="22"/>
                <w:lang w:eastAsia="et-EE"/>
              </w:rPr>
            </w:pPr>
            <w:r w:rsidRPr="003D0EAB">
              <w:rPr>
                <w:color w:val="000000"/>
                <w:sz w:val="22"/>
                <w:szCs w:val="22"/>
                <w:lang w:eastAsia="et-EE"/>
              </w:rPr>
              <w:t>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color w:val="000000"/>
                <w:sz w:val="22"/>
                <w:szCs w:val="22"/>
                <w:lang w:eastAsia="et-EE"/>
              </w:rPr>
            </w:pPr>
            <w:r w:rsidRPr="003D0EAB">
              <w:rPr>
                <w:color w:val="000000"/>
                <w:sz w:val="22"/>
                <w:szCs w:val="22"/>
                <w:lang w:eastAsia="et-EE"/>
              </w:rPr>
              <w:t>43</w:t>
            </w:r>
          </w:p>
        </w:tc>
      </w:tr>
      <w:tr w:rsidR="003D0EAB" w:rsidRPr="003D0EAB" w:rsidTr="00CC2A58">
        <w:trPr>
          <w:trHeight w:val="315"/>
        </w:trPr>
        <w:tc>
          <w:tcPr>
            <w:tcW w:w="4410" w:type="dxa"/>
            <w:tcBorders>
              <w:top w:val="single" w:sz="4" w:space="0" w:color="auto"/>
              <w:left w:val="single" w:sz="8" w:space="0" w:color="auto"/>
              <w:bottom w:val="single" w:sz="8" w:space="0" w:color="auto"/>
              <w:right w:val="single" w:sz="4" w:space="0" w:color="auto"/>
            </w:tcBorders>
            <w:shd w:val="clear" w:color="000000" w:fill="C0C0C0"/>
            <w:noWrap/>
            <w:vAlign w:val="bottom"/>
          </w:tcPr>
          <w:p w:rsidR="003D0EAB" w:rsidRPr="003D0EAB" w:rsidRDefault="003D0EAB" w:rsidP="000B00E5">
            <w:pPr>
              <w:rPr>
                <w:b/>
                <w:bCs/>
                <w:sz w:val="22"/>
                <w:szCs w:val="22"/>
                <w:lang w:eastAsia="et-EE"/>
              </w:rPr>
            </w:pPr>
            <w:r w:rsidRPr="003D0EAB">
              <w:rPr>
                <w:b/>
                <w:bCs/>
                <w:sz w:val="22"/>
                <w:szCs w:val="22"/>
                <w:lang w:eastAsia="et-EE"/>
              </w:rPr>
              <w:t>SOTSIAALNE KAITSE</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65</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84</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19</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69</w:t>
            </w:r>
          </w:p>
        </w:tc>
      </w:tr>
      <w:tr w:rsidR="003D0EAB" w:rsidRPr="003D0EAB" w:rsidTr="00CC2A58">
        <w:trPr>
          <w:trHeight w:val="315"/>
        </w:trPr>
        <w:tc>
          <w:tcPr>
            <w:tcW w:w="4410" w:type="dxa"/>
            <w:tcBorders>
              <w:top w:val="nil"/>
              <w:left w:val="single" w:sz="8" w:space="0" w:color="auto"/>
              <w:bottom w:val="single" w:sz="8" w:space="0" w:color="auto"/>
              <w:right w:val="single" w:sz="4" w:space="0" w:color="auto"/>
            </w:tcBorders>
            <w:shd w:val="clear" w:color="000000" w:fill="C0C0C0"/>
            <w:noWrap/>
            <w:vAlign w:val="bottom"/>
          </w:tcPr>
          <w:p w:rsidR="003D0EAB" w:rsidRPr="003D0EAB" w:rsidRDefault="003D0EAB" w:rsidP="000B00E5">
            <w:pPr>
              <w:rPr>
                <w:b/>
                <w:bCs/>
                <w:sz w:val="22"/>
                <w:szCs w:val="22"/>
                <w:lang w:eastAsia="et-EE"/>
              </w:rPr>
            </w:pPr>
            <w:r w:rsidRPr="003D0EAB">
              <w:rPr>
                <w:b/>
                <w:bCs/>
                <w:sz w:val="22"/>
                <w:szCs w:val="22"/>
                <w:lang w:eastAsia="et-EE"/>
              </w:rPr>
              <w:t>LINNAVALITSUS</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4</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21</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17</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17</w:t>
            </w:r>
          </w:p>
        </w:tc>
      </w:tr>
      <w:tr w:rsidR="003D0EAB" w:rsidRPr="003D0EAB" w:rsidTr="00CC2A58">
        <w:trPr>
          <w:trHeight w:val="315"/>
        </w:trPr>
        <w:tc>
          <w:tcPr>
            <w:tcW w:w="441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3D0EAB" w:rsidRPr="003D0EAB" w:rsidRDefault="003D0EAB" w:rsidP="000B00E5">
            <w:pPr>
              <w:rPr>
                <w:b/>
                <w:bCs/>
                <w:sz w:val="22"/>
                <w:szCs w:val="22"/>
                <w:lang w:eastAsia="et-EE"/>
              </w:rPr>
            </w:pPr>
            <w:r w:rsidRPr="003D0EAB">
              <w:rPr>
                <w:b/>
                <w:bCs/>
                <w:sz w:val="22"/>
                <w:szCs w:val="22"/>
                <w:lang w:eastAsia="et-EE"/>
              </w:rPr>
              <w:t>VÄLJAMINEKUD  KOKKU</w:t>
            </w: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17 211</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12 607</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numPr>
                <w:ilvl w:val="0"/>
                <w:numId w:val="18"/>
              </w:numPr>
              <w:jc w:val="center"/>
              <w:rPr>
                <w:b/>
                <w:bCs/>
                <w:color w:val="000000"/>
                <w:sz w:val="22"/>
                <w:szCs w:val="22"/>
                <w:lang w:eastAsia="et-EE"/>
              </w:rPr>
            </w:pPr>
            <w:r w:rsidRPr="003D0EAB">
              <w:rPr>
                <w:b/>
                <w:bCs/>
                <w:color w:val="000000"/>
                <w:sz w:val="22"/>
                <w:szCs w:val="22"/>
                <w:lang w:eastAsia="et-EE"/>
              </w:rPr>
              <w:t>4 604</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10 950</w:t>
            </w:r>
          </w:p>
        </w:tc>
      </w:tr>
      <w:tr w:rsidR="003D0EAB" w:rsidRPr="003D0EAB" w:rsidTr="00CC2A58">
        <w:trPr>
          <w:trHeight w:val="315"/>
        </w:trPr>
        <w:tc>
          <w:tcPr>
            <w:tcW w:w="4410" w:type="dxa"/>
            <w:tcBorders>
              <w:top w:val="single" w:sz="4" w:space="0" w:color="auto"/>
              <w:left w:val="single" w:sz="8" w:space="0" w:color="auto"/>
              <w:bottom w:val="nil"/>
              <w:right w:val="single" w:sz="4" w:space="0" w:color="auto"/>
            </w:tcBorders>
            <w:shd w:val="clear" w:color="000000" w:fill="C0C0C0"/>
            <w:noWrap/>
            <w:vAlign w:val="bottom"/>
          </w:tcPr>
          <w:p w:rsidR="003D0EAB" w:rsidRPr="003D0EAB" w:rsidRDefault="003D0EAB" w:rsidP="000B00E5">
            <w:pPr>
              <w:rPr>
                <w:b/>
                <w:bCs/>
                <w:sz w:val="22"/>
                <w:szCs w:val="22"/>
                <w:lang w:eastAsia="et-EE"/>
              </w:rPr>
            </w:pPr>
          </w:p>
        </w:tc>
        <w:tc>
          <w:tcPr>
            <w:tcW w:w="1417" w:type="dxa"/>
            <w:tcBorders>
              <w:top w:val="single" w:sz="4" w:space="0" w:color="auto"/>
              <w:left w:val="nil"/>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p>
        </w:tc>
      </w:tr>
      <w:tr w:rsidR="003D0EAB" w:rsidRPr="003D0EAB" w:rsidTr="00CC2A58">
        <w:trPr>
          <w:trHeight w:val="315"/>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D0EAB" w:rsidRPr="003D0EAB" w:rsidRDefault="003D0EAB" w:rsidP="000B00E5">
            <w:pPr>
              <w:rPr>
                <w:b/>
                <w:bCs/>
                <w:color w:val="000000"/>
                <w:sz w:val="22"/>
                <w:szCs w:val="22"/>
                <w:lang w:eastAsia="et-EE"/>
              </w:rPr>
            </w:pPr>
            <w:r w:rsidRPr="003D0EAB">
              <w:rPr>
                <w:b/>
                <w:bCs/>
                <w:color w:val="000000"/>
                <w:sz w:val="22"/>
                <w:szCs w:val="22"/>
                <w:lang w:eastAsia="et-EE"/>
              </w:rPr>
              <w:t>Finantskulud</w:t>
            </w:r>
            <w:r>
              <w:rPr>
                <w:b/>
                <w:bCs/>
                <w:color w:val="000000"/>
                <w:sz w:val="22"/>
                <w:szCs w:val="22"/>
                <w:lang w:eastAsia="et-EE"/>
              </w:rPr>
              <w:t xml:space="preserve"> </w:t>
            </w:r>
            <w:r w:rsidRPr="003D0EAB">
              <w:rPr>
                <w:b/>
                <w:bCs/>
                <w:color w:val="000000"/>
                <w:sz w:val="22"/>
                <w:szCs w:val="22"/>
                <w:lang w:eastAsia="et-EE"/>
              </w:rPr>
              <w:t>(-)</w:t>
            </w:r>
          </w:p>
        </w:tc>
        <w:tc>
          <w:tcPr>
            <w:tcW w:w="1417" w:type="dxa"/>
            <w:tcBorders>
              <w:top w:val="single" w:sz="4" w:space="0" w:color="auto"/>
              <w:left w:val="single" w:sz="4" w:space="0" w:color="auto"/>
              <w:bottom w:val="single" w:sz="4" w:space="0" w:color="auto"/>
              <w:right w:val="nil"/>
            </w:tcBorders>
            <w:shd w:val="clear" w:color="auto" w:fill="auto"/>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-209</w:t>
            </w:r>
          </w:p>
        </w:tc>
        <w:tc>
          <w:tcPr>
            <w:tcW w:w="1559" w:type="dxa"/>
            <w:tcBorders>
              <w:top w:val="single" w:sz="4" w:space="0" w:color="auto"/>
              <w:left w:val="nil"/>
              <w:bottom w:val="single" w:sz="4" w:space="0" w:color="auto"/>
              <w:right w:val="single" w:sz="4" w:space="0" w:color="auto"/>
            </w:tcBorders>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-200</w:t>
            </w:r>
          </w:p>
        </w:tc>
      </w:tr>
      <w:tr w:rsidR="003D0EAB" w:rsidRPr="003D0EAB" w:rsidTr="00CC2A58">
        <w:trPr>
          <w:trHeight w:val="315"/>
        </w:trPr>
        <w:tc>
          <w:tcPr>
            <w:tcW w:w="4410" w:type="dxa"/>
            <w:tcBorders>
              <w:top w:val="nil"/>
              <w:left w:val="single" w:sz="8" w:space="0" w:color="auto"/>
              <w:bottom w:val="single" w:sz="8" w:space="0" w:color="auto"/>
              <w:right w:val="single" w:sz="4" w:space="0" w:color="auto"/>
            </w:tcBorders>
            <w:shd w:val="clear" w:color="000000" w:fill="C0C0C0"/>
            <w:noWrap/>
            <w:vAlign w:val="bottom"/>
          </w:tcPr>
          <w:p w:rsidR="003D0EAB" w:rsidRPr="003D0EAB" w:rsidRDefault="003D0EAB" w:rsidP="000B00E5">
            <w:pPr>
              <w:rPr>
                <w:b/>
                <w:bCs/>
                <w:color w:val="000000"/>
                <w:sz w:val="22"/>
                <w:szCs w:val="22"/>
                <w:lang w:eastAsia="et-EE"/>
              </w:rPr>
            </w:pPr>
            <w:r w:rsidRPr="003D0EAB">
              <w:rPr>
                <w:b/>
                <w:bCs/>
                <w:color w:val="000000"/>
                <w:sz w:val="22"/>
                <w:szCs w:val="22"/>
                <w:lang w:eastAsia="et-EE"/>
              </w:rPr>
              <w:t>KOKKU VÄLJAMINEKUD</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-17 436</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-12 816</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-4 620</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-11 150</w:t>
            </w:r>
          </w:p>
        </w:tc>
      </w:tr>
      <w:tr w:rsidR="003D0EAB" w:rsidRPr="003D0EAB" w:rsidTr="00CC2A58">
        <w:trPr>
          <w:trHeight w:val="315"/>
        </w:trPr>
        <w:tc>
          <w:tcPr>
            <w:tcW w:w="4410" w:type="dxa"/>
            <w:tcBorders>
              <w:top w:val="nil"/>
              <w:left w:val="single" w:sz="8" w:space="0" w:color="auto"/>
              <w:bottom w:val="single" w:sz="8" w:space="0" w:color="auto"/>
              <w:right w:val="single" w:sz="4" w:space="0" w:color="auto"/>
            </w:tcBorders>
            <w:shd w:val="clear" w:color="000000" w:fill="C0C0C0"/>
            <w:noWrap/>
            <w:vAlign w:val="bottom"/>
          </w:tcPr>
          <w:p w:rsidR="003D0EAB" w:rsidRPr="003D0EAB" w:rsidRDefault="003D0EAB" w:rsidP="000B00E5">
            <w:pPr>
              <w:rPr>
                <w:b/>
                <w:bCs/>
                <w:color w:val="000000"/>
                <w:sz w:val="22"/>
                <w:szCs w:val="22"/>
                <w:lang w:eastAsia="et-EE"/>
              </w:rPr>
            </w:pPr>
            <w:r w:rsidRPr="003D0EAB">
              <w:rPr>
                <w:b/>
                <w:bCs/>
                <w:color w:val="000000"/>
                <w:sz w:val="22"/>
                <w:szCs w:val="22"/>
                <w:lang w:eastAsia="et-EE"/>
              </w:rPr>
              <w:t>KOKKU INVESTEERIMISTEGEVUS</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-6 458</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-7 653</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-1 195</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D0EAB" w:rsidRPr="003D0EAB" w:rsidRDefault="003D0EAB" w:rsidP="003D0EAB">
            <w:pPr>
              <w:jc w:val="center"/>
              <w:rPr>
                <w:b/>
                <w:bCs/>
                <w:color w:val="000000"/>
                <w:sz w:val="22"/>
                <w:szCs w:val="22"/>
                <w:lang w:eastAsia="et-EE"/>
              </w:rPr>
            </w:pPr>
            <w:r w:rsidRPr="003D0EAB">
              <w:rPr>
                <w:b/>
                <w:bCs/>
                <w:color w:val="000000"/>
                <w:sz w:val="22"/>
                <w:szCs w:val="22"/>
                <w:lang w:eastAsia="et-EE"/>
              </w:rPr>
              <w:t>-6 438</w:t>
            </w:r>
          </w:p>
        </w:tc>
      </w:tr>
    </w:tbl>
    <w:p w:rsidR="003D0EAB" w:rsidRDefault="003D0EAB" w:rsidP="006B4EE0">
      <w:pPr>
        <w:jc w:val="both"/>
        <w:rPr>
          <w:sz w:val="24"/>
          <w:szCs w:val="24"/>
        </w:rPr>
      </w:pPr>
    </w:p>
    <w:p w:rsidR="006B4EE0" w:rsidRPr="006B4EE0" w:rsidRDefault="006B4EE0" w:rsidP="006B4EE0">
      <w:pPr>
        <w:jc w:val="both"/>
        <w:rPr>
          <w:sz w:val="24"/>
          <w:szCs w:val="24"/>
        </w:rPr>
      </w:pPr>
      <w:r w:rsidRPr="006B4EE0">
        <w:rPr>
          <w:sz w:val="24"/>
          <w:szCs w:val="24"/>
        </w:rPr>
        <w:t>Suurendati investeeringuid Kalevi tänava rekonstrueerimiseks 324 tuhande euro võrra, tänavavalgustuse r</w:t>
      </w:r>
      <w:r>
        <w:rPr>
          <w:sz w:val="24"/>
          <w:szCs w:val="24"/>
        </w:rPr>
        <w:t>enoveerimiseks 293 tuhat eurot,</w:t>
      </w:r>
      <w:r w:rsidRPr="006B4EE0">
        <w:rPr>
          <w:sz w:val="24"/>
          <w:szCs w:val="24"/>
        </w:rPr>
        <w:t xml:space="preserve"> 199 tuhande euro võrra gümnaasiumi- ja põhikoolide renoveerimiseks, lasteaedade renoveerimiseks 311 tuhat</w:t>
      </w:r>
      <w:r>
        <w:rPr>
          <w:sz w:val="24"/>
          <w:szCs w:val="24"/>
        </w:rPr>
        <w:t xml:space="preserve"> eurot</w:t>
      </w:r>
      <w:r w:rsidRPr="006B4EE0">
        <w:rPr>
          <w:sz w:val="24"/>
          <w:szCs w:val="24"/>
        </w:rPr>
        <w:t xml:space="preserve">, kultuuri- ja spordiasutuste hoonete renoveerimist 318 tuhande euro võrra, sotsiaalobjektide remondiks 19 tuhande euro võrra ja linnavalitsuse hoone investeeringuid 17 tuhande euro võrra. </w:t>
      </w:r>
    </w:p>
    <w:p w:rsidR="006B4EE0" w:rsidRPr="006B4EE0" w:rsidRDefault="006B4EE0" w:rsidP="006B4EE0">
      <w:pPr>
        <w:jc w:val="both"/>
        <w:rPr>
          <w:sz w:val="24"/>
          <w:szCs w:val="24"/>
        </w:rPr>
      </w:pPr>
      <w:r w:rsidRPr="006B4EE0">
        <w:rPr>
          <w:sz w:val="24"/>
          <w:szCs w:val="24"/>
        </w:rPr>
        <w:t xml:space="preserve">2019. aasta tegelik investeerimistegevus oli  6 miljonit 438 tuhat eurot. Põhivara soetamise sissetulekud olid 10 936 tuhat eurot, 4 694 tuhat eurot oli põhivara soetuseks saadud sihtfinantseerimine, sh 34 tuhat </w:t>
      </w:r>
      <w:r w:rsidRPr="006B4EE0">
        <w:rPr>
          <w:sz w:val="24"/>
          <w:szCs w:val="24"/>
        </w:rPr>
        <w:lastRenderedPageBreak/>
        <w:t>Ehitajate tee renoveerimine, 1 miljon Kalevi tn renoveerimine, 12 tuhat eurot Uus-Tehase tänava rekonstrueerimine ja 2 miljonit 803 Spordi- ja vabaajalinnaku kujundamine, 845 tuhat eurot lasteaedade renoveerimiseks.</w:t>
      </w:r>
    </w:p>
    <w:p w:rsidR="00B61EAC" w:rsidRDefault="006B4EE0" w:rsidP="006B4EE0">
      <w:pPr>
        <w:jc w:val="both"/>
        <w:rPr>
          <w:sz w:val="24"/>
          <w:szCs w:val="24"/>
        </w:rPr>
      </w:pPr>
      <w:r w:rsidRPr="006B4EE0">
        <w:rPr>
          <w:sz w:val="24"/>
          <w:szCs w:val="24"/>
        </w:rPr>
        <w:t>Investeerimistegevuse väljaminekud olid 11 miljonit 150 tuhat eurot, millest põhivara soetamine 10 miljonit 950 tuhat eurot ja 200 tuhat eurot laenude intresside tasumise kulud. Põhivara soetamise kulud olid: 4 miljonit 846 tuhat eurot spordi ja vabaaja linnakeskuse kujundamiseks, 135 tuhat eurot Metsapargi ala kergliiklussõlme arendamiseks, 88 tuhat eurot kultuuri- ja vabaaja asutuste hoonete renoveerimiseks,686 tuhat eurot gümnaasiumi- ja põhikoolide renoveerimiseks, 2 miljonit 318 tuhat eurot lasteaedade renoveerimiseks,262 tuhat eurot Vanurite Hooldekodu remondiks, Linnavalitsuse hoone renoveerimiseks 17 tuhat eurot. Linnamajanduse investeeringute kulud on 1 092 tuhat eurot, sh 1 234 tuhat eurot Kalevi tänava rekonstrueerimine ja 616 tuhat eurot teede remont.</w:t>
      </w:r>
      <w:r w:rsidR="00507755">
        <w:rPr>
          <w:sz w:val="24"/>
          <w:szCs w:val="24"/>
        </w:rPr>
        <w:t xml:space="preserve"> </w:t>
      </w:r>
      <w:r w:rsidR="00507755" w:rsidRPr="00507755">
        <w:rPr>
          <w:sz w:val="24"/>
          <w:szCs w:val="24"/>
        </w:rPr>
        <w:t>Ahtme keskuse väljakujundamise projekti 343 tuhat eurot, spordi-ja vabaajalinnaku 323 tuhat, teede kapremont 159 tuhat, kommunaalmajanduse osas 43 tuhat eurot,  laste mänguväljakute 119 tuhat, üldhariduskoolide 294 tuhat, huvialakoolide 137 tuhat, spordikeskuse 92 tuhat kasutamata jäänud vahendid on üle kantud 2020 aasta eelarvesse.</w:t>
      </w:r>
    </w:p>
    <w:p w:rsidR="006B4EE0" w:rsidRPr="00E1476A" w:rsidRDefault="006B4EE0" w:rsidP="006B4EE0">
      <w:pPr>
        <w:jc w:val="both"/>
        <w:rPr>
          <w:sz w:val="24"/>
          <w:szCs w:val="24"/>
          <w:highlight w:val="yellow"/>
        </w:rPr>
      </w:pPr>
    </w:p>
    <w:p w:rsidR="00B44EE5" w:rsidRPr="000B00E5" w:rsidRDefault="000B00E5" w:rsidP="000B00E5">
      <w:pPr>
        <w:jc w:val="both"/>
        <w:rPr>
          <w:sz w:val="24"/>
          <w:szCs w:val="24"/>
        </w:rPr>
      </w:pPr>
      <w:r>
        <w:rPr>
          <w:b/>
          <w:bCs/>
          <w:sz w:val="24"/>
          <w:szCs w:val="24"/>
          <w:lang w:eastAsia="et-EE"/>
        </w:rPr>
        <w:t>2019</w:t>
      </w:r>
      <w:r w:rsidR="00B44EE5" w:rsidRPr="000B00E5">
        <w:rPr>
          <w:b/>
          <w:bCs/>
          <w:sz w:val="24"/>
          <w:szCs w:val="24"/>
          <w:lang w:eastAsia="et-EE"/>
        </w:rPr>
        <w:t xml:space="preserve">. AASTA FINANTSEERIMISTEGEVUS         </w:t>
      </w:r>
    </w:p>
    <w:p w:rsidR="000B00E5" w:rsidRPr="000B00E5" w:rsidRDefault="000B00E5" w:rsidP="000B00E5">
      <w:pPr>
        <w:jc w:val="both"/>
        <w:rPr>
          <w:sz w:val="24"/>
          <w:szCs w:val="24"/>
          <w:lang w:eastAsia="et-EE"/>
        </w:rPr>
      </w:pPr>
      <w:r w:rsidRPr="000B00E5">
        <w:rPr>
          <w:sz w:val="24"/>
          <w:szCs w:val="24"/>
          <w:lang w:eastAsia="et-EE"/>
        </w:rPr>
        <w:t>2019. aasta finantseerimistegevuse maht kinnitati esialgselt 1</w:t>
      </w:r>
      <w:r>
        <w:rPr>
          <w:sz w:val="24"/>
          <w:szCs w:val="24"/>
          <w:lang w:eastAsia="et-EE"/>
        </w:rPr>
        <w:t> </w:t>
      </w:r>
      <w:r w:rsidRPr="000B00E5">
        <w:rPr>
          <w:sz w:val="24"/>
          <w:szCs w:val="24"/>
          <w:lang w:eastAsia="et-EE"/>
        </w:rPr>
        <w:t>382</w:t>
      </w:r>
      <w:r>
        <w:rPr>
          <w:sz w:val="24"/>
          <w:szCs w:val="24"/>
          <w:lang w:eastAsia="et-EE"/>
        </w:rPr>
        <w:t xml:space="preserve"> tuhat eurot. Lõplikus eelarves </w:t>
      </w:r>
      <w:r w:rsidRPr="000B00E5">
        <w:rPr>
          <w:sz w:val="24"/>
          <w:szCs w:val="24"/>
          <w:lang w:eastAsia="et-EE"/>
        </w:rPr>
        <w:t>finantseerimistehingu maht oli kinnitatud eelar</w:t>
      </w:r>
      <w:r>
        <w:rPr>
          <w:sz w:val="24"/>
          <w:szCs w:val="24"/>
          <w:lang w:eastAsia="et-EE"/>
        </w:rPr>
        <w:t>ve tasemel. 2019. aasta jooksul</w:t>
      </w:r>
      <w:r w:rsidRPr="000B00E5">
        <w:rPr>
          <w:sz w:val="24"/>
          <w:szCs w:val="24"/>
          <w:lang w:eastAsia="et-EE"/>
        </w:rPr>
        <w:t xml:space="preserve"> kohustiste suurenemise ja vähenemise </w:t>
      </w:r>
      <w:r>
        <w:rPr>
          <w:sz w:val="24"/>
          <w:szCs w:val="24"/>
          <w:lang w:eastAsia="et-EE"/>
        </w:rPr>
        <w:t>osas muudatusi ei toimunud.</w:t>
      </w:r>
      <w:r w:rsidRPr="000B00E5">
        <w:rPr>
          <w:sz w:val="24"/>
          <w:szCs w:val="24"/>
          <w:lang w:eastAsia="et-EE"/>
        </w:rPr>
        <w:t xml:space="preserve"> Tegelik finantseerimistehingute maht oli 1 382 tuhat eurot, millest 2</w:t>
      </w:r>
      <w:r>
        <w:rPr>
          <w:sz w:val="24"/>
          <w:szCs w:val="24"/>
          <w:lang w:eastAsia="et-EE"/>
        </w:rPr>
        <w:t xml:space="preserve"> </w:t>
      </w:r>
      <w:r w:rsidRPr="000B00E5">
        <w:rPr>
          <w:sz w:val="24"/>
          <w:szCs w:val="24"/>
          <w:lang w:eastAsia="et-EE"/>
        </w:rPr>
        <w:t xml:space="preserve">500 tuhat eurot on kohustiste suurendamine (laenu võtmine). </w:t>
      </w:r>
    </w:p>
    <w:p w:rsidR="000B00E5" w:rsidRPr="000B00E5" w:rsidRDefault="000B00E5" w:rsidP="000B00E5">
      <w:pPr>
        <w:jc w:val="both"/>
        <w:rPr>
          <w:sz w:val="24"/>
          <w:szCs w:val="24"/>
          <w:lang w:eastAsia="et-EE"/>
        </w:rPr>
      </w:pPr>
      <w:r w:rsidRPr="000B00E5">
        <w:rPr>
          <w:sz w:val="24"/>
          <w:szCs w:val="24"/>
          <w:lang w:eastAsia="et-EE"/>
        </w:rPr>
        <w:t>Kohustis 2 miljon 500 tuhat eurot jagunes järgmiselt: põhikooli- ja gümnaasiumi renoveerimiseks 385 tuhat eurot, lasteaedade renoveerimiseks 692 tuhat eurot, Ahtme linnaosa linnakeskuse väljakujundamiseks 228 tuhat eurot, spordikeskuse osa spordilinnaku rajamiseks 720 tuhat eurot, spordikeskuse r</w:t>
      </w:r>
      <w:r>
        <w:rPr>
          <w:sz w:val="24"/>
          <w:szCs w:val="24"/>
          <w:lang w:eastAsia="et-EE"/>
        </w:rPr>
        <w:t>enoveerimiseks 280 tuhat eurot,</w:t>
      </w:r>
      <w:r w:rsidRPr="000B00E5">
        <w:rPr>
          <w:sz w:val="24"/>
          <w:szCs w:val="24"/>
          <w:lang w:eastAsia="et-EE"/>
        </w:rPr>
        <w:t xml:space="preserve"> Kohtla-Järve ja Ahtme Kunstide Koolide renoveerimiseks 195  tuhat eurot. </w:t>
      </w:r>
    </w:p>
    <w:p w:rsidR="000B00E5" w:rsidRPr="000B00E5" w:rsidRDefault="000B00E5" w:rsidP="000B00E5">
      <w:pPr>
        <w:jc w:val="both"/>
        <w:rPr>
          <w:sz w:val="24"/>
          <w:szCs w:val="24"/>
          <w:lang w:eastAsia="et-EE"/>
        </w:rPr>
      </w:pPr>
      <w:r w:rsidRPr="000B00E5">
        <w:rPr>
          <w:sz w:val="24"/>
          <w:szCs w:val="24"/>
          <w:lang w:eastAsia="et-EE"/>
        </w:rPr>
        <w:t>Kohustiste vähenemine (laenude tagastamine) oli 1</w:t>
      </w:r>
      <w:r>
        <w:rPr>
          <w:sz w:val="24"/>
          <w:szCs w:val="24"/>
          <w:lang w:eastAsia="et-EE"/>
        </w:rPr>
        <w:t xml:space="preserve"> </w:t>
      </w:r>
      <w:r w:rsidRPr="000B00E5">
        <w:rPr>
          <w:sz w:val="24"/>
          <w:szCs w:val="24"/>
          <w:lang w:eastAsia="et-EE"/>
        </w:rPr>
        <w:t xml:space="preserve">118  tuhat eurot, võetud laenu tagastamisel muudele residentidele. </w:t>
      </w:r>
    </w:p>
    <w:p w:rsidR="005635A4" w:rsidRDefault="000B00E5" w:rsidP="000B00E5">
      <w:pPr>
        <w:jc w:val="both"/>
        <w:rPr>
          <w:sz w:val="24"/>
          <w:szCs w:val="24"/>
          <w:lang w:eastAsia="et-EE"/>
        </w:rPr>
      </w:pPr>
      <w:r w:rsidRPr="000B00E5">
        <w:rPr>
          <w:sz w:val="24"/>
          <w:szCs w:val="24"/>
          <w:lang w:eastAsia="et-EE"/>
        </w:rPr>
        <w:t xml:space="preserve">Laenukoormus </w:t>
      </w:r>
      <w:r>
        <w:rPr>
          <w:sz w:val="24"/>
          <w:szCs w:val="24"/>
          <w:lang w:eastAsia="et-EE"/>
        </w:rPr>
        <w:t>ja muud kohustised 31. detsembri</w:t>
      </w:r>
      <w:r w:rsidRPr="000B00E5">
        <w:rPr>
          <w:sz w:val="24"/>
          <w:szCs w:val="24"/>
          <w:lang w:eastAsia="et-EE"/>
        </w:rPr>
        <w:t xml:space="preserve"> 2019. aasta seisuga olid 39,93%.</w:t>
      </w:r>
    </w:p>
    <w:p w:rsidR="000B00E5" w:rsidRPr="00E1476A" w:rsidRDefault="000B00E5" w:rsidP="000B00E5">
      <w:pPr>
        <w:rPr>
          <w:b/>
          <w:bCs/>
          <w:sz w:val="24"/>
          <w:szCs w:val="24"/>
          <w:highlight w:val="yellow"/>
          <w:lang w:eastAsia="et-EE"/>
        </w:rPr>
      </w:pPr>
    </w:p>
    <w:p w:rsidR="00B44EE5" w:rsidRPr="000B00E5" w:rsidRDefault="000B00E5" w:rsidP="00B44EE5">
      <w:pPr>
        <w:rPr>
          <w:b/>
          <w:sz w:val="24"/>
          <w:szCs w:val="24"/>
          <w:lang w:eastAsia="et-EE"/>
        </w:rPr>
      </w:pPr>
      <w:r w:rsidRPr="000B00E5">
        <w:rPr>
          <w:b/>
          <w:bCs/>
          <w:sz w:val="24"/>
          <w:szCs w:val="24"/>
          <w:lang w:eastAsia="et-EE"/>
        </w:rPr>
        <w:t>2019</w:t>
      </w:r>
      <w:r w:rsidR="00B44EE5" w:rsidRPr="000B00E5">
        <w:rPr>
          <w:b/>
          <w:bCs/>
          <w:sz w:val="24"/>
          <w:szCs w:val="24"/>
          <w:lang w:eastAsia="et-EE"/>
        </w:rPr>
        <w:t>. AASTA LIKVIIDSETE VARADE MUUTUS</w:t>
      </w:r>
    </w:p>
    <w:p w:rsidR="00020969" w:rsidRPr="000B00E5" w:rsidRDefault="000B00E5" w:rsidP="00020969">
      <w:pPr>
        <w:jc w:val="both"/>
        <w:rPr>
          <w:color w:val="000000" w:themeColor="text1"/>
          <w:sz w:val="24"/>
          <w:szCs w:val="24"/>
        </w:rPr>
      </w:pPr>
      <w:r w:rsidRPr="000B00E5">
        <w:rPr>
          <w:color w:val="000000" w:themeColor="text1"/>
          <w:sz w:val="24"/>
          <w:szCs w:val="24"/>
        </w:rPr>
        <w:t>Likviidsete v</w:t>
      </w:r>
      <w:r w:rsidR="00F31B99">
        <w:rPr>
          <w:color w:val="000000" w:themeColor="text1"/>
          <w:sz w:val="24"/>
          <w:szCs w:val="24"/>
        </w:rPr>
        <w:t>arade muutus on 1  miljonit 208</w:t>
      </w:r>
      <w:r w:rsidRPr="000B00E5">
        <w:rPr>
          <w:color w:val="000000" w:themeColor="text1"/>
          <w:sz w:val="24"/>
          <w:szCs w:val="24"/>
        </w:rPr>
        <w:t xml:space="preserve"> tuhat eurot. Seisuga 31.12.2019. aasta üleminevate rahaliste vahendite jäägid (6 miljonit 963 tuhat eurot) olid v</w:t>
      </w:r>
      <w:r w:rsidR="00F31B99">
        <w:rPr>
          <w:color w:val="000000" w:themeColor="text1"/>
          <w:sz w:val="24"/>
          <w:szCs w:val="24"/>
        </w:rPr>
        <w:t>äiksemad</w:t>
      </w:r>
      <w:r w:rsidRPr="000B00E5">
        <w:rPr>
          <w:color w:val="000000" w:themeColor="text1"/>
          <w:sz w:val="24"/>
          <w:szCs w:val="24"/>
        </w:rPr>
        <w:t xml:space="preserve"> kui jäägid 31.12.2018. aasta seisuga (8 miljonit 17</w:t>
      </w:r>
      <w:r w:rsidR="00020969">
        <w:rPr>
          <w:color w:val="000000" w:themeColor="text1"/>
          <w:sz w:val="24"/>
          <w:szCs w:val="24"/>
        </w:rPr>
        <w:t xml:space="preserve">1  tuhat eurot), </w:t>
      </w:r>
      <w:r w:rsidR="00020969" w:rsidRPr="000B00E5">
        <w:rPr>
          <w:color w:val="000000" w:themeColor="text1"/>
          <w:sz w:val="24"/>
          <w:szCs w:val="24"/>
        </w:rPr>
        <w:t>Vanurite Hooldekodu klientide isiklikud rahalised vahendid summas 5</w:t>
      </w:r>
      <w:r w:rsidR="00020969">
        <w:rPr>
          <w:color w:val="000000" w:themeColor="text1"/>
          <w:sz w:val="24"/>
          <w:szCs w:val="24"/>
        </w:rPr>
        <w:t>8 tuhat eurot (2018. aastal oli</w:t>
      </w:r>
      <w:r w:rsidR="00020969" w:rsidRPr="000B00E5">
        <w:rPr>
          <w:color w:val="000000" w:themeColor="text1"/>
          <w:sz w:val="24"/>
          <w:szCs w:val="24"/>
        </w:rPr>
        <w:t xml:space="preserve"> 1</w:t>
      </w:r>
      <w:r w:rsidR="00020969">
        <w:rPr>
          <w:color w:val="000000" w:themeColor="text1"/>
          <w:sz w:val="24"/>
          <w:szCs w:val="24"/>
        </w:rPr>
        <w:t>20</w:t>
      </w:r>
      <w:r w:rsidR="00020969" w:rsidRPr="000B00E5">
        <w:rPr>
          <w:color w:val="000000" w:themeColor="text1"/>
          <w:sz w:val="24"/>
          <w:szCs w:val="24"/>
        </w:rPr>
        <w:t xml:space="preserve"> tuhat eurot).</w:t>
      </w:r>
    </w:p>
    <w:p w:rsidR="000B00E5" w:rsidRPr="000B00E5" w:rsidRDefault="000B00E5" w:rsidP="000B00E5">
      <w:pPr>
        <w:jc w:val="both"/>
        <w:rPr>
          <w:color w:val="000000" w:themeColor="text1"/>
          <w:sz w:val="24"/>
          <w:szCs w:val="24"/>
        </w:rPr>
      </w:pPr>
      <w:r w:rsidRPr="000B00E5">
        <w:rPr>
          <w:color w:val="000000" w:themeColor="text1"/>
          <w:sz w:val="24"/>
          <w:szCs w:val="24"/>
        </w:rPr>
        <w:t xml:space="preserve">Põhitegevus kulude katteks ettenähtud vahendite jääk on 4 miljonit 384 tuhat eurot. </w:t>
      </w:r>
    </w:p>
    <w:p w:rsidR="000B00E5" w:rsidRPr="000B00E5" w:rsidRDefault="000B00E5" w:rsidP="000B00E5">
      <w:pPr>
        <w:jc w:val="both"/>
        <w:rPr>
          <w:color w:val="000000" w:themeColor="text1"/>
          <w:sz w:val="24"/>
          <w:szCs w:val="24"/>
        </w:rPr>
      </w:pPr>
      <w:r w:rsidRPr="000B00E5">
        <w:rPr>
          <w:color w:val="000000" w:themeColor="text1"/>
          <w:sz w:val="24"/>
          <w:szCs w:val="24"/>
        </w:rPr>
        <w:t>2019. aasta lõpuks 310 tuhat eurot oli toimetulekutoetuse ja 80 tuhat eurot sotsiaaltoetuste- ja teenuste osutamise vahendite kulutamata üleminevad jäägid, mis vähenesid  võrreldes 2018. aasta algusega 43 tuhande euro võrra. Puudega laste hooldajatoetus</w:t>
      </w:r>
      <w:r w:rsidR="00F31B99">
        <w:rPr>
          <w:color w:val="000000" w:themeColor="text1"/>
          <w:sz w:val="24"/>
          <w:szCs w:val="24"/>
        </w:rPr>
        <w:t>e</w:t>
      </w:r>
      <w:r w:rsidRPr="000B00E5">
        <w:rPr>
          <w:color w:val="000000" w:themeColor="text1"/>
          <w:sz w:val="24"/>
          <w:szCs w:val="24"/>
        </w:rPr>
        <w:t>  jääk oli 89 tuhat eurot, igapäevaelu t</w:t>
      </w:r>
      <w:r w:rsidR="00F31B99">
        <w:rPr>
          <w:color w:val="000000" w:themeColor="text1"/>
          <w:sz w:val="24"/>
          <w:szCs w:val="24"/>
        </w:rPr>
        <w:t xml:space="preserve">oetamiseks  vahendite jääk oli </w:t>
      </w:r>
      <w:r w:rsidRPr="000B00E5">
        <w:rPr>
          <w:color w:val="000000" w:themeColor="text1"/>
          <w:sz w:val="24"/>
          <w:szCs w:val="24"/>
        </w:rPr>
        <w:t>58</w:t>
      </w:r>
      <w:r w:rsidR="00F31B99">
        <w:rPr>
          <w:color w:val="000000" w:themeColor="text1"/>
          <w:sz w:val="24"/>
          <w:szCs w:val="24"/>
        </w:rPr>
        <w:t xml:space="preserve"> </w:t>
      </w:r>
      <w:r w:rsidRPr="000B00E5">
        <w:rPr>
          <w:color w:val="000000" w:themeColor="text1"/>
          <w:sz w:val="24"/>
          <w:szCs w:val="24"/>
        </w:rPr>
        <w:t>tuhat eurot, sügava p</w:t>
      </w:r>
      <w:r w:rsidR="00F31B99">
        <w:rPr>
          <w:color w:val="000000" w:themeColor="text1"/>
          <w:sz w:val="24"/>
          <w:szCs w:val="24"/>
        </w:rPr>
        <w:t xml:space="preserve">uudega lastele toetuse </w:t>
      </w:r>
      <w:r w:rsidRPr="000B00E5">
        <w:rPr>
          <w:color w:val="000000" w:themeColor="text1"/>
          <w:sz w:val="24"/>
          <w:szCs w:val="24"/>
        </w:rPr>
        <w:t>jääk oli 41 tuhat eurot, asenduskodutee</w:t>
      </w:r>
      <w:r w:rsidR="00F31B99">
        <w:rPr>
          <w:color w:val="000000" w:themeColor="text1"/>
          <w:sz w:val="24"/>
          <w:szCs w:val="24"/>
        </w:rPr>
        <w:t xml:space="preserve">nuste jääk 307 tuhat eurot ning </w:t>
      </w:r>
      <w:r w:rsidRPr="000B00E5">
        <w:rPr>
          <w:color w:val="000000" w:themeColor="text1"/>
          <w:sz w:val="24"/>
          <w:szCs w:val="24"/>
        </w:rPr>
        <w:t xml:space="preserve">matusetoetuse jääk 12 tuhat eurot. </w:t>
      </w:r>
    </w:p>
    <w:p w:rsidR="00D5148B" w:rsidRDefault="000B00E5" w:rsidP="000B00E5">
      <w:pPr>
        <w:jc w:val="both"/>
        <w:rPr>
          <w:color w:val="000000" w:themeColor="text1"/>
          <w:sz w:val="24"/>
          <w:szCs w:val="24"/>
        </w:rPr>
      </w:pPr>
      <w:r w:rsidRPr="000B00E5">
        <w:rPr>
          <w:color w:val="000000" w:themeColor="text1"/>
          <w:sz w:val="24"/>
          <w:szCs w:val="24"/>
        </w:rPr>
        <w:t>Riigieelarvest eraldatavate põhikooli- ja gümnaasiumidele koolilõuna toetuseks vahendite jääk on 146 tuhat eurot. Riigieelarvelise toetusfondist õpetajate personaalikuludeks, koolitusek</w:t>
      </w:r>
      <w:r w:rsidR="00F31B99">
        <w:rPr>
          <w:color w:val="000000" w:themeColor="text1"/>
          <w:sz w:val="24"/>
          <w:szCs w:val="24"/>
        </w:rPr>
        <w:t>s, õppevahenditeks ning koolide</w:t>
      </w:r>
      <w:r w:rsidRPr="000B00E5">
        <w:rPr>
          <w:color w:val="000000" w:themeColor="text1"/>
          <w:sz w:val="24"/>
          <w:szCs w:val="24"/>
        </w:rPr>
        <w:t xml:space="preserve"> huvihariduseks eraldise jääk on 272 tuhat eurot, mis suurenes 2018. aastaga võrreldes 62 tuhande euro võrra. Huvihariduse ja huvitegevuse kättesaadavuse toetuse jääk on 36  tuhat eurot. Huvihariduse ja huvitegevuse toe</w:t>
      </w:r>
      <w:r w:rsidR="00F31B99">
        <w:rPr>
          <w:color w:val="000000" w:themeColor="text1"/>
          <w:sz w:val="24"/>
          <w:szCs w:val="24"/>
        </w:rPr>
        <w:t>tus jaotati riigieelarvest</w:t>
      </w:r>
      <w:r w:rsidRPr="000B00E5">
        <w:rPr>
          <w:color w:val="000000" w:themeColor="text1"/>
          <w:sz w:val="24"/>
          <w:szCs w:val="24"/>
        </w:rPr>
        <w:t xml:space="preserve"> kohaliku omavalitsusele juulis 2017. aastal, huvihariduse ja huvitegevuse toetuse andmise kord jõustus Kohtla-Järve linnas novembris 2017. </w:t>
      </w:r>
      <w:r w:rsidR="00F31B99">
        <w:rPr>
          <w:color w:val="000000" w:themeColor="text1"/>
          <w:sz w:val="24"/>
          <w:szCs w:val="24"/>
        </w:rPr>
        <w:t>a,</w:t>
      </w:r>
      <w:r w:rsidRPr="000B00E5">
        <w:rPr>
          <w:color w:val="000000" w:themeColor="text1"/>
          <w:sz w:val="24"/>
          <w:szCs w:val="24"/>
        </w:rPr>
        <w:t>  Hariduse Infotehnoloogia SA seadmete ostmiseks to</w:t>
      </w:r>
      <w:r w:rsidR="00D5148B">
        <w:rPr>
          <w:color w:val="000000" w:themeColor="text1"/>
          <w:sz w:val="24"/>
          <w:szCs w:val="24"/>
        </w:rPr>
        <w:t>etuse jääk on 33  tuhat eurot, e</w:t>
      </w:r>
      <w:r w:rsidRPr="000B00E5">
        <w:rPr>
          <w:color w:val="000000" w:themeColor="text1"/>
          <w:sz w:val="24"/>
          <w:szCs w:val="24"/>
        </w:rPr>
        <w:t xml:space="preserve">raldatud vahendite sihtotstarbelise </w:t>
      </w:r>
      <w:r w:rsidR="00F31B99">
        <w:rPr>
          <w:color w:val="000000" w:themeColor="text1"/>
          <w:sz w:val="24"/>
          <w:szCs w:val="24"/>
        </w:rPr>
        <w:t>kasutamise periood on 4 aastat.</w:t>
      </w:r>
      <w:r w:rsidRPr="000B00E5">
        <w:rPr>
          <w:color w:val="000000" w:themeColor="text1"/>
          <w:sz w:val="24"/>
          <w:szCs w:val="24"/>
        </w:rPr>
        <w:t xml:space="preserve"> </w:t>
      </w:r>
    </w:p>
    <w:p w:rsidR="000B00E5" w:rsidRPr="000B00E5" w:rsidRDefault="000B00E5" w:rsidP="000B00E5">
      <w:pPr>
        <w:jc w:val="both"/>
        <w:rPr>
          <w:color w:val="000000" w:themeColor="text1"/>
          <w:sz w:val="24"/>
          <w:szCs w:val="24"/>
        </w:rPr>
      </w:pPr>
      <w:r w:rsidRPr="000B00E5">
        <w:rPr>
          <w:color w:val="000000" w:themeColor="text1"/>
          <w:sz w:val="24"/>
          <w:szCs w:val="24"/>
        </w:rPr>
        <w:t xml:space="preserve">Linnaasutustel 742 tuhat eurot saadud tulud majandustegevusest ja 129  tuhat eurot sihtfinantseerimise toetustest jäänud aasta lõpus kasutamata. </w:t>
      </w:r>
    </w:p>
    <w:p w:rsidR="000B00E5" w:rsidRPr="000B00E5" w:rsidRDefault="000B00E5" w:rsidP="000B00E5">
      <w:pPr>
        <w:jc w:val="both"/>
        <w:rPr>
          <w:color w:val="000000" w:themeColor="text1"/>
          <w:sz w:val="24"/>
          <w:szCs w:val="24"/>
        </w:rPr>
      </w:pPr>
      <w:r w:rsidRPr="000B00E5">
        <w:rPr>
          <w:color w:val="000000" w:themeColor="text1"/>
          <w:sz w:val="24"/>
          <w:szCs w:val="24"/>
        </w:rPr>
        <w:t xml:space="preserve">2019  eelarveaastal  investeeringuteks ettenähtud vahenditest jäänud kasutamata oli 2 miljonit 521 tuhat eurot, sh 988 tuhat eurot Uus-Tehase tänava  rekonstrueerimiseks, 15  </w:t>
      </w:r>
      <w:r w:rsidR="00F31B99">
        <w:rPr>
          <w:color w:val="000000" w:themeColor="text1"/>
          <w:sz w:val="24"/>
          <w:szCs w:val="24"/>
        </w:rPr>
        <w:t>tuhat eurot Kalevi ja Järveküla</w:t>
      </w:r>
      <w:r w:rsidRPr="000B00E5">
        <w:rPr>
          <w:color w:val="000000" w:themeColor="text1"/>
          <w:sz w:val="24"/>
          <w:szCs w:val="24"/>
        </w:rPr>
        <w:t xml:space="preserve"> tn renoveerimiseks, 150 tuhat eu</w:t>
      </w:r>
      <w:r w:rsidR="00F31B99">
        <w:rPr>
          <w:color w:val="000000" w:themeColor="text1"/>
          <w:sz w:val="24"/>
          <w:szCs w:val="24"/>
        </w:rPr>
        <w:t xml:space="preserve">rot teede renoveerimiseks, 226 </w:t>
      </w:r>
      <w:r w:rsidRPr="000B00E5">
        <w:rPr>
          <w:color w:val="000000" w:themeColor="text1"/>
          <w:sz w:val="24"/>
          <w:szCs w:val="24"/>
        </w:rPr>
        <w:t xml:space="preserve">tuhat eurot Ahtme, Järve, Kesklinna, </w:t>
      </w:r>
      <w:r w:rsidRPr="000B00E5">
        <w:rPr>
          <w:color w:val="000000" w:themeColor="text1"/>
          <w:sz w:val="24"/>
          <w:szCs w:val="24"/>
        </w:rPr>
        <w:lastRenderedPageBreak/>
        <w:t>Tammiku, Slaavi ja Maleva Põhikoolide renoveerimiseks, 161 tuhat eurot lasteaedade renoveerimiseks, 343 tuhat eurot Ahtme lo linnakeskuse väljakujundamiseks, 122 tuhat eurot</w:t>
      </w:r>
      <w:r w:rsidR="00F31B99">
        <w:rPr>
          <w:color w:val="000000" w:themeColor="text1"/>
          <w:sz w:val="24"/>
          <w:szCs w:val="24"/>
        </w:rPr>
        <w:t xml:space="preserve"> spordikeskuse renoveerimiseks</w:t>
      </w:r>
      <w:r w:rsidRPr="000B00E5">
        <w:rPr>
          <w:color w:val="000000" w:themeColor="text1"/>
          <w:sz w:val="24"/>
          <w:szCs w:val="24"/>
        </w:rPr>
        <w:t>, 182 tuhat eurot tänavavalgustuse re</w:t>
      </w:r>
      <w:r w:rsidR="00F31B99">
        <w:rPr>
          <w:color w:val="000000" w:themeColor="text1"/>
          <w:sz w:val="24"/>
          <w:szCs w:val="24"/>
        </w:rPr>
        <w:t>noveerimiseks, 146  tuhat eurot</w:t>
      </w:r>
      <w:r w:rsidRPr="000B00E5">
        <w:rPr>
          <w:color w:val="000000" w:themeColor="text1"/>
          <w:sz w:val="24"/>
          <w:szCs w:val="24"/>
        </w:rPr>
        <w:t xml:space="preserve"> Ahtme</w:t>
      </w:r>
      <w:r w:rsidR="00F31B99">
        <w:rPr>
          <w:color w:val="000000" w:themeColor="text1"/>
          <w:sz w:val="24"/>
          <w:szCs w:val="24"/>
        </w:rPr>
        <w:t xml:space="preserve"> Kunstide Kooli renoveerimiseks</w:t>
      </w:r>
      <w:r w:rsidRPr="000B00E5">
        <w:rPr>
          <w:color w:val="000000" w:themeColor="text1"/>
          <w:sz w:val="24"/>
          <w:szCs w:val="24"/>
        </w:rPr>
        <w:t xml:space="preserve">, 5 tuhat eurot kultuurikeskuse renoveerimiseks, sh 549  tuhat  eurot on jäänud kasutamata 2019. aastal saadud laenu arvelt vahendid investeeringute projektide finantseerimiseks (175  tuhat eurot Kesklinna </w:t>
      </w:r>
      <w:r w:rsidR="00F31B99">
        <w:rPr>
          <w:color w:val="000000" w:themeColor="text1"/>
          <w:sz w:val="24"/>
          <w:szCs w:val="24"/>
        </w:rPr>
        <w:t xml:space="preserve">põhikooli renoveerimiseks, 146 </w:t>
      </w:r>
      <w:r w:rsidRPr="000B00E5">
        <w:rPr>
          <w:color w:val="000000" w:themeColor="text1"/>
          <w:sz w:val="24"/>
          <w:szCs w:val="24"/>
        </w:rPr>
        <w:t xml:space="preserve">tuhat eurot Ahtme Kunstide Kooli  rekonstrueerimiseks,  228 tuhat eurot Ahtme lo keskuse väljakujundamiseks). </w:t>
      </w:r>
    </w:p>
    <w:p w:rsidR="000B00E5" w:rsidRPr="000B00E5" w:rsidRDefault="000B00E5" w:rsidP="000B00E5">
      <w:pPr>
        <w:jc w:val="both"/>
        <w:rPr>
          <w:color w:val="000000" w:themeColor="text1"/>
          <w:sz w:val="24"/>
          <w:szCs w:val="24"/>
        </w:rPr>
      </w:pPr>
      <w:r w:rsidRPr="000B00E5">
        <w:rPr>
          <w:color w:val="000000" w:themeColor="text1"/>
          <w:sz w:val="24"/>
          <w:szCs w:val="24"/>
        </w:rPr>
        <w:t> </w:t>
      </w:r>
    </w:p>
    <w:p w:rsidR="000B00E5" w:rsidRPr="000B00E5" w:rsidRDefault="000B00E5" w:rsidP="000B00E5">
      <w:pPr>
        <w:jc w:val="both"/>
        <w:rPr>
          <w:color w:val="000000" w:themeColor="text1"/>
          <w:sz w:val="24"/>
          <w:szCs w:val="24"/>
        </w:rPr>
      </w:pPr>
      <w:r w:rsidRPr="000B00E5">
        <w:rPr>
          <w:color w:val="000000" w:themeColor="text1"/>
          <w:sz w:val="24"/>
          <w:szCs w:val="24"/>
        </w:rPr>
        <w:t>Vaba jääk oli 2 miljonit 113 tuhat eurot, võrreldes 2018. aasta alguse</w:t>
      </w:r>
      <w:r w:rsidR="00F31B99">
        <w:rPr>
          <w:color w:val="000000" w:themeColor="text1"/>
          <w:sz w:val="24"/>
          <w:szCs w:val="24"/>
        </w:rPr>
        <w:t>ga suurenes vaba jääk 2 miljoni</w:t>
      </w:r>
      <w:r w:rsidRPr="000B00E5">
        <w:rPr>
          <w:color w:val="000000" w:themeColor="text1"/>
          <w:sz w:val="24"/>
          <w:szCs w:val="24"/>
        </w:rPr>
        <w:t xml:space="preserve">  035 tuhande euro võrra. </w:t>
      </w:r>
    </w:p>
    <w:p w:rsidR="000B00E5" w:rsidRPr="000B00E5" w:rsidRDefault="000B00E5" w:rsidP="000B00E5">
      <w:pPr>
        <w:jc w:val="both"/>
        <w:rPr>
          <w:color w:val="000000" w:themeColor="text1"/>
          <w:sz w:val="24"/>
          <w:szCs w:val="24"/>
        </w:rPr>
      </w:pPr>
      <w:r w:rsidRPr="000B00E5">
        <w:rPr>
          <w:color w:val="000000" w:themeColor="text1"/>
          <w:sz w:val="24"/>
          <w:szCs w:val="24"/>
        </w:rPr>
        <w:t>Kasutamata jäänud vahendid on suunatud 2020. aasta eelarve põhitegevuse kulude ja investeeringute katteks.</w:t>
      </w:r>
    </w:p>
    <w:p w:rsidR="00CC2A58" w:rsidRDefault="00CC2A58" w:rsidP="000272A2">
      <w:pPr>
        <w:jc w:val="both"/>
        <w:rPr>
          <w:i/>
          <w:color w:val="000000" w:themeColor="text1"/>
          <w:sz w:val="24"/>
          <w:szCs w:val="24"/>
        </w:rPr>
      </w:pPr>
    </w:p>
    <w:p w:rsidR="00F55A90" w:rsidRPr="004C1CCA" w:rsidRDefault="00F55A90" w:rsidP="000272A2">
      <w:pPr>
        <w:jc w:val="both"/>
        <w:rPr>
          <w:i/>
          <w:color w:val="000000" w:themeColor="text1"/>
          <w:sz w:val="24"/>
          <w:szCs w:val="24"/>
        </w:rPr>
      </w:pPr>
      <w:r w:rsidRPr="004C1CCA">
        <w:rPr>
          <w:i/>
          <w:color w:val="000000" w:themeColor="text1"/>
          <w:sz w:val="24"/>
          <w:szCs w:val="24"/>
        </w:rPr>
        <w:t>Eelarve</w:t>
      </w:r>
      <w:r w:rsidR="006B4EE0" w:rsidRPr="004C1CCA">
        <w:rPr>
          <w:i/>
          <w:color w:val="000000" w:themeColor="text1"/>
          <w:sz w:val="24"/>
          <w:szCs w:val="24"/>
        </w:rPr>
        <w:t>lise reservfondi kasutamine 2019</w:t>
      </w:r>
      <w:r w:rsidRPr="004C1CCA">
        <w:rPr>
          <w:i/>
          <w:color w:val="000000" w:themeColor="text1"/>
          <w:sz w:val="24"/>
          <w:szCs w:val="24"/>
        </w:rPr>
        <w:t>. a (tuhandetes eurodes)</w:t>
      </w:r>
    </w:p>
    <w:tbl>
      <w:tblPr>
        <w:tblW w:w="10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51"/>
        <w:gridCol w:w="605"/>
        <w:gridCol w:w="79"/>
        <w:gridCol w:w="5602"/>
        <w:gridCol w:w="2984"/>
      </w:tblGrid>
      <w:tr w:rsidR="006B4EE0" w:rsidRPr="00CA5F8E" w:rsidTr="006B4EE0">
        <w:trPr>
          <w:trHeight w:val="260"/>
        </w:trPr>
        <w:tc>
          <w:tcPr>
            <w:tcW w:w="951"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 </w:t>
            </w:r>
          </w:p>
        </w:tc>
        <w:tc>
          <w:tcPr>
            <w:tcW w:w="605"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5</w:t>
            </w:r>
          </w:p>
        </w:tc>
        <w:tc>
          <w:tcPr>
            <w:tcW w:w="5681" w:type="dxa"/>
            <w:gridSpan w:val="2"/>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KESKKONNAKAITSE</w:t>
            </w:r>
          </w:p>
        </w:tc>
        <w:tc>
          <w:tcPr>
            <w:tcW w:w="2984"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3</w:t>
            </w:r>
          </w:p>
        </w:tc>
      </w:tr>
      <w:tr w:rsidR="006B4EE0" w:rsidRPr="00CA5F8E" w:rsidTr="006B4EE0">
        <w:trPr>
          <w:trHeight w:val="260"/>
        </w:trPr>
        <w:tc>
          <w:tcPr>
            <w:tcW w:w="951"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05.400.</w:t>
            </w:r>
          </w:p>
        </w:tc>
        <w:tc>
          <w:tcPr>
            <w:tcW w:w="6286" w:type="dxa"/>
            <w:gridSpan w:val="3"/>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Toila jäätmejaama kuludeks</w:t>
            </w:r>
          </w:p>
        </w:tc>
        <w:tc>
          <w:tcPr>
            <w:tcW w:w="2984"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3</w:t>
            </w:r>
          </w:p>
        </w:tc>
      </w:tr>
      <w:tr w:rsidR="006B4EE0" w:rsidRPr="00CA5F8E" w:rsidTr="006B4EE0">
        <w:trPr>
          <w:trHeight w:val="260"/>
        </w:trPr>
        <w:tc>
          <w:tcPr>
            <w:tcW w:w="10221" w:type="dxa"/>
            <w:gridSpan w:val="5"/>
            <w:noWrap/>
            <w:tcMar>
              <w:top w:w="0" w:type="dxa"/>
              <w:left w:w="70" w:type="dxa"/>
              <w:bottom w:w="0" w:type="dxa"/>
              <w:right w:w="70" w:type="dxa"/>
            </w:tcMar>
            <w:vAlign w:val="bottom"/>
            <w:hideMark/>
          </w:tcPr>
          <w:p w:rsidR="006B4EE0" w:rsidRPr="006B4EE0" w:rsidRDefault="006B4EE0" w:rsidP="000B00E5">
            <w:pPr>
              <w:rPr>
                <w:color w:val="000000"/>
              </w:rPr>
            </w:pPr>
          </w:p>
        </w:tc>
      </w:tr>
      <w:tr w:rsidR="006B4EE0" w:rsidRPr="00CA5F8E" w:rsidTr="006B4EE0">
        <w:trPr>
          <w:trHeight w:val="260"/>
        </w:trPr>
        <w:tc>
          <w:tcPr>
            <w:tcW w:w="951"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 </w:t>
            </w:r>
          </w:p>
        </w:tc>
        <w:tc>
          <w:tcPr>
            <w:tcW w:w="684" w:type="dxa"/>
            <w:gridSpan w:val="2"/>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6</w:t>
            </w:r>
          </w:p>
        </w:tc>
        <w:tc>
          <w:tcPr>
            <w:tcW w:w="5602"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ELAMU-JA KOMMUNAALMAJANDUS</w:t>
            </w:r>
          </w:p>
        </w:tc>
        <w:tc>
          <w:tcPr>
            <w:tcW w:w="2984"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7</w:t>
            </w:r>
          </w:p>
        </w:tc>
      </w:tr>
      <w:tr w:rsidR="006B4EE0" w:rsidRPr="00CA5F8E" w:rsidTr="006B4EE0">
        <w:trPr>
          <w:trHeight w:val="260"/>
        </w:trPr>
        <w:tc>
          <w:tcPr>
            <w:tcW w:w="951"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06.100.</w:t>
            </w:r>
          </w:p>
        </w:tc>
        <w:tc>
          <w:tcPr>
            <w:tcW w:w="6286" w:type="dxa"/>
            <w:gridSpan w:val="3"/>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Projekt „500 kodu korda“</w:t>
            </w:r>
          </w:p>
        </w:tc>
        <w:tc>
          <w:tcPr>
            <w:tcW w:w="2984"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7</w:t>
            </w:r>
          </w:p>
        </w:tc>
      </w:tr>
      <w:tr w:rsidR="006B4EE0" w:rsidRPr="00CA5F8E" w:rsidTr="006B4EE0">
        <w:trPr>
          <w:trHeight w:val="260"/>
        </w:trPr>
        <w:tc>
          <w:tcPr>
            <w:tcW w:w="10221" w:type="dxa"/>
            <w:gridSpan w:val="5"/>
            <w:noWrap/>
            <w:tcMar>
              <w:top w:w="0" w:type="dxa"/>
              <w:left w:w="70" w:type="dxa"/>
              <w:bottom w:w="0" w:type="dxa"/>
              <w:right w:w="70" w:type="dxa"/>
            </w:tcMar>
            <w:vAlign w:val="bottom"/>
            <w:hideMark/>
          </w:tcPr>
          <w:p w:rsidR="006B4EE0" w:rsidRPr="006B4EE0" w:rsidRDefault="006B4EE0" w:rsidP="000B00E5">
            <w:pPr>
              <w:rPr>
                <w:color w:val="000000"/>
              </w:rPr>
            </w:pPr>
          </w:p>
        </w:tc>
      </w:tr>
      <w:tr w:rsidR="006B4EE0" w:rsidRPr="00CA5F8E" w:rsidTr="006B4EE0">
        <w:trPr>
          <w:trHeight w:val="260"/>
        </w:trPr>
        <w:tc>
          <w:tcPr>
            <w:tcW w:w="951"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 </w:t>
            </w:r>
          </w:p>
        </w:tc>
        <w:tc>
          <w:tcPr>
            <w:tcW w:w="605"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9</w:t>
            </w:r>
          </w:p>
        </w:tc>
        <w:tc>
          <w:tcPr>
            <w:tcW w:w="5681" w:type="dxa"/>
            <w:gridSpan w:val="2"/>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HARIDUS</w:t>
            </w:r>
          </w:p>
        </w:tc>
        <w:tc>
          <w:tcPr>
            <w:tcW w:w="2984"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10</w:t>
            </w:r>
          </w:p>
        </w:tc>
      </w:tr>
      <w:tr w:rsidR="006B4EE0" w:rsidRPr="00CA5F8E" w:rsidTr="006B4EE0">
        <w:trPr>
          <w:trHeight w:val="260"/>
        </w:trPr>
        <w:tc>
          <w:tcPr>
            <w:tcW w:w="951"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09.110.</w:t>
            </w:r>
          </w:p>
        </w:tc>
        <w:tc>
          <w:tcPr>
            <w:tcW w:w="6286" w:type="dxa"/>
            <w:gridSpan w:val="3"/>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Lasteaed Pääsuke ohtlike puude eemaldamine</w:t>
            </w:r>
          </w:p>
        </w:tc>
        <w:tc>
          <w:tcPr>
            <w:tcW w:w="2984"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8</w:t>
            </w:r>
          </w:p>
        </w:tc>
      </w:tr>
      <w:tr w:rsidR="006B4EE0" w:rsidRPr="00CA5F8E" w:rsidTr="006B4EE0">
        <w:trPr>
          <w:trHeight w:val="260"/>
        </w:trPr>
        <w:tc>
          <w:tcPr>
            <w:tcW w:w="951"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09.510.</w:t>
            </w:r>
          </w:p>
        </w:tc>
        <w:tc>
          <w:tcPr>
            <w:tcW w:w="6286" w:type="dxa"/>
            <w:gridSpan w:val="3"/>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Kohtla-Järve Kunstide Kool avariitööd</w:t>
            </w:r>
          </w:p>
        </w:tc>
        <w:tc>
          <w:tcPr>
            <w:tcW w:w="2984"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1</w:t>
            </w:r>
          </w:p>
        </w:tc>
      </w:tr>
      <w:tr w:rsidR="006B4EE0" w:rsidRPr="00CA5F8E" w:rsidTr="006B4EE0">
        <w:trPr>
          <w:trHeight w:val="250"/>
        </w:trPr>
        <w:tc>
          <w:tcPr>
            <w:tcW w:w="951"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09.800.</w:t>
            </w:r>
          </w:p>
        </w:tc>
        <w:tc>
          <w:tcPr>
            <w:tcW w:w="6286" w:type="dxa"/>
            <w:gridSpan w:val="3"/>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Projekt „Haridusklastri…“</w:t>
            </w:r>
          </w:p>
        </w:tc>
        <w:tc>
          <w:tcPr>
            <w:tcW w:w="2984" w:type="dxa"/>
            <w:noWrap/>
            <w:tcMar>
              <w:top w:w="0" w:type="dxa"/>
              <w:left w:w="70" w:type="dxa"/>
              <w:bottom w:w="0" w:type="dxa"/>
              <w:right w:w="70" w:type="dxa"/>
            </w:tcMar>
            <w:vAlign w:val="bottom"/>
            <w:hideMark/>
          </w:tcPr>
          <w:p w:rsidR="006B4EE0" w:rsidRPr="006B4EE0" w:rsidRDefault="006B4EE0" w:rsidP="000B00E5">
            <w:pPr>
              <w:rPr>
                <w:color w:val="000000"/>
              </w:rPr>
            </w:pPr>
            <w:r w:rsidRPr="006B4EE0">
              <w:rPr>
                <w:color w:val="000000"/>
              </w:rPr>
              <w:t>1</w:t>
            </w:r>
          </w:p>
        </w:tc>
      </w:tr>
    </w:tbl>
    <w:p w:rsidR="006B4EE0" w:rsidRPr="006B4EE0" w:rsidRDefault="006B4EE0" w:rsidP="006B4EE0">
      <w:pPr>
        <w:rPr>
          <w:color w:val="000000" w:themeColor="text1"/>
          <w:sz w:val="24"/>
          <w:szCs w:val="24"/>
        </w:rPr>
      </w:pPr>
      <w:r w:rsidRPr="006B4EE0">
        <w:rPr>
          <w:color w:val="000000" w:themeColor="text1"/>
          <w:sz w:val="24"/>
          <w:szCs w:val="24"/>
        </w:rPr>
        <w:t>Kinnitatud eelarve 100 000 eurot</w:t>
      </w:r>
    </w:p>
    <w:p w:rsidR="006B4EE0" w:rsidRPr="006B4EE0" w:rsidRDefault="006B4EE0" w:rsidP="006B4EE0">
      <w:pPr>
        <w:rPr>
          <w:color w:val="000000" w:themeColor="text1"/>
          <w:sz w:val="24"/>
          <w:szCs w:val="24"/>
        </w:rPr>
      </w:pPr>
      <w:r w:rsidRPr="006B4EE0">
        <w:rPr>
          <w:color w:val="000000" w:themeColor="text1"/>
          <w:sz w:val="24"/>
          <w:szCs w:val="24"/>
        </w:rPr>
        <w:t>Lisaeelarvega suurendatud 252 403 eurot</w:t>
      </w:r>
    </w:p>
    <w:p w:rsidR="006B4EE0" w:rsidRPr="006B4EE0" w:rsidRDefault="006B4EE0" w:rsidP="006B4EE0">
      <w:pPr>
        <w:rPr>
          <w:color w:val="000000" w:themeColor="text1"/>
          <w:sz w:val="24"/>
          <w:szCs w:val="24"/>
        </w:rPr>
      </w:pPr>
      <w:r w:rsidRPr="006B4EE0">
        <w:rPr>
          <w:color w:val="000000" w:themeColor="text1"/>
          <w:sz w:val="24"/>
          <w:szCs w:val="24"/>
        </w:rPr>
        <w:t>Eraldatud -20 270 eurot.</w:t>
      </w:r>
    </w:p>
    <w:p w:rsidR="00F55A90" w:rsidRDefault="006B4EE0" w:rsidP="006B4EE0">
      <w:pPr>
        <w:rPr>
          <w:color w:val="000000" w:themeColor="text1"/>
          <w:sz w:val="24"/>
          <w:szCs w:val="24"/>
        </w:rPr>
      </w:pPr>
      <w:r w:rsidRPr="006B4EE0">
        <w:rPr>
          <w:color w:val="000000" w:themeColor="text1"/>
          <w:sz w:val="24"/>
          <w:szCs w:val="24"/>
        </w:rPr>
        <w:t>Jääk 332 133 eurot.</w:t>
      </w:r>
    </w:p>
    <w:p w:rsidR="004C1CCA" w:rsidRDefault="004C1CCA" w:rsidP="004C1CCA">
      <w:pPr>
        <w:jc w:val="both"/>
        <w:rPr>
          <w:i/>
          <w:sz w:val="24"/>
          <w:szCs w:val="24"/>
        </w:rPr>
      </w:pPr>
    </w:p>
    <w:p w:rsidR="004C1CCA" w:rsidRPr="007D7108" w:rsidRDefault="004C1CCA" w:rsidP="004C1CCA">
      <w:pPr>
        <w:jc w:val="both"/>
        <w:rPr>
          <w:i/>
          <w:sz w:val="24"/>
          <w:szCs w:val="24"/>
        </w:rPr>
      </w:pPr>
      <w:r w:rsidRPr="007D7108">
        <w:rPr>
          <w:i/>
          <w:sz w:val="24"/>
          <w:szCs w:val="24"/>
        </w:rPr>
        <w:t>Tabel</w:t>
      </w:r>
      <w:r>
        <w:rPr>
          <w:i/>
          <w:sz w:val="24"/>
          <w:szCs w:val="24"/>
        </w:rPr>
        <w:t>:</w:t>
      </w:r>
      <w:r w:rsidRPr="007D7108">
        <w:rPr>
          <w:i/>
          <w:sz w:val="24"/>
          <w:szCs w:val="24"/>
        </w:rPr>
        <w:t xml:space="preserve"> Eelarve täitmise aruanne ja põhiaruandes või lisades esitatud vastava nimetusega arvnäitajate vaheline võrdlus</w:t>
      </w:r>
    </w:p>
    <w:p w:rsidR="004C1CCA" w:rsidRPr="007D7108" w:rsidRDefault="004C1CCA" w:rsidP="004C1CCA">
      <w:pPr>
        <w:spacing w:after="120"/>
        <w:rPr>
          <w:bCs/>
          <w:i/>
          <w:color w:val="000000"/>
          <w:sz w:val="24"/>
          <w:szCs w:val="24"/>
          <w:lang w:eastAsia="et-EE"/>
        </w:rPr>
      </w:pPr>
      <w:r w:rsidRPr="007D7108">
        <w:rPr>
          <w:bCs/>
          <w:i/>
          <w:color w:val="000000"/>
          <w:sz w:val="24"/>
          <w:szCs w:val="24"/>
          <w:lang w:eastAsia="et-EE"/>
        </w:rPr>
        <w:t>(tuhandetes eurodes)</w:t>
      </w:r>
    </w:p>
    <w:tbl>
      <w:tblPr>
        <w:tblW w:w="10206" w:type="dxa"/>
        <w:tblInd w:w="70" w:type="dxa"/>
        <w:tblCellMar>
          <w:left w:w="70" w:type="dxa"/>
          <w:right w:w="70" w:type="dxa"/>
        </w:tblCellMar>
        <w:tblLook w:val="04A0"/>
      </w:tblPr>
      <w:tblGrid>
        <w:gridCol w:w="4820"/>
        <w:gridCol w:w="1984"/>
        <w:gridCol w:w="1843"/>
        <w:gridCol w:w="1559"/>
      </w:tblGrid>
      <w:tr w:rsidR="004C1CCA" w:rsidRPr="00EC6B91" w:rsidTr="004C1CCA">
        <w:trPr>
          <w:trHeight w:val="300"/>
        </w:trPr>
        <w:tc>
          <w:tcPr>
            <w:tcW w:w="4820" w:type="dxa"/>
            <w:tcBorders>
              <w:top w:val="single" w:sz="8" w:space="0" w:color="auto"/>
              <w:left w:val="single" w:sz="8" w:space="0" w:color="auto"/>
              <w:bottom w:val="nil"/>
              <w:right w:val="single" w:sz="8" w:space="0" w:color="auto"/>
            </w:tcBorders>
            <w:shd w:val="clear" w:color="auto" w:fill="auto"/>
            <w:noWrap/>
            <w:vAlign w:val="bottom"/>
            <w:hideMark/>
          </w:tcPr>
          <w:p w:rsidR="004C1CCA" w:rsidRPr="004C1CCA" w:rsidRDefault="004C1CCA" w:rsidP="004C1CCA">
            <w:pPr>
              <w:rPr>
                <w:color w:val="000000"/>
                <w:sz w:val="22"/>
                <w:szCs w:val="22"/>
                <w:lang w:eastAsia="et-EE"/>
              </w:rPr>
            </w:pPr>
          </w:p>
        </w:tc>
        <w:tc>
          <w:tcPr>
            <w:tcW w:w="1984" w:type="dxa"/>
            <w:tcBorders>
              <w:top w:val="single" w:sz="8" w:space="0" w:color="auto"/>
              <w:left w:val="single" w:sz="4" w:space="0" w:color="auto"/>
              <w:bottom w:val="nil"/>
              <w:right w:val="single" w:sz="8" w:space="0" w:color="auto"/>
            </w:tcBorders>
            <w:shd w:val="clear" w:color="auto" w:fill="auto"/>
            <w:noWrap/>
            <w:vAlign w:val="bottom"/>
            <w:hideMark/>
          </w:tcPr>
          <w:p w:rsidR="004C1CCA" w:rsidRPr="004C1CCA" w:rsidRDefault="004C1CCA" w:rsidP="004C1CCA">
            <w:pPr>
              <w:jc w:val="center"/>
              <w:rPr>
                <w:color w:val="000000"/>
                <w:sz w:val="22"/>
                <w:szCs w:val="22"/>
                <w:lang w:eastAsia="et-EE"/>
              </w:rPr>
            </w:pPr>
            <w:r w:rsidRPr="004C1CCA">
              <w:rPr>
                <w:color w:val="000000"/>
                <w:sz w:val="22"/>
                <w:szCs w:val="22"/>
                <w:lang w:eastAsia="et-EE"/>
              </w:rPr>
              <w:t>2019 eelarve</w:t>
            </w:r>
          </w:p>
          <w:p w:rsidR="004C1CCA" w:rsidRPr="004C1CCA" w:rsidRDefault="004C1CCA" w:rsidP="004C1CCA">
            <w:pPr>
              <w:jc w:val="center"/>
              <w:rPr>
                <w:color w:val="000000"/>
                <w:sz w:val="22"/>
                <w:szCs w:val="22"/>
                <w:lang w:eastAsia="et-EE"/>
              </w:rPr>
            </w:pPr>
            <w:r w:rsidRPr="004C1CCA">
              <w:rPr>
                <w:color w:val="000000"/>
                <w:sz w:val="22"/>
                <w:szCs w:val="22"/>
                <w:lang w:eastAsia="et-EE"/>
              </w:rPr>
              <w:t>täitmine</w:t>
            </w:r>
          </w:p>
        </w:tc>
        <w:tc>
          <w:tcPr>
            <w:tcW w:w="1843" w:type="dxa"/>
            <w:tcBorders>
              <w:top w:val="single" w:sz="8" w:space="0" w:color="auto"/>
              <w:left w:val="single" w:sz="4" w:space="0" w:color="auto"/>
              <w:bottom w:val="nil"/>
              <w:right w:val="single" w:sz="8" w:space="0" w:color="auto"/>
            </w:tcBorders>
          </w:tcPr>
          <w:p w:rsidR="004C1CCA" w:rsidRPr="004C1CCA" w:rsidRDefault="004C1CCA" w:rsidP="004C1CCA">
            <w:pPr>
              <w:jc w:val="center"/>
              <w:rPr>
                <w:color w:val="000000"/>
                <w:sz w:val="22"/>
                <w:szCs w:val="22"/>
                <w:lang w:eastAsia="et-EE"/>
              </w:rPr>
            </w:pPr>
            <w:r w:rsidRPr="004C1CCA">
              <w:rPr>
                <w:color w:val="000000"/>
                <w:sz w:val="22"/>
                <w:szCs w:val="22"/>
                <w:lang w:eastAsia="et-EE"/>
              </w:rPr>
              <w:t>Arvnäitajad</w:t>
            </w:r>
          </w:p>
          <w:p w:rsidR="004C1CCA" w:rsidRPr="004C1CCA" w:rsidRDefault="004C1CCA" w:rsidP="004C1CCA">
            <w:pPr>
              <w:jc w:val="center"/>
              <w:rPr>
                <w:color w:val="000000"/>
                <w:sz w:val="22"/>
                <w:szCs w:val="22"/>
                <w:lang w:eastAsia="et-EE"/>
              </w:rPr>
            </w:pPr>
            <w:r w:rsidRPr="004C1CCA">
              <w:rPr>
                <w:color w:val="000000"/>
                <w:sz w:val="22"/>
                <w:szCs w:val="22"/>
                <w:lang w:eastAsia="et-EE"/>
              </w:rPr>
              <w:t>põhiaruandes või lisades</w:t>
            </w:r>
          </w:p>
        </w:tc>
        <w:tc>
          <w:tcPr>
            <w:tcW w:w="1559" w:type="dxa"/>
            <w:tcBorders>
              <w:top w:val="single" w:sz="8" w:space="0" w:color="auto"/>
              <w:left w:val="single" w:sz="4" w:space="0" w:color="auto"/>
              <w:bottom w:val="nil"/>
              <w:right w:val="single" w:sz="8" w:space="0" w:color="auto"/>
            </w:tcBorders>
          </w:tcPr>
          <w:p w:rsidR="004C1CCA" w:rsidRPr="004C1CCA" w:rsidRDefault="004C1CCA" w:rsidP="004C1CCA">
            <w:pPr>
              <w:rPr>
                <w:color w:val="000000"/>
                <w:sz w:val="22"/>
                <w:szCs w:val="22"/>
                <w:lang w:eastAsia="et-EE"/>
              </w:rPr>
            </w:pPr>
          </w:p>
        </w:tc>
      </w:tr>
      <w:tr w:rsidR="004C1CCA" w:rsidRPr="00EC6B91" w:rsidTr="004C1CCA">
        <w:trPr>
          <w:trHeight w:val="217"/>
        </w:trPr>
        <w:tc>
          <w:tcPr>
            <w:tcW w:w="4820" w:type="dxa"/>
            <w:tcBorders>
              <w:top w:val="nil"/>
              <w:left w:val="single" w:sz="8" w:space="0" w:color="auto"/>
              <w:bottom w:val="single" w:sz="8" w:space="0" w:color="auto"/>
              <w:right w:val="single" w:sz="8" w:space="0" w:color="auto"/>
            </w:tcBorders>
            <w:shd w:val="clear" w:color="auto" w:fill="auto"/>
            <w:noWrap/>
            <w:vAlign w:val="bottom"/>
            <w:hideMark/>
          </w:tcPr>
          <w:p w:rsidR="004C1CCA" w:rsidRPr="004C1CCA" w:rsidRDefault="004C1CCA" w:rsidP="004C1CCA">
            <w:pPr>
              <w:rPr>
                <w:color w:val="000000"/>
                <w:sz w:val="22"/>
                <w:szCs w:val="22"/>
                <w:lang w:eastAsia="et-EE"/>
              </w:rPr>
            </w:pP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rsidR="004C1CCA" w:rsidRPr="004C1CCA" w:rsidRDefault="004C1CCA" w:rsidP="004C1CCA">
            <w:pPr>
              <w:rPr>
                <w:color w:val="000000"/>
                <w:sz w:val="22"/>
                <w:szCs w:val="22"/>
                <w:lang w:eastAsia="et-EE"/>
              </w:rPr>
            </w:pPr>
          </w:p>
        </w:tc>
        <w:tc>
          <w:tcPr>
            <w:tcW w:w="1843" w:type="dxa"/>
            <w:tcBorders>
              <w:top w:val="nil"/>
              <w:left w:val="single" w:sz="4" w:space="0" w:color="auto"/>
              <w:bottom w:val="single" w:sz="4" w:space="0" w:color="auto"/>
              <w:right w:val="single" w:sz="8" w:space="0" w:color="auto"/>
            </w:tcBorders>
          </w:tcPr>
          <w:p w:rsidR="004C1CCA" w:rsidRPr="004C1CCA" w:rsidRDefault="004C1CCA" w:rsidP="004C1CCA">
            <w:pPr>
              <w:rPr>
                <w:color w:val="000000"/>
                <w:sz w:val="22"/>
                <w:szCs w:val="22"/>
                <w:lang w:eastAsia="et-EE"/>
              </w:rPr>
            </w:pPr>
          </w:p>
        </w:tc>
        <w:tc>
          <w:tcPr>
            <w:tcW w:w="1559" w:type="dxa"/>
            <w:tcBorders>
              <w:top w:val="nil"/>
              <w:left w:val="single" w:sz="4" w:space="0" w:color="auto"/>
              <w:bottom w:val="single" w:sz="4" w:space="0" w:color="auto"/>
              <w:right w:val="single" w:sz="8" w:space="0" w:color="auto"/>
            </w:tcBorders>
          </w:tcPr>
          <w:p w:rsidR="004C1CCA" w:rsidRPr="004C1CCA" w:rsidRDefault="004C1CCA" w:rsidP="004C1CCA">
            <w:pPr>
              <w:rPr>
                <w:color w:val="000000"/>
                <w:sz w:val="22"/>
                <w:szCs w:val="22"/>
                <w:lang w:eastAsia="et-EE"/>
              </w:rPr>
            </w:pPr>
          </w:p>
        </w:tc>
      </w:tr>
      <w:tr w:rsidR="004C1CCA" w:rsidRPr="00EC6B91" w:rsidTr="004C1CCA">
        <w:trPr>
          <w:trHeight w:val="300"/>
        </w:trPr>
        <w:tc>
          <w:tcPr>
            <w:tcW w:w="4820" w:type="dxa"/>
            <w:tcBorders>
              <w:top w:val="nil"/>
              <w:left w:val="single" w:sz="8" w:space="0" w:color="auto"/>
              <w:bottom w:val="nil"/>
              <w:right w:val="single" w:sz="4" w:space="0" w:color="auto"/>
            </w:tcBorders>
            <w:shd w:val="clear" w:color="000000" w:fill="FFFF00"/>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PÕHITEGEVUSE TULUD</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45 838</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50 545</w:t>
            </w:r>
          </w:p>
        </w:tc>
        <w:tc>
          <w:tcPr>
            <w:tcW w:w="1559" w:type="dxa"/>
            <w:tcBorders>
              <w:top w:val="single" w:sz="4" w:space="0" w:color="auto"/>
              <w:left w:val="single" w:sz="4" w:space="0" w:color="auto"/>
              <w:bottom w:val="single" w:sz="4" w:space="0" w:color="auto"/>
              <w:right w:val="single" w:sz="4" w:space="0" w:color="auto"/>
            </w:tcBorders>
            <w:shd w:val="clear" w:color="000000" w:fill="FFFF00"/>
          </w:tcPr>
          <w:p w:rsidR="004C1CCA" w:rsidRPr="004C1CCA" w:rsidRDefault="004C1CCA" w:rsidP="004C1CCA">
            <w:pPr>
              <w:jc w:val="center"/>
              <w:rPr>
                <w:b/>
                <w:bCs/>
                <w:color w:val="000000"/>
                <w:sz w:val="22"/>
                <w:szCs w:val="22"/>
                <w:lang w:eastAsia="et-EE"/>
              </w:rPr>
            </w:pPr>
          </w:p>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-4 707</w:t>
            </w:r>
          </w:p>
        </w:tc>
      </w:tr>
      <w:tr w:rsidR="004C1CCA" w:rsidRPr="00EC6B91" w:rsidTr="004C1CCA">
        <w:trPr>
          <w:trHeight w:val="300"/>
        </w:trPr>
        <w:tc>
          <w:tcPr>
            <w:tcW w:w="4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Maksud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22 543</w:t>
            </w:r>
          </w:p>
        </w:tc>
        <w:tc>
          <w:tcPr>
            <w:tcW w:w="1843" w:type="dxa"/>
            <w:tcBorders>
              <w:top w:val="single" w:sz="4" w:space="0" w:color="auto"/>
              <w:left w:val="single" w:sz="4" w:space="0" w:color="auto"/>
              <w:bottom w:val="single" w:sz="4" w:space="0" w:color="auto"/>
              <w:right w:val="single" w:sz="4" w:space="0" w:color="auto"/>
            </w:tcBorders>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22 543</w:t>
            </w:r>
          </w:p>
        </w:tc>
        <w:tc>
          <w:tcPr>
            <w:tcW w:w="1559" w:type="dxa"/>
            <w:tcBorders>
              <w:top w:val="single" w:sz="4" w:space="0" w:color="auto"/>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p>
        </w:tc>
      </w:tr>
      <w:tr w:rsidR="004C1CCA" w:rsidRPr="00EC6B91" w:rsidTr="004C1CCA">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Tulud kaupade ja teenuste müügist</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3 896</w:t>
            </w:r>
          </w:p>
        </w:tc>
        <w:tc>
          <w:tcPr>
            <w:tcW w:w="1843" w:type="dxa"/>
            <w:tcBorders>
              <w:top w:val="nil"/>
              <w:left w:val="single" w:sz="4" w:space="0" w:color="auto"/>
              <w:bottom w:val="single" w:sz="4" w:space="0" w:color="auto"/>
              <w:right w:val="single" w:sz="4" w:space="0" w:color="auto"/>
            </w:tcBorders>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3 896</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p>
        </w:tc>
      </w:tr>
      <w:tr w:rsidR="004C1CCA" w:rsidRPr="00EC6B91" w:rsidTr="004C1CCA">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Saadavad toetused tegevuskuludeks</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19 348</w:t>
            </w:r>
          </w:p>
        </w:tc>
        <w:tc>
          <w:tcPr>
            <w:tcW w:w="1843" w:type="dxa"/>
            <w:tcBorders>
              <w:top w:val="nil"/>
              <w:left w:val="single" w:sz="4" w:space="0" w:color="auto"/>
              <w:bottom w:val="single" w:sz="4" w:space="0" w:color="auto"/>
              <w:right w:val="single" w:sz="4" w:space="0" w:color="auto"/>
            </w:tcBorders>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24 042</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-4 694</w:t>
            </w:r>
          </w:p>
        </w:tc>
      </w:tr>
      <w:tr w:rsidR="004C1CCA" w:rsidRPr="00EC6B91" w:rsidTr="004C1CCA">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i/>
                <w:iCs/>
                <w:color w:val="000000"/>
                <w:sz w:val="22"/>
                <w:szCs w:val="22"/>
                <w:lang w:eastAsia="et-EE"/>
              </w:rPr>
            </w:pPr>
            <w:r w:rsidRPr="004C1CCA">
              <w:rPr>
                <w:i/>
                <w:iCs/>
                <w:color w:val="000000"/>
                <w:sz w:val="22"/>
                <w:szCs w:val="22"/>
                <w:lang w:eastAsia="et-EE"/>
              </w:rPr>
              <w:t>sh Tasandusfond (lg1)</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color w:val="000000"/>
                <w:sz w:val="22"/>
                <w:szCs w:val="22"/>
                <w:lang w:eastAsia="et-EE"/>
              </w:rPr>
            </w:pPr>
            <w:r w:rsidRPr="004C1CCA">
              <w:rPr>
                <w:color w:val="000000"/>
                <w:sz w:val="22"/>
                <w:szCs w:val="22"/>
                <w:lang w:eastAsia="et-EE"/>
              </w:rPr>
              <w:t>6 765</w:t>
            </w:r>
          </w:p>
        </w:tc>
        <w:tc>
          <w:tcPr>
            <w:tcW w:w="1843" w:type="dxa"/>
            <w:tcBorders>
              <w:top w:val="nil"/>
              <w:left w:val="single" w:sz="4" w:space="0" w:color="auto"/>
              <w:bottom w:val="single" w:sz="4" w:space="0" w:color="auto"/>
              <w:right w:val="single" w:sz="4" w:space="0" w:color="auto"/>
            </w:tcBorders>
            <w:vAlign w:val="bottom"/>
          </w:tcPr>
          <w:p w:rsidR="004C1CCA" w:rsidRPr="004C1CCA" w:rsidRDefault="004C1CCA" w:rsidP="004C1CCA">
            <w:pPr>
              <w:jc w:val="center"/>
              <w:rPr>
                <w:color w:val="000000"/>
                <w:sz w:val="22"/>
                <w:szCs w:val="22"/>
                <w:lang w:eastAsia="et-EE"/>
              </w:rPr>
            </w:pPr>
            <w:r w:rsidRPr="004C1CCA">
              <w:rPr>
                <w:color w:val="000000"/>
                <w:sz w:val="22"/>
                <w:szCs w:val="22"/>
                <w:lang w:eastAsia="et-EE"/>
              </w:rPr>
              <w:t>6 765</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color w:val="000000"/>
                <w:sz w:val="22"/>
                <w:szCs w:val="22"/>
                <w:lang w:eastAsia="et-EE"/>
              </w:rPr>
            </w:pPr>
          </w:p>
        </w:tc>
      </w:tr>
      <w:tr w:rsidR="004C1CCA" w:rsidRPr="00EC6B91" w:rsidTr="004C1CCA">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i/>
                <w:iCs/>
                <w:color w:val="000000"/>
                <w:sz w:val="22"/>
                <w:szCs w:val="22"/>
                <w:lang w:eastAsia="et-EE"/>
              </w:rPr>
            </w:pPr>
            <w:r>
              <w:rPr>
                <w:i/>
                <w:iCs/>
                <w:color w:val="000000"/>
                <w:sz w:val="22"/>
                <w:szCs w:val="22"/>
                <w:lang w:eastAsia="et-EE"/>
              </w:rPr>
              <w:t xml:space="preserve">    </w:t>
            </w:r>
            <w:r w:rsidRPr="004C1CCA">
              <w:rPr>
                <w:i/>
                <w:iCs/>
                <w:color w:val="000000"/>
                <w:sz w:val="22"/>
                <w:szCs w:val="22"/>
                <w:lang w:eastAsia="et-EE"/>
              </w:rPr>
              <w:t>Toetusfond (lg2)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color w:val="000000"/>
                <w:sz w:val="22"/>
                <w:szCs w:val="22"/>
                <w:lang w:eastAsia="et-EE"/>
              </w:rPr>
            </w:pPr>
            <w:r w:rsidRPr="004C1CCA">
              <w:rPr>
                <w:color w:val="000000"/>
                <w:sz w:val="22"/>
                <w:szCs w:val="22"/>
                <w:lang w:eastAsia="et-EE"/>
              </w:rPr>
              <w:t>11 200</w:t>
            </w:r>
          </w:p>
        </w:tc>
        <w:tc>
          <w:tcPr>
            <w:tcW w:w="1843" w:type="dxa"/>
            <w:tcBorders>
              <w:top w:val="nil"/>
              <w:left w:val="single" w:sz="4" w:space="0" w:color="auto"/>
              <w:bottom w:val="single" w:sz="4" w:space="0" w:color="auto"/>
              <w:right w:val="single" w:sz="4" w:space="0" w:color="auto"/>
            </w:tcBorders>
            <w:vAlign w:val="bottom"/>
          </w:tcPr>
          <w:p w:rsidR="004C1CCA" w:rsidRPr="004C1CCA" w:rsidRDefault="004C1CCA" w:rsidP="004C1CCA">
            <w:pPr>
              <w:jc w:val="center"/>
              <w:rPr>
                <w:color w:val="000000"/>
                <w:sz w:val="22"/>
                <w:szCs w:val="22"/>
                <w:lang w:eastAsia="et-EE"/>
              </w:rPr>
            </w:pPr>
            <w:r w:rsidRPr="004C1CCA">
              <w:rPr>
                <w:color w:val="000000"/>
                <w:sz w:val="22"/>
                <w:szCs w:val="22"/>
                <w:lang w:eastAsia="et-EE"/>
              </w:rPr>
              <w:t>11 200</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color w:val="000000"/>
                <w:sz w:val="22"/>
                <w:szCs w:val="22"/>
                <w:lang w:eastAsia="et-EE"/>
              </w:rPr>
            </w:pPr>
          </w:p>
        </w:tc>
      </w:tr>
      <w:tr w:rsidR="004C1CCA" w:rsidRPr="00EC6B91" w:rsidTr="004C1CCA">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i/>
                <w:iCs/>
                <w:color w:val="000000"/>
                <w:sz w:val="22"/>
                <w:szCs w:val="22"/>
                <w:lang w:eastAsia="et-EE"/>
              </w:rPr>
            </w:pPr>
            <w:r>
              <w:rPr>
                <w:i/>
                <w:iCs/>
                <w:color w:val="000000"/>
                <w:sz w:val="22"/>
                <w:szCs w:val="22"/>
                <w:lang w:eastAsia="et-EE"/>
              </w:rPr>
              <w:t xml:space="preserve">   </w:t>
            </w:r>
            <w:r w:rsidRPr="004C1CCA">
              <w:rPr>
                <w:i/>
                <w:iCs/>
                <w:color w:val="000000"/>
                <w:sz w:val="22"/>
                <w:szCs w:val="22"/>
                <w:lang w:eastAsia="et-EE"/>
              </w:rPr>
              <w:t>Muud saadud toetused tegevuskuludeks</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color w:val="000000"/>
                <w:sz w:val="22"/>
                <w:szCs w:val="22"/>
                <w:lang w:eastAsia="et-EE"/>
              </w:rPr>
            </w:pPr>
            <w:r w:rsidRPr="004C1CCA">
              <w:rPr>
                <w:color w:val="000000"/>
                <w:sz w:val="22"/>
                <w:szCs w:val="22"/>
                <w:lang w:eastAsia="et-EE"/>
              </w:rPr>
              <w:t>1 383</w:t>
            </w:r>
          </w:p>
        </w:tc>
        <w:tc>
          <w:tcPr>
            <w:tcW w:w="1843" w:type="dxa"/>
            <w:tcBorders>
              <w:top w:val="nil"/>
              <w:left w:val="single" w:sz="4" w:space="0" w:color="auto"/>
              <w:bottom w:val="single" w:sz="4" w:space="0" w:color="auto"/>
              <w:right w:val="single" w:sz="4" w:space="0" w:color="auto"/>
            </w:tcBorders>
            <w:vAlign w:val="bottom"/>
          </w:tcPr>
          <w:p w:rsidR="004C1CCA" w:rsidRPr="004C1CCA" w:rsidRDefault="004C1CCA" w:rsidP="004C1CCA">
            <w:pPr>
              <w:jc w:val="center"/>
              <w:rPr>
                <w:color w:val="000000"/>
                <w:sz w:val="22"/>
                <w:szCs w:val="22"/>
                <w:lang w:eastAsia="et-EE"/>
              </w:rPr>
            </w:pPr>
            <w:r w:rsidRPr="004C1CCA">
              <w:rPr>
                <w:color w:val="000000"/>
                <w:sz w:val="22"/>
                <w:szCs w:val="22"/>
                <w:lang w:eastAsia="et-EE"/>
              </w:rPr>
              <w:t>6 077</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color w:val="000000"/>
                <w:sz w:val="22"/>
                <w:szCs w:val="22"/>
                <w:lang w:eastAsia="et-EE"/>
              </w:rPr>
            </w:pPr>
            <w:r w:rsidRPr="004C1CCA">
              <w:rPr>
                <w:color w:val="000000"/>
                <w:sz w:val="22"/>
                <w:szCs w:val="22"/>
                <w:lang w:eastAsia="et-EE"/>
              </w:rPr>
              <w:t>-4 694</w:t>
            </w:r>
          </w:p>
        </w:tc>
      </w:tr>
      <w:tr w:rsidR="004C1CCA" w:rsidRPr="00EC6B91" w:rsidTr="004C1CCA">
        <w:trPr>
          <w:trHeight w:val="31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Muud tegevustulud</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51</w:t>
            </w:r>
          </w:p>
        </w:tc>
        <w:tc>
          <w:tcPr>
            <w:tcW w:w="1843" w:type="dxa"/>
            <w:tcBorders>
              <w:top w:val="nil"/>
              <w:left w:val="single" w:sz="4" w:space="0" w:color="auto"/>
              <w:bottom w:val="single" w:sz="4" w:space="0" w:color="auto"/>
              <w:right w:val="single" w:sz="4" w:space="0" w:color="auto"/>
            </w:tcBorders>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64</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-13</w:t>
            </w:r>
          </w:p>
        </w:tc>
      </w:tr>
      <w:tr w:rsidR="004C1CCA" w:rsidRPr="00EC6B91" w:rsidTr="004C1CCA">
        <w:trPr>
          <w:trHeight w:val="315"/>
        </w:trPr>
        <w:tc>
          <w:tcPr>
            <w:tcW w:w="482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PÕHITEGEVUSE KULUD</w:t>
            </w:r>
          </w:p>
        </w:tc>
        <w:tc>
          <w:tcPr>
            <w:tcW w:w="1984" w:type="dxa"/>
            <w:tcBorders>
              <w:top w:val="single" w:sz="8" w:space="0" w:color="auto"/>
              <w:left w:val="single" w:sz="4" w:space="0" w:color="auto"/>
              <w:bottom w:val="single" w:sz="8" w:space="0" w:color="auto"/>
              <w:right w:val="single" w:sz="4" w:space="0" w:color="auto"/>
            </w:tcBorders>
            <w:shd w:val="clear" w:color="000000" w:fill="FFFF00"/>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41 844</w:t>
            </w:r>
          </w:p>
        </w:tc>
        <w:tc>
          <w:tcPr>
            <w:tcW w:w="1843" w:type="dxa"/>
            <w:tcBorders>
              <w:top w:val="single" w:sz="8" w:space="0" w:color="auto"/>
              <w:left w:val="single" w:sz="4" w:space="0" w:color="auto"/>
              <w:bottom w:val="single" w:sz="8" w:space="0" w:color="auto"/>
              <w:right w:val="single" w:sz="4" w:space="0" w:color="auto"/>
            </w:tcBorders>
            <w:shd w:val="clear" w:color="000000" w:fill="FFFF00"/>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46 936</w:t>
            </w:r>
          </w:p>
        </w:tc>
        <w:tc>
          <w:tcPr>
            <w:tcW w:w="1559" w:type="dxa"/>
            <w:tcBorders>
              <w:top w:val="single" w:sz="8" w:space="0" w:color="auto"/>
              <w:left w:val="single" w:sz="4" w:space="0" w:color="auto"/>
              <w:bottom w:val="single" w:sz="8" w:space="0" w:color="auto"/>
              <w:right w:val="single" w:sz="4" w:space="0" w:color="auto"/>
            </w:tcBorders>
            <w:shd w:val="clear" w:color="000000" w:fill="FFFF00"/>
          </w:tcPr>
          <w:p w:rsidR="004C1CCA" w:rsidRPr="004C1CCA" w:rsidRDefault="004C1CCA" w:rsidP="004C1CCA">
            <w:pPr>
              <w:jc w:val="center"/>
              <w:rPr>
                <w:b/>
                <w:bCs/>
                <w:color w:val="000000"/>
                <w:sz w:val="22"/>
                <w:szCs w:val="22"/>
                <w:lang w:eastAsia="et-EE"/>
              </w:rPr>
            </w:pPr>
          </w:p>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-5 092</w:t>
            </w:r>
          </w:p>
        </w:tc>
      </w:tr>
      <w:tr w:rsidR="004C1CCA" w:rsidRPr="00EC6B91" w:rsidTr="004C1CCA">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Antavad toetused tegevuskuludeks</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2 895</w:t>
            </w:r>
          </w:p>
        </w:tc>
        <w:tc>
          <w:tcPr>
            <w:tcW w:w="1843" w:type="dxa"/>
            <w:tcBorders>
              <w:top w:val="nil"/>
              <w:left w:val="single" w:sz="4" w:space="0" w:color="auto"/>
              <w:bottom w:val="single" w:sz="4" w:space="0" w:color="auto"/>
              <w:right w:val="single" w:sz="4" w:space="0" w:color="auto"/>
            </w:tcBorders>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2 908</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-13</w:t>
            </w:r>
          </w:p>
        </w:tc>
      </w:tr>
      <w:tr w:rsidR="004C1CCA" w:rsidRPr="00EC6B91" w:rsidTr="00CC2A58">
        <w:trPr>
          <w:trHeight w:val="31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Tegevuskulud</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38 949</w:t>
            </w:r>
          </w:p>
        </w:tc>
        <w:tc>
          <w:tcPr>
            <w:tcW w:w="1843" w:type="dxa"/>
            <w:tcBorders>
              <w:top w:val="nil"/>
              <w:left w:val="single" w:sz="4" w:space="0" w:color="auto"/>
              <w:bottom w:val="single" w:sz="4" w:space="0" w:color="auto"/>
              <w:right w:val="single" w:sz="4" w:space="0" w:color="auto"/>
            </w:tcBorders>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44 028</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-5079</w:t>
            </w:r>
          </w:p>
        </w:tc>
      </w:tr>
      <w:tr w:rsidR="004C1CCA" w:rsidRPr="00EC6B91" w:rsidTr="00CC2A58">
        <w:trPr>
          <w:trHeight w:val="315"/>
        </w:trPr>
        <w:tc>
          <w:tcPr>
            <w:tcW w:w="48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PÕHITEGEVUSE TULEM</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3 994</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bottom"/>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3 609</w:t>
            </w:r>
          </w:p>
        </w:tc>
        <w:tc>
          <w:tcPr>
            <w:tcW w:w="1559" w:type="dxa"/>
            <w:tcBorders>
              <w:top w:val="single" w:sz="4" w:space="0" w:color="auto"/>
              <w:left w:val="single" w:sz="4" w:space="0" w:color="auto"/>
              <w:bottom w:val="single" w:sz="4" w:space="0" w:color="auto"/>
              <w:right w:val="single" w:sz="4" w:space="0" w:color="auto"/>
            </w:tcBorders>
            <w:shd w:val="clear" w:color="000000" w:fill="FFFF00"/>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385</w:t>
            </w:r>
          </w:p>
        </w:tc>
      </w:tr>
      <w:tr w:rsidR="004C1CCA" w:rsidRPr="00EC6B91" w:rsidTr="00CC2A58">
        <w:trPr>
          <w:trHeight w:val="315"/>
        </w:trPr>
        <w:tc>
          <w:tcPr>
            <w:tcW w:w="48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INVESTEERIMISTEGEVUS</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-6 438</w:t>
            </w:r>
          </w:p>
        </w:tc>
        <w:tc>
          <w:tcPr>
            <w:tcW w:w="1843" w:type="dxa"/>
            <w:tcBorders>
              <w:top w:val="single" w:sz="4" w:space="0" w:color="auto"/>
              <w:left w:val="single" w:sz="4" w:space="0" w:color="auto"/>
              <w:bottom w:val="single" w:sz="4" w:space="0" w:color="auto"/>
              <w:right w:val="single" w:sz="4" w:space="0" w:color="auto"/>
            </w:tcBorders>
            <w:shd w:val="clear" w:color="000000" w:fill="FFFF00"/>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-9341</w:t>
            </w:r>
          </w:p>
        </w:tc>
        <w:tc>
          <w:tcPr>
            <w:tcW w:w="1559" w:type="dxa"/>
            <w:tcBorders>
              <w:top w:val="single" w:sz="4" w:space="0" w:color="auto"/>
              <w:left w:val="single" w:sz="4" w:space="0" w:color="auto"/>
              <w:bottom w:val="single" w:sz="4" w:space="0" w:color="auto"/>
              <w:right w:val="single" w:sz="4" w:space="0" w:color="auto"/>
            </w:tcBorders>
            <w:shd w:val="clear" w:color="000000" w:fill="FFFF00"/>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2 903</w:t>
            </w:r>
          </w:p>
        </w:tc>
      </w:tr>
      <w:tr w:rsidR="004C1CCA" w:rsidRPr="00EC6B91" w:rsidTr="00CC2A58">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Põhivara müük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17</w:t>
            </w:r>
          </w:p>
        </w:tc>
        <w:tc>
          <w:tcPr>
            <w:tcW w:w="1843" w:type="dxa"/>
            <w:tcBorders>
              <w:top w:val="single" w:sz="4" w:space="0" w:color="auto"/>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17</w:t>
            </w:r>
          </w:p>
        </w:tc>
      </w:tr>
      <w:tr w:rsidR="004C1CCA" w:rsidRPr="00EC6B91" w:rsidTr="00CC2A58">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lastRenderedPageBreak/>
              <w:t>Põhivara soetus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-10</w:t>
            </w:r>
            <w:r w:rsidR="00CC2A58">
              <w:rPr>
                <w:b/>
                <w:bCs/>
                <w:color w:val="000000"/>
                <w:sz w:val="22"/>
                <w:szCs w:val="22"/>
                <w:lang w:eastAsia="et-EE"/>
              </w:rPr>
              <w:t> </w:t>
            </w:r>
            <w:r w:rsidRPr="004C1CCA">
              <w:rPr>
                <w:b/>
                <w:bCs/>
                <w:color w:val="000000"/>
                <w:sz w:val="22"/>
                <w:szCs w:val="22"/>
                <w:lang w:eastAsia="et-EE"/>
              </w:rPr>
              <w:t>936</w:t>
            </w:r>
          </w:p>
        </w:tc>
        <w:tc>
          <w:tcPr>
            <w:tcW w:w="1843" w:type="dxa"/>
            <w:tcBorders>
              <w:top w:val="single" w:sz="4" w:space="0" w:color="auto"/>
              <w:left w:val="single" w:sz="4" w:space="0" w:color="auto"/>
              <w:bottom w:val="single" w:sz="4" w:space="0" w:color="auto"/>
              <w:right w:val="single" w:sz="4" w:space="0" w:color="auto"/>
            </w:tcBorders>
          </w:tcPr>
          <w:p w:rsidR="00CC2A58" w:rsidRDefault="00CC2A58" w:rsidP="004C1CCA">
            <w:pPr>
              <w:jc w:val="center"/>
              <w:rPr>
                <w:b/>
                <w:bCs/>
                <w:color w:val="000000"/>
                <w:sz w:val="22"/>
                <w:szCs w:val="22"/>
                <w:lang w:eastAsia="et-EE"/>
              </w:rPr>
            </w:pPr>
          </w:p>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-9142</w:t>
            </w:r>
          </w:p>
        </w:tc>
        <w:tc>
          <w:tcPr>
            <w:tcW w:w="1559" w:type="dxa"/>
            <w:tcBorders>
              <w:top w:val="single" w:sz="4" w:space="0" w:color="auto"/>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p>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-1794</w:t>
            </w:r>
          </w:p>
        </w:tc>
      </w:tr>
      <w:tr w:rsidR="004C1CCA" w:rsidRPr="00EC6B91" w:rsidTr="00CC2A58">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PV soetamiseks saadav sihtfinants.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4 694</w:t>
            </w:r>
          </w:p>
        </w:tc>
        <w:tc>
          <w:tcPr>
            <w:tcW w:w="1843" w:type="dxa"/>
            <w:tcBorders>
              <w:top w:val="single" w:sz="4" w:space="0" w:color="auto"/>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4 694</w:t>
            </w:r>
          </w:p>
        </w:tc>
      </w:tr>
      <w:tr w:rsidR="004C1CCA" w:rsidRPr="00EC6B91" w:rsidTr="004C1CCA">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iCs/>
                <w:color w:val="000000"/>
                <w:sz w:val="22"/>
                <w:szCs w:val="22"/>
                <w:lang w:eastAsia="et-EE"/>
              </w:rPr>
            </w:pPr>
            <w:r w:rsidRPr="004C1CCA">
              <w:rPr>
                <w:b/>
                <w:iCs/>
                <w:color w:val="000000"/>
                <w:sz w:val="22"/>
                <w:szCs w:val="22"/>
                <w:lang w:eastAsia="et-EE"/>
              </w:rPr>
              <w:t>Põhivara soetamiseks antav sihtfinantseerimine</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color w:val="000000"/>
                <w:sz w:val="22"/>
                <w:szCs w:val="22"/>
                <w:lang w:eastAsia="et-EE"/>
              </w:rPr>
            </w:pPr>
            <w:r w:rsidRPr="004C1CCA">
              <w:rPr>
                <w:b/>
                <w:color w:val="000000"/>
                <w:sz w:val="22"/>
                <w:szCs w:val="22"/>
                <w:lang w:eastAsia="et-EE"/>
              </w:rPr>
              <w:t>-14</w:t>
            </w:r>
          </w:p>
        </w:tc>
        <w:tc>
          <w:tcPr>
            <w:tcW w:w="1843" w:type="dxa"/>
            <w:tcBorders>
              <w:top w:val="nil"/>
              <w:left w:val="single" w:sz="4" w:space="0" w:color="auto"/>
              <w:bottom w:val="single" w:sz="4" w:space="0" w:color="auto"/>
              <w:right w:val="single" w:sz="4" w:space="0" w:color="auto"/>
            </w:tcBorders>
          </w:tcPr>
          <w:p w:rsidR="004C1CCA" w:rsidRPr="004C1CCA" w:rsidRDefault="004C1CCA" w:rsidP="004C1CCA">
            <w:pPr>
              <w:jc w:val="center"/>
              <w:rPr>
                <w:b/>
                <w:color w:val="000000"/>
                <w:sz w:val="22"/>
                <w:szCs w:val="22"/>
                <w:lang w:eastAsia="et-EE"/>
              </w:rPr>
            </w:pPr>
            <w:r w:rsidRPr="004C1CCA">
              <w:rPr>
                <w:b/>
                <w:color w:val="000000"/>
                <w:sz w:val="22"/>
                <w:szCs w:val="22"/>
                <w:lang w:eastAsia="et-EE"/>
              </w:rPr>
              <w:t>0</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b/>
                <w:color w:val="000000"/>
                <w:sz w:val="22"/>
                <w:szCs w:val="22"/>
                <w:lang w:eastAsia="et-EE"/>
              </w:rPr>
            </w:pPr>
            <w:r w:rsidRPr="004C1CCA">
              <w:rPr>
                <w:b/>
                <w:color w:val="000000"/>
                <w:sz w:val="22"/>
                <w:szCs w:val="22"/>
                <w:lang w:eastAsia="et-EE"/>
              </w:rPr>
              <w:t>-14</w:t>
            </w:r>
          </w:p>
        </w:tc>
      </w:tr>
      <w:tr w:rsidR="004C1CCA" w:rsidRPr="00EC6B91" w:rsidTr="004C1CCA">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Finantstulud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w:t>
            </w:r>
          </w:p>
        </w:tc>
        <w:tc>
          <w:tcPr>
            <w:tcW w:w="1843" w:type="dxa"/>
            <w:tcBorders>
              <w:top w:val="nil"/>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w:t>
            </w:r>
          </w:p>
        </w:tc>
        <w:tc>
          <w:tcPr>
            <w:tcW w:w="1559" w:type="dxa"/>
            <w:tcBorders>
              <w:top w:val="nil"/>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0</w:t>
            </w:r>
          </w:p>
        </w:tc>
      </w:tr>
      <w:tr w:rsidR="004C1CCA" w:rsidRPr="00EC6B91" w:rsidTr="004C1CCA">
        <w:trPr>
          <w:trHeight w:val="300"/>
        </w:trPr>
        <w:tc>
          <w:tcPr>
            <w:tcW w:w="4820" w:type="dxa"/>
            <w:tcBorders>
              <w:top w:val="nil"/>
              <w:left w:val="single" w:sz="8" w:space="0" w:color="auto"/>
              <w:bottom w:val="nil"/>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Finantskulud (-)</w:t>
            </w:r>
          </w:p>
        </w:tc>
        <w:tc>
          <w:tcPr>
            <w:tcW w:w="1984" w:type="dxa"/>
            <w:tcBorders>
              <w:top w:val="nil"/>
              <w:left w:val="single" w:sz="4" w:space="0" w:color="auto"/>
              <w:bottom w:val="nil"/>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-200</w:t>
            </w:r>
          </w:p>
        </w:tc>
        <w:tc>
          <w:tcPr>
            <w:tcW w:w="1843" w:type="dxa"/>
            <w:tcBorders>
              <w:top w:val="nil"/>
              <w:left w:val="single" w:sz="4" w:space="0" w:color="auto"/>
              <w:bottom w:val="nil"/>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-200</w:t>
            </w:r>
          </w:p>
        </w:tc>
        <w:tc>
          <w:tcPr>
            <w:tcW w:w="1559" w:type="dxa"/>
            <w:tcBorders>
              <w:top w:val="nil"/>
              <w:left w:val="single" w:sz="4" w:space="0" w:color="auto"/>
              <w:bottom w:val="nil"/>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0</w:t>
            </w:r>
          </w:p>
        </w:tc>
      </w:tr>
      <w:tr w:rsidR="004C1CCA" w:rsidRPr="00EC6B91" w:rsidTr="004C1CCA">
        <w:trPr>
          <w:trHeight w:val="315"/>
        </w:trPr>
        <w:tc>
          <w:tcPr>
            <w:tcW w:w="4820" w:type="dxa"/>
            <w:tcBorders>
              <w:top w:val="nil"/>
              <w:left w:val="single" w:sz="8" w:space="0" w:color="auto"/>
              <w:bottom w:val="single" w:sz="8" w:space="0" w:color="auto"/>
              <w:right w:val="single" w:sz="4" w:space="0" w:color="auto"/>
            </w:tcBorders>
            <w:shd w:val="clear" w:color="000000" w:fill="FFFF00"/>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FINANTSEERMISTEGEVUS</w:t>
            </w:r>
          </w:p>
        </w:tc>
        <w:tc>
          <w:tcPr>
            <w:tcW w:w="1984" w:type="dxa"/>
            <w:tcBorders>
              <w:top w:val="nil"/>
              <w:left w:val="single" w:sz="4" w:space="0" w:color="auto"/>
              <w:bottom w:val="nil"/>
              <w:right w:val="single" w:sz="4" w:space="0" w:color="auto"/>
            </w:tcBorders>
            <w:shd w:val="clear" w:color="000000" w:fill="FFFF00"/>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1 382</w:t>
            </w:r>
          </w:p>
        </w:tc>
        <w:tc>
          <w:tcPr>
            <w:tcW w:w="1843" w:type="dxa"/>
            <w:tcBorders>
              <w:top w:val="nil"/>
              <w:left w:val="single" w:sz="4" w:space="0" w:color="auto"/>
              <w:bottom w:val="nil"/>
              <w:right w:val="single" w:sz="4" w:space="0" w:color="auto"/>
            </w:tcBorders>
            <w:shd w:val="clear" w:color="000000" w:fill="FFFF00"/>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1382</w:t>
            </w:r>
          </w:p>
        </w:tc>
        <w:tc>
          <w:tcPr>
            <w:tcW w:w="1559" w:type="dxa"/>
            <w:tcBorders>
              <w:top w:val="nil"/>
              <w:left w:val="single" w:sz="4" w:space="0" w:color="auto"/>
              <w:bottom w:val="nil"/>
              <w:right w:val="single" w:sz="4" w:space="0" w:color="auto"/>
            </w:tcBorders>
            <w:shd w:val="clear" w:color="000000" w:fill="FFFF00"/>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0</w:t>
            </w:r>
          </w:p>
        </w:tc>
      </w:tr>
      <w:tr w:rsidR="004C1CCA" w:rsidRPr="00EC6B91" w:rsidTr="004C1CCA">
        <w:trPr>
          <w:trHeight w:val="31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Kohustiste võtmine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2 500</w:t>
            </w:r>
          </w:p>
        </w:tc>
        <w:tc>
          <w:tcPr>
            <w:tcW w:w="1843" w:type="dxa"/>
            <w:tcBorders>
              <w:top w:val="single" w:sz="4" w:space="0" w:color="auto"/>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2500</w:t>
            </w:r>
          </w:p>
        </w:tc>
        <w:tc>
          <w:tcPr>
            <w:tcW w:w="1559" w:type="dxa"/>
            <w:tcBorders>
              <w:top w:val="single" w:sz="4" w:space="0" w:color="auto"/>
              <w:left w:val="single" w:sz="4" w:space="0" w:color="auto"/>
              <w:bottom w:val="single" w:sz="4" w:space="0" w:color="auto"/>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0</w:t>
            </w:r>
          </w:p>
        </w:tc>
      </w:tr>
      <w:tr w:rsidR="004C1CCA" w:rsidRPr="00EC6B91" w:rsidTr="004C1CCA">
        <w:trPr>
          <w:trHeight w:val="315"/>
        </w:trPr>
        <w:tc>
          <w:tcPr>
            <w:tcW w:w="4820" w:type="dxa"/>
            <w:tcBorders>
              <w:top w:val="single" w:sz="4" w:space="0" w:color="auto"/>
              <w:left w:val="single" w:sz="8" w:space="0" w:color="auto"/>
              <w:bottom w:val="nil"/>
              <w:right w:val="single" w:sz="4" w:space="0" w:color="auto"/>
            </w:tcBorders>
            <w:shd w:val="clear" w:color="auto" w:fill="auto"/>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Kohustiste tagastamine (-)</w:t>
            </w:r>
          </w:p>
        </w:tc>
        <w:tc>
          <w:tcPr>
            <w:tcW w:w="1984" w:type="dxa"/>
            <w:tcBorders>
              <w:top w:val="single" w:sz="4" w:space="0" w:color="auto"/>
              <w:left w:val="single" w:sz="4" w:space="0" w:color="auto"/>
              <w:bottom w:val="nil"/>
              <w:right w:val="single" w:sz="4" w:space="0" w:color="auto"/>
            </w:tcBorders>
            <w:shd w:val="clear" w:color="auto" w:fill="auto"/>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-1 118</w:t>
            </w:r>
          </w:p>
        </w:tc>
        <w:tc>
          <w:tcPr>
            <w:tcW w:w="1843" w:type="dxa"/>
            <w:tcBorders>
              <w:top w:val="single" w:sz="4" w:space="0" w:color="auto"/>
              <w:left w:val="single" w:sz="4" w:space="0" w:color="auto"/>
              <w:bottom w:val="nil"/>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-1118</w:t>
            </w:r>
          </w:p>
        </w:tc>
        <w:tc>
          <w:tcPr>
            <w:tcW w:w="1559" w:type="dxa"/>
            <w:tcBorders>
              <w:top w:val="single" w:sz="4" w:space="0" w:color="auto"/>
              <w:left w:val="single" w:sz="4" w:space="0" w:color="auto"/>
              <w:bottom w:val="nil"/>
              <w:right w:val="single" w:sz="4" w:space="0" w:color="auto"/>
            </w:tcBorders>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0</w:t>
            </w:r>
          </w:p>
        </w:tc>
      </w:tr>
      <w:tr w:rsidR="004C1CCA" w:rsidRPr="00EC6B91" w:rsidTr="004C1CCA">
        <w:trPr>
          <w:trHeight w:val="300"/>
        </w:trPr>
        <w:tc>
          <w:tcPr>
            <w:tcW w:w="482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rsidR="004C1CCA" w:rsidRPr="004C1CCA" w:rsidRDefault="004C1CCA" w:rsidP="004C1CCA">
            <w:pPr>
              <w:rPr>
                <w:b/>
                <w:bCs/>
                <w:color w:val="000000"/>
                <w:sz w:val="22"/>
                <w:szCs w:val="22"/>
                <w:lang w:eastAsia="et-EE"/>
              </w:rPr>
            </w:pPr>
            <w:r w:rsidRPr="004C1CCA">
              <w:rPr>
                <w:b/>
                <w:bCs/>
                <w:color w:val="000000"/>
                <w:sz w:val="22"/>
                <w:szCs w:val="22"/>
                <w:lang w:eastAsia="et-EE"/>
              </w:rPr>
              <w:t xml:space="preserve">Likviidsete varade </w:t>
            </w:r>
            <w:proofErr w:type="spellStart"/>
            <w:r w:rsidRPr="004C1CCA">
              <w:rPr>
                <w:b/>
                <w:bCs/>
                <w:color w:val="000000"/>
                <w:sz w:val="22"/>
                <w:szCs w:val="22"/>
                <w:lang w:eastAsia="et-EE"/>
              </w:rPr>
              <w:t>muutus(+suur-ne,-vah-ne</w:t>
            </w:r>
            <w:proofErr w:type="spellEnd"/>
            <w:r w:rsidRPr="004C1CCA">
              <w:rPr>
                <w:b/>
                <w:bCs/>
                <w:color w:val="000000"/>
                <w:sz w:val="22"/>
                <w:szCs w:val="22"/>
                <w:lang w:eastAsia="et-EE"/>
              </w:rPr>
              <w:t>)</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-1208</w:t>
            </w:r>
          </w:p>
        </w:tc>
        <w:tc>
          <w:tcPr>
            <w:tcW w:w="1843" w:type="dxa"/>
            <w:tcBorders>
              <w:top w:val="single" w:sz="4" w:space="0" w:color="auto"/>
              <w:left w:val="single" w:sz="4" w:space="0" w:color="auto"/>
              <w:bottom w:val="single" w:sz="4" w:space="0" w:color="auto"/>
              <w:right w:val="single" w:sz="4" w:space="0" w:color="auto"/>
            </w:tcBorders>
            <w:shd w:val="clear" w:color="000000" w:fill="FFFF00"/>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-1208</w:t>
            </w:r>
          </w:p>
        </w:tc>
        <w:tc>
          <w:tcPr>
            <w:tcW w:w="1559" w:type="dxa"/>
            <w:tcBorders>
              <w:top w:val="single" w:sz="4" w:space="0" w:color="auto"/>
              <w:left w:val="single" w:sz="4" w:space="0" w:color="auto"/>
              <w:bottom w:val="single" w:sz="4" w:space="0" w:color="auto"/>
              <w:right w:val="single" w:sz="4" w:space="0" w:color="auto"/>
            </w:tcBorders>
            <w:shd w:val="clear" w:color="000000" w:fill="FFFF00"/>
          </w:tcPr>
          <w:p w:rsidR="004C1CCA" w:rsidRPr="004C1CCA" w:rsidRDefault="004C1CCA" w:rsidP="004C1CCA">
            <w:pPr>
              <w:jc w:val="center"/>
              <w:rPr>
                <w:b/>
                <w:bCs/>
                <w:color w:val="000000"/>
                <w:sz w:val="22"/>
                <w:szCs w:val="22"/>
                <w:lang w:eastAsia="et-EE"/>
              </w:rPr>
            </w:pPr>
            <w:r w:rsidRPr="004C1CCA">
              <w:rPr>
                <w:b/>
                <w:bCs/>
                <w:color w:val="000000"/>
                <w:sz w:val="22"/>
                <w:szCs w:val="22"/>
                <w:lang w:eastAsia="et-EE"/>
              </w:rPr>
              <w:t>0</w:t>
            </w:r>
          </w:p>
        </w:tc>
      </w:tr>
    </w:tbl>
    <w:p w:rsidR="004C1CCA" w:rsidRDefault="004C1CCA" w:rsidP="004C1CCA">
      <w:pPr>
        <w:rPr>
          <w:color w:val="000000" w:themeColor="text1"/>
          <w:sz w:val="24"/>
          <w:szCs w:val="24"/>
        </w:rPr>
      </w:pPr>
    </w:p>
    <w:p w:rsidR="004C1CCA" w:rsidRPr="004C1CCA" w:rsidRDefault="004C1CCA" w:rsidP="004C1CCA">
      <w:pPr>
        <w:jc w:val="both"/>
        <w:rPr>
          <w:color w:val="000000" w:themeColor="text1"/>
          <w:sz w:val="24"/>
          <w:szCs w:val="24"/>
        </w:rPr>
      </w:pPr>
      <w:r w:rsidRPr="004C1CCA">
        <w:rPr>
          <w:color w:val="000000" w:themeColor="text1"/>
          <w:sz w:val="24"/>
          <w:szCs w:val="24"/>
        </w:rPr>
        <w:t>Põhitegevuse tulude vahe eelarve täitmise aruande ja konsolideerimata tulemiaruandes esitatud andmete vahel summas -4 707 tuhat eurot koosneb:</w:t>
      </w:r>
    </w:p>
    <w:p w:rsidR="004C1CCA" w:rsidRPr="004C1CCA" w:rsidRDefault="004C1CCA" w:rsidP="004C1CCA">
      <w:pPr>
        <w:jc w:val="both"/>
        <w:rPr>
          <w:color w:val="000000" w:themeColor="text1"/>
          <w:sz w:val="24"/>
          <w:szCs w:val="24"/>
        </w:rPr>
      </w:pPr>
      <w:r w:rsidRPr="004C1CCA">
        <w:rPr>
          <w:color w:val="000000" w:themeColor="text1"/>
          <w:sz w:val="24"/>
          <w:szCs w:val="24"/>
        </w:rPr>
        <w:t>•</w:t>
      </w:r>
      <w:r w:rsidRPr="004C1CCA">
        <w:rPr>
          <w:color w:val="000000" w:themeColor="text1"/>
          <w:sz w:val="24"/>
          <w:szCs w:val="24"/>
        </w:rPr>
        <w:tab/>
        <w:t>-4 694 tuhat eurot, s.o põhivara soetuseks saadud sihtfinantseerimine, mis kajastub eelarves investeerimistegevuse all;</w:t>
      </w:r>
    </w:p>
    <w:p w:rsidR="004C1CCA" w:rsidRPr="004C1CCA" w:rsidRDefault="004C1CCA" w:rsidP="004C1CCA">
      <w:pPr>
        <w:jc w:val="both"/>
        <w:rPr>
          <w:color w:val="000000" w:themeColor="text1"/>
          <w:sz w:val="24"/>
          <w:szCs w:val="24"/>
        </w:rPr>
      </w:pPr>
      <w:r w:rsidRPr="004C1CCA">
        <w:rPr>
          <w:color w:val="000000" w:themeColor="text1"/>
          <w:sz w:val="24"/>
          <w:szCs w:val="24"/>
        </w:rPr>
        <w:t>•</w:t>
      </w:r>
      <w:r w:rsidRPr="004C1CCA">
        <w:rPr>
          <w:color w:val="000000" w:themeColor="text1"/>
          <w:sz w:val="24"/>
          <w:szCs w:val="24"/>
        </w:rPr>
        <w:tab/>
        <w:t>-13 tuhat eurot, s.o kasum põhivara müügist, mida eelarvesse ei planeerita (eelarvesse planeeritakse ainult tulu põhivara müügist 17 tuhat eurot, kahjumit põhivara müügist summas 4 tuhat eurot ei kajastata)</w:t>
      </w:r>
    </w:p>
    <w:p w:rsidR="004C1CCA" w:rsidRPr="004C1CCA" w:rsidRDefault="004C1CCA" w:rsidP="004C1CCA">
      <w:pPr>
        <w:jc w:val="both"/>
        <w:rPr>
          <w:color w:val="000000" w:themeColor="text1"/>
          <w:sz w:val="24"/>
          <w:szCs w:val="24"/>
        </w:rPr>
      </w:pPr>
      <w:r w:rsidRPr="004C1CCA">
        <w:rPr>
          <w:color w:val="000000" w:themeColor="text1"/>
          <w:sz w:val="24"/>
          <w:szCs w:val="24"/>
        </w:rPr>
        <w:t>Põhitegevuse kulude vahe eelarve täitmise aruande ja konsolideerimata tulemiaruandes esitatud andmete vahel summas -5 092 tuhat eurot koosneb:</w:t>
      </w:r>
    </w:p>
    <w:p w:rsidR="004C1CCA" w:rsidRPr="004C1CCA" w:rsidRDefault="004C1CCA" w:rsidP="004C1CCA">
      <w:pPr>
        <w:jc w:val="both"/>
        <w:rPr>
          <w:color w:val="000000" w:themeColor="text1"/>
          <w:sz w:val="24"/>
          <w:szCs w:val="24"/>
        </w:rPr>
      </w:pPr>
      <w:r w:rsidRPr="004C1CCA">
        <w:rPr>
          <w:color w:val="000000" w:themeColor="text1"/>
          <w:sz w:val="24"/>
          <w:szCs w:val="24"/>
        </w:rPr>
        <w:t>•</w:t>
      </w:r>
      <w:r w:rsidRPr="004C1CCA">
        <w:rPr>
          <w:color w:val="000000" w:themeColor="text1"/>
          <w:sz w:val="24"/>
          <w:szCs w:val="24"/>
        </w:rPr>
        <w:tab/>
        <w:t>-13 tuhat eurot, s.o põhivara soetuseks antud sihtfinantseerimine, mis kajastub eelarves investeerimistegevuse all;</w:t>
      </w:r>
    </w:p>
    <w:p w:rsidR="004C1CCA" w:rsidRPr="004C1CCA" w:rsidRDefault="004C1CCA" w:rsidP="004C1CCA">
      <w:pPr>
        <w:jc w:val="both"/>
        <w:rPr>
          <w:color w:val="000000" w:themeColor="text1"/>
          <w:sz w:val="24"/>
          <w:szCs w:val="24"/>
        </w:rPr>
      </w:pPr>
      <w:r w:rsidRPr="004C1CCA">
        <w:rPr>
          <w:color w:val="000000" w:themeColor="text1"/>
          <w:sz w:val="24"/>
          <w:szCs w:val="24"/>
        </w:rPr>
        <w:t>•</w:t>
      </w:r>
      <w:r w:rsidRPr="004C1CCA">
        <w:rPr>
          <w:color w:val="000000" w:themeColor="text1"/>
          <w:sz w:val="24"/>
          <w:szCs w:val="24"/>
        </w:rPr>
        <w:tab/>
        <w:t>-1 794 tuhat eurot, s.o käibemaks põhivara soetuselt, mis kajastub eelarves investeerimistegevuse all;</w:t>
      </w:r>
    </w:p>
    <w:p w:rsidR="00E35035" w:rsidRDefault="004C1CCA" w:rsidP="004C1CCA">
      <w:pPr>
        <w:jc w:val="both"/>
        <w:rPr>
          <w:color w:val="000000" w:themeColor="text1"/>
          <w:sz w:val="24"/>
          <w:szCs w:val="24"/>
        </w:rPr>
      </w:pPr>
      <w:r w:rsidRPr="004C1CCA">
        <w:rPr>
          <w:color w:val="000000" w:themeColor="text1"/>
          <w:sz w:val="24"/>
          <w:szCs w:val="24"/>
        </w:rPr>
        <w:t>•</w:t>
      </w:r>
      <w:r w:rsidRPr="004C1CCA">
        <w:rPr>
          <w:color w:val="000000" w:themeColor="text1"/>
          <w:sz w:val="24"/>
          <w:szCs w:val="24"/>
        </w:rPr>
        <w:tab/>
        <w:t>-3 285 tuhat eurot, s.o põhivara kulum ja allahindlus, mida eelarvesse ei planeerita.</w:t>
      </w:r>
    </w:p>
    <w:p w:rsidR="00C12274" w:rsidRPr="00C12274" w:rsidRDefault="00C12274" w:rsidP="004C1CCA">
      <w:pPr>
        <w:jc w:val="both"/>
        <w:rPr>
          <w:caps/>
          <w:color w:val="000000" w:themeColor="text1"/>
          <w:sz w:val="24"/>
          <w:szCs w:val="24"/>
        </w:rPr>
      </w:pPr>
    </w:p>
    <w:p w:rsidR="006B4EE0" w:rsidRDefault="00C12274" w:rsidP="006B4EE0">
      <w:pPr>
        <w:rPr>
          <w:sz w:val="24"/>
          <w:szCs w:val="24"/>
        </w:rPr>
      </w:pPr>
      <w:r>
        <w:rPr>
          <w:sz w:val="24"/>
          <w:szCs w:val="24"/>
        </w:rPr>
        <w:t>Põhivara soetuse, kohustiste võtmise ja kohustiste tagastamise summad on eelarve täitmise ja aruande arvnäitajatena tabelis kajastatud, kuigi vastavaid konsolideerimata aruande lisasid ei ole esitatud.</w:t>
      </w:r>
    </w:p>
    <w:p w:rsidR="00C12274" w:rsidRDefault="00C12274" w:rsidP="006B4EE0">
      <w:pPr>
        <w:rPr>
          <w:sz w:val="24"/>
          <w:szCs w:val="24"/>
        </w:rPr>
      </w:pPr>
    </w:p>
    <w:p w:rsidR="002F77DA" w:rsidRPr="002F77DA" w:rsidRDefault="00CA7CA1" w:rsidP="006B4EE0">
      <w:pPr>
        <w:rPr>
          <w:b/>
          <w:sz w:val="24"/>
          <w:szCs w:val="24"/>
        </w:rPr>
      </w:pPr>
      <w:r>
        <w:rPr>
          <w:b/>
          <w:sz w:val="24"/>
          <w:szCs w:val="24"/>
        </w:rPr>
        <w:t xml:space="preserve">Lisa 25 </w:t>
      </w:r>
      <w:r w:rsidR="002F77DA">
        <w:rPr>
          <w:b/>
          <w:sz w:val="24"/>
          <w:szCs w:val="24"/>
        </w:rPr>
        <w:t>B</w:t>
      </w:r>
      <w:r w:rsidR="002F77DA" w:rsidRPr="002F77DA">
        <w:rPr>
          <w:b/>
          <w:sz w:val="24"/>
          <w:szCs w:val="24"/>
        </w:rPr>
        <w:t>ilansipäevajärgsed sündmused</w:t>
      </w:r>
    </w:p>
    <w:p w:rsidR="00990B25" w:rsidRDefault="00990B25" w:rsidP="002F77DA">
      <w:pPr>
        <w:jc w:val="both"/>
        <w:rPr>
          <w:sz w:val="24"/>
          <w:szCs w:val="24"/>
        </w:rPr>
      </w:pPr>
    </w:p>
    <w:p w:rsidR="002F77DA" w:rsidRPr="004C1CCA" w:rsidRDefault="006D5445" w:rsidP="002F77DA">
      <w:pPr>
        <w:jc w:val="both"/>
        <w:rPr>
          <w:sz w:val="24"/>
          <w:szCs w:val="24"/>
        </w:rPr>
      </w:pPr>
      <w:bookmarkStart w:id="0" w:name="_Hlk40709721"/>
      <w:r w:rsidRPr="004C1CCA">
        <w:rPr>
          <w:sz w:val="24"/>
          <w:szCs w:val="24"/>
        </w:rPr>
        <w:t xml:space="preserve">2020. aasta alguses kinnitati uue koroonaviiruse (COVID-19) olemasolu ja see on levinud üle kogu maailma, sealhulgas Eestisse, põhjustades eriolukorra väljakuulutamise ning probleeme ettevõtetele ja majandustegevusele. </w:t>
      </w:r>
      <w:bookmarkEnd w:id="0"/>
      <w:r w:rsidR="002F77DA" w:rsidRPr="004C1CCA">
        <w:rPr>
          <w:sz w:val="24"/>
          <w:szCs w:val="24"/>
        </w:rPr>
        <w:t>Kohaliku omavalituse jaoks on tegu majandusaasta aruandekuupäeva järgse sündmusega, mis ei too kaasa majandusaasta aruandes korrigeerimisi.</w:t>
      </w:r>
    </w:p>
    <w:p w:rsidR="00990B25" w:rsidRPr="006D5445" w:rsidRDefault="002F77DA" w:rsidP="00990B25">
      <w:pPr>
        <w:suppressAutoHyphens w:val="0"/>
        <w:autoSpaceDE w:val="0"/>
        <w:autoSpaceDN w:val="0"/>
        <w:adjustRightInd w:val="0"/>
        <w:jc w:val="both"/>
        <w:rPr>
          <w:sz w:val="24"/>
          <w:szCs w:val="24"/>
        </w:rPr>
      </w:pPr>
      <w:r w:rsidRPr="004C1CCA">
        <w:rPr>
          <w:sz w:val="24"/>
          <w:szCs w:val="24"/>
        </w:rPr>
        <w:t xml:space="preserve">Majanduslangus toob 2020. aastal võimaliku tulubaasi languse just üksikisiku tulumaksu osas, mille </w:t>
      </w:r>
      <w:r w:rsidR="00ED4200" w:rsidRPr="004C1CCA">
        <w:rPr>
          <w:sz w:val="24"/>
          <w:szCs w:val="24"/>
        </w:rPr>
        <w:t xml:space="preserve">täpset </w:t>
      </w:r>
      <w:r w:rsidRPr="004C1CCA">
        <w:rPr>
          <w:sz w:val="24"/>
          <w:szCs w:val="24"/>
        </w:rPr>
        <w:t>suurust ei ole võimalik praegu veel hinnata.</w:t>
      </w:r>
      <w:r w:rsidR="002155EC" w:rsidRPr="004C1CCA">
        <w:rPr>
          <w:sz w:val="24"/>
          <w:szCs w:val="24"/>
        </w:rPr>
        <w:t xml:space="preserve"> </w:t>
      </w:r>
      <w:r w:rsidR="00CA7CA1" w:rsidRPr="004C1CCA">
        <w:rPr>
          <w:sz w:val="24"/>
          <w:szCs w:val="24"/>
        </w:rPr>
        <w:t xml:space="preserve">Linnavalitsus </w:t>
      </w:r>
      <w:r w:rsidR="00C12274">
        <w:rPr>
          <w:sz w:val="24"/>
          <w:szCs w:val="24"/>
        </w:rPr>
        <w:t>planeerib vähendada</w:t>
      </w:r>
      <w:r w:rsidR="00CA7CA1" w:rsidRPr="004C1CCA">
        <w:rPr>
          <w:sz w:val="24"/>
          <w:szCs w:val="24"/>
        </w:rPr>
        <w:t xml:space="preserve"> teise lisaeelarvega</w:t>
      </w:r>
      <w:r w:rsidR="00990B25" w:rsidRPr="004C1CCA">
        <w:rPr>
          <w:sz w:val="24"/>
          <w:szCs w:val="24"/>
        </w:rPr>
        <w:t xml:space="preserve"> </w:t>
      </w:r>
      <w:r w:rsidR="00CA7CA1" w:rsidRPr="004C1CCA">
        <w:rPr>
          <w:sz w:val="24"/>
          <w:szCs w:val="24"/>
        </w:rPr>
        <w:t>tulumaksu laekumist 500 </w:t>
      </w:r>
      <w:r w:rsidR="00C12274">
        <w:rPr>
          <w:sz w:val="24"/>
          <w:szCs w:val="24"/>
        </w:rPr>
        <w:t>tuhande</w:t>
      </w:r>
      <w:r w:rsidR="00CA7CA1" w:rsidRPr="004C1CCA">
        <w:rPr>
          <w:sz w:val="24"/>
          <w:szCs w:val="24"/>
        </w:rPr>
        <w:t xml:space="preserve"> euro ulatuses. </w:t>
      </w:r>
      <w:r w:rsidR="00990B25" w:rsidRPr="004C1CCA">
        <w:rPr>
          <w:sz w:val="24"/>
          <w:szCs w:val="24"/>
        </w:rPr>
        <w:t xml:space="preserve">Eesti </w:t>
      </w:r>
      <w:r w:rsidR="002155EC" w:rsidRPr="004C1CCA">
        <w:rPr>
          <w:sz w:val="24"/>
          <w:szCs w:val="24"/>
        </w:rPr>
        <w:t xml:space="preserve">Vabariigi Valitsuse poolt on lisaeelarvega ettenähtud abipaketid </w:t>
      </w:r>
      <w:r w:rsidR="00990B25" w:rsidRPr="004C1CCA">
        <w:rPr>
          <w:sz w:val="24"/>
          <w:szCs w:val="24"/>
        </w:rPr>
        <w:t xml:space="preserve">kohalike omavalitsuste </w:t>
      </w:r>
      <w:r w:rsidR="002155EC" w:rsidRPr="004C1CCA">
        <w:rPr>
          <w:sz w:val="24"/>
          <w:szCs w:val="24"/>
        </w:rPr>
        <w:t>tulubaasi stabiliseerimiseks ja uuteks investeeringuteks, mis on olukorda leevendavad meetmed</w:t>
      </w:r>
      <w:r w:rsidR="00990B25" w:rsidRPr="004C1CCA">
        <w:rPr>
          <w:sz w:val="24"/>
          <w:szCs w:val="24"/>
        </w:rPr>
        <w:t xml:space="preserve">. Antud meetmete raames </w:t>
      </w:r>
      <w:r w:rsidR="00990B25" w:rsidRPr="004C1CCA">
        <w:rPr>
          <w:sz w:val="24"/>
          <w:szCs w:val="24"/>
          <w:lang w:eastAsia="en-US"/>
        </w:rPr>
        <w:t>on</w:t>
      </w:r>
      <w:r w:rsidR="00990B25" w:rsidRPr="004C1CCA">
        <w:rPr>
          <w:sz w:val="24"/>
          <w:szCs w:val="24"/>
        </w:rPr>
        <w:t xml:space="preserve"> Kohtla-Järve </w:t>
      </w:r>
      <w:r w:rsidR="00990B25" w:rsidRPr="004C1CCA">
        <w:rPr>
          <w:sz w:val="24"/>
          <w:szCs w:val="24"/>
          <w:lang w:eastAsia="en-US"/>
        </w:rPr>
        <w:t>linnale ettenähtud tulubaasi stab</w:t>
      </w:r>
      <w:r w:rsidR="00C12274">
        <w:rPr>
          <w:sz w:val="24"/>
          <w:szCs w:val="24"/>
          <w:lang w:eastAsia="en-US"/>
        </w:rPr>
        <w:t>iliseerimise toetus summas 654 tuhat</w:t>
      </w:r>
      <w:r w:rsidR="00990B25" w:rsidRPr="004C1CCA">
        <w:rPr>
          <w:sz w:val="24"/>
          <w:szCs w:val="24"/>
          <w:lang w:eastAsia="en-US"/>
        </w:rPr>
        <w:t xml:space="preserve"> eurot, </w:t>
      </w:r>
      <w:r w:rsidR="00C12274">
        <w:rPr>
          <w:sz w:val="24"/>
          <w:szCs w:val="24"/>
          <w:lang w:eastAsia="en-US"/>
        </w:rPr>
        <w:t>teedehoiu toetus summas 552 tuhat</w:t>
      </w:r>
      <w:r w:rsidR="00990B25" w:rsidRPr="004C1CCA">
        <w:rPr>
          <w:sz w:val="24"/>
          <w:szCs w:val="24"/>
          <w:lang w:eastAsia="en-US"/>
        </w:rPr>
        <w:t xml:space="preserve"> eurot, mis on linnale laekunud aruande koostamise perioodil, ja veel investeeringutoetus. </w:t>
      </w:r>
      <w:r w:rsidR="00ED4200" w:rsidRPr="004C1CCA">
        <w:rPr>
          <w:sz w:val="24"/>
          <w:szCs w:val="24"/>
        </w:rPr>
        <w:t xml:space="preserve">Juhtkond jälgib olukorda hoolikalt ja praegusele positsioonile tuginedes ei avalda see märkimisväärset negatiivset mõju meie tegevusele. </w:t>
      </w:r>
      <w:r w:rsidR="00990B25" w:rsidRPr="004C1CCA">
        <w:rPr>
          <w:sz w:val="24"/>
          <w:szCs w:val="24"/>
        </w:rPr>
        <w:t xml:space="preserve">Juhtkonna hinnangul </w:t>
      </w:r>
      <w:r w:rsidR="00990B25" w:rsidRPr="004C1CCA">
        <w:rPr>
          <w:sz w:val="24"/>
          <w:szCs w:val="24"/>
          <w:lang w:eastAsia="en-US"/>
        </w:rPr>
        <w:t>tagavad</w:t>
      </w:r>
      <w:r w:rsidR="00990B25" w:rsidRPr="004C1CCA">
        <w:rPr>
          <w:sz w:val="24"/>
          <w:szCs w:val="24"/>
        </w:rPr>
        <w:t xml:space="preserve"> </w:t>
      </w:r>
      <w:r w:rsidR="00990B25" w:rsidRPr="004C1CCA">
        <w:rPr>
          <w:sz w:val="24"/>
          <w:szCs w:val="24"/>
          <w:lang w:eastAsia="en-US"/>
        </w:rPr>
        <w:t>need meetmed suutlikkuse jätkuvalt tegutseda.</w:t>
      </w:r>
      <w:r w:rsidR="00990B25" w:rsidRPr="006D5445">
        <w:rPr>
          <w:sz w:val="24"/>
          <w:szCs w:val="24"/>
          <w:lang w:eastAsia="en-US"/>
        </w:rPr>
        <w:t xml:space="preserve"> </w:t>
      </w:r>
    </w:p>
    <w:p w:rsidR="00990B25" w:rsidRPr="00990B25" w:rsidRDefault="00990B25" w:rsidP="002F77DA">
      <w:pPr>
        <w:jc w:val="both"/>
        <w:rPr>
          <w:color w:val="000000" w:themeColor="text1"/>
          <w:sz w:val="24"/>
          <w:szCs w:val="24"/>
        </w:rPr>
      </w:pPr>
    </w:p>
    <w:p w:rsidR="002F77DA" w:rsidRDefault="00557369" w:rsidP="00CA7CA1">
      <w:pPr>
        <w:jc w:val="both"/>
        <w:rPr>
          <w:rFonts w:ascii="Arial" w:hAnsi="Arial" w:cs="Arial"/>
          <w:color w:val="000000" w:themeColor="text1"/>
          <w:sz w:val="28"/>
          <w:szCs w:val="28"/>
          <w:lang w:eastAsia="en-US"/>
        </w:rPr>
      </w:pPr>
      <w:r w:rsidRPr="00990B25">
        <w:rPr>
          <w:color w:val="000000" w:themeColor="text1"/>
          <w:sz w:val="24"/>
          <w:szCs w:val="24"/>
          <w:lang w:eastAsia="en-US"/>
        </w:rPr>
        <w:t>23.03.2020</w:t>
      </w:r>
      <w:r w:rsidR="00CA7CA1" w:rsidRPr="00990B25">
        <w:rPr>
          <w:color w:val="000000" w:themeColor="text1"/>
          <w:sz w:val="24"/>
          <w:szCs w:val="24"/>
          <w:lang w:eastAsia="en-US"/>
        </w:rPr>
        <w:t>.</w:t>
      </w:r>
      <w:r w:rsidR="00C12274">
        <w:rPr>
          <w:color w:val="000000" w:themeColor="text1"/>
          <w:sz w:val="24"/>
          <w:szCs w:val="24"/>
          <w:lang w:eastAsia="en-US"/>
        </w:rPr>
        <w:t xml:space="preserve"> </w:t>
      </w:r>
      <w:r w:rsidR="00CA7CA1" w:rsidRPr="00990B25">
        <w:rPr>
          <w:color w:val="000000" w:themeColor="text1"/>
          <w:sz w:val="24"/>
          <w:szCs w:val="24"/>
          <w:lang w:eastAsia="en-US"/>
        </w:rPr>
        <w:t>a</w:t>
      </w:r>
      <w:r w:rsidR="001B06E5">
        <w:rPr>
          <w:color w:val="000000" w:themeColor="text1"/>
          <w:sz w:val="24"/>
          <w:szCs w:val="24"/>
          <w:lang w:eastAsia="en-US"/>
        </w:rPr>
        <w:t xml:space="preserve"> sõlmis Ida-Viru Keskhaigla SA </w:t>
      </w:r>
      <w:r w:rsidRPr="00990B25">
        <w:rPr>
          <w:color w:val="000000" w:themeColor="text1"/>
          <w:sz w:val="24"/>
          <w:szCs w:val="24"/>
          <w:lang w:eastAsia="en-US"/>
        </w:rPr>
        <w:t>laenuleping</w:t>
      </w:r>
      <w:r w:rsidR="001B06E5">
        <w:rPr>
          <w:color w:val="000000" w:themeColor="text1"/>
          <w:sz w:val="24"/>
          <w:szCs w:val="24"/>
          <w:lang w:eastAsia="en-US"/>
        </w:rPr>
        <w:t>u</w:t>
      </w:r>
      <w:r w:rsidRPr="00990B25">
        <w:rPr>
          <w:color w:val="000000" w:themeColor="text1"/>
          <w:sz w:val="24"/>
          <w:szCs w:val="24"/>
          <w:lang w:eastAsia="en-US"/>
        </w:rPr>
        <w:t xml:space="preserve"> Põhjamaade Investeerimispangaga summas 15 mln eurot laenuperioodi</w:t>
      </w:r>
      <w:r w:rsidR="00CA7CA1" w:rsidRPr="00990B25">
        <w:rPr>
          <w:color w:val="000000" w:themeColor="text1"/>
          <w:sz w:val="24"/>
          <w:szCs w:val="24"/>
          <w:lang w:eastAsia="en-US"/>
        </w:rPr>
        <w:t>ga 15</w:t>
      </w:r>
      <w:r w:rsidRPr="00990B25">
        <w:rPr>
          <w:color w:val="000000" w:themeColor="text1"/>
          <w:sz w:val="24"/>
          <w:szCs w:val="24"/>
          <w:lang w:eastAsia="en-US"/>
        </w:rPr>
        <w:t xml:space="preserve"> aasta</w:t>
      </w:r>
      <w:r w:rsidR="00CA7CA1" w:rsidRPr="00990B25">
        <w:rPr>
          <w:color w:val="000000" w:themeColor="text1"/>
          <w:sz w:val="24"/>
          <w:szCs w:val="24"/>
          <w:lang w:eastAsia="en-US"/>
        </w:rPr>
        <w:t>, maksepuhkusega 2020-2023. aastal</w:t>
      </w:r>
      <w:r w:rsidR="00CA7CA1" w:rsidRPr="00990B25">
        <w:rPr>
          <w:rFonts w:ascii="Arial" w:hAnsi="Arial" w:cs="Arial"/>
          <w:color w:val="000000" w:themeColor="text1"/>
          <w:sz w:val="28"/>
          <w:szCs w:val="28"/>
          <w:lang w:eastAsia="en-US"/>
        </w:rPr>
        <w:t>.</w:t>
      </w:r>
      <w:r w:rsidR="00990B25">
        <w:rPr>
          <w:rFonts w:ascii="Arial" w:hAnsi="Arial" w:cs="Arial"/>
          <w:color w:val="000000" w:themeColor="text1"/>
          <w:sz w:val="28"/>
          <w:szCs w:val="28"/>
          <w:lang w:eastAsia="en-US"/>
        </w:rPr>
        <w:t xml:space="preserve"> </w:t>
      </w:r>
    </w:p>
    <w:p w:rsidR="00990B25" w:rsidRPr="00CA7CA1" w:rsidRDefault="00990B25" w:rsidP="00CA7CA1">
      <w:pPr>
        <w:jc w:val="both"/>
        <w:rPr>
          <w:sz w:val="28"/>
          <w:szCs w:val="28"/>
        </w:rPr>
        <w:sectPr w:rsidR="00990B25" w:rsidRPr="00CA7CA1" w:rsidSect="00F56671">
          <w:headerReference w:type="even" r:id="rId39"/>
          <w:headerReference w:type="default" r:id="rId40"/>
          <w:footerReference w:type="even" r:id="rId41"/>
          <w:footerReference w:type="default" r:id="rId42"/>
          <w:headerReference w:type="first" r:id="rId43"/>
          <w:pgSz w:w="11905" w:h="16837" w:code="9"/>
          <w:pgMar w:top="953" w:right="1134" w:bottom="567" w:left="624" w:header="708" w:footer="510" w:gutter="0"/>
          <w:cols w:space="708"/>
          <w:titlePg/>
          <w:docGrid w:linePitch="272"/>
        </w:sectPr>
      </w:pPr>
    </w:p>
    <w:p w:rsidR="002B5273" w:rsidRDefault="00BE1352" w:rsidP="00105A8C">
      <w:pPr>
        <w:ind w:left="708"/>
        <w:rPr>
          <w:b/>
          <w:sz w:val="24"/>
          <w:szCs w:val="24"/>
          <w:highlight w:val="yellow"/>
        </w:rPr>
        <w:sectPr w:rsidR="002B5273" w:rsidSect="008F411A">
          <w:footerReference w:type="first" r:id="rId44"/>
          <w:pgSz w:w="11905" w:h="16837" w:code="9"/>
          <w:pgMar w:top="953" w:right="1134" w:bottom="567" w:left="624" w:header="708" w:footer="510" w:gutter="0"/>
          <w:cols w:space="708"/>
          <w:titlePg/>
          <w:docGrid w:linePitch="272"/>
        </w:sectPr>
      </w:pPr>
      <w:r w:rsidRPr="00734E32">
        <w:rPr>
          <w:b/>
          <w:sz w:val="24"/>
          <w:szCs w:val="24"/>
        </w:rPr>
        <w:lastRenderedPageBreak/>
        <w:t>Sõltumatu vandeaudiitori aruanne</w:t>
      </w:r>
      <w:r w:rsidR="00897E73" w:rsidRPr="00431DD5">
        <w:rPr>
          <w:b/>
          <w:sz w:val="24"/>
          <w:szCs w:val="24"/>
          <w:highlight w:val="yellow"/>
        </w:rPr>
        <w:br w:type="page"/>
      </w:r>
    </w:p>
    <w:p w:rsidR="00492BDB" w:rsidRPr="00867D77" w:rsidRDefault="00492BDB" w:rsidP="00105A8C">
      <w:pPr>
        <w:ind w:left="708"/>
        <w:rPr>
          <w:b/>
          <w:sz w:val="24"/>
          <w:szCs w:val="24"/>
        </w:rPr>
      </w:pPr>
      <w:r w:rsidRPr="00867D77">
        <w:rPr>
          <w:b/>
          <w:sz w:val="24"/>
          <w:szCs w:val="24"/>
        </w:rPr>
        <w:lastRenderedPageBreak/>
        <w:t>KOHTLA-JÄRVE LINNAVALITSUS</w:t>
      </w:r>
    </w:p>
    <w:p w:rsidR="00492BDB" w:rsidRPr="00867D77" w:rsidRDefault="00492BDB" w:rsidP="00492BDB">
      <w:pPr>
        <w:rPr>
          <w:b/>
          <w:sz w:val="24"/>
          <w:szCs w:val="24"/>
        </w:rPr>
      </w:pPr>
    </w:p>
    <w:p w:rsidR="00492BDB" w:rsidRPr="00867D77" w:rsidRDefault="00492BDB" w:rsidP="00492BDB">
      <w:pPr>
        <w:rPr>
          <w:b/>
          <w:sz w:val="24"/>
          <w:szCs w:val="24"/>
        </w:rPr>
      </w:pPr>
    </w:p>
    <w:p w:rsidR="00492BDB" w:rsidRPr="00867D77" w:rsidRDefault="00492BDB" w:rsidP="00492BDB">
      <w:pPr>
        <w:ind w:firstLine="720"/>
        <w:rPr>
          <w:b/>
          <w:sz w:val="24"/>
          <w:szCs w:val="24"/>
        </w:rPr>
      </w:pPr>
      <w:r w:rsidRPr="00867D77">
        <w:rPr>
          <w:b/>
          <w:sz w:val="24"/>
          <w:szCs w:val="24"/>
        </w:rPr>
        <w:t>MAJANDUSAASTA ARU</w:t>
      </w:r>
      <w:r w:rsidR="008A722C" w:rsidRPr="00867D77">
        <w:rPr>
          <w:b/>
          <w:sz w:val="24"/>
          <w:szCs w:val="24"/>
        </w:rPr>
        <w:t>ANNE  201</w:t>
      </w:r>
      <w:r w:rsidR="0096170D">
        <w:rPr>
          <w:b/>
          <w:sz w:val="24"/>
          <w:szCs w:val="24"/>
        </w:rPr>
        <w:t>9</w:t>
      </w:r>
    </w:p>
    <w:p w:rsidR="00492BDB" w:rsidRPr="00867D77" w:rsidRDefault="00492BDB" w:rsidP="00492BDB">
      <w:pPr>
        <w:rPr>
          <w:b/>
          <w:sz w:val="24"/>
          <w:szCs w:val="24"/>
        </w:rPr>
      </w:pPr>
    </w:p>
    <w:p w:rsidR="00492BDB" w:rsidRPr="00867D77" w:rsidRDefault="00492BDB" w:rsidP="00492BDB">
      <w:pPr>
        <w:rPr>
          <w:b/>
          <w:sz w:val="24"/>
          <w:szCs w:val="24"/>
        </w:rPr>
      </w:pPr>
    </w:p>
    <w:p w:rsidR="00492BDB" w:rsidRPr="00867D77" w:rsidRDefault="00492BDB" w:rsidP="00492BDB">
      <w:pPr>
        <w:rPr>
          <w:b/>
          <w:sz w:val="24"/>
          <w:szCs w:val="24"/>
        </w:rPr>
      </w:pPr>
    </w:p>
    <w:p w:rsidR="00492BDB" w:rsidRPr="00867D77" w:rsidRDefault="00492BDB" w:rsidP="00492BDB">
      <w:pPr>
        <w:ind w:firstLine="720"/>
        <w:rPr>
          <w:sz w:val="24"/>
          <w:szCs w:val="24"/>
        </w:rPr>
      </w:pPr>
      <w:r w:rsidRPr="00867D77">
        <w:rPr>
          <w:sz w:val="24"/>
          <w:szCs w:val="24"/>
        </w:rPr>
        <w:t>Koht</w:t>
      </w:r>
      <w:r w:rsidR="001400FA" w:rsidRPr="00867D77">
        <w:rPr>
          <w:sz w:val="24"/>
          <w:szCs w:val="24"/>
        </w:rPr>
        <w:t>la-Järve Linnavalitsuse liikme allkiri</w:t>
      </w:r>
      <w:r w:rsidRPr="00867D77">
        <w:rPr>
          <w:sz w:val="24"/>
          <w:szCs w:val="24"/>
        </w:rPr>
        <w:t xml:space="preserve"> 20</w:t>
      </w:r>
      <w:r w:rsidR="00F46E99" w:rsidRPr="00867D77">
        <w:rPr>
          <w:sz w:val="24"/>
          <w:szCs w:val="24"/>
        </w:rPr>
        <w:t>1</w:t>
      </w:r>
      <w:r w:rsidR="0096170D">
        <w:rPr>
          <w:sz w:val="24"/>
          <w:szCs w:val="24"/>
        </w:rPr>
        <w:t>9</w:t>
      </w:r>
      <w:r w:rsidRPr="00867D77">
        <w:rPr>
          <w:sz w:val="24"/>
          <w:szCs w:val="24"/>
        </w:rPr>
        <w:t>. a majandusaasta aruandele.</w:t>
      </w:r>
    </w:p>
    <w:p w:rsidR="00492BDB" w:rsidRPr="00867D77" w:rsidRDefault="00492BDB" w:rsidP="00492BDB">
      <w:pPr>
        <w:rPr>
          <w:sz w:val="24"/>
          <w:szCs w:val="24"/>
        </w:rPr>
      </w:pPr>
    </w:p>
    <w:p w:rsidR="00492BDB" w:rsidRPr="00867D77" w:rsidRDefault="00492BDB" w:rsidP="00492BDB">
      <w:pPr>
        <w:rPr>
          <w:sz w:val="24"/>
          <w:szCs w:val="24"/>
        </w:rPr>
      </w:pPr>
    </w:p>
    <w:p w:rsidR="00492BDB" w:rsidRPr="00867D77" w:rsidRDefault="00492BDB" w:rsidP="001400FA">
      <w:pPr>
        <w:jc w:val="both"/>
        <w:rPr>
          <w:sz w:val="24"/>
          <w:szCs w:val="24"/>
        </w:rPr>
      </w:pPr>
    </w:p>
    <w:p w:rsidR="00492BDB" w:rsidRPr="00867D77" w:rsidRDefault="00492BDB" w:rsidP="00492BDB">
      <w:pPr>
        <w:ind w:left="630"/>
        <w:jc w:val="both"/>
        <w:rPr>
          <w:sz w:val="24"/>
          <w:szCs w:val="24"/>
        </w:rPr>
      </w:pPr>
    </w:p>
    <w:p w:rsidR="00492BDB" w:rsidRPr="00867D77" w:rsidRDefault="00492BDB" w:rsidP="00492BDB">
      <w:pPr>
        <w:ind w:left="630"/>
        <w:jc w:val="both"/>
        <w:rPr>
          <w:sz w:val="24"/>
          <w:szCs w:val="24"/>
        </w:rPr>
      </w:pPr>
    </w:p>
    <w:p w:rsidR="00C50A40" w:rsidRPr="00867D77" w:rsidRDefault="00C50A40" w:rsidP="00492BDB">
      <w:pPr>
        <w:ind w:left="630"/>
        <w:jc w:val="both"/>
        <w:rPr>
          <w:sz w:val="24"/>
          <w:szCs w:val="24"/>
        </w:rPr>
      </w:pPr>
    </w:p>
    <w:p w:rsidR="00492BDB" w:rsidRPr="00867D77" w:rsidRDefault="00492BDB" w:rsidP="00492BDB">
      <w:pPr>
        <w:ind w:left="630"/>
        <w:jc w:val="both"/>
        <w:rPr>
          <w:sz w:val="24"/>
          <w:szCs w:val="24"/>
        </w:rPr>
      </w:pPr>
    </w:p>
    <w:p w:rsidR="00492BDB" w:rsidRPr="00867D77" w:rsidRDefault="005A5196" w:rsidP="00492BDB">
      <w:pPr>
        <w:ind w:left="630"/>
        <w:jc w:val="both"/>
        <w:rPr>
          <w:sz w:val="24"/>
          <w:szCs w:val="24"/>
        </w:rPr>
      </w:pPr>
      <w:r>
        <w:rPr>
          <w:sz w:val="24"/>
          <w:szCs w:val="24"/>
        </w:rPr>
        <w:t>Ljudmila Jantšenko</w:t>
      </w:r>
    </w:p>
    <w:p w:rsidR="00492BDB" w:rsidRPr="00832ADF" w:rsidRDefault="00105A8C" w:rsidP="00492BDB">
      <w:pPr>
        <w:ind w:left="630"/>
        <w:jc w:val="both"/>
        <w:rPr>
          <w:sz w:val="24"/>
          <w:szCs w:val="24"/>
        </w:rPr>
      </w:pPr>
      <w:r>
        <w:rPr>
          <w:sz w:val="24"/>
          <w:szCs w:val="24"/>
        </w:rPr>
        <w:t>l</w:t>
      </w:r>
      <w:r w:rsidR="001400FA" w:rsidRPr="00867D77">
        <w:rPr>
          <w:sz w:val="24"/>
          <w:szCs w:val="24"/>
        </w:rPr>
        <w:t>innapea</w:t>
      </w:r>
      <w:r w:rsidR="001400FA" w:rsidRPr="00867D77">
        <w:rPr>
          <w:sz w:val="24"/>
          <w:szCs w:val="24"/>
        </w:rPr>
        <w:tab/>
      </w:r>
      <w:r w:rsidR="001400FA" w:rsidRPr="00867D77">
        <w:rPr>
          <w:sz w:val="24"/>
          <w:szCs w:val="24"/>
        </w:rPr>
        <w:tab/>
      </w:r>
      <w:r w:rsidR="001400FA" w:rsidRPr="00867D77">
        <w:rPr>
          <w:sz w:val="24"/>
          <w:szCs w:val="24"/>
        </w:rPr>
        <w:tab/>
      </w:r>
      <w:r w:rsidR="001400FA" w:rsidRPr="00867D77">
        <w:rPr>
          <w:sz w:val="24"/>
          <w:szCs w:val="24"/>
        </w:rPr>
        <w:tab/>
        <w:t xml:space="preserve">                                  </w:t>
      </w:r>
      <w:r w:rsidR="004B4C79" w:rsidRPr="00867D77">
        <w:rPr>
          <w:sz w:val="24"/>
          <w:szCs w:val="24"/>
        </w:rPr>
        <w:tab/>
      </w:r>
      <w:r w:rsidR="004B4C79" w:rsidRPr="00867D77">
        <w:rPr>
          <w:sz w:val="24"/>
          <w:szCs w:val="24"/>
        </w:rPr>
        <w:tab/>
      </w:r>
      <w:r w:rsidR="001400FA" w:rsidRPr="00867D77">
        <w:rPr>
          <w:sz w:val="24"/>
          <w:szCs w:val="24"/>
        </w:rPr>
        <w:t xml:space="preserve"> „</w:t>
      </w:r>
      <w:r w:rsidR="0096170D">
        <w:rPr>
          <w:sz w:val="24"/>
          <w:szCs w:val="24"/>
        </w:rPr>
        <w:t xml:space="preserve">   </w:t>
      </w:r>
      <w:r w:rsidR="00003E4A" w:rsidRPr="00867D77">
        <w:rPr>
          <w:sz w:val="24"/>
          <w:szCs w:val="24"/>
        </w:rPr>
        <w:t>”</w:t>
      </w:r>
      <w:r w:rsidR="001400FA" w:rsidRPr="00867D77">
        <w:rPr>
          <w:sz w:val="24"/>
          <w:szCs w:val="24"/>
        </w:rPr>
        <w:t>. mai</w:t>
      </w:r>
      <w:r w:rsidR="0096170D">
        <w:rPr>
          <w:sz w:val="24"/>
          <w:szCs w:val="24"/>
        </w:rPr>
        <w:t xml:space="preserve"> 2020</w:t>
      </w:r>
      <w:r w:rsidR="001400FA" w:rsidRPr="00867D77">
        <w:rPr>
          <w:sz w:val="24"/>
          <w:szCs w:val="24"/>
        </w:rPr>
        <w:t xml:space="preserve">. </w:t>
      </w:r>
      <w:r w:rsidR="00492BDB" w:rsidRPr="00867D77">
        <w:rPr>
          <w:sz w:val="24"/>
          <w:szCs w:val="24"/>
        </w:rPr>
        <w:t>a</w:t>
      </w:r>
    </w:p>
    <w:p w:rsidR="00492BDB" w:rsidRPr="00832ADF" w:rsidRDefault="00492BDB" w:rsidP="00492BDB">
      <w:pPr>
        <w:ind w:left="630"/>
        <w:jc w:val="both"/>
        <w:rPr>
          <w:sz w:val="24"/>
          <w:szCs w:val="24"/>
        </w:rPr>
      </w:pPr>
    </w:p>
    <w:p w:rsidR="00492BDB" w:rsidRPr="00832ADF" w:rsidRDefault="00492BDB" w:rsidP="00492BDB">
      <w:pPr>
        <w:ind w:left="630"/>
        <w:jc w:val="both"/>
        <w:rPr>
          <w:sz w:val="24"/>
          <w:szCs w:val="24"/>
        </w:rPr>
      </w:pPr>
    </w:p>
    <w:p w:rsidR="00492BDB" w:rsidRPr="00832ADF" w:rsidRDefault="00492BDB" w:rsidP="00492BDB">
      <w:pPr>
        <w:ind w:left="630"/>
        <w:jc w:val="both"/>
        <w:rPr>
          <w:sz w:val="24"/>
          <w:szCs w:val="24"/>
        </w:rPr>
      </w:pPr>
    </w:p>
    <w:p w:rsidR="00492BDB" w:rsidRPr="00832ADF" w:rsidRDefault="00492BDB" w:rsidP="00492BDB">
      <w:pPr>
        <w:ind w:left="630"/>
        <w:jc w:val="both"/>
        <w:rPr>
          <w:sz w:val="24"/>
          <w:szCs w:val="24"/>
        </w:rPr>
      </w:pPr>
    </w:p>
    <w:p w:rsidR="00492BDB" w:rsidRPr="00832ADF" w:rsidRDefault="00492BDB" w:rsidP="00492BDB">
      <w:pPr>
        <w:ind w:left="630"/>
        <w:rPr>
          <w:sz w:val="24"/>
          <w:szCs w:val="24"/>
        </w:rPr>
      </w:pPr>
    </w:p>
    <w:p w:rsidR="00492BDB" w:rsidRPr="00832ADF" w:rsidRDefault="00492BDB" w:rsidP="00492BDB">
      <w:pPr>
        <w:ind w:left="630"/>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rPr>
          <w:sz w:val="16"/>
          <w:szCs w:val="16"/>
        </w:rPr>
      </w:pPr>
    </w:p>
    <w:p w:rsidR="00492BDB" w:rsidRPr="00832ADF" w:rsidRDefault="00492BDB" w:rsidP="00492BDB">
      <w:pPr>
        <w:jc w:val="right"/>
        <w:rPr>
          <w:bCs/>
          <w:sz w:val="16"/>
          <w:szCs w:val="16"/>
        </w:rPr>
      </w:pPr>
    </w:p>
    <w:p w:rsidR="00492BDB" w:rsidRPr="00832ADF" w:rsidRDefault="00492BDB" w:rsidP="00492BDB">
      <w:pPr>
        <w:jc w:val="right"/>
        <w:rPr>
          <w:bCs/>
          <w:sz w:val="16"/>
          <w:szCs w:val="16"/>
        </w:rPr>
      </w:pPr>
    </w:p>
    <w:p w:rsidR="00492BDB" w:rsidRPr="00832ADF" w:rsidRDefault="00492BDB" w:rsidP="00492BDB">
      <w:pPr>
        <w:jc w:val="right"/>
        <w:rPr>
          <w:bCs/>
          <w:sz w:val="16"/>
          <w:szCs w:val="16"/>
        </w:rPr>
      </w:pPr>
    </w:p>
    <w:p w:rsidR="00492BDB" w:rsidRPr="00832ADF" w:rsidRDefault="00492BDB" w:rsidP="00492BDB">
      <w:pPr>
        <w:jc w:val="right"/>
        <w:rPr>
          <w:bCs/>
          <w:sz w:val="16"/>
          <w:szCs w:val="16"/>
        </w:rPr>
      </w:pPr>
    </w:p>
    <w:p w:rsidR="00492BDB" w:rsidRPr="00832ADF" w:rsidRDefault="00492BDB" w:rsidP="00492BDB">
      <w:pPr>
        <w:jc w:val="right"/>
        <w:rPr>
          <w:bCs/>
          <w:sz w:val="16"/>
          <w:szCs w:val="16"/>
        </w:rPr>
      </w:pPr>
    </w:p>
    <w:p w:rsidR="00492BDB" w:rsidRPr="00832ADF" w:rsidRDefault="00492BDB" w:rsidP="00492BDB">
      <w:pPr>
        <w:jc w:val="right"/>
        <w:rPr>
          <w:bCs/>
          <w:sz w:val="16"/>
          <w:szCs w:val="16"/>
        </w:rPr>
      </w:pPr>
    </w:p>
    <w:p w:rsidR="00492BDB" w:rsidRPr="00832ADF" w:rsidRDefault="00492BDB" w:rsidP="00492BDB">
      <w:pPr>
        <w:jc w:val="right"/>
        <w:rPr>
          <w:bCs/>
          <w:sz w:val="16"/>
          <w:szCs w:val="16"/>
        </w:rPr>
      </w:pPr>
    </w:p>
    <w:p w:rsidR="00477D45" w:rsidRDefault="00477D45" w:rsidP="00492BDB">
      <w:pPr>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1400FA" w:rsidRDefault="001400FA" w:rsidP="00D2087E">
      <w:pPr>
        <w:ind w:right="-485"/>
        <w:jc w:val="right"/>
        <w:rPr>
          <w:bCs/>
          <w:sz w:val="16"/>
          <w:szCs w:val="16"/>
        </w:rPr>
      </w:pPr>
    </w:p>
    <w:p w:rsidR="00425176" w:rsidRPr="00A1791D" w:rsidRDefault="00425176" w:rsidP="00D2087E">
      <w:pPr>
        <w:ind w:right="-485"/>
        <w:jc w:val="right"/>
        <w:rPr>
          <w:sz w:val="24"/>
          <w:szCs w:val="24"/>
        </w:rPr>
      </w:pPr>
    </w:p>
    <w:sectPr w:rsidR="00425176" w:rsidRPr="00A1791D" w:rsidSect="008F411A">
      <w:pgSz w:w="11905" w:h="16837" w:code="9"/>
      <w:pgMar w:top="953" w:right="1134" w:bottom="567" w:left="624" w:header="708" w:footer="510"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6B5D07" w15:done="0"/>
  <w15:commentEx w15:paraId="213932C9" w15:paraIdParent="0D6B5D07" w15:done="0"/>
  <w15:commentEx w15:paraId="60160A90" w15:done="0"/>
  <w15:commentEx w15:paraId="795D6B4F" w15:done="0"/>
  <w15:commentEx w15:paraId="5ABC68B1" w15:done="0"/>
  <w15:commentEx w15:paraId="1F7CE6B2" w15:done="0"/>
  <w15:commentEx w15:paraId="6582B6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CA00" w16cex:dateUtc="2020-05-21T06:36:00Z"/>
  <w16cex:commentExtensible w16cex:durableId="2270D324" w16cex:dateUtc="2020-05-21T07:15:00Z"/>
  <w16cex:commentExtensible w16cex:durableId="2270E052" w16cex:dateUtc="2020-05-21T08:11:00Z"/>
  <w16cex:commentExtensible w16cex:durableId="2270DEE8" w16cex:dateUtc="2020-05-21T08:05:00Z"/>
  <w16cex:commentExtensible w16cex:durableId="2270DC93" w16cex:dateUtc="2020-05-21T07:55:00Z"/>
  <w16cex:commentExtensible w16cex:durableId="2270D721" w16cex:dateUtc="2020-05-21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6B5D07" w16cid:durableId="2270C8FC"/>
  <w16cid:commentId w16cid:paraId="213932C9" w16cid:durableId="2270CA00"/>
  <w16cid:commentId w16cid:paraId="60160A90" w16cid:durableId="2270D324"/>
  <w16cid:commentId w16cid:paraId="795D6B4F" w16cid:durableId="2270E052"/>
  <w16cid:commentId w16cid:paraId="5ABC68B1" w16cid:durableId="2270DEE8"/>
  <w16cid:commentId w16cid:paraId="1F7CE6B2" w16cid:durableId="2270DC93"/>
  <w16cid:commentId w16cid:paraId="6582B61D" w16cid:durableId="2270D72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0D" w:rsidRDefault="00151A0D">
      <w:r>
        <w:separator/>
      </w:r>
    </w:p>
  </w:endnote>
  <w:endnote w:type="continuationSeparator" w:id="0">
    <w:p w:rsidR="00151A0D" w:rsidRDefault="00151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121"/>
      <w:gridCol w:w="9696"/>
    </w:tblGrid>
    <w:tr w:rsidR="0063268D">
      <w:tc>
        <w:tcPr>
          <w:tcW w:w="918" w:type="dxa"/>
          <w:tcBorders>
            <w:top w:val="single" w:sz="18" w:space="0" w:color="808080"/>
          </w:tcBorders>
        </w:tcPr>
        <w:p w:rsidR="0063268D" w:rsidRPr="006E1BF1" w:rsidRDefault="00B10313">
          <w:pPr>
            <w:pStyle w:val="Jalus"/>
            <w:jc w:val="right"/>
            <w:rPr>
              <w:b/>
              <w:color w:val="4F81BD"/>
              <w:sz w:val="32"/>
              <w:szCs w:val="32"/>
            </w:rPr>
          </w:pPr>
          <w:r w:rsidRPr="00B10313">
            <w:fldChar w:fldCharType="begin"/>
          </w:r>
          <w:r w:rsidR="0063268D">
            <w:instrText xml:space="preserve"> PAGE   \* MERGEFORMAT </w:instrText>
          </w:r>
          <w:r w:rsidRPr="00B10313">
            <w:fldChar w:fldCharType="separate"/>
          </w:r>
          <w:r w:rsidR="0063268D" w:rsidRPr="00BA0090">
            <w:rPr>
              <w:b/>
              <w:noProof/>
              <w:color w:val="4F81BD"/>
              <w:sz w:val="32"/>
              <w:szCs w:val="32"/>
            </w:rPr>
            <w:t>4</w:t>
          </w:r>
          <w:r>
            <w:rPr>
              <w:b/>
              <w:noProof/>
              <w:color w:val="4F81BD"/>
              <w:sz w:val="32"/>
              <w:szCs w:val="32"/>
            </w:rPr>
            <w:fldChar w:fldCharType="end"/>
          </w:r>
        </w:p>
      </w:tc>
      <w:tc>
        <w:tcPr>
          <w:tcW w:w="7938" w:type="dxa"/>
          <w:tcBorders>
            <w:top w:val="single" w:sz="18" w:space="0" w:color="808080"/>
          </w:tcBorders>
        </w:tcPr>
        <w:p w:rsidR="0063268D" w:rsidRPr="006E1BF1" w:rsidRDefault="0063268D">
          <w:pPr>
            <w:pStyle w:val="Jalus"/>
          </w:pPr>
        </w:p>
      </w:tc>
    </w:tr>
  </w:tbl>
  <w:p w:rsidR="0063268D" w:rsidRPr="006013C2" w:rsidRDefault="0063268D" w:rsidP="0030382E">
    <w:pPr>
      <w:pStyle w:val="Jalu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Pr="006013C2" w:rsidRDefault="0063268D" w:rsidP="00F56671">
    <w:pPr>
      <w:pStyle w:val="Jalus"/>
      <w:rPr>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Jalus"/>
      <w:jc w:val="right"/>
    </w:pPr>
    <w:r w:rsidRPr="00AA6564">
      <w:rPr>
        <w:sz w:val="16"/>
        <w:szCs w:val="16"/>
      </w:rPr>
      <w:t xml:space="preserve">RAAMATUPIDAMISE AASTAARUANNE </w:t>
    </w:r>
    <w:r w:rsidR="00B10313" w:rsidRPr="00AA6564">
      <w:rPr>
        <w:sz w:val="16"/>
        <w:szCs w:val="16"/>
      </w:rPr>
      <w:fldChar w:fldCharType="begin"/>
    </w:r>
    <w:r w:rsidRPr="00AA6564">
      <w:rPr>
        <w:sz w:val="16"/>
        <w:szCs w:val="16"/>
      </w:rPr>
      <w:instrText xml:space="preserve"> PAGE   \* MERGEFORMAT </w:instrText>
    </w:r>
    <w:r w:rsidR="00B10313" w:rsidRPr="00AA6564">
      <w:rPr>
        <w:sz w:val="16"/>
        <w:szCs w:val="16"/>
      </w:rPr>
      <w:fldChar w:fldCharType="separate"/>
    </w:r>
    <w:r w:rsidR="00DD20F3">
      <w:rPr>
        <w:noProof/>
        <w:sz w:val="16"/>
        <w:szCs w:val="16"/>
      </w:rPr>
      <w:t>106</w:t>
    </w:r>
    <w:r w:rsidR="00B10313" w:rsidRPr="00AA6564">
      <w:rPr>
        <w:sz w:val="16"/>
        <w:szCs w:val="16"/>
      </w:rPr>
      <w:fldChar w:fldCharType="end"/>
    </w:r>
  </w:p>
  <w:p w:rsidR="0063268D" w:rsidRDefault="0063268D">
    <w:pPr>
      <w:pStyle w:val="Jalu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Jalus"/>
      <w:jc w:val="right"/>
    </w:pPr>
    <w:r w:rsidRPr="00AE10BB">
      <w:rPr>
        <w:sz w:val="16"/>
        <w:szCs w:val="16"/>
      </w:rPr>
      <w:t xml:space="preserve">ALLKIRJAD MAJANDUAASTA ARUANDELE </w:t>
    </w:r>
    <w:r w:rsidR="00B10313" w:rsidRPr="00AE10BB">
      <w:rPr>
        <w:sz w:val="16"/>
        <w:szCs w:val="16"/>
      </w:rPr>
      <w:fldChar w:fldCharType="begin"/>
    </w:r>
    <w:r w:rsidRPr="00AE10BB">
      <w:rPr>
        <w:sz w:val="16"/>
        <w:szCs w:val="16"/>
      </w:rPr>
      <w:instrText xml:space="preserve"> PAGE   \* MERGEFORMAT </w:instrText>
    </w:r>
    <w:r w:rsidR="00B10313" w:rsidRPr="00AE10BB">
      <w:rPr>
        <w:sz w:val="16"/>
        <w:szCs w:val="16"/>
      </w:rPr>
      <w:fldChar w:fldCharType="separate"/>
    </w:r>
    <w:r w:rsidR="00DD20F3">
      <w:rPr>
        <w:noProof/>
        <w:sz w:val="16"/>
        <w:szCs w:val="16"/>
      </w:rPr>
      <w:t>108</w:t>
    </w:r>
    <w:r w:rsidR="00B10313" w:rsidRPr="00AE10BB">
      <w:rPr>
        <w:sz w:val="16"/>
        <w:szCs w:val="16"/>
      </w:rPr>
      <w:fldChar w:fldCharType="end"/>
    </w:r>
  </w:p>
  <w:p w:rsidR="0063268D" w:rsidRDefault="006326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Jalus"/>
      <w:jc w:val="right"/>
    </w:pPr>
    <w:r w:rsidRPr="004F4F6A">
      <w:rPr>
        <w:sz w:val="16"/>
        <w:szCs w:val="16"/>
      </w:rPr>
      <w:t xml:space="preserve">TEGEVUSARUANNE </w:t>
    </w:r>
    <w:r w:rsidR="00B10313" w:rsidRPr="004F4F6A">
      <w:rPr>
        <w:sz w:val="16"/>
        <w:szCs w:val="16"/>
      </w:rPr>
      <w:fldChar w:fldCharType="begin"/>
    </w:r>
    <w:r w:rsidRPr="004F4F6A">
      <w:rPr>
        <w:sz w:val="16"/>
        <w:szCs w:val="16"/>
      </w:rPr>
      <w:instrText xml:space="preserve"> PAGE   \* MERGEFORMAT </w:instrText>
    </w:r>
    <w:r w:rsidR="00B10313" w:rsidRPr="004F4F6A">
      <w:rPr>
        <w:sz w:val="16"/>
        <w:szCs w:val="16"/>
      </w:rPr>
      <w:fldChar w:fldCharType="separate"/>
    </w:r>
    <w:r w:rsidR="00DD20F3">
      <w:rPr>
        <w:noProof/>
        <w:sz w:val="16"/>
        <w:szCs w:val="16"/>
      </w:rPr>
      <w:t>4</w:t>
    </w:r>
    <w:r w:rsidR="00B10313" w:rsidRPr="004F4F6A">
      <w:rPr>
        <w:sz w:val="16"/>
        <w:szCs w:val="16"/>
      </w:rPr>
      <w:fldChar w:fldCharType="end"/>
    </w:r>
  </w:p>
  <w:p w:rsidR="0063268D" w:rsidRDefault="0063268D">
    <w:pPr>
      <w:pStyle w:val="Jalu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Jalus"/>
      <w:jc w:val="right"/>
    </w:pPr>
    <w:r w:rsidRPr="004F4F6A">
      <w:rPr>
        <w:sz w:val="16"/>
        <w:szCs w:val="16"/>
      </w:rPr>
      <w:t xml:space="preserve">TEGEVUSARUANNE </w:t>
    </w:r>
    <w:r w:rsidR="00B10313" w:rsidRPr="004F4F6A">
      <w:rPr>
        <w:sz w:val="16"/>
        <w:szCs w:val="16"/>
      </w:rPr>
      <w:fldChar w:fldCharType="begin"/>
    </w:r>
    <w:r w:rsidRPr="004F4F6A">
      <w:rPr>
        <w:sz w:val="16"/>
        <w:szCs w:val="16"/>
      </w:rPr>
      <w:instrText xml:space="preserve"> PAGE   \* MERGEFORMAT </w:instrText>
    </w:r>
    <w:r w:rsidR="00B10313" w:rsidRPr="004F4F6A">
      <w:rPr>
        <w:sz w:val="16"/>
        <w:szCs w:val="16"/>
      </w:rPr>
      <w:fldChar w:fldCharType="separate"/>
    </w:r>
    <w:r w:rsidR="00DD20F3">
      <w:rPr>
        <w:noProof/>
        <w:sz w:val="16"/>
        <w:szCs w:val="16"/>
      </w:rPr>
      <w:t>6</w:t>
    </w:r>
    <w:r w:rsidR="00B10313" w:rsidRPr="004F4F6A">
      <w:rPr>
        <w:sz w:val="16"/>
        <w:szCs w:val="16"/>
      </w:rPr>
      <w:fldChar w:fldCharType="end"/>
    </w:r>
  </w:p>
  <w:p w:rsidR="0063268D" w:rsidRPr="0072220A" w:rsidRDefault="0063268D" w:rsidP="0030382E">
    <w:pPr>
      <w:pStyle w:val="Jalu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Jalus"/>
      <w:jc w:val="right"/>
    </w:pPr>
    <w:r>
      <w:rPr>
        <w:sz w:val="16"/>
        <w:szCs w:val="16"/>
      </w:rPr>
      <w:t>RAAMATUPIDAMISE AASTAARUANNNE</w:t>
    </w:r>
    <w:r w:rsidRPr="004F4F6A">
      <w:rPr>
        <w:sz w:val="16"/>
        <w:szCs w:val="16"/>
      </w:rPr>
      <w:t xml:space="preserve"> </w:t>
    </w:r>
    <w:r w:rsidR="00B10313" w:rsidRPr="004F4F6A">
      <w:rPr>
        <w:sz w:val="16"/>
        <w:szCs w:val="16"/>
      </w:rPr>
      <w:fldChar w:fldCharType="begin"/>
    </w:r>
    <w:r w:rsidRPr="004F4F6A">
      <w:rPr>
        <w:sz w:val="16"/>
        <w:szCs w:val="16"/>
      </w:rPr>
      <w:instrText xml:space="preserve"> PAGE   \* MERGEFORMAT </w:instrText>
    </w:r>
    <w:r w:rsidR="00B10313" w:rsidRPr="004F4F6A">
      <w:rPr>
        <w:sz w:val="16"/>
        <w:szCs w:val="16"/>
      </w:rPr>
      <w:fldChar w:fldCharType="separate"/>
    </w:r>
    <w:r w:rsidR="00DD20F3">
      <w:rPr>
        <w:noProof/>
        <w:sz w:val="16"/>
        <w:szCs w:val="16"/>
      </w:rPr>
      <w:t>60</w:t>
    </w:r>
    <w:r w:rsidR="00B10313" w:rsidRPr="004F4F6A">
      <w:rPr>
        <w:sz w:val="16"/>
        <w:szCs w:val="16"/>
      </w:rPr>
      <w:fldChar w:fldCharType="end"/>
    </w:r>
  </w:p>
  <w:p w:rsidR="0063268D" w:rsidRPr="0072220A" w:rsidRDefault="0063268D" w:rsidP="0030382E">
    <w:pPr>
      <w:pStyle w:val="Jalu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Pr="00173CC0" w:rsidRDefault="0063268D">
    <w:pPr>
      <w:pStyle w:val="Jalus"/>
      <w:jc w:val="right"/>
      <w:rPr>
        <w:sz w:val="16"/>
        <w:szCs w:val="16"/>
      </w:rPr>
    </w:pPr>
    <w:r>
      <w:rPr>
        <w:sz w:val="16"/>
        <w:szCs w:val="16"/>
      </w:rPr>
      <w:t>RAAMATUPIDAMISE AASTAARUANNE</w:t>
    </w:r>
    <w:r w:rsidRPr="00173CC0">
      <w:rPr>
        <w:sz w:val="16"/>
        <w:szCs w:val="16"/>
      </w:rPr>
      <w:t xml:space="preserve"> </w:t>
    </w:r>
    <w:r w:rsidR="00B10313" w:rsidRPr="00173CC0">
      <w:rPr>
        <w:sz w:val="16"/>
        <w:szCs w:val="16"/>
      </w:rPr>
      <w:fldChar w:fldCharType="begin"/>
    </w:r>
    <w:r w:rsidRPr="00173CC0">
      <w:rPr>
        <w:sz w:val="16"/>
        <w:szCs w:val="16"/>
      </w:rPr>
      <w:instrText xml:space="preserve"> PAGE   \* MERGEFORMAT </w:instrText>
    </w:r>
    <w:r w:rsidR="00B10313" w:rsidRPr="00173CC0">
      <w:rPr>
        <w:sz w:val="16"/>
        <w:szCs w:val="16"/>
      </w:rPr>
      <w:fldChar w:fldCharType="separate"/>
    </w:r>
    <w:r w:rsidR="00DD20F3">
      <w:rPr>
        <w:noProof/>
        <w:sz w:val="16"/>
        <w:szCs w:val="16"/>
      </w:rPr>
      <w:t>59</w:t>
    </w:r>
    <w:r w:rsidR="00B10313" w:rsidRPr="00173CC0">
      <w:rPr>
        <w:sz w:val="16"/>
        <w:szCs w:val="16"/>
      </w:rPr>
      <w:fldChar w:fldCharType="end"/>
    </w:r>
  </w:p>
  <w:p w:rsidR="0063268D" w:rsidRDefault="0063268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Pr="006013C2" w:rsidRDefault="0063268D" w:rsidP="0030382E">
    <w:pPr>
      <w:pStyle w:val="Jalus"/>
      <w:rPr>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Jalus"/>
      <w:jc w:val="right"/>
    </w:pPr>
    <w:r w:rsidRPr="004F4F6A">
      <w:rPr>
        <w:sz w:val="16"/>
        <w:szCs w:val="16"/>
      </w:rPr>
      <w:t xml:space="preserve">RAAMATUPIDAMISE AASTAARUANNE </w:t>
    </w:r>
    <w:r w:rsidR="00B10313" w:rsidRPr="004F4F6A">
      <w:rPr>
        <w:sz w:val="16"/>
        <w:szCs w:val="16"/>
      </w:rPr>
      <w:fldChar w:fldCharType="begin"/>
    </w:r>
    <w:r w:rsidRPr="004F4F6A">
      <w:rPr>
        <w:sz w:val="16"/>
        <w:szCs w:val="16"/>
      </w:rPr>
      <w:instrText xml:space="preserve"> PAGE   \* MERGEFORMAT </w:instrText>
    </w:r>
    <w:r w:rsidR="00B10313" w:rsidRPr="004F4F6A">
      <w:rPr>
        <w:sz w:val="16"/>
        <w:szCs w:val="16"/>
      </w:rPr>
      <w:fldChar w:fldCharType="separate"/>
    </w:r>
    <w:r w:rsidR="00DD20F3">
      <w:rPr>
        <w:noProof/>
        <w:sz w:val="16"/>
        <w:szCs w:val="16"/>
      </w:rPr>
      <w:t>77</w:t>
    </w:r>
    <w:r w:rsidR="00B10313" w:rsidRPr="004F4F6A">
      <w:rPr>
        <w:sz w:val="16"/>
        <w:szCs w:val="16"/>
      </w:rPr>
      <w:fldChar w:fldCharType="end"/>
    </w:r>
  </w:p>
  <w:p w:rsidR="0063268D" w:rsidRPr="006013C2" w:rsidRDefault="0063268D" w:rsidP="0030382E">
    <w:pPr>
      <w:pStyle w:val="Jalus"/>
      <w:rPr>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0D" w:rsidRDefault="00151A0D">
      <w:r>
        <w:separator/>
      </w:r>
    </w:p>
  </w:footnote>
  <w:footnote w:type="continuationSeparator" w:id="0">
    <w:p w:rsidR="00151A0D" w:rsidRDefault="00151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Pi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Pi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pPr>
      <w:pStyle w:val="Pi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8D" w:rsidRDefault="006326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DB859A0"/>
    <w:lvl w:ilvl="0">
      <w:start w:val="1"/>
      <w:numFmt w:val="decimal"/>
      <w:suff w:val="space"/>
      <w:lvlText w:val="%1.   "/>
      <w:lvlJc w:val="left"/>
      <w:pPr>
        <w:tabs>
          <w:tab w:val="num" w:pos="0"/>
        </w:tabs>
        <w:ind w:left="907" w:hanging="907"/>
      </w:pPr>
      <w:rPr>
        <w:rFonts w:cs="Times New Roman"/>
        <w:sz w:val="24"/>
        <w:szCs w:val="24"/>
      </w:rPr>
    </w:lvl>
    <w:lvl w:ilvl="1">
      <w:start w:val="1"/>
      <w:numFmt w:val="decimal"/>
      <w:suff w:val="space"/>
      <w:lvlText w:val="%1.%2   "/>
      <w:lvlJc w:val="left"/>
      <w:pPr>
        <w:tabs>
          <w:tab w:val="num" w:pos="0"/>
        </w:tabs>
        <w:ind w:left="3913" w:hanging="2495"/>
      </w:pPr>
      <w:rPr>
        <w:rFonts w:cs="Times New Roman"/>
      </w:rPr>
    </w:lvl>
    <w:lvl w:ilvl="2">
      <w:start w:val="1"/>
      <w:numFmt w:val="decimal"/>
      <w:lvlText w:val="%1.%2.%3"/>
      <w:lvlJc w:val="left"/>
      <w:pPr>
        <w:tabs>
          <w:tab w:val="num" w:pos="1900"/>
        </w:tabs>
        <w:ind w:left="3487" w:hanging="2211"/>
      </w:pPr>
      <w:rPr>
        <w:rFonts w:cs="Times New Roman"/>
        <w:b/>
        <w:i w:val="0"/>
        <w:sz w:val="26"/>
        <w:szCs w:val="26"/>
      </w:rPr>
    </w:lvl>
    <w:lvl w:ilvl="3">
      <w:start w:val="1"/>
      <w:numFmt w:val="decimal"/>
      <w:pStyle w:val="Pealkiri4"/>
      <w:suff w:val="space"/>
      <w:lvlText w:val="%1.%2.%3.%4"/>
      <w:lvlJc w:val="left"/>
      <w:pPr>
        <w:tabs>
          <w:tab w:val="num" w:pos="0"/>
        </w:tabs>
      </w:pPr>
      <w:rPr>
        <w:rFonts w:cs="Times New Roman"/>
      </w:rPr>
    </w:lvl>
    <w:lvl w:ilvl="4">
      <w:start w:val="1"/>
      <w:numFmt w:val="decimal"/>
      <w:pStyle w:val="Pealkiri5"/>
      <w:suff w:val="space"/>
      <w:lvlText w:val="%1.%2.%3.%4.%5"/>
      <w:lvlJc w:val="left"/>
      <w:pPr>
        <w:tabs>
          <w:tab w:val="num" w:pos="0"/>
        </w:tabs>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00000002"/>
    <w:name w:val="WW8Num5"/>
    <w:lvl w:ilvl="0">
      <w:start w:val="1"/>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3"/>
    <w:multiLevelType w:val="multilevel"/>
    <w:tmpl w:val="00000003"/>
    <w:name w:val="WW8Num6"/>
    <w:lvl w:ilvl="0">
      <w:start w:val="1"/>
      <w:numFmt w:val="decimal"/>
      <w:lvlText w:val="%1"/>
      <w:lvlJc w:val="left"/>
      <w:pPr>
        <w:tabs>
          <w:tab w:val="num" w:pos="420"/>
        </w:tabs>
        <w:ind w:left="420" w:hanging="420"/>
      </w:pPr>
      <w:rPr>
        <w:rFonts w:cs="Times New Roman"/>
      </w:rPr>
    </w:lvl>
    <w:lvl w:ilvl="1">
      <w:start w:val="6"/>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9"/>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0"/>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1"/>
    <w:lvl w:ilvl="0">
      <w:start w:val="1"/>
      <w:numFmt w:val="bullet"/>
      <w:lvlText w:val=""/>
      <w:lvlJc w:val="left"/>
      <w:pPr>
        <w:tabs>
          <w:tab w:val="num" w:pos="0"/>
        </w:tabs>
        <w:ind w:left="720" w:hanging="360"/>
      </w:pPr>
      <w:rPr>
        <w:rFonts w:ascii="Symbol" w:hAnsi="Symbol"/>
      </w:rPr>
    </w:lvl>
  </w:abstractNum>
  <w:abstractNum w:abstractNumId="8">
    <w:nsid w:val="00000009"/>
    <w:multiLevelType w:val="multilevel"/>
    <w:tmpl w:val="00000009"/>
    <w:name w:val="WW8Num1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A"/>
    <w:multiLevelType w:val="multilevel"/>
    <w:tmpl w:val="0000000A"/>
    <w:name w:val="WW8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0">
    <w:nsid w:val="0000000B"/>
    <w:multiLevelType w:val="singleLevel"/>
    <w:tmpl w:val="0000000B"/>
    <w:name w:val="WW8Num14"/>
    <w:lvl w:ilvl="0">
      <w:start w:val="1"/>
      <w:numFmt w:val="bullet"/>
      <w:lvlText w:val=""/>
      <w:lvlJc w:val="left"/>
      <w:pPr>
        <w:tabs>
          <w:tab w:val="num" w:pos="360"/>
        </w:tabs>
        <w:ind w:left="340" w:hanging="340"/>
      </w:pPr>
      <w:rPr>
        <w:rFonts w:ascii="Symbol" w:hAnsi="Symbol"/>
      </w:rPr>
    </w:lvl>
  </w:abstractNum>
  <w:abstractNum w:abstractNumId="11">
    <w:nsid w:val="0000000C"/>
    <w:multiLevelType w:val="singleLevel"/>
    <w:tmpl w:val="0000000C"/>
    <w:name w:val="WW8Num15"/>
    <w:lvl w:ilvl="0">
      <w:start w:val="1"/>
      <w:numFmt w:val="decimal"/>
      <w:lvlText w:val="%1."/>
      <w:lvlJc w:val="left"/>
      <w:pPr>
        <w:tabs>
          <w:tab w:val="num" w:pos="630"/>
        </w:tabs>
        <w:ind w:left="630" w:hanging="480"/>
      </w:pPr>
      <w:rPr>
        <w:rFonts w:cs="Times New Roman"/>
      </w:rPr>
    </w:lvl>
  </w:abstractNum>
  <w:abstractNum w:abstractNumId="12">
    <w:nsid w:val="0000000D"/>
    <w:multiLevelType w:val="singleLevel"/>
    <w:tmpl w:val="0000000D"/>
    <w:name w:val="WW8Num16"/>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7"/>
    <w:lvl w:ilvl="0">
      <w:start w:val="2007"/>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18"/>
    <w:lvl w:ilvl="0">
      <w:start w:val="1"/>
      <w:numFmt w:val="bullet"/>
      <w:lvlText w:val=""/>
      <w:lvlJc w:val="left"/>
      <w:pPr>
        <w:tabs>
          <w:tab w:val="num" w:pos="0"/>
        </w:tabs>
        <w:ind w:left="720" w:hanging="360"/>
      </w:pPr>
      <w:rPr>
        <w:rFonts w:ascii="Symbol" w:hAnsi="Symbol"/>
      </w:rPr>
    </w:lvl>
  </w:abstractNum>
  <w:abstractNum w:abstractNumId="15">
    <w:nsid w:val="00000010"/>
    <w:multiLevelType w:val="singleLevel"/>
    <w:tmpl w:val="00000010"/>
    <w:name w:val="WW8Num19"/>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21"/>
    <w:lvl w:ilvl="0">
      <w:start w:val="1"/>
      <w:numFmt w:val="bullet"/>
      <w:lvlText w:val=""/>
      <w:lvlJc w:val="left"/>
      <w:pPr>
        <w:tabs>
          <w:tab w:val="num" w:pos="360"/>
        </w:tabs>
        <w:ind w:left="340" w:hanging="340"/>
      </w:pPr>
      <w:rPr>
        <w:rFonts w:ascii="Symbol" w:hAnsi="Symbol"/>
      </w:rPr>
    </w:lvl>
  </w:abstractNum>
  <w:abstractNum w:abstractNumId="17">
    <w:nsid w:val="00000012"/>
    <w:multiLevelType w:val="multilevel"/>
    <w:tmpl w:val="00000012"/>
    <w:name w:val="WW8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23"/>
    <w:lvl w:ilvl="0">
      <w:start w:val="1"/>
      <w:numFmt w:val="decimal"/>
      <w:lvlText w:val="%1"/>
      <w:lvlJc w:val="left"/>
      <w:pPr>
        <w:tabs>
          <w:tab w:val="num" w:pos="622"/>
        </w:tabs>
        <w:ind w:left="622" w:hanging="480"/>
      </w:pPr>
      <w:rPr>
        <w:rFonts w:cs="Times New Roman"/>
      </w:rPr>
    </w:lvl>
    <w:lvl w:ilvl="1">
      <w:start w:val="3"/>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20">
    <w:nsid w:val="00000033"/>
    <w:multiLevelType w:val="multilevel"/>
    <w:tmpl w:val="00000033"/>
    <w:name w:val="WW8Num5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00000034"/>
    <w:multiLevelType w:val="multilevel"/>
    <w:tmpl w:val="00000034"/>
    <w:name w:val="WW8Num5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nsid w:val="00000036"/>
    <w:multiLevelType w:val="multilevel"/>
    <w:tmpl w:val="00000036"/>
    <w:name w:val="WW8Num5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0000037"/>
    <w:multiLevelType w:val="multilevel"/>
    <w:tmpl w:val="00000037"/>
    <w:name w:val="WW8Num5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nsid w:val="00000038"/>
    <w:multiLevelType w:val="multilevel"/>
    <w:tmpl w:val="00000038"/>
    <w:name w:val="WW8Num5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00000039"/>
    <w:multiLevelType w:val="multilevel"/>
    <w:tmpl w:val="00000039"/>
    <w:name w:val="WW8Num5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nsid w:val="0000003A"/>
    <w:multiLevelType w:val="multilevel"/>
    <w:tmpl w:val="0000003A"/>
    <w:name w:val="WW8Num5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7">
    <w:nsid w:val="0000003B"/>
    <w:multiLevelType w:val="multilevel"/>
    <w:tmpl w:val="0000003B"/>
    <w:name w:val="WW8Num5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nsid w:val="086366E6"/>
    <w:multiLevelType w:val="hybridMultilevel"/>
    <w:tmpl w:val="9F028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08B24987"/>
    <w:multiLevelType w:val="hybridMultilevel"/>
    <w:tmpl w:val="F3CA2A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09A70C10"/>
    <w:multiLevelType w:val="hybridMultilevel"/>
    <w:tmpl w:val="0CB00D60"/>
    <w:lvl w:ilvl="0" w:tplc="69EACD28">
      <w:start w:val="612"/>
      <w:numFmt w:val="bullet"/>
      <w:lvlText w:val="-"/>
      <w:lvlJc w:val="left"/>
      <w:pPr>
        <w:ind w:left="720" w:hanging="360"/>
      </w:pPr>
      <w:rPr>
        <w:rFonts w:ascii="Times New Roman" w:eastAsia="SimSun" w:hAnsi="Times New Roman"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0CC044E5"/>
    <w:multiLevelType w:val="multilevel"/>
    <w:tmpl w:val="71BEF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2">
    <w:nsid w:val="13A42FD6"/>
    <w:multiLevelType w:val="hybridMultilevel"/>
    <w:tmpl w:val="E690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14D5742C"/>
    <w:multiLevelType w:val="hybridMultilevel"/>
    <w:tmpl w:val="6AC0B9D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nsid w:val="15A47751"/>
    <w:multiLevelType w:val="hybridMultilevel"/>
    <w:tmpl w:val="62C8F45C"/>
    <w:lvl w:ilvl="0" w:tplc="69EACD28">
      <w:start w:val="612"/>
      <w:numFmt w:val="bullet"/>
      <w:lvlText w:val="-"/>
      <w:lvlJc w:val="left"/>
      <w:pPr>
        <w:ind w:left="720" w:hanging="360"/>
      </w:pPr>
      <w:rPr>
        <w:rFonts w:ascii="Times New Roman" w:eastAsia="SimSu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16915DC3"/>
    <w:multiLevelType w:val="hybridMultilevel"/>
    <w:tmpl w:val="AB36C16C"/>
    <w:lvl w:ilvl="0" w:tplc="69EACD28">
      <w:start w:val="612"/>
      <w:numFmt w:val="bullet"/>
      <w:lvlText w:val="-"/>
      <w:lvlJc w:val="left"/>
      <w:pPr>
        <w:ind w:left="720" w:hanging="360"/>
      </w:pPr>
      <w:rPr>
        <w:rFonts w:ascii="Times New Roman" w:eastAsia="SimSun" w:hAnsi="Times New Roman"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1B8D1BFA"/>
    <w:multiLevelType w:val="hybridMultilevel"/>
    <w:tmpl w:val="BF72F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DF3301F"/>
    <w:multiLevelType w:val="hybridMultilevel"/>
    <w:tmpl w:val="2C8C4D70"/>
    <w:lvl w:ilvl="0" w:tplc="E87EDDBC">
      <w:start w:val="2017"/>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F4C5B66"/>
    <w:multiLevelType w:val="hybridMultilevel"/>
    <w:tmpl w:val="36A6CE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nsid w:val="1F621FFD"/>
    <w:multiLevelType w:val="hybridMultilevel"/>
    <w:tmpl w:val="6E0C43AC"/>
    <w:lvl w:ilvl="0" w:tplc="FDF09B1E">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253C398F"/>
    <w:multiLevelType w:val="hybridMultilevel"/>
    <w:tmpl w:val="17D6F244"/>
    <w:lvl w:ilvl="0" w:tplc="C654246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577E27"/>
    <w:multiLevelType w:val="hybridMultilevel"/>
    <w:tmpl w:val="08AC08D8"/>
    <w:lvl w:ilvl="0" w:tplc="F5763948">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nsid w:val="2B812BFB"/>
    <w:multiLevelType w:val="hybridMultilevel"/>
    <w:tmpl w:val="D6B2E3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nsid w:val="2ED02A3C"/>
    <w:multiLevelType w:val="hybridMultilevel"/>
    <w:tmpl w:val="F8A204C8"/>
    <w:lvl w:ilvl="0" w:tplc="81868A88">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2EF29BA"/>
    <w:multiLevelType w:val="hybridMultilevel"/>
    <w:tmpl w:val="931ABC82"/>
    <w:lvl w:ilvl="0" w:tplc="0EDA3ABC">
      <w:start w:val="7"/>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nsid w:val="3324337F"/>
    <w:multiLevelType w:val="multilevel"/>
    <w:tmpl w:val="A47EF5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6">
    <w:nsid w:val="39773CBC"/>
    <w:multiLevelType w:val="hybridMultilevel"/>
    <w:tmpl w:val="6B643CE6"/>
    <w:lvl w:ilvl="0" w:tplc="88BE5D4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nsid w:val="44077425"/>
    <w:multiLevelType w:val="hybridMultilevel"/>
    <w:tmpl w:val="0BF8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7571004"/>
    <w:multiLevelType w:val="hybridMultilevel"/>
    <w:tmpl w:val="40D0FE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520A042B"/>
    <w:multiLevelType w:val="multilevel"/>
    <w:tmpl w:val="4D38BA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0">
    <w:nsid w:val="541A2139"/>
    <w:multiLevelType w:val="hybridMultilevel"/>
    <w:tmpl w:val="F9C0F464"/>
    <w:lvl w:ilvl="0" w:tplc="7AF4669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EA7893"/>
    <w:multiLevelType w:val="hybridMultilevel"/>
    <w:tmpl w:val="D396DF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nsid w:val="58561AED"/>
    <w:multiLevelType w:val="hybridMultilevel"/>
    <w:tmpl w:val="FB16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8B216A"/>
    <w:multiLevelType w:val="hybridMultilevel"/>
    <w:tmpl w:val="3A3C958E"/>
    <w:lvl w:ilvl="0" w:tplc="04250001">
      <w:start w:val="1"/>
      <w:numFmt w:val="bullet"/>
      <w:lvlText w:val=""/>
      <w:lvlJc w:val="left"/>
      <w:pPr>
        <w:ind w:left="750" w:hanging="360"/>
      </w:pPr>
      <w:rPr>
        <w:rFonts w:ascii="Symbol" w:hAnsi="Symbol" w:hint="default"/>
      </w:rPr>
    </w:lvl>
    <w:lvl w:ilvl="1" w:tplc="04250003" w:tentative="1">
      <w:start w:val="1"/>
      <w:numFmt w:val="bullet"/>
      <w:lvlText w:val="o"/>
      <w:lvlJc w:val="left"/>
      <w:pPr>
        <w:ind w:left="1470" w:hanging="360"/>
      </w:pPr>
      <w:rPr>
        <w:rFonts w:ascii="Courier New" w:hAnsi="Courier New" w:cs="Courier New" w:hint="default"/>
      </w:rPr>
    </w:lvl>
    <w:lvl w:ilvl="2" w:tplc="04250005" w:tentative="1">
      <w:start w:val="1"/>
      <w:numFmt w:val="bullet"/>
      <w:lvlText w:val=""/>
      <w:lvlJc w:val="left"/>
      <w:pPr>
        <w:ind w:left="2190" w:hanging="360"/>
      </w:pPr>
      <w:rPr>
        <w:rFonts w:ascii="Wingdings" w:hAnsi="Wingdings" w:hint="default"/>
      </w:rPr>
    </w:lvl>
    <w:lvl w:ilvl="3" w:tplc="04250001" w:tentative="1">
      <w:start w:val="1"/>
      <w:numFmt w:val="bullet"/>
      <w:lvlText w:val=""/>
      <w:lvlJc w:val="left"/>
      <w:pPr>
        <w:ind w:left="2910" w:hanging="360"/>
      </w:pPr>
      <w:rPr>
        <w:rFonts w:ascii="Symbol" w:hAnsi="Symbol" w:hint="default"/>
      </w:rPr>
    </w:lvl>
    <w:lvl w:ilvl="4" w:tplc="04250003" w:tentative="1">
      <w:start w:val="1"/>
      <w:numFmt w:val="bullet"/>
      <w:lvlText w:val="o"/>
      <w:lvlJc w:val="left"/>
      <w:pPr>
        <w:ind w:left="3630" w:hanging="360"/>
      </w:pPr>
      <w:rPr>
        <w:rFonts w:ascii="Courier New" w:hAnsi="Courier New" w:cs="Courier New" w:hint="default"/>
      </w:rPr>
    </w:lvl>
    <w:lvl w:ilvl="5" w:tplc="04250005" w:tentative="1">
      <w:start w:val="1"/>
      <w:numFmt w:val="bullet"/>
      <w:lvlText w:val=""/>
      <w:lvlJc w:val="left"/>
      <w:pPr>
        <w:ind w:left="4350" w:hanging="360"/>
      </w:pPr>
      <w:rPr>
        <w:rFonts w:ascii="Wingdings" w:hAnsi="Wingdings" w:hint="default"/>
      </w:rPr>
    </w:lvl>
    <w:lvl w:ilvl="6" w:tplc="04250001" w:tentative="1">
      <w:start w:val="1"/>
      <w:numFmt w:val="bullet"/>
      <w:lvlText w:val=""/>
      <w:lvlJc w:val="left"/>
      <w:pPr>
        <w:ind w:left="5070" w:hanging="360"/>
      </w:pPr>
      <w:rPr>
        <w:rFonts w:ascii="Symbol" w:hAnsi="Symbol" w:hint="default"/>
      </w:rPr>
    </w:lvl>
    <w:lvl w:ilvl="7" w:tplc="04250003" w:tentative="1">
      <w:start w:val="1"/>
      <w:numFmt w:val="bullet"/>
      <w:lvlText w:val="o"/>
      <w:lvlJc w:val="left"/>
      <w:pPr>
        <w:ind w:left="5790" w:hanging="360"/>
      </w:pPr>
      <w:rPr>
        <w:rFonts w:ascii="Courier New" w:hAnsi="Courier New" w:cs="Courier New" w:hint="default"/>
      </w:rPr>
    </w:lvl>
    <w:lvl w:ilvl="8" w:tplc="04250005" w:tentative="1">
      <w:start w:val="1"/>
      <w:numFmt w:val="bullet"/>
      <w:lvlText w:val=""/>
      <w:lvlJc w:val="left"/>
      <w:pPr>
        <w:ind w:left="6510" w:hanging="360"/>
      </w:pPr>
      <w:rPr>
        <w:rFonts w:ascii="Wingdings" w:hAnsi="Wingdings" w:hint="default"/>
      </w:rPr>
    </w:lvl>
  </w:abstractNum>
  <w:abstractNum w:abstractNumId="54">
    <w:nsid w:val="59FD18D3"/>
    <w:multiLevelType w:val="hybridMultilevel"/>
    <w:tmpl w:val="A05C796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5">
    <w:nsid w:val="5CCB276D"/>
    <w:multiLevelType w:val="hybridMultilevel"/>
    <w:tmpl w:val="55F2B8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nsid w:val="5D430BCC"/>
    <w:multiLevelType w:val="hybridMultilevel"/>
    <w:tmpl w:val="BEAE9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DD214AE"/>
    <w:multiLevelType w:val="hybridMultilevel"/>
    <w:tmpl w:val="3BB84E3E"/>
    <w:lvl w:ilvl="0" w:tplc="69EACD28">
      <w:start w:val="612"/>
      <w:numFmt w:val="bullet"/>
      <w:lvlText w:val="-"/>
      <w:lvlJc w:val="left"/>
      <w:pPr>
        <w:ind w:left="720" w:hanging="360"/>
      </w:pPr>
      <w:rPr>
        <w:rFonts w:ascii="Times New Roman" w:eastAsia="SimSun" w:hAnsi="Times New Roman"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nsid w:val="61792096"/>
    <w:multiLevelType w:val="hybridMultilevel"/>
    <w:tmpl w:val="C0285F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nsid w:val="691A6748"/>
    <w:multiLevelType w:val="hybridMultilevel"/>
    <w:tmpl w:val="052257D6"/>
    <w:lvl w:ilvl="0" w:tplc="00000004">
      <w:start w:val="1"/>
      <w:numFmt w:val="bullet"/>
      <w:lvlText w:val=""/>
      <w:lvlJc w:val="left"/>
      <w:pPr>
        <w:ind w:left="360" w:hanging="360"/>
      </w:pPr>
      <w:rPr>
        <w:rFonts w:ascii="Symbol" w:hAnsi="Symbol"/>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0">
    <w:nsid w:val="6E0F77BA"/>
    <w:multiLevelType w:val="multilevel"/>
    <w:tmpl w:val="F9060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1">
    <w:nsid w:val="75354C99"/>
    <w:multiLevelType w:val="hybridMultilevel"/>
    <w:tmpl w:val="937C7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nsid w:val="77F135F7"/>
    <w:multiLevelType w:val="multilevel"/>
    <w:tmpl w:val="E632BE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3">
    <w:nsid w:val="790D2A9F"/>
    <w:multiLevelType w:val="hybridMultilevel"/>
    <w:tmpl w:val="052A6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D65BC6"/>
    <w:multiLevelType w:val="hybridMultilevel"/>
    <w:tmpl w:val="504C056C"/>
    <w:lvl w:ilvl="0" w:tplc="6D38841A">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nsid w:val="7B3A367B"/>
    <w:multiLevelType w:val="hybridMultilevel"/>
    <w:tmpl w:val="A93838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6">
    <w:nsid w:val="7C7025E9"/>
    <w:multiLevelType w:val="hybridMultilevel"/>
    <w:tmpl w:val="0D7A73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2"/>
  </w:num>
  <w:num w:numId="5">
    <w:abstractNumId w:val="54"/>
  </w:num>
  <w:num w:numId="6">
    <w:abstractNumId w:val="50"/>
  </w:num>
  <w:num w:numId="7">
    <w:abstractNumId w:val="32"/>
  </w:num>
  <w:num w:numId="8">
    <w:abstractNumId w:val="37"/>
  </w:num>
  <w:num w:numId="9">
    <w:abstractNumId w:val="33"/>
  </w:num>
  <w:num w:numId="10">
    <w:abstractNumId w:val="59"/>
  </w:num>
  <w:num w:numId="11">
    <w:abstractNumId w:val="43"/>
  </w:num>
  <w:num w:numId="12">
    <w:abstractNumId w:val="62"/>
  </w:num>
  <w:num w:numId="13">
    <w:abstractNumId w:val="49"/>
  </w:num>
  <w:num w:numId="14">
    <w:abstractNumId w:val="31"/>
  </w:num>
  <w:num w:numId="15">
    <w:abstractNumId w:val="45"/>
  </w:num>
  <w:num w:numId="16">
    <w:abstractNumId w:val="60"/>
  </w:num>
  <w:num w:numId="17">
    <w:abstractNumId w:val="51"/>
  </w:num>
  <w:num w:numId="18">
    <w:abstractNumId w:val="3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4"/>
  </w:num>
  <w:num w:numId="22">
    <w:abstractNumId w:val="47"/>
  </w:num>
  <w:num w:numId="23">
    <w:abstractNumId w:val="40"/>
  </w:num>
  <w:num w:numId="24">
    <w:abstractNumId w:val="48"/>
  </w:num>
  <w:num w:numId="25">
    <w:abstractNumId w:val="38"/>
  </w:num>
  <w:num w:numId="26">
    <w:abstractNumId w:val="36"/>
  </w:num>
  <w:num w:numId="27">
    <w:abstractNumId w:val="56"/>
  </w:num>
  <w:num w:numId="28">
    <w:abstractNumId w:val="61"/>
  </w:num>
  <w:num w:numId="29">
    <w:abstractNumId w:val="29"/>
  </w:num>
  <w:num w:numId="30">
    <w:abstractNumId w:val="53"/>
  </w:num>
  <w:num w:numId="31">
    <w:abstractNumId w:val="55"/>
  </w:num>
  <w:num w:numId="32">
    <w:abstractNumId w:val="66"/>
  </w:num>
  <w:num w:numId="33">
    <w:abstractNumId w:val="63"/>
  </w:num>
  <w:num w:numId="34">
    <w:abstractNumId w:val="46"/>
  </w:num>
  <w:num w:numId="35">
    <w:abstractNumId w:val="28"/>
  </w:num>
  <w:num w:numId="36">
    <w:abstractNumId w:val="34"/>
  </w:num>
  <w:num w:numId="37">
    <w:abstractNumId w:val="57"/>
  </w:num>
  <w:num w:numId="38">
    <w:abstractNumId w:val="35"/>
  </w:num>
  <w:num w:numId="39">
    <w:abstractNumId w:val="30"/>
  </w:num>
  <w:num w:numId="40">
    <w:abstractNumId w:val="41"/>
  </w:num>
  <w:num w:numId="41">
    <w:abstractNumId w:val="64"/>
  </w:num>
  <w:num w:numId="42">
    <w:abstractNumId w:val="65"/>
  </w:num>
  <w:num w:numId="43">
    <w:abstractNumId w:val="5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tjana Minzatova">
    <w15:presenceInfo w15:providerId="None" w15:userId="Tatjana Minzat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1791D"/>
    <w:rsid w:val="00000480"/>
    <w:rsid w:val="000006CC"/>
    <w:rsid w:val="00001A3F"/>
    <w:rsid w:val="00001C2F"/>
    <w:rsid w:val="00001EA8"/>
    <w:rsid w:val="000021D7"/>
    <w:rsid w:val="00002DAF"/>
    <w:rsid w:val="00002E51"/>
    <w:rsid w:val="00003A23"/>
    <w:rsid w:val="00003E4A"/>
    <w:rsid w:val="0000440D"/>
    <w:rsid w:val="0000461F"/>
    <w:rsid w:val="00005126"/>
    <w:rsid w:val="00005586"/>
    <w:rsid w:val="00005607"/>
    <w:rsid w:val="00005683"/>
    <w:rsid w:val="0000609A"/>
    <w:rsid w:val="000067DA"/>
    <w:rsid w:val="00006FB1"/>
    <w:rsid w:val="00007690"/>
    <w:rsid w:val="0000788A"/>
    <w:rsid w:val="000112F4"/>
    <w:rsid w:val="000115A5"/>
    <w:rsid w:val="000116B7"/>
    <w:rsid w:val="00011EF7"/>
    <w:rsid w:val="00013009"/>
    <w:rsid w:val="000141A1"/>
    <w:rsid w:val="000143D7"/>
    <w:rsid w:val="00014658"/>
    <w:rsid w:val="00014BFF"/>
    <w:rsid w:val="00014C5F"/>
    <w:rsid w:val="00014EDC"/>
    <w:rsid w:val="0001568D"/>
    <w:rsid w:val="00015AEA"/>
    <w:rsid w:val="000162D7"/>
    <w:rsid w:val="00017560"/>
    <w:rsid w:val="00017711"/>
    <w:rsid w:val="00017D86"/>
    <w:rsid w:val="000201B2"/>
    <w:rsid w:val="000202E0"/>
    <w:rsid w:val="000204A0"/>
    <w:rsid w:val="00020969"/>
    <w:rsid w:val="00020D55"/>
    <w:rsid w:val="00020F53"/>
    <w:rsid w:val="00021EF9"/>
    <w:rsid w:val="00022520"/>
    <w:rsid w:val="000228C2"/>
    <w:rsid w:val="00022A5B"/>
    <w:rsid w:val="00022A83"/>
    <w:rsid w:val="00022E2F"/>
    <w:rsid w:val="00022EE6"/>
    <w:rsid w:val="00023AF8"/>
    <w:rsid w:val="0002489D"/>
    <w:rsid w:val="000250EE"/>
    <w:rsid w:val="000252A3"/>
    <w:rsid w:val="0002564D"/>
    <w:rsid w:val="0002578C"/>
    <w:rsid w:val="0002587D"/>
    <w:rsid w:val="00025904"/>
    <w:rsid w:val="00025B36"/>
    <w:rsid w:val="00025C1C"/>
    <w:rsid w:val="00027246"/>
    <w:rsid w:val="000272A2"/>
    <w:rsid w:val="00027765"/>
    <w:rsid w:val="00030399"/>
    <w:rsid w:val="00030C95"/>
    <w:rsid w:val="00030EB5"/>
    <w:rsid w:val="00031297"/>
    <w:rsid w:val="0003159B"/>
    <w:rsid w:val="0003199E"/>
    <w:rsid w:val="00031F3A"/>
    <w:rsid w:val="00032001"/>
    <w:rsid w:val="000327C6"/>
    <w:rsid w:val="00032DF7"/>
    <w:rsid w:val="00033F21"/>
    <w:rsid w:val="00033F9B"/>
    <w:rsid w:val="00034307"/>
    <w:rsid w:val="000349B5"/>
    <w:rsid w:val="00035332"/>
    <w:rsid w:val="0003579D"/>
    <w:rsid w:val="00035842"/>
    <w:rsid w:val="00035AB0"/>
    <w:rsid w:val="00035C7E"/>
    <w:rsid w:val="000364D4"/>
    <w:rsid w:val="000369AD"/>
    <w:rsid w:val="00037169"/>
    <w:rsid w:val="000375F2"/>
    <w:rsid w:val="00037764"/>
    <w:rsid w:val="00037C12"/>
    <w:rsid w:val="00040AFF"/>
    <w:rsid w:val="00040C31"/>
    <w:rsid w:val="00040C92"/>
    <w:rsid w:val="00040DF7"/>
    <w:rsid w:val="00041202"/>
    <w:rsid w:val="000412C2"/>
    <w:rsid w:val="000415C7"/>
    <w:rsid w:val="00041E57"/>
    <w:rsid w:val="000430B2"/>
    <w:rsid w:val="000431DF"/>
    <w:rsid w:val="000432C5"/>
    <w:rsid w:val="0004421C"/>
    <w:rsid w:val="000445D4"/>
    <w:rsid w:val="000449A8"/>
    <w:rsid w:val="00045044"/>
    <w:rsid w:val="000453E4"/>
    <w:rsid w:val="000454C1"/>
    <w:rsid w:val="00045954"/>
    <w:rsid w:val="000468AD"/>
    <w:rsid w:val="00046A04"/>
    <w:rsid w:val="0004740F"/>
    <w:rsid w:val="00047EAE"/>
    <w:rsid w:val="00050155"/>
    <w:rsid w:val="000501FA"/>
    <w:rsid w:val="000508D6"/>
    <w:rsid w:val="00050C7D"/>
    <w:rsid w:val="00050E45"/>
    <w:rsid w:val="0005151F"/>
    <w:rsid w:val="00051897"/>
    <w:rsid w:val="0005242E"/>
    <w:rsid w:val="000528F6"/>
    <w:rsid w:val="0005302C"/>
    <w:rsid w:val="00053229"/>
    <w:rsid w:val="0005355B"/>
    <w:rsid w:val="0005431C"/>
    <w:rsid w:val="00054654"/>
    <w:rsid w:val="00054DFE"/>
    <w:rsid w:val="00056734"/>
    <w:rsid w:val="000568B3"/>
    <w:rsid w:val="00056965"/>
    <w:rsid w:val="00056CE1"/>
    <w:rsid w:val="00060023"/>
    <w:rsid w:val="000600F8"/>
    <w:rsid w:val="0006141E"/>
    <w:rsid w:val="00061F75"/>
    <w:rsid w:val="0006200F"/>
    <w:rsid w:val="0006278F"/>
    <w:rsid w:val="000634B4"/>
    <w:rsid w:val="00063AE9"/>
    <w:rsid w:val="00063C2E"/>
    <w:rsid w:val="0006438B"/>
    <w:rsid w:val="00064520"/>
    <w:rsid w:val="00064B5F"/>
    <w:rsid w:val="000651B5"/>
    <w:rsid w:val="000653B2"/>
    <w:rsid w:val="00065CF5"/>
    <w:rsid w:val="000664AA"/>
    <w:rsid w:val="00066BE0"/>
    <w:rsid w:val="00066BEB"/>
    <w:rsid w:val="00066C52"/>
    <w:rsid w:val="00066E65"/>
    <w:rsid w:val="0006743F"/>
    <w:rsid w:val="00067D08"/>
    <w:rsid w:val="00070353"/>
    <w:rsid w:val="0007039D"/>
    <w:rsid w:val="000715BD"/>
    <w:rsid w:val="00072296"/>
    <w:rsid w:val="00072BEB"/>
    <w:rsid w:val="000733DA"/>
    <w:rsid w:val="00075105"/>
    <w:rsid w:val="000751E4"/>
    <w:rsid w:val="000756E9"/>
    <w:rsid w:val="000759D1"/>
    <w:rsid w:val="00075F7A"/>
    <w:rsid w:val="000769E7"/>
    <w:rsid w:val="00076A6F"/>
    <w:rsid w:val="00076E14"/>
    <w:rsid w:val="0007724A"/>
    <w:rsid w:val="00077D25"/>
    <w:rsid w:val="00080218"/>
    <w:rsid w:val="000808AF"/>
    <w:rsid w:val="00080E6A"/>
    <w:rsid w:val="000812BE"/>
    <w:rsid w:val="00081B3D"/>
    <w:rsid w:val="00081E2F"/>
    <w:rsid w:val="00081F63"/>
    <w:rsid w:val="00082608"/>
    <w:rsid w:val="0008286A"/>
    <w:rsid w:val="0008317B"/>
    <w:rsid w:val="00084145"/>
    <w:rsid w:val="000846D7"/>
    <w:rsid w:val="0008487B"/>
    <w:rsid w:val="00084AA8"/>
    <w:rsid w:val="00084F2C"/>
    <w:rsid w:val="00085E4E"/>
    <w:rsid w:val="0008635B"/>
    <w:rsid w:val="00086404"/>
    <w:rsid w:val="00086742"/>
    <w:rsid w:val="00086947"/>
    <w:rsid w:val="00086C7E"/>
    <w:rsid w:val="00086FD9"/>
    <w:rsid w:val="00087231"/>
    <w:rsid w:val="0008726D"/>
    <w:rsid w:val="00087479"/>
    <w:rsid w:val="00087565"/>
    <w:rsid w:val="00090442"/>
    <w:rsid w:val="00090715"/>
    <w:rsid w:val="00090A1B"/>
    <w:rsid w:val="000911AB"/>
    <w:rsid w:val="000911DF"/>
    <w:rsid w:val="000917F3"/>
    <w:rsid w:val="0009281A"/>
    <w:rsid w:val="000938CA"/>
    <w:rsid w:val="0009424F"/>
    <w:rsid w:val="00094441"/>
    <w:rsid w:val="00094CAD"/>
    <w:rsid w:val="000954CA"/>
    <w:rsid w:val="00095BBE"/>
    <w:rsid w:val="00095D2B"/>
    <w:rsid w:val="00095D48"/>
    <w:rsid w:val="00096D3F"/>
    <w:rsid w:val="00097BEA"/>
    <w:rsid w:val="00097E38"/>
    <w:rsid w:val="00097E78"/>
    <w:rsid w:val="00097F18"/>
    <w:rsid w:val="000A0590"/>
    <w:rsid w:val="000A0E7A"/>
    <w:rsid w:val="000A195D"/>
    <w:rsid w:val="000A1A04"/>
    <w:rsid w:val="000A1BE0"/>
    <w:rsid w:val="000A2A6F"/>
    <w:rsid w:val="000A31D5"/>
    <w:rsid w:val="000A430F"/>
    <w:rsid w:val="000A4757"/>
    <w:rsid w:val="000A57F9"/>
    <w:rsid w:val="000A5823"/>
    <w:rsid w:val="000A5F18"/>
    <w:rsid w:val="000A5FB0"/>
    <w:rsid w:val="000A6390"/>
    <w:rsid w:val="000A784B"/>
    <w:rsid w:val="000A7978"/>
    <w:rsid w:val="000B00E5"/>
    <w:rsid w:val="000B02DC"/>
    <w:rsid w:val="000B05E9"/>
    <w:rsid w:val="000B0A71"/>
    <w:rsid w:val="000B0CFD"/>
    <w:rsid w:val="000B0E8E"/>
    <w:rsid w:val="000B104A"/>
    <w:rsid w:val="000B1654"/>
    <w:rsid w:val="000B1B6B"/>
    <w:rsid w:val="000B1EFF"/>
    <w:rsid w:val="000B2A4A"/>
    <w:rsid w:val="000B2CFB"/>
    <w:rsid w:val="000B2F2C"/>
    <w:rsid w:val="000B3245"/>
    <w:rsid w:val="000B3963"/>
    <w:rsid w:val="000B47AB"/>
    <w:rsid w:val="000B4EE5"/>
    <w:rsid w:val="000B4F51"/>
    <w:rsid w:val="000B65BB"/>
    <w:rsid w:val="000B78A7"/>
    <w:rsid w:val="000C0069"/>
    <w:rsid w:val="000C0122"/>
    <w:rsid w:val="000C0407"/>
    <w:rsid w:val="000C1E2B"/>
    <w:rsid w:val="000C248D"/>
    <w:rsid w:val="000C2A84"/>
    <w:rsid w:val="000C2E0C"/>
    <w:rsid w:val="000C300E"/>
    <w:rsid w:val="000C300F"/>
    <w:rsid w:val="000C36BA"/>
    <w:rsid w:val="000C4F01"/>
    <w:rsid w:val="000C57D2"/>
    <w:rsid w:val="000C762B"/>
    <w:rsid w:val="000C7AFE"/>
    <w:rsid w:val="000C7CDD"/>
    <w:rsid w:val="000D038B"/>
    <w:rsid w:val="000D0449"/>
    <w:rsid w:val="000D0843"/>
    <w:rsid w:val="000D0A1B"/>
    <w:rsid w:val="000D0E3A"/>
    <w:rsid w:val="000D15F6"/>
    <w:rsid w:val="000D16B9"/>
    <w:rsid w:val="000D1917"/>
    <w:rsid w:val="000D2356"/>
    <w:rsid w:val="000D2613"/>
    <w:rsid w:val="000D27F2"/>
    <w:rsid w:val="000D2966"/>
    <w:rsid w:val="000D3458"/>
    <w:rsid w:val="000D367F"/>
    <w:rsid w:val="000D3AF4"/>
    <w:rsid w:val="000D4998"/>
    <w:rsid w:val="000D5476"/>
    <w:rsid w:val="000D60F8"/>
    <w:rsid w:val="000D65B8"/>
    <w:rsid w:val="000D6812"/>
    <w:rsid w:val="000D6D6C"/>
    <w:rsid w:val="000D6E22"/>
    <w:rsid w:val="000D735D"/>
    <w:rsid w:val="000E0160"/>
    <w:rsid w:val="000E0531"/>
    <w:rsid w:val="000E0CCB"/>
    <w:rsid w:val="000E0F52"/>
    <w:rsid w:val="000E1338"/>
    <w:rsid w:val="000E1B04"/>
    <w:rsid w:val="000E1D50"/>
    <w:rsid w:val="000E26EC"/>
    <w:rsid w:val="000E2997"/>
    <w:rsid w:val="000E31B1"/>
    <w:rsid w:val="000E391C"/>
    <w:rsid w:val="000E3BCD"/>
    <w:rsid w:val="000E3F7A"/>
    <w:rsid w:val="000E44BB"/>
    <w:rsid w:val="000E4859"/>
    <w:rsid w:val="000E49B6"/>
    <w:rsid w:val="000E4E9A"/>
    <w:rsid w:val="000E50CE"/>
    <w:rsid w:val="000E67DC"/>
    <w:rsid w:val="000E6CB2"/>
    <w:rsid w:val="000E700E"/>
    <w:rsid w:val="000E7BC5"/>
    <w:rsid w:val="000E7D9D"/>
    <w:rsid w:val="000E7ED1"/>
    <w:rsid w:val="000F040D"/>
    <w:rsid w:val="000F05B3"/>
    <w:rsid w:val="000F173F"/>
    <w:rsid w:val="000F1A0F"/>
    <w:rsid w:val="000F1FA8"/>
    <w:rsid w:val="000F26BF"/>
    <w:rsid w:val="000F29BB"/>
    <w:rsid w:val="000F30A8"/>
    <w:rsid w:val="000F3213"/>
    <w:rsid w:val="000F34BB"/>
    <w:rsid w:val="000F39BA"/>
    <w:rsid w:val="000F3AF1"/>
    <w:rsid w:val="000F4F93"/>
    <w:rsid w:val="000F54FD"/>
    <w:rsid w:val="000F559C"/>
    <w:rsid w:val="000F5AAC"/>
    <w:rsid w:val="000F5EA5"/>
    <w:rsid w:val="000F6181"/>
    <w:rsid w:val="000F651E"/>
    <w:rsid w:val="000F658E"/>
    <w:rsid w:val="000F6D18"/>
    <w:rsid w:val="000F6D65"/>
    <w:rsid w:val="000F707B"/>
    <w:rsid w:val="000F721F"/>
    <w:rsid w:val="000F7923"/>
    <w:rsid w:val="001001A2"/>
    <w:rsid w:val="00100B1D"/>
    <w:rsid w:val="00101B83"/>
    <w:rsid w:val="00101B9E"/>
    <w:rsid w:val="00102517"/>
    <w:rsid w:val="0010267E"/>
    <w:rsid w:val="00103C93"/>
    <w:rsid w:val="001047FB"/>
    <w:rsid w:val="00104B4B"/>
    <w:rsid w:val="00104F30"/>
    <w:rsid w:val="0010508E"/>
    <w:rsid w:val="00105A8C"/>
    <w:rsid w:val="001063EB"/>
    <w:rsid w:val="00111230"/>
    <w:rsid w:val="00111522"/>
    <w:rsid w:val="00111DB0"/>
    <w:rsid w:val="001120B0"/>
    <w:rsid w:val="00112690"/>
    <w:rsid w:val="001127BC"/>
    <w:rsid w:val="00112A32"/>
    <w:rsid w:val="00112EC5"/>
    <w:rsid w:val="00113005"/>
    <w:rsid w:val="0011302A"/>
    <w:rsid w:val="0011433C"/>
    <w:rsid w:val="001147F9"/>
    <w:rsid w:val="00115118"/>
    <w:rsid w:val="00115203"/>
    <w:rsid w:val="0011577B"/>
    <w:rsid w:val="00116B58"/>
    <w:rsid w:val="00116BC3"/>
    <w:rsid w:val="0011722B"/>
    <w:rsid w:val="00117508"/>
    <w:rsid w:val="00117C4C"/>
    <w:rsid w:val="00120590"/>
    <w:rsid w:val="00120A1B"/>
    <w:rsid w:val="00120EAC"/>
    <w:rsid w:val="00120F8E"/>
    <w:rsid w:val="001226AD"/>
    <w:rsid w:val="0012377B"/>
    <w:rsid w:val="00123787"/>
    <w:rsid w:val="001243D9"/>
    <w:rsid w:val="0012451E"/>
    <w:rsid w:val="00124697"/>
    <w:rsid w:val="00124885"/>
    <w:rsid w:val="0012536B"/>
    <w:rsid w:val="001255C1"/>
    <w:rsid w:val="00125C18"/>
    <w:rsid w:val="00126EB8"/>
    <w:rsid w:val="0012788A"/>
    <w:rsid w:val="00127E77"/>
    <w:rsid w:val="001315EA"/>
    <w:rsid w:val="001317F7"/>
    <w:rsid w:val="001324D6"/>
    <w:rsid w:val="0013254F"/>
    <w:rsid w:val="00132D55"/>
    <w:rsid w:val="00132E7E"/>
    <w:rsid w:val="001334EA"/>
    <w:rsid w:val="001338B9"/>
    <w:rsid w:val="00133CB4"/>
    <w:rsid w:val="00133DC7"/>
    <w:rsid w:val="00133E62"/>
    <w:rsid w:val="00133F85"/>
    <w:rsid w:val="00133FCF"/>
    <w:rsid w:val="0013404C"/>
    <w:rsid w:val="00134480"/>
    <w:rsid w:val="001345C3"/>
    <w:rsid w:val="0013488D"/>
    <w:rsid w:val="00134BE0"/>
    <w:rsid w:val="00134E37"/>
    <w:rsid w:val="00134E8C"/>
    <w:rsid w:val="00134F69"/>
    <w:rsid w:val="00135305"/>
    <w:rsid w:val="00135CA6"/>
    <w:rsid w:val="001367D6"/>
    <w:rsid w:val="00136EC8"/>
    <w:rsid w:val="001400FA"/>
    <w:rsid w:val="0014015E"/>
    <w:rsid w:val="001404DE"/>
    <w:rsid w:val="00140789"/>
    <w:rsid w:val="001407EA"/>
    <w:rsid w:val="00140831"/>
    <w:rsid w:val="001409B9"/>
    <w:rsid w:val="00140EAB"/>
    <w:rsid w:val="00141DD1"/>
    <w:rsid w:val="00141FB2"/>
    <w:rsid w:val="001420E9"/>
    <w:rsid w:val="001423F6"/>
    <w:rsid w:val="00142A31"/>
    <w:rsid w:val="00142F8B"/>
    <w:rsid w:val="0014486E"/>
    <w:rsid w:val="00144B3A"/>
    <w:rsid w:val="00145D7C"/>
    <w:rsid w:val="00145DFF"/>
    <w:rsid w:val="00146035"/>
    <w:rsid w:val="001468BF"/>
    <w:rsid w:val="00146C37"/>
    <w:rsid w:val="0014721F"/>
    <w:rsid w:val="00147CDA"/>
    <w:rsid w:val="00147FE8"/>
    <w:rsid w:val="001508A9"/>
    <w:rsid w:val="00150B74"/>
    <w:rsid w:val="00151811"/>
    <w:rsid w:val="00151A0D"/>
    <w:rsid w:val="00151DD7"/>
    <w:rsid w:val="00152192"/>
    <w:rsid w:val="00153946"/>
    <w:rsid w:val="00153A00"/>
    <w:rsid w:val="00153A2A"/>
    <w:rsid w:val="00153C03"/>
    <w:rsid w:val="00154416"/>
    <w:rsid w:val="001548F0"/>
    <w:rsid w:val="001549FF"/>
    <w:rsid w:val="00154A21"/>
    <w:rsid w:val="00154ACA"/>
    <w:rsid w:val="00154BEB"/>
    <w:rsid w:val="0015580E"/>
    <w:rsid w:val="00155821"/>
    <w:rsid w:val="00155B8D"/>
    <w:rsid w:val="001560DF"/>
    <w:rsid w:val="00156145"/>
    <w:rsid w:val="0015623E"/>
    <w:rsid w:val="00156EEF"/>
    <w:rsid w:val="001570F2"/>
    <w:rsid w:val="00157362"/>
    <w:rsid w:val="00157366"/>
    <w:rsid w:val="00160FEC"/>
    <w:rsid w:val="001618C2"/>
    <w:rsid w:val="00161DF0"/>
    <w:rsid w:val="00161E9A"/>
    <w:rsid w:val="001627A8"/>
    <w:rsid w:val="001628DC"/>
    <w:rsid w:val="00163395"/>
    <w:rsid w:val="001636B4"/>
    <w:rsid w:val="001638BD"/>
    <w:rsid w:val="00163D98"/>
    <w:rsid w:val="001640E4"/>
    <w:rsid w:val="001646ED"/>
    <w:rsid w:val="0016483F"/>
    <w:rsid w:val="00164E54"/>
    <w:rsid w:val="00164FE2"/>
    <w:rsid w:val="001651AA"/>
    <w:rsid w:val="0016585A"/>
    <w:rsid w:val="0016593E"/>
    <w:rsid w:val="00165C08"/>
    <w:rsid w:val="00165E88"/>
    <w:rsid w:val="001663CF"/>
    <w:rsid w:val="0016682C"/>
    <w:rsid w:val="00166941"/>
    <w:rsid w:val="00166DA5"/>
    <w:rsid w:val="001677AC"/>
    <w:rsid w:val="00167AEB"/>
    <w:rsid w:val="00167F8A"/>
    <w:rsid w:val="00170D59"/>
    <w:rsid w:val="00170D65"/>
    <w:rsid w:val="00170DBE"/>
    <w:rsid w:val="00170E29"/>
    <w:rsid w:val="00170FD1"/>
    <w:rsid w:val="00171250"/>
    <w:rsid w:val="0017198F"/>
    <w:rsid w:val="00172283"/>
    <w:rsid w:val="00172395"/>
    <w:rsid w:val="00172C47"/>
    <w:rsid w:val="00172D98"/>
    <w:rsid w:val="00173260"/>
    <w:rsid w:val="00173352"/>
    <w:rsid w:val="00173B13"/>
    <w:rsid w:val="00173CC0"/>
    <w:rsid w:val="00173F31"/>
    <w:rsid w:val="0017409B"/>
    <w:rsid w:val="0017582F"/>
    <w:rsid w:val="0017684D"/>
    <w:rsid w:val="00176DD7"/>
    <w:rsid w:val="00176F12"/>
    <w:rsid w:val="001774D6"/>
    <w:rsid w:val="001776CC"/>
    <w:rsid w:val="001779EE"/>
    <w:rsid w:val="00177A5C"/>
    <w:rsid w:val="00177C2B"/>
    <w:rsid w:val="00177E1F"/>
    <w:rsid w:val="00180350"/>
    <w:rsid w:val="00180536"/>
    <w:rsid w:val="0018055C"/>
    <w:rsid w:val="001809A2"/>
    <w:rsid w:val="00180DEA"/>
    <w:rsid w:val="001814A5"/>
    <w:rsid w:val="001821C5"/>
    <w:rsid w:val="001827FD"/>
    <w:rsid w:val="001832AB"/>
    <w:rsid w:val="001842D2"/>
    <w:rsid w:val="0018443B"/>
    <w:rsid w:val="001847F9"/>
    <w:rsid w:val="001858C4"/>
    <w:rsid w:val="00186228"/>
    <w:rsid w:val="0018685B"/>
    <w:rsid w:val="001878FF"/>
    <w:rsid w:val="0018792F"/>
    <w:rsid w:val="00187F76"/>
    <w:rsid w:val="0019049F"/>
    <w:rsid w:val="00190F9D"/>
    <w:rsid w:val="00191FCA"/>
    <w:rsid w:val="0019275C"/>
    <w:rsid w:val="0019276E"/>
    <w:rsid w:val="001928D2"/>
    <w:rsid w:val="00192B6A"/>
    <w:rsid w:val="0019305A"/>
    <w:rsid w:val="0019355B"/>
    <w:rsid w:val="001937AC"/>
    <w:rsid w:val="001939C5"/>
    <w:rsid w:val="001939C9"/>
    <w:rsid w:val="001941E0"/>
    <w:rsid w:val="0019424E"/>
    <w:rsid w:val="0019425B"/>
    <w:rsid w:val="00194AE9"/>
    <w:rsid w:val="00195195"/>
    <w:rsid w:val="001953A1"/>
    <w:rsid w:val="00195CBD"/>
    <w:rsid w:val="0019624E"/>
    <w:rsid w:val="00196484"/>
    <w:rsid w:val="0019761A"/>
    <w:rsid w:val="00197810"/>
    <w:rsid w:val="00197FC9"/>
    <w:rsid w:val="001A00A8"/>
    <w:rsid w:val="001A027E"/>
    <w:rsid w:val="001A0BEF"/>
    <w:rsid w:val="001A176B"/>
    <w:rsid w:val="001A2C0A"/>
    <w:rsid w:val="001A3321"/>
    <w:rsid w:val="001A3F25"/>
    <w:rsid w:val="001A42A9"/>
    <w:rsid w:val="001A4DC0"/>
    <w:rsid w:val="001A5286"/>
    <w:rsid w:val="001A52DE"/>
    <w:rsid w:val="001A54BF"/>
    <w:rsid w:val="001A54FE"/>
    <w:rsid w:val="001A5671"/>
    <w:rsid w:val="001A5997"/>
    <w:rsid w:val="001A606D"/>
    <w:rsid w:val="001A61BA"/>
    <w:rsid w:val="001A6C4B"/>
    <w:rsid w:val="001A70A0"/>
    <w:rsid w:val="001A71AD"/>
    <w:rsid w:val="001A756D"/>
    <w:rsid w:val="001B0670"/>
    <w:rsid w:val="001B06B3"/>
    <w:rsid w:val="001B06E5"/>
    <w:rsid w:val="001B1BDB"/>
    <w:rsid w:val="001B1D63"/>
    <w:rsid w:val="001B1E86"/>
    <w:rsid w:val="001B331D"/>
    <w:rsid w:val="001B343B"/>
    <w:rsid w:val="001B3C77"/>
    <w:rsid w:val="001B44A6"/>
    <w:rsid w:val="001B5022"/>
    <w:rsid w:val="001B50C9"/>
    <w:rsid w:val="001B50E1"/>
    <w:rsid w:val="001B5D66"/>
    <w:rsid w:val="001B6559"/>
    <w:rsid w:val="001C03C4"/>
    <w:rsid w:val="001C0CFA"/>
    <w:rsid w:val="001C16C0"/>
    <w:rsid w:val="001C180C"/>
    <w:rsid w:val="001C1CB6"/>
    <w:rsid w:val="001C2378"/>
    <w:rsid w:val="001C2FD1"/>
    <w:rsid w:val="001C34AE"/>
    <w:rsid w:val="001C3C7D"/>
    <w:rsid w:val="001C3D3C"/>
    <w:rsid w:val="001C3E7E"/>
    <w:rsid w:val="001C4AFB"/>
    <w:rsid w:val="001C576D"/>
    <w:rsid w:val="001C5DB9"/>
    <w:rsid w:val="001C6294"/>
    <w:rsid w:val="001C64AD"/>
    <w:rsid w:val="001C6566"/>
    <w:rsid w:val="001C705C"/>
    <w:rsid w:val="001C775E"/>
    <w:rsid w:val="001C7F80"/>
    <w:rsid w:val="001C7FEE"/>
    <w:rsid w:val="001D055D"/>
    <w:rsid w:val="001D105C"/>
    <w:rsid w:val="001D10E7"/>
    <w:rsid w:val="001D1318"/>
    <w:rsid w:val="001D24D6"/>
    <w:rsid w:val="001D2C53"/>
    <w:rsid w:val="001D300E"/>
    <w:rsid w:val="001D31CF"/>
    <w:rsid w:val="001D39AF"/>
    <w:rsid w:val="001D3B33"/>
    <w:rsid w:val="001D3D2C"/>
    <w:rsid w:val="001D3EBC"/>
    <w:rsid w:val="001D3F86"/>
    <w:rsid w:val="001D4319"/>
    <w:rsid w:val="001D458E"/>
    <w:rsid w:val="001D4B44"/>
    <w:rsid w:val="001D4CF9"/>
    <w:rsid w:val="001D4DCA"/>
    <w:rsid w:val="001D4FB4"/>
    <w:rsid w:val="001D5DEA"/>
    <w:rsid w:val="001D60BF"/>
    <w:rsid w:val="001D66C5"/>
    <w:rsid w:val="001D6B10"/>
    <w:rsid w:val="001D76D1"/>
    <w:rsid w:val="001D7743"/>
    <w:rsid w:val="001D7DE6"/>
    <w:rsid w:val="001E09C2"/>
    <w:rsid w:val="001E0FA3"/>
    <w:rsid w:val="001E1049"/>
    <w:rsid w:val="001E1BA9"/>
    <w:rsid w:val="001E2C32"/>
    <w:rsid w:val="001E2DF1"/>
    <w:rsid w:val="001E3190"/>
    <w:rsid w:val="001E36EF"/>
    <w:rsid w:val="001E3C40"/>
    <w:rsid w:val="001E428A"/>
    <w:rsid w:val="001E4338"/>
    <w:rsid w:val="001E4FAE"/>
    <w:rsid w:val="001E517B"/>
    <w:rsid w:val="001E59BE"/>
    <w:rsid w:val="001E59EB"/>
    <w:rsid w:val="001E616E"/>
    <w:rsid w:val="001E6675"/>
    <w:rsid w:val="001E7203"/>
    <w:rsid w:val="001E75C9"/>
    <w:rsid w:val="001E78E1"/>
    <w:rsid w:val="001F05B6"/>
    <w:rsid w:val="001F09DC"/>
    <w:rsid w:val="001F0B00"/>
    <w:rsid w:val="001F0C38"/>
    <w:rsid w:val="001F0EE7"/>
    <w:rsid w:val="001F11FE"/>
    <w:rsid w:val="001F1CD8"/>
    <w:rsid w:val="001F2218"/>
    <w:rsid w:val="001F29F9"/>
    <w:rsid w:val="001F30D5"/>
    <w:rsid w:val="001F389A"/>
    <w:rsid w:val="001F3DD3"/>
    <w:rsid w:val="001F4049"/>
    <w:rsid w:val="001F476C"/>
    <w:rsid w:val="001F4CE8"/>
    <w:rsid w:val="001F513E"/>
    <w:rsid w:val="001F5A80"/>
    <w:rsid w:val="001F6371"/>
    <w:rsid w:val="001F6526"/>
    <w:rsid w:val="001F652E"/>
    <w:rsid w:val="001F6C7B"/>
    <w:rsid w:val="001F70B2"/>
    <w:rsid w:val="00200CB4"/>
    <w:rsid w:val="0020181B"/>
    <w:rsid w:val="00201EDC"/>
    <w:rsid w:val="00202023"/>
    <w:rsid w:val="002020F7"/>
    <w:rsid w:val="00202560"/>
    <w:rsid w:val="00203173"/>
    <w:rsid w:val="00203781"/>
    <w:rsid w:val="00203F1D"/>
    <w:rsid w:val="00203F72"/>
    <w:rsid w:val="00204DBB"/>
    <w:rsid w:val="00204F7C"/>
    <w:rsid w:val="00204F9A"/>
    <w:rsid w:val="002050BA"/>
    <w:rsid w:val="002052EB"/>
    <w:rsid w:val="00205F03"/>
    <w:rsid w:val="00205FD9"/>
    <w:rsid w:val="002062A1"/>
    <w:rsid w:val="00206D59"/>
    <w:rsid w:val="00207021"/>
    <w:rsid w:val="00207940"/>
    <w:rsid w:val="002079D8"/>
    <w:rsid w:val="00207F1A"/>
    <w:rsid w:val="002100DE"/>
    <w:rsid w:val="0021166D"/>
    <w:rsid w:val="00211BEA"/>
    <w:rsid w:val="00211D77"/>
    <w:rsid w:val="00211EFB"/>
    <w:rsid w:val="00212E3D"/>
    <w:rsid w:val="002130EC"/>
    <w:rsid w:val="0021372C"/>
    <w:rsid w:val="0021378D"/>
    <w:rsid w:val="0021449C"/>
    <w:rsid w:val="00214721"/>
    <w:rsid w:val="00214A0B"/>
    <w:rsid w:val="00215258"/>
    <w:rsid w:val="002155EC"/>
    <w:rsid w:val="00215F8D"/>
    <w:rsid w:val="00215FF4"/>
    <w:rsid w:val="00216197"/>
    <w:rsid w:val="00217155"/>
    <w:rsid w:val="00217CAE"/>
    <w:rsid w:val="002204F9"/>
    <w:rsid w:val="002205ED"/>
    <w:rsid w:val="0022104F"/>
    <w:rsid w:val="002218B2"/>
    <w:rsid w:val="002219C8"/>
    <w:rsid w:val="002223AC"/>
    <w:rsid w:val="002226BE"/>
    <w:rsid w:val="00222C58"/>
    <w:rsid w:val="00223546"/>
    <w:rsid w:val="00223722"/>
    <w:rsid w:val="0022392D"/>
    <w:rsid w:val="00223FE9"/>
    <w:rsid w:val="002240F3"/>
    <w:rsid w:val="002243FF"/>
    <w:rsid w:val="002249C9"/>
    <w:rsid w:val="00224EA1"/>
    <w:rsid w:val="0022538A"/>
    <w:rsid w:val="002258BA"/>
    <w:rsid w:val="00225C1E"/>
    <w:rsid w:val="00225D20"/>
    <w:rsid w:val="0022616C"/>
    <w:rsid w:val="00226E10"/>
    <w:rsid w:val="00226FCC"/>
    <w:rsid w:val="00227565"/>
    <w:rsid w:val="00227626"/>
    <w:rsid w:val="00227799"/>
    <w:rsid w:val="00227C39"/>
    <w:rsid w:val="0023060A"/>
    <w:rsid w:val="0023069F"/>
    <w:rsid w:val="00230710"/>
    <w:rsid w:val="00231153"/>
    <w:rsid w:val="0023178A"/>
    <w:rsid w:val="0023181C"/>
    <w:rsid w:val="002319B1"/>
    <w:rsid w:val="00232058"/>
    <w:rsid w:val="0023264C"/>
    <w:rsid w:val="002328B9"/>
    <w:rsid w:val="00232A87"/>
    <w:rsid w:val="00232B19"/>
    <w:rsid w:val="00232D0C"/>
    <w:rsid w:val="00232D38"/>
    <w:rsid w:val="00232D92"/>
    <w:rsid w:val="00233690"/>
    <w:rsid w:val="00233D14"/>
    <w:rsid w:val="00234979"/>
    <w:rsid w:val="00234A19"/>
    <w:rsid w:val="00235541"/>
    <w:rsid w:val="00235ACF"/>
    <w:rsid w:val="00235DE1"/>
    <w:rsid w:val="00236178"/>
    <w:rsid w:val="002361D5"/>
    <w:rsid w:val="002364C9"/>
    <w:rsid w:val="002366CD"/>
    <w:rsid w:val="00236E3E"/>
    <w:rsid w:val="00237104"/>
    <w:rsid w:val="00237CCA"/>
    <w:rsid w:val="00240B1E"/>
    <w:rsid w:val="00240BC4"/>
    <w:rsid w:val="00240C72"/>
    <w:rsid w:val="00240D53"/>
    <w:rsid w:val="0024119C"/>
    <w:rsid w:val="0024149F"/>
    <w:rsid w:val="00241A8A"/>
    <w:rsid w:val="00242445"/>
    <w:rsid w:val="002428EC"/>
    <w:rsid w:val="00242F15"/>
    <w:rsid w:val="002434AB"/>
    <w:rsid w:val="002439B8"/>
    <w:rsid w:val="00243CE4"/>
    <w:rsid w:val="0024428D"/>
    <w:rsid w:val="00244E11"/>
    <w:rsid w:val="00245637"/>
    <w:rsid w:val="002458B7"/>
    <w:rsid w:val="00245FD6"/>
    <w:rsid w:val="00246146"/>
    <w:rsid w:val="002461F5"/>
    <w:rsid w:val="00246F73"/>
    <w:rsid w:val="00247D64"/>
    <w:rsid w:val="002510A1"/>
    <w:rsid w:val="002511E7"/>
    <w:rsid w:val="0025287B"/>
    <w:rsid w:val="002528C0"/>
    <w:rsid w:val="00252AB4"/>
    <w:rsid w:val="00252D49"/>
    <w:rsid w:val="0025309A"/>
    <w:rsid w:val="00253FF6"/>
    <w:rsid w:val="00255672"/>
    <w:rsid w:val="00255921"/>
    <w:rsid w:val="00255942"/>
    <w:rsid w:val="002560E8"/>
    <w:rsid w:val="00256357"/>
    <w:rsid w:val="002565E5"/>
    <w:rsid w:val="00256914"/>
    <w:rsid w:val="00256D2F"/>
    <w:rsid w:val="00257203"/>
    <w:rsid w:val="0025796F"/>
    <w:rsid w:val="00257C28"/>
    <w:rsid w:val="00257C55"/>
    <w:rsid w:val="00257CAC"/>
    <w:rsid w:val="00261414"/>
    <w:rsid w:val="0026180D"/>
    <w:rsid w:val="00261A63"/>
    <w:rsid w:val="00261B96"/>
    <w:rsid w:val="0026255F"/>
    <w:rsid w:val="0026293B"/>
    <w:rsid w:val="002629C4"/>
    <w:rsid w:val="002638F3"/>
    <w:rsid w:val="00263E9A"/>
    <w:rsid w:val="00264833"/>
    <w:rsid w:val="00264B0E"/>
    <w:rsid w:val="00264C20"/>
    <w:rsid w:val="00264D97"/>
    <w:rsid w:val="00264F70"/>
    <w:rsid w:val="0026502E"/>
    <w:rsid w:val="0026503C"/>
    <w:rsid w:val="00265A8E"/>
    <w:rsid w:val="00265B19"/>
    <w:rsid w:val="00266843"/>
    <w:rsid w:val="0026753B"/>
    <w:rsid w:val="002704F8"/>
    <w:rsid w:val="002705BB"/>
    <w:rsid w:val="002707D4"/>
    <w:rsid w:val="00270EA7"/>
    <w:rsid w:val="00271093"/>
    <w:rsid w:val="0027135F"/>
    <w:rsid w:val="00271966"/>
    <w:rsid w:val="00271F33"/>
    <w:rsid w:val="00272053"/>
    <w:rsid w:val="00273079"/>
    <w:rsid w:val="00273CCC"/>
    <w:rsid w:val="00273EDB"/>
    <w:rsid w:val="002743B9"/>
    <w:rsid w:val="00274752"/>
    <w:rsid w:val="002754B0"/>
    <w:rsid w:val="00275628"/>
    <w:rsid w:val="00275861"/>
    <w:rsid w:val="00275D9D"/>
    <w:rsid w:val="00275FB2"/>
    <w:rsid w:val="002765F5"/>
    <w:rsid w:val="00276ED8"/>
    <w:rsid w:val="00277231"/>
    <w:rsid w:val="0027729D"/>
    <w:rsid w:val="00277ABF"/>
    <w:rsid w:val="00277DC7"/>
    <w:rsid w:val="002800D8"/>
    <w:rsid w:val="00280A00"/>
    <w:rsid w:val="00280C04"/>
    <w:rsid w:val="00280FF3"/>
    <w:rsid w:val="00281256"/>
    <w:rsid w:val="002813A1"/>
    <w:rsid w:val="002818CD"/>
    <w:rsid w:val="002822CA"/>
    <w:rsid w:val="002826A8"/>
    <w:rsid w:val="002828CF"/>
    <w:rsid w:val="00282B31"/>
    <w:rsid w:val="002836FC"/>
    <w:rsid w:val="00283802"/>
    <w:rsid w:val="00283F16"/>
    <w:rsid w:val="00286737"/>
    <w:rsid w:val="002868EE"/>
    <w:rsid w:val="002871BB"/>
    <w:rsid w:val="00287574"/>
    <w:rsid w:val="00287F51"/>
    <w:rsid w:val="0029080F"/>
    <w:rsid w:val="00290A74"/>
    <w:rsid w:val="00291247"/>
    <w:rsid w:val="00291ADB"/>
    <w:rsid w:val="00291F6D"/>
    <w:rsid w:val="002921BE"/>
    <w:rsid w:val="00292639"/>
    <w:rsid w:val="0029285C"/>
    <w:rsid w:val="00293079"/>
    <w:rsid w:val="00293184"/>
    <w:rsid w:val="002936A6"/>
    <w:rsid w:val="002947F4"/>
    <w:rsid w:val="00295CA3"/>
    <w:rsid w:val="00297467"/>
    <w:rsid w:val="002975AC"/>
    <w:rsid w:val="002A021A"/>
    <w:rsid w:val="002A1444"/>
    <w:rsid w:val="002A1C0E"/>
    <w:rsid w:val="002A1F93"/>
    <w:rsid w:val="002A2113"/>
    <w:rsid w:val="002A2123"/>
    <w:rsid w:val="002A2E9A"/>
    <w:rsid w:val="002A3697"/>
    <w:rsid w:val="002A38A2"/>
    <w:rsid w:val="002A3B17"/>
    <w:rsid w:val="002A4030"/>
    <w:rsid w:val="002A55A3"/>
    <w:rsid w:val="002A5AC1"/>
    <w:rsid w:val="002A5BD6"/>
    <w:rsid w:val="002A5D6D"/>
    <w:rsid w:val="002A606A"/>
    <w:rsid w:val="002A6284"/>
    <w:rsid w:val="002A6344"/>
    <w:rsid w:val="002A6408"/>
    <w:rsid w:val="002A66AF"/>
    <w:rsid w:val="002A6C12"/>
    <w:rsid w:val="002A6C32"/>
    <w:rsid w:val="002A749D"/>
    <w:rsid w:val="002A75B8"/>
    <w:rsid w:val="002A7E02"/>
    <w:rsid w:val="002B01CB"/>
    <w:rsid w:val="002B075C"/>
    <w:rsid w:val="002B1205"/>
    <w:rsid w:val="002B1C2E"/>
    <w:rsid w:val="002B1DA6"/>
    <w:rsid w:val="002B1E14"/>
    <w:rsid w:val="002B2026"/>
    <w:rsid w:val="002B2473"/>
    <w:rsid w:val="002B2474"/>
    <w:rsid w:val="002B2AFA"/>
    <w:rsid w:val="002B4D75"/>
    <w:rsid w:val="002B50EE"/>
    <w:rsid w:val="002B5273"/>
    <w:rsid w:val="002B543B"/>
    <w:rsid w:val="002B551C"/>
    <w:rsid w:val="002B5535"/>
    <w:rsid w:val="002B6338"/>
    <w:rsid w:val="002B636F"/>
    <w:rsid w:val="002B6469"/>
    <w:rsid w:val="002B6525"/>
    <w:rsid w:val="002B6AF5"/>
    <w:rsid w:val="002B71DA"/>
    <w:rsid w:val="002B78EB"/>
    <w:rsid w:val="002C028D"/>
    <w:rsid w:val="002C0500"/>
    <w:rsid w:val="002C075F"/>
    <w:rsid w:val="002C0E8B"/>
    <w:rsid w:val="002C0FCE"/>
    <w:rsid w:val="002C23D7"/>
    <w:rsid w:val="002C24B8"/>
    <w:rsid w:val="002C2D4F"/>
    <w:rsid w:val="002C33D9"/>
    <w:rsid w:val="002C3851"/>
    <w:rsid w:val="002C6F66"/>
    <w:rsid w:val="002C72A0"/>
    <w:rsid w:val="002D0C02"/>
    <w:rsid w:val="002D0C13"/>
    <w:rsid w:val="002D0EA7"/>
    <w:rsid w:val="002D1170"/>
    <w:rsid w:val="002D168C"/>
    <w:rsid w:val="002D19DF"/>
    <w:rsid w:val="002D1C9D"/>
    <w:rsid w:val="002D2722"/>
    <w:rsid w:val="002D356A"/>
    <w:rsid w:val="002D3CED"/>
    <w:rsid w:val="002D4646"/>
    <w:rsid w:val="002D4B56"/>
    <w:rsid w:val="002D5045"/>
    <w:rsid w:val="002D538E"/>
    <w:rsid w:val="002D5647"/>
    <w:rsid w:val="002D5D87"/>
    <w:rsid w:val="002D6116"/>
    <w:rsid w:val="002D650F"/>
    <w:rsid w:val="002D6A98"/>
    <w:rsid w:val="002D73E2"/>
    <w:rsid w:val="002D77BE"/>
    <w:rsid w:val="002D78FB"/>
    <w:rsid w:val="002D7B5A"/>
    <w:rsid w:val="002E0076"/>
    <w:rsid w:val="002E0248"/>
    <w:rsid w:val="002E08B1"/>
    <w:rsid w:val="002E0A98"/>
    <w:rsid w:val="002E0E51"/>
    <w:rsid w:val="002E10E2"/>
    <w:rsid w:val="002E137F"/>
    <w:rsid w:val="002E21A2"/>
    <w:rsid w:val="002E298B"/>
    <w:rsid w:val="002E2F12"/>
    <w:rsid w:val="002E346E"/>
    <w:rsid w:val="002E3716"/>
    <w:rsid w:val="002E3C86"/>
    <w:rsid w:val="002E3EA9"/>
    <w:rsid w:val="002E4222"/>
    <w:rsid w:val="002E42CE"/>
    <w:rsid w:val="002E4435"/>
    <w:rsid w:val="002E457E"/>
    <w:rsid w:val="002E4675"/>
    <w:rsid w:val="002E4A54"/>
    <w:rsid w:val="002E503D"/>
    <w:rsid w:val="002E51CE"/>
    <w:rsid w:val="002E53AE"/>
    <w:rsid w:val="002E56BC"/>
    <w:rsid w:val="002E5F75"/>
    <w:rsid w:val="002E6093"/>
    <w:rsid w:val="002E6324"/>
    <w:rsid w:val="002E7340"/>
    <w:rsid w:val="002E79E4"/>
    <w:rsid w:val="002E7E52"/>
    <w:rsid w:val="002F02D8"/>
    <w:rsid w:val="002F074F"/>
    <w:rsid w:val="002F0DF6"/>
    <w:rsid w:val="002F206A"/>
    <w:rsid w:val="002F2FA5"/>
    <w:rsid w:val="002F32FB"/>
    <w:rsid w:val="002F3362"/>
    <w:rsid w:val="002F414D"/>
    <w:rsid w:val="002F5A46"/>
    <w:rsid w:val="002F5AEA"/>
    <w:rsid w:val="002F5FF6"/>
    <w:rsid w:val="002F6B55"/>
    <w:rsid w:val="002F6DD0"/>
    <w:rsid w:val="002F77C6"/>
    <w:rsid w:val="002F77DA"/>
    <w:rsid w:val="002F7C39"/>
    <w:rsid w:val="00300D9B"/>
    <w:rsid w:val="00300FA8"/>
    <w:rsid w:val="00300FC3"/>
    <w:rsid w:val="003013BA"/>
    <w:rsid w:val="0030144E"/>
    <w:rsid w:val="00301A23"/>
    <w:rsid w:val="0030210D"/>
    <w:rsid w:val="00302551"/>
    <w:rsid w:val="003032FB"/>
    <w:rsid w:val="0030382E"/>
    <w:rsid w:val="00303D92"/>
    <w:rsid w:val="00303DE1"/>
    <w:rsid w:val="0030455A"/>
    <w:rsid w:val="00304DA3"/>
    <w:rsid w:val="00304ECF"/>
    <w:rsid w:val="00305382"/>
    <w:rsid w:val="00305906"/>
    <w:rsid w:val="00305CA0"/>
    <w:rsid w:val="00306479"/>
    <w:rsid w:val="0030682B"/>
    <w:rsid w:val="003069E2"/>
    <w:rsid w:val="00306D9A"/>
    <w:rsid w:val="00306DEA"/>
    <w:rsid w:val="00307242"/>
    <w:rsid w:val="0030737A"/>
    <w:rsid w:val="00307530"/>
    <w:rsid w:val="0030763D"/>
    <w:rsid w:val="00310427"/>
    <w:rsid w:val="0031056C"/>
    <w:rsid w:val="003109EA"/>
    <w:rsid w:val="00310B0E"/>
    <w:rsid w:val="00310C6C"/>
    <w:rsid w:val="0031127E"/>
    <w:rsid w:val="00312064"/>
    <w:rsid w:val="0031222F"/>
    <w:rsid w:val="00312A16"/>
    <w:rsid w:val="00313450"/>
    <w:rsid w:val="0031375A"/>
    <w:rsid w:val="00313BD8"/>
    <w:rsid w:val="00313D48"/>
    <w:rsid w:val="00313E92"/>
    <w:rsid w:val="00313F62"/>
    <w:rsid w:val="00315544"/>
    <w:rsid w:val="00315E3F"/>
    <w:rsid w:val="00316148"/>
    <w:rsid w:val="003162E0"/>
    <w:rsid w:val="00316A9A"/>
    <w:rsid w:val="0031716C"/>
    <w:rsid w:val="003202CF"/>
    <w:rsid w:val="00320B66"/>
    <w:rsid w:val="00320BE2"/>
    <w:rsid w:val="00321681"/>
    <w:rsid w:val="00321B6B"/>
    <w:rsid w:val="00322DE1"/>
    <w:rsid w:val="00323071"/>
    <w:rsid w:val="003236BE"/>
    <w:rsid w:val="0032385C"/>
    <w:rsid w:val="003244FA"/>
    <w:rsid w:val="003245B0"/>
    <w:rsid w:val="00324C80"/>
    <w:rsid w:val="00324F09"/>
    <w:rsid w:val="00325B9A"/>
    <w:rsid w:val="00325CFC"/>
    <w:rsid w:val="00325EC4"/>
    <w:rsid w:val="00326272"/>
    <w:rsid w:val="0032641B"/>
    <w:rsid w:val="00326516"/>
    <w:rsid w:val="0032702E"/>
    <w:rsid w:val="003270A0"/>
    <w:rsid w:val="003270EF"/>
    <w:rsid w:val="00327240"/>
    <w:rsid w:val="00330046"/>
    <w:rsid w:val="00330055"/>
    <w:rsid w:val="0033066E"/>
    <w:rsid w:val="003309EC"/>
    <w:rsid w:val="003315AC"/>
    <w:rsid w:val="00331EB2"/>
    <w:rsid w:val="003326C6"/>
    <w:rsid w:val="0033295D"/>
    <w:rsid w:val="00332C5A"/>
    <w:rsid w:val="00332F68"/>
    <w:rsid w:val="0033302D"/>
    <w:rsid w:val="003335E1"/>
    <w:rsid w:val="00333A8A"/>
    <w:rsid w:val="00333D42"/>
    <w:rsid w:val="00334CC3"/>
    <w:rsid w:val="0033531D"/>
    <w:rsid w:val="003353D3"/>
    <w:rsid w:val="003356F8"/>
    <w:rsid w:val="00335BAC"/>
    <w:rsid w:val="00335BC1"/>
    <w:rsid w:val="00335C1A"/>
    <w:rsid w:val="00335C29"/>
    <w:rsid w:val="003378E8"/>
    <w:rsid w:val="003404C6"/>
    <w:rsid w:val="003414AD"/>
    <w:rsid w:val="003414D7"/>
    <w:rsid w:val="00341C4A"/>
    <w:rsid w:val="00342136"/>
    <w:rsid w:val="003423F7"/>
    <w:rsid w:val="003439D1"/>
    <w:rsid w:val="00343BE0"/>
    <w:rsid w:val="003441AD"/>
    <w:rsid w:val="0034438B"/>
    <w:rsid w:val="00346017"/>
    <w:rsid w:val="00346B0E"/>
    <w:rsid w:val="00346E70"/>
    <w:rsid w:val="0034707B"/>
    <w:rsid w:val="00347630"/>
    <w:rsid w:val="00347975"/>
    <w:rsid w:val="00347B30"/>
    <w:rsid w:val="00350AE6"/>
    <w:rsid w:val="00350AF3"/>
    <w:rsid w:val="00350FD2"/>
    <w:rsid w:val="00351233"/>
    <w:rsid w:val="00351767"/>
    <w:rsid w:val="00351E25"/>
    <w:rsid w:val="0035210A"/>
    <w:rsid w:val="003523BB"/>
    <w:rsid w:val="003527D7"/>
    <w:rsid w:val="00353B60"/>
    <w:rsid w:val="00353C8B"/>
    <w:rsid w:val="00353CD6"/>
    <w:rsid w:val="00354D06"/>
    <w:rsid w:val="003562E1"/>
    <w:rsid w:val="0035673B"/>
    <w:rsid w:val="00356824"/>
    <w:rsid w:val="00356B0D"/>
    <w:rsid w:val="00357084"/>
    <w:rsid w:val="0035789A"/>
    <w:rsid w:val="00357E4E"/>
    <w:rsid w:val="00360805"/>
    <w:rsid w:val="00360FF6"/>
    <w:rsid w:val="00361A58"/>
    <w:rsid w:val="0036209E"/>
    <w:rsid w:val="00362DB2"/>
    <w:rsid w:val="00362E58"/>
    <w:rsid w:val="003636E7"/>
    <w:rsid w:val="003637AD"/>
    <w:rsid w:val="00363D14"/>
    <w:rsid w:val="00363E4B"/>
    <w:rsid w:val="003640F4"/>
    <w:rsid w:val="0036462C"/>
    <w:rsid w:val="0036465B"/>
    <w:rsid w:val="00364C5A"/>
    <w:rsid w:val="00364EBD"/>
    <w:rsid w:val="0036500B"/>
    <w:rsid w:val="00365536"/>
    <w:rsid w:val="003660DB"/>
    <w:rsid w:val="003673A1"/>
    <w:rsid w:val="003679AA"/>
    <w:rsid w:val="00367A7A"/>
    <w:rsid w:val="00370150"/>
    <w:rsid w:val="00370E71"/>
    <w:rsid w:val="00371B18"/>
    <w:rsid w:val="00371E0E"/>
    <w:rsid w:val="00372480"/>
    <w:rsid w:val="00372920"/>
    <w:rsid w:val="00372E81"/>
    <w:rsid w:val="00373276"/>
    <w:rsid w:val="00373937"/>
    <w:rsid w:val="00373EAD"/>
    <w:rsid w:val="00374A21"/>
    <w:rsid w:val="00374BF5"/>
    <w:rsid w:val="00374E6D"/>
    <w:rsid w:val="003755E1"/>
    <w:rsid w:val="00376618"/>
    <w:rsid w:val="00377288"/>
    <w:rsid w:val="00377308"/>
    <w:rsid w:val="0037751A"/>
    <w:rsid w:val="003775CD"/>
    <w:rsid w:val="0037766F"/>
    <w:rsid w:val="003779F6"/>
    <w:rsid w:val="00380360"/>
    <w:rsid w:val="0038068A"/>
    <w:rsid w:val="00380D2D"/>
    <w:rsid w:val="00381B56"/>
    <w:rsid w:val="00381CD2"/>
    <w:rsid w:val="00382207"/>
    <w:rsid w:val="00382A6C"/>
    <w:rsid w:val="00382B3C"/>
    <w:rsid w:val="00382F3B"/>
    <w:rsid w:val="003856F4"/>
    <w:rsid w:val="00385A87"/>
    <w:rsid w:val="00385C0D"/>
    <w:rsid w:val="003860FB"/>
    <w:rsid w:val="003866DC"/>
    <w:rsid w:val="00386829"/>
    <w:rsid w:val="00386F2F"/>
    <w:rsid w:val="00387CA7"/>
    <w:rsid w:val="003902DB"/>
    <w:rsid w:val="003902FA"/>
    <w:rsid w:val="00390DB5"/>
    <w:rsid w:val="00390EC1"/>
    <w:rsid w:val="00390F70"/>
    <w:rsid w:val="0039108E"/>
    <w:rsid w:val="0039202E"/>
    <w:rsid w:val="0039276D"/>
    <w:rsid w:val="0039409D"/>
    <w:rsid w:val="003945FB"/>
    <w:rsid w:val="00394AA1"/>
    <w:rsid w:val="003957C3"/>
    <w:rsid w:val="003957D4"/>
    <w:rsid w:val="0039583C"/>
    <w:rsid w:val="00395ADD"/>
    <w:rsid w:val="00395FA9"/>
    <w:rsid w:val="00396258"/>
    <w:rsid w:val="00396401"/>
    <w:rsid w:val="00396531"/>
    <w:rsid w:val="0039663C"/>
    <w:rsid w:val="00396CDA"/>
    <w:rsid w:val="00397B94"/>
    <w:rsid w:val="00397F78"/>
    <w:rsid w:val="003A0120"/>
    <w:rsid w:val="003A1854"/>
    <w:rsid w:val="003A1870"/>
    <w:rsid w:val="003A1D11"/>
    <w:rsid w:val="003A20B9"/>
    <w:rsid w:val="003A2480"/>
    <w:rsid w:val="003A2541"/>
    <w:rsid w:val="003A3456"/>
    <w:rsid w:val="003A37A2"/>
    <w:rsid w:val="003A43B5"/>
    <w:rsid w:val="003A44E0"/>
    <w:rsid w:val="003A4859"/>
    <w:rsid w:val="003A4F10"/>
    <w:rsid w:val="003A50BD"/>
    <w:rsid w:val="003A5D3D"/>
    <w:rsid w:val="003A5E0B"/>
    <w:rsid w:val="003A6D0E"/>
    <w:rsid w:val="003A6D4A"/>
    <w:rsid w:val="003A723E"/>
    <w:rsid w:val="003A73DD"/>
    <w:rsid w:val="003A783E"/>
    <w:rsid w:val="003A7B9B"/>
    <w:rsid w:val="003B00B2"/>
    <w:rsid w:val="003B1242"/>
    <w:rsid w:val="003B309D"/>
    <w:rsid w:val="003B32C7"/>
    <w:rsid w:val="003B3A85"/>
    <w:rsid w:val="003B42DA"/>
    <w:rsid w:val="003B47AA"/>
    <w:rsid w:val="003B4ED9"/>
    <w:rsid w:val="003B5077"/>
    <w:rsid w:val="003B55B7"/>
    <w:rsid w:val="003B5984"/>
    <w:rsid w:val="003B5D66"/>
    <w:rsid w:val="003B60FC"/>
    <w:rsid w:val="003B6151"/>
    <w:rsid w:val="003B6265"/>
    <w:rsid w:val="003B6555"/>
    <w:rsid w:val="003B694E"/>
    <w:rsid w:val="003B6D2E"/>
    <w:rsid w:val="003B70C3"/>
    <w:rsid w:val="003B79E2"/>
    <w:rsid w:val="003C04AB"/>
    <w:rsid w:val="003C0DA5"/>
    <w:rsid w:val="003C1592"/>
    <w:rsid w:val="003C1CDB"/>
    <w:rsid w:val="003C1D6F"/>
    <w:rsid w:val="003C220C"/>
    <w:rsid w:val="003C2482"/>
    <w:rsid w:val="003C2E7C"/>
    <w:rsid w:val="003C3263"/>
    <w:rsid w:val="003C36B7"/>
    <w:rsid w:val="003C3F66"/>
    <w:rsid w:val="003C42D9"/>
    <w:rsid w:val="003C4B90"/>
    <w:rsid w:val="003C4F29"/>
    <w:rsid w:val="003C5BDE"/>
    <w:rsid w:val="003C62D7"/>
    <w:rsid w:val="003C63AB"/>
    <w:rsid w:val="003C67F2"/>
    <w:rsid w:val="003C6983"/>
    <w:rsid w:val="003C6A77"/>
    <w:rsid w:val="003C6D3E"/>
    <w:rsid w:val="003D0074"/>
    <w:rsid w:val="003D0098"/>
    <w:rsid w:val="003D0106"/>
    <w:rsid w:val="003D0132"/>
    <w:rsid w:val="003D0A64"/>
    <w:rsid w:val="003D0EAB"/>
    <w:rsid w:val="003D11BF"/>
    <w:rsid w:val="003D1268"/>
    <w:rsid w:val="003D14D2"/>
    <w:rsid w:val="003D16AD"/>
    <w:rsid w:val="003D16AE"/>
    <w:rsid w:val="003D198B"/>
    <w:rsid w:val="003D283E"/>
    <w:rsid w:val="003D2BCA"/>
    <w:rsid w:val="003D2C95"/>
    <w:rsid w:val="003D2E35"/>
    <w:rsid w:val="003D304B"/>
    <w:rsid w:val="003D40C0"/>
    <w:rsid w:val="003D429D"/>
    <w:rsid w:val="003D4C07"/>
    <w:rsid w:val="003D51FC"/>
    <w:rsid w:val="003D53AB"/>
    <w:rsid w:val="003D5B0C"/>
    <w:rsid w:val="003D656B"/>
    <w:rsid w:val="003D74B1"/>
    <w:rsid w:val="003D7C44"/>
    <w:rsid w:val="003D7E23"/>
    <w:rsid w:val="003E059B"/>
    <w:rsid w:val="003E07D7"/>
    <w:rsid w:val="003E0AA3"/>
    <w:rsid w:val="003E113C"/>
    <w:rsid w:val="003E1147"/>
    <w:rsid w:val="003E1368"/>
    <w:rsid w:val="003E1500"/>
    <w:rsid w:val="003E20DB"/>
    <w:rsid w:val="003E223A"/>
    <w:rsid w:val="003E3045"/>
    <w:rsid w:val="003E3150"/>
    <w:rsid w:val="003E34F2"/>
    <w:rsid w:val="003E362E"/>
    <w:rsid w:val="003E44F3"/>
    <w:rsid w:val="003E53D4"/>
    <w:rsid w:val="003E5849"/>
    <w:rsid w:val="003E5E7E"/>
    <w:rsid w:val="003E602F"/>
    <w:rsid w:val="003E621B"/>
    <w:rsid w:val="003E6F78"/>
    <w:rsid w:val="003E7273"/>
    <w:rsid w:val="003E7382"/>
    <w:rsid w:val="003E7421"/>
    <w:rsid w:val="003E745A"/>
    <w:rsid w:val="003E750D"/>
    <w:rsid w:val="003F00CB"/>
    <w:rsid w:val="003F05BD"/>
    <w:rsid w:val="003F0AB6"/>
    <w:rsid w:val="003F0B33"/>
    <w:rsid w:val="003F15A2"/>
    <w:rsid w:val="003F164D"/>
    <w:rsid w:val="003F18A3"/>
    <w:rsid w:val="003F2014"/>
    <w:rsid w:val="003F26A2"/>
    <w:rsid w:val="003F2D99"/>
    <w:rsid w:val="003F3F33"/>
    <w:rsid w:val="003F4504"/>
    <w:rsid w:val="003F5C60"/>
    <w:rsid w:val="003F6108"/>
    <w:rsid w:val="003F6E3A"/>
    <w:rsid w:val="003F716D"/>
    <w:rsid w:val="003F7485"/>
    <w:rsid w:val="003F7F46"/>
    <w:rsid w:val="004007D9"/>
    <w:rsid w:val="00400838"/>
    <w:rsid w:val="00400B99"/>
    <w:rsid w:val="00400BFF"/>
    <w:rsid w:val="00401367"/>
    <w:rsid w:val="0040167D"/>
    <w:rsid w:val="00401E81"/>
    <w:rsid w:val="00401FD2"/>
    <w:rsid w:val="00402A67"/>
    <w:rsid w:val="00402BCA"/>
    <w:rsid w:val="0040305F"/>
    <w:rsid w:val="00403111"/>
    <w:rsid w:val="00403289"/>
    <w:rsid w:val="004033A7"/>
    <w:rsid w:val="00404252"/>
    <w:rsid w:val="0040465E"/>
    <w:rsid w:val="004049B0"/>
    <w:rsid w:val="00404BA3"/>
    <w:rsid w:val="00405683"/>
    <w:rsid w:val="004056C2"/>
    <w:rsid w:val="00405C38"/>
    <w:rsid w:val="00406389"/>
    <w:rsid w:val="00407075"/>
    <w:rsid w:val="004073B9"/>
    <w:rsid w:val="00407D64"/>
    <w:rsid w:val="00410283"/>
    <w:rsid w:val="00411176"/>
    <w:rsid w:val="00412BDE"/>
    <w:rsid w:val="00412EC3"/>
    <w:rsid w:val="00413415"/>
    <w:rsid w:val="00413AB5"/>
    <w:rsid w:val="00414256"/>
    <w:rsid w:val="00414262"/>
    <w:rsid w:val="0041464F"/>
    <w:rsid w:val="00414FB5"/>
    <w:rsid w:val="00414FC6"/>
    <w:rsid w:val="00415D16"/>
    <w:rsid w:val="00415E59"/>
    <w:rsid w:val="00416718"/>
    <w:rsid w:val="0041672C"/>
    <w:rsid w:val="00417595"/>
    <w:rsid w:val="004175D9"/>
    <w:rsid w:val="00417D13"/>
    <w:rsid w:val="0042020C"/>
    <w:rsid w:val="00420A3D"/>
    <w:rsid w:val="0042125F"/>
    <w:rsid w:val="00421AF8"/>
    <w:rsid w:val="00421DF9"/>
    <w:rsid w:val="00422035"/>
    <w:rsid w:val="00422323"/>
    <w:rsid w:val="0042253F"/>
    <w:rsid w:val="00422DE7"/>
    <w:rsid w:val="00423AF2"/>
    <w:rsid w:val="00423D89"/>
    <w:rsid w:val="004241FA"/>
    <w:rsid w:val="004242E7"/>
    <w:rsid w:val="00424920"/>
    <w:rsid w:val="00425176"/>
    <w:rsid w:val="00425579"/>
    <w:rsid w:val="00425666"/>
    <w:rsid w:val="00425863"/>
    <w:rsid w:val="004259C4"/>
    <w:rsid w:val="004265E8"/>
    <w:rsid w:val="00427B0B"/>
    <w:rsid w:val="00427E08"/>
    <w:rsid w:val="00430FE7"/>
    <w:rsid w:val="0043123A"/>
    <w:rsid w:val="00431DD5"/>
    <w:rsid w:val="00431DF6"/>
    <w:rsid w:val="0043252C"/>
    <w:rsid w:val="00432DE0"/>
    <w:rsid w:val="0043323F"/>
    <w:rsid w:val="00433326"/>
    <w:rsid w:val="004339F4"/>
    <w:rsid w:val="0043432E"/>
    <w:rsid w:val="00434CA6"/>
    <w:rsid w:val="004351CE"/>
    <w:rsid w:val="0043556E"/>
    <w:rsid w:val="004357A1"/>
    <w:rsid w:val="00435DD8"/>
    <w:rsid w:val="00435DDB"/>
    <w:rsid w:val="0043600F"/>
    <w:rsid w:val="004365A9"/>
    <w:rsid w:val="0043661F"/>
    <w:rsid w:val="0043663C"/>
    <w:rsid w:val="00436962"/>
    <w:rsid w:val="00436B02"/>
    <w:rsid w:val="00436BA8"/>
    <w:rsid w:val="00437214"/>
    <w:rsid w:val="00437715"/>
    <w:rsid w:val="00437CEC"/>
    <w:rsid w:val="00440283"/>
    <w:rsid w:val="00440388"/>
    <w:rsid w:val="00440425"/>
    <w:rsid w:val="00441310"/>
    <w:rsid w:val="00441481"/>
    <w:rsid w:val="0044218B"/>
    <w:rsid w:val="004428DE"/>
    <w:rsid w:val="0044292E"/>
    <w:rsid w:val="00443594"/>
    <w:rsid w:val="00443D1D"/>
    <w:rsid w:val="00443E47"/>
    <w:rsid w:val="00443E8A"/>
    <w:rsid w:val="00443FA2"/>
    <w:rsid w:val="00443FD7"/>
    <w:rsid w:val="00444DF6"/>
    <w:rsid w:val="0044539F"/>
    <w:rsid w:val="004454C9"/>
    <w:rsid w:val="0044576B"/>
    <w:rsid w:val="00445890"/>
    <w:rsid w:val="00445A67"/>
    <w:rsid w:val="00445E48"/>
    <w:rsid w:val="004460D0"/>
    <w:rsid w:val="004463F4"/>
    <w:rsid w:val="0044677D"/>
    <w:rsid w:val="004471FE"/>
    <w:rsid w:val="004472B7"/>
    <w:rsid w:val="00447EA6"/>
    <w:rsid w:val="0045018A"/>
    <w:rsid w:val="004503E0"/>
    <w:rsid w:val="00450493"/>
    <w:rsid w:val="004506D7"/>
    <w:rsid w:val="00450BDA"/>
    <w:rsid w:val="00450CEF"/>
    <w:rsid w:val="00450D02"/>
    <w:rsid w:val="00450FCA"/>
    <w:rsid w:val="00451459"/>
    <w:rsid w:val="004523CB"/>
    <w:rsid w:val="00452F7B"/>
    <w:rsid w:val="00453AB9"/>
    <w:rsid w:val="00453B16"/>
    <w:rsid w:val="004543FE"/>
    <w:rsid w:val="004545C3"/>
    <w:rsid w:val="00454E59"/>
    <w:rsid w:val="00454F1C"/>
    <w:rsid w:val="004559B2"/>
    <w:rsid w:val="004567F8"/>
    <w:rsid w:val="004568A7"/>
    <w:rsid w:val="00457BC9"/>
    <w:rsid w:val="00457C4E"/>
    <w:rsid w:val="00457FBB"/>
    <w:rsid w:val="004604D7"/>
    <w:rsid w:val="00460CE1"/>
    <w:rsid w:val="00460D59"/>
    <w:rsid w:val="00460ED4"/>
    <w:rsid w:val="00461201"/>
    <w:rsid w:val="00461324"/>
    <w:rsid w:val="004613C1"/>
    <w:rsid w:val="0046165E"/>
    <w:rsid w:val="00461BA4"/>
    <w:rsid w:val="004621E9"/>
    <w:rsid w:val="0046238A"/>
    <w:rsid w:val="00462697"/>
    <w:rsid w:val="00462974"/>
    <w:rsid w:val="00462ACD"/>
    <w:rsid w:val="004633CE"/>
    <w:rsid w:val="0046349B"/>
    <w:rsid w:val="004634AA"/>
    <w:rsid w:val="00463A1B"/>
    <w:rsid w:val="00463B29"/>
    <w:rsid w:val="00463FB3"/>
    <w:rsid w:val="0046447A"/>
    <w:rsid w:val="00464AF6"/>
    <w:rsid w:val="00464B7B"/>
    <w:rsid w:val="00464D58"/>
    <w:rsid w:val="004652CE"/>
    <w:rsid w:val="00465831"/>
    <w:rsid w:val="004664BC"/>
    <w:rsid w:val="0046674C"/>
    <w:rsid w:val="00466CEC"/>
    <w:rsid w:val="004671BC"/>
    <w:rsid w:val="00467463"/>
    <w:rsid w:val="00467A90"/>
    <w:rsid w:val="0047072E"/>
    <w:rsid w:val="00470734"/>
    <w:rsid w:val="00471451"/>
    <w:rsid w:val="00472164"/>
    <w:rsid w:val="004729A0"/>
    <w:rsid w:val="004729BE"/>
    <w:rsid w:val="0047365A"/>
    <w:rsid w:val="004739F7"/>
    <w:rsid w:val="00473F31"/>
    <w:rsid w:val="0047400E"/>
    <w:rsid w:val="004741DA"/>
    <w:rsid w:val="00474386"/>
    <w:rsid w:val="00474964"/>
    <w:rsid w:val="00474A89"/>
    <w:rsid w:val="00474C0F"/>
    <w:rsid w:val="00475000"/>
    <w:rsid w:val="00475126"/>
    <w:rsid w:val="00475576"/>
    <w:rsid w:val="00476142"/>
    <w:rsid w:val="00476336"/>
    <w:rsid w:val="004764BF"/>
    <w:rsid w:val="00476CA6"/>
    <w:rsid w:val="00477BA6"/>
    <w:rsid w:val="00477C60"/>
    <w:rsid w:val="00477D45"/>
    <w:rsid w:val="00480C89"/>
    <w:rsid w:val="00481749"/>
    <w:rsid w:val="00481928"/>
    <w:rsid w:val="004819EF"/>
    <w:rsid w:val="004833D3"/>
    <w:rsid w:val="00483484"/>
    <w:rsid w:val="00483B78"/>
    <w:rsid w:val="0048419C"/>
    <w:rsid w:val="00484207"/>
    <w:rsid w:val="00485BE3"/>
    <w:rsid w:val="00485C99"/>
    <w:rsid w:val="00485D12"/>
    <w:rsid w:val="00485E1C"/>
    <w:rsid w:val="004862E2"/>
    <w:rsid w:val="004863A5"/>
    <w:rsid w:val="00486716"/>
    <w:rsid w:val="00486C74"/>
    <w:rsid w:val="00486E16"/>
    <w:rsid w:val="004877A7"/>
    <w:rsid w:val="00487CD3"/>
    <w:rsid w:val="004900D1"/>
    <w:rsid w:val="004900E7"/>
    <w:rsid w:val="004909DD"/>
    <w:rsid w:val="00490E66"/>
    <w:rsid w:val="00490FC0"/>
    <w:rsid w:val="00491780"/>
    <w:rsid w:val="004918B6"/>
    <w:rsid w:val="004919FD"/>
    <w:rsid w:val="004922B7"/>
    <w:rsid w:val="00492A78"/>
    <w:rsid w:val="00492BDB"/>
    <w:rsid w:val="00492C2B"/>
    <w:rsid w:val="00493551"/>
    <w:rsid w:val="00493A63"/>
    <w:rsid w:val="0049419D"/>
    <w:rsid w:val="00494C7C"/>
    <w:rsid w:val="00494EE6"/>
    <w:rsid w:val="00495DBF"/>
    <w:rsid w:val="00496452"/>
    <w:rsid w:val="00496A99"/>
    <w:rsid w:val="00496F23"/>
    <w:rsid w:val="004975D1"/>
    <w:rsid w:val="0049775B"/>
    <w:rsid w:val="0049778C"/>
    <w:rsid w:val="004A0034"/>
    <w:rsid w:val="004A0ADB"/>
    <w:rsid w:val="004A1683"/>
    <w:rsid w:val="004A1868"/>
    <w:rsid w:val="004A1C84"/>
    <w:rsid w:val="004A1DA6"/>
    <w:rsid w:val="004A1FA0"/>
    <w:rsid w:val="004A1FE6"/>
    <w:rsid w:val="004A2228"/>
    <w:rsid w:val="004A2449"/>
    <w:rsid w:val="004A275D"/>
    <w:rsid w:val="004A2DB9"/>
    <w:rsid w:val="004A3543"/>
    <w:rsid w:val="004A3681"/>
    <w:rsid w:val="004A3848"/>
    <w:rsid w:val="004A393F"/>
    <w:rsid w:val="004A3D51"/>
    <w:rsid w:val="004A421F"/>
    <w:rsid w:val="004A4972"/>
    <w:rsid w:val="004A4D66"/>
    <w:rsid w:val="004A5CC2"/>
    <w:rsid w:val="004A6013"/>
    <w:rsid w:val="004A603D"/>
    <w:rsid w:val="004A638C"/>
    <w:rsid w:val="004A6D27"/>
    <w:rsid w:val="004B012E"/>
    <w:rsid w:val="004B0A65"/>
    <w:rsid w:val="004B0C15"/>
    <w:rsid w:val="004B0D90"/>
    <w:rsid w:val="004B11A5"/>
    <w:rsid w:val="004B1290"/>
    <w:rsid w:val="004B12AE"/>
    <w:rsid w:val="004B2DF1"/>
    <w:rsid w:val="004B3150"/>
    <w:rsid w:val="004B3DE5"/>
    <w:rsid w:val="004B4C79"/>
    <w:rsid w:val="004B51DF"/>
    <w:rsid w:val="004B5BCB"/>
    <w:rsid w:val="004B5BDA"/>
    <w:rsid w:val="004B60B9"/>
    <w:rsid w:val="004B61F0"/>
    <w:rsid w:val="004B65E0"/>
    <w:rsid w:val="004B7C9F"/>
    <w:rsid w:val="004C031A"/>
    <w:rsid w:val="004C07B7"/>
    <w:rsid w:val="004C0B5C"/>
    <w:rsid w:val="004C109D"/>
    <w:rsid w:val="004C17E0"/>
    <w:rsid w:val="004C18E6"/>
    <w:rsid w:val="004C1CCA"/>
    <w:rsid w:val="004C1E4C"/>
    <w:rsid w:val="004C1F52"/>
    <w:rsid w:val="004C218B"/>
    <w:rsid w:val="004C26AB"/>
    <w:rsid w:val="004C272F"/>
    <w:rsid w:val="004C28AF"/>
    <w:rsid w:val="004C2C94"/>
    <w:rsid w:val="004C3455"/>
    <w:rsid w:val="004C438E"/>
    <w:rsid w:val="004C46D9"/>
    <w:rsid w:val="004C49BE"/>
    <w:rsid w:val="004C4A18"/>
    <w:rsid w:val="004C4A2D"/>
    <w:rsid w:val="004C4BD9"/>
    <w:rsid w:val="004C5418"/>
    <w:rsid w:val="004C5740"/>
    <w:rsid w:val="004C60D8"/>
    <w:rsid w:val="004C67A2"/>
    <w:rsid w:val="004C6A0F"/>
    <w:rsid w:val="004C6B5D"/>
    <w:rsid w:val="004C703C"/>
    <w:rsid w:val="004C752B"/>
    <w:rsid w:val="004D00D9"/>
    <w:rsid w:val="004D0C24"/>
    <w:rsid w:val="004D0C6A"/>
    <w:rsid w:val="004D1D46"/>
    <w:rsid w:val="004D2078"/>
    <w:rsid w:val="004D2212"/>
    <w:rsid w:val="004D2742"/>
    <w:rsid w:val="004D2978"/>
    <w:rsid w:val="004D2C56"/>
    <w:rsid w:val="004D33CB"/>
    <w:rsid w:val="004D432F"/>
    <w:rsid w:val="004D4387"/>
    <w:rsid w:val="004D4BB2"/>
    <w:rsid w:val="004D50AE"/>
    <w:rsid w:val="004D54D2"/>
    <w:rsid w:val="004D5716"/>
    <w:rsid w:val="004D5CD7"/>
    <w:rsid w:val="004D5D6B"/>
    <w:rsid w:val="004D6076"/>
    <w:rsid w:val="004D71B6"/>
    <w:rsid w:val="004E0986"/>
    <w:rsid w:val="004E12F3"/>
    <w:rsid w:val="004E1968"/>
    <w:rsid w:val="004E1996"/>
    <w:rsid w:val="004E1AF3"/>
    <w:rsid w:val="004E248A"/>
    <w:rsid w:val="004E2606"/>
    <w:rsid w:val="004E2ABB"/>
    <w:rsid w:val="004E2C5C"/>
    <w:rsid w:val="004E2D68"/>
    <w:rsid w:val="004E3608"/>
    <w:rsid w:val="004E38EC"/>
    <w:rsid w:val="004E44AF"/>
    <w:rsid w:val="004E5137"/>
    <w:rsid w:val="004E5C42"/>
    <w:rsid w:val="004E68B9"/>
    <w:rsid w:val="004E6B40"/>
    <w:rsid w:val="004E6F19"/>
    <w:rsid w:val="004E70BF"/>
    <w:rsid w:val="004E70F3"/>
    <w:rsid w:val="004E72FF"/>
    <w:rsid w:val="004E7B67"/>
    <w:rsid w:val="004E7C3B"/>
    <w:rsid w:val="004E7D05"/>
    <w:rsid w:val="004F07A6"/>
    <w:rsid w:val="004F0BD4"/>
    <w:rsid w:val="004F0EBD"/>
    <w:rsid w:val="004F1079"/>
    <w:rsid w:val="004F1724"/>
    <w:rsid w:val="004F1BF5"/>
    <w:rsid w:val="004F1D48"/>
    <w:rsid w:val="004F1E9F"/>
    <w:rsid w:val="004F1EEC"/>
    <w:rsid w:val="004F241D"/>
    <w:rsid w:val="004F279E"/>
    <w:rsid w:val="004F2860"/>
    <w:rsid w:val="004F28C7"/>
    <w:rsid w:val="004F4029"/>
    <w:rsid w:val="004F40A6"/>
    <w:rsid w:val="004F46EF"/>
    <w:rsid w:val="004F4F6A"/>
    <w:rsid w:val="004F51A1"/>
    <w:rsid w:val="004F55FC"/>
    <w:rsid w:val="004F5716"/>
    <w:rsid w:val="004F5974"/>
    <w:rsid w:val="004F6230"/>
    <w:rsid w:val="004F7347"/>
    <w:rsid w:val="004F783D"/>
    <w:rsid w:val="004F7969"/>
    <w:rsid w:val="004F7B16"/>
    <w:rsid w:val="004F7B73"/>
    <w:rsid w:val="005001BA"/>
    <w:rsid w:val="00500364"/>
    <w:rsid w:val="00500728"/>
    <w:rsid w:val="00500E5D"/>
    <w:rsid w:val="00501FAD"/>
    <w:rsid w:val="0050241E"/>
    <w:rsid w:val="0050245F"/>
    <w:rsid w:val="005035CB"/>
    <w:rsid w:val="00503EF7"/>
    <w:rsid w:val="005042DA"/>
    <w:rsid w:val="0050438C"/>
    <w:rsid w:val="0050447D"/>
    <w:rsid w:val="00504C91"/>
    <w:rsid w:val="0050551B"/>
    <w:rsid w:val="005057BE"/>
    <w:rsid w:val="005058E0"/>
    <w:rsid w:val="00505D32"/>
    <w:rsid w:val="005064FE"/>
    <w:rsid w:val="00506616"/>
    <w:rsid w:val="00507248"/>
    <w:rsid w:val="00507755"/>
    <w:rsid w:val="005078A6"/>
    <w:rsid w:val="005079BC"/>
    <w:rsid w:val="00507D11"/>
    <w:rsid w:val="00507D2B"/>
    <w:rsid w:val="00507F8A"/>
    <w:rsid w:val="00510917"/>
    <w:rsid w:val="00512EF3"/>
    <w:rsid w:val="00512F2D"/>
    <w:rsid w:val="005131C5"/>
    <w:rsid w:val="005135EC"/>
    <w:rsid w:val="00513A5C"/>
    <w:rsid w:val="0051416F"/>
    <w:rsid w:val="00514D9C"/>
    <w:rsid w:val="005153C2"/>
    <w:rsid w:val="005158FE"/>
    <w:rsid w:val="0051599E"/>
    <w:rsid w:val="00515A6A"/>
    <w:rsid w:val="00516040"/>
    <w:rsid w:val="00516137"/>
    <w:rsid w:val="0051637C"/>
    <w:rsid w:val="005163A1"/>
    <w:rsid w:val="00516904"/>
    <w:rsid w:val="00516DC3"/>
    <w:rsid w:val="00517F2D"/>
    <w:rsid w:val="00520475"/>
    <w:rsid w:val="00520CE5"/>
    <w:rsid w:val="00520F10"/>
    <w:rsid w:val="005213C5"/>
    <w:rsid w:val="00521569"/>
    <w:rsid w:val="0052167E"/>
    <w:rsid w:val="00521815"/>
    <w:rsid w:val="00521AED"/>
    <w:rsid w:val="005222AD"/>
    <w:rsid w:val="005224E9"/>
    <w:rsid w:val="00522623"/>
    <w:rsid w:val="00523C53"/>
    <w:rsid w:val="00524257"/>
    <w:rsid w:val="005246B8"/>
    <w:rsid w:val="00525CB2"/>
    <w:rsid w:val="00526525"/>
    <w:rsid w:val="00526539"/>
    <w:rsid w:val="00527593"/>
    <w:rsid w:val="005276D6"/>
    <w:rsid w:val="00527B48"/>
    <w:rsid w:val="00530B53"/>
    <w:rsid w:val="0053121D"/>
    <w:rsid w:val="005317C1"/>
    <w:rsid w:val="00532352"/>
    <w:rsid w:val="00532702"/>
    <w:rsid w:val="005329FF"/>
    <w:rsid w:val="00532F74"/>
    <w:rsid w:val="00533549"/>
    <w:rsid w:val="0053391B"/>
    <w:rsid w:val="0053462C"/>
    <w:rsid w:val="005355A2"/>
    <w:rsid w:val="00535FBA"/>
    <w:rsid w:val="005362AA"/>
    <w:rsid w:val="005365B1"/>
    <w:rsid w:val="005366A6"/>
    <w:rsid w:val="00536984"/>
    <w:rsid w:val="0053721C"/>
    <w:rsid w:val="005374FA"/>
    <w:rsid w:val="005378BF"/>
    <w:rsid w:val="00537DEB"/>
    <w:rsid w:val="005413A6"/>
    <w:rsid w:val="0054199A"/>
    <w:rsid w:val="00542066"/>
    <w:rsid w:val="005429AA"/>
    <w:rsid w:val="005429C8"/>
    <w:rsid w:val="00542E0B"/>
    <w:rsid w:val="00543BD3"/>
    <w:rsid w:val="00543E76"/>
    <w:rsid w:val="00544017"/>
    <w:rsid w:val="00544269"/>
    <w:rsid w:val="005444B4"/>
    <w:rsid w:val="00544725"/>
    <w:rsid w:val="005450C1"/>
    <w:rsid w:val="00545152"/>
    <w:rsid w:val="005458E5"/>
    <w:rsid w:val="00545C01"/>
    <w:rsid w:val="00545DC6"/>
    <w:rsid w:val="005463D7"/>
    <w:rsid w:val="005465CC"/>
    <w:rsid w:val="00546EB3"/>
    <w:rsid w:val="00547E3D"/>
    <w:rsid w:val="00547FEA"/>
    <w:rsid w:val="00550042"/>
    <w:rsid w:val="005503EB"/>
    <w:rsid w:val="0055042B"/>
    <w:rsid w:val="00550505"/>
    <w:rsid w:val="00550C1F"/>
    <w:rsid w:val="00551BD6"/>
    <w:rsid w:val="005527BE"/>
    <w:rsid w:val="0055296E"/>
    <w:rsid w:val="00552DCF"/>
    <w:rsid w:val="00552F40"/>
    <w:rsid w:val="0055359A"/>
    <w:rsid w:val="00553D93"/>
    <w:rsid w:val="00554298"/>
    <w:rsid w:val="00554475"/>
    <w:rsid w:val="00554517"/>
    <w:rsid w:val="005548F2"/>
    <w:rsid w:val="00554DE0"/>
    <w:rsid w:val="00555F13"/>
    <w:rsid w:val="005562A9"/>
    <w:rsid w:val="005562CA"/>
    <w:rsid w:val="005568EB"/>
    <w:rsid w:val="00556C04"/>
    <w:rsid w:val="00556DB0"/>
    <w:rsid w:val="00556E9D"/>
    <w:rsid w:val="00557369"/>
    <w:rsid w:val="005574AE"/>
    <w:rsid w:val="00557969"/>
    <w:rsid w:val="00557F83"/>
    <w:rsid w:val="00561275"/>
    <w:rsid w:val="00562045"/>
    <w:rsid w:val="00562328"/>
    <w:rsid w:val="0056233D"/>
    <w:rsid w:val="00562AAB"/>
    <w:rsid w:val="00562C3A"/>
    <w:rsid w:val="00562CB8"/>
    <w:rsid w:val="005635A4"/>
    <w:rsid w:val="005639B5"/>
    <w:rsid w:val="005639E9"/>
    <w:rsid w:val="00563DB0"/>
    <w:rsid w:val="0056513C"/>
    <w:rsid w:val="00565FAF"/>
    <w:rsid w:val="0056650B"/>
    <w:rsid w:val="00566687"/>
    <w:rsid w:val="005678C2"/>
    <w:rsid w:val="0056791C"/>
    <w:rsid w:val="00567BC1"/>
    <w:rsid w:val="00567C78"/>
    <w:rsid w:val="00567F85"/>
    <w:rsid w:val="00570048"/>
    <w:rsid w:val="005701CD"/>
    <w:rsid w:val="005707EB"/>
    <w:rsid w:val="00571065"/>
    <w:rsid w:val="005711ED"/>
    <w:rsid w:val="00571546"/>
    <w:rsid w:val="0057180C"/>
    <w:rsid w:val="00571ACF"/>
    <w:rsid w:val="00572220"/>
    <w:rsid w:val="005729A1"/>
    <w:rsid w:val="00573366"/>
    <w:rsid w:val="00573DA5"/>
    <w:rsid w:val="00574494"/>
    <w:rsid w:val="005749B6"/>
    <w:rsid w:val="00575A1B"/>
    <w:rsid w:val="00575A62"/>
    <w:rsid w:val="00575C79"/>
    <w:rsid w:val="00575EE0"/>
    <w:rsid w:val="00576032"/>
    <w:rsid w:val="005765E1"/>
    <w:rsid w:val="00576AAF"/>
    <w:rsid w:val="0057703B"/>
    <w:rsid w:val="005775DA"/>
    <w:rsid w:val="00580535"/>
    <w:rsid w:val="005805BC"/>
    <w:rsid w:val="005808F6"/>
    <w:rsid w:val="00580BD3"/>
    <w:rsid w:val="0058123C"/>
    <w:rsid w:val="00581731"/>
    <w:rsid w:val="0058214E"/>
    <w:rsid w:val="005821BA"/>
    <w:rsid w:val="00582B80"/>
    <w:rsid w:val="00582E7B"/>
    <w:rsid w:val="00583822"/>
    <w:rsid w:val="00583C25"/>
    <w:rsid w:val="00583D7A"/>
    <w:rsid w:val="005842AF"/>
    <w:rsid w:val="00584724"/>
    <w:rsid w:val="00585742"/>
    <w:rsid w:val="00585A63"/>
    <w:rsid w:val="00585F0A"/>
    <w:rsid w:val="005860D5"/>
    <w:rsid w:val="005863EA"/>
    <w:rsid w:val="005864D3"/>
    <w:rsid w:val="005865E8"/>
    <w:rsid w:val="00586663"/>
    <w:rsid w:val="00586FBF"/>
    <w:rsid w:val="00587009"/>
    <w:rsid w:val="00587076"/>
    <w:rsid w:val="005878E2"/>
    <w:rsid w:val="00587CF6"/>
    <w:rsid w:val="00590536"/>
    <w:rsid w:val="0059068D"/>
    <w:rsid w:val="005907A3"/>
    <w:rsid w:val="0059085E"/>
    <w:rsid w:val="00590949"/>
    <w:rsid w:val="00590B50"/>
    <w:rsid w:val="00590C8B"/>
    <w:rsid w:val="00591657"/>
    <w:rsid w:val="00591B1D"/>
    <w:rsid w:val="00591E22"/>
    <w:rsid w:val="005920D3"/>
    <w:rsid w:val="005924E0"/>
    <w:rsid w:val="00592B83"/>
    <w:rsid w:val="005935B3"/>
    <w:rsid w:val="00593796"/>
    <w:rsid w:val="005937FF"/>
    <w:rsid w:val="00593AEC"/>
    <w:rsid w:val="0059434A"/>
    <w:rsid w:val="00594371"/>
    <w:rsid w:val="00594484"/>
    <w:rsid w:val="00594F59"/>
    <w:rsid w:val="00595520"/>
    <w:rsid w:val="00595B4E"/>
    <w:rsid w:val="00595B5C"/>
    <w:rsid w:val="005960E5"/>
    <w:rsid w:val="00596C89"/>
    <w:rsid w:val="00596DC8"/>
    <w:rsid w:val="00597D55"/>
    <w:rsid w:val="00597D89"/>
    <w:rsid w:val="005A016D"/>
    <w:rsid w:val="005A078A"/>
    <w:rsid w:val="005A0943"/>
    <w:rsid w:val="005A17DE"/>
    <w:rsid w:val="005A1CF2"/>
    <w:rsid w:val="005A28D1"/>
    <w:rsid w:val="005A29DB"/>
    <w:rsid w:val="005A2BD1"/>
    <w:rsid w:val="005A2C01"/>
    <w:rsid w:val="005A2C3A"/>
    <w:rsid w:val="005A3B60"/>
    <w:rsid w:val="005A4AFE"/>
    <w:rsid w:val="005A5196"/>
    <w:rsid w:val="005A6240"/>
    <w:rsid w:val="005A690B"/>
    <w:rsid w:val="005A6F10"/>
    <w:rsid w:val="005A6F63"/>
    <w:rsid w:val="005A7043"/>
    <w:rsid w:val="005B00E3"/>
    <w:rsid w:val="005B0632"/>
    <w:rsid w:val="005B11E7"/>
    <w:rsid w:val="005B12C5"/>
    <w:rsid w:val="005B1806"/>
    <w:rsid w:val="005B1A33"/>
    <w:rsid w:val="005B1CF3"/>
    <w:rsid w:val="005B22E9"/>
    <w:rsid w:val="005B292B"/>
    <w:rsid w:val="005B36DD"/>
    <w:rsid w:val="005B37A0"/>
    <w:rsid w:val="005B37D2"/>
    <w:rsid w:val="005B4248"/>
    <w:rsid w:val="005B50EE"/>
    <w:rsid w:val="005B5159"/>
    <w:rsid w:val="005B5343"/>
    <w:rsid w:val="005B54E1"/>
    <w:rsid w:val="005B67D9"/>
    <w:rsid w:val="005B751A"/>
    <w:rsid w:val="005B7F11"/>
    <w:rsid w:val="005B7F9C"/>
    <w:rsid w:val="005C0328"/>
    <w:rsid w:val="005C0BF2"/>
    <w:rsid w:val="005C1FA9"/>
    <w:rsid w:val="005C22EF"/>
    <w:rsid w:val="005C2358"/>
    <w:rsid w:val="005C28D9"/>
    <w:rsid w:val="005C2FB9"/>
    <w:rsid w:val="005C3712"/>
    <w:rsid w:val="005C461C"/>
    <w:rsid w:val="005C4687"/>
    <w:rsid w:val="005C5144"/>
    <w:rsid w:val="005C623D"/>
    <w:rsid w:val="005C6713"/>
    <w:rsid w:val="005C69CA"/>
    <w:rsid w:val="005C6C69"/>
    <w:rsid w:val="005C6D1D"/>
    <w:rsid w:val="005C769C"/>
    <w:rsid w:val="005C76F5"/>
    <w:rsid w:val="005C7AC1"/>
    <w:rsid w:val="005C7CE0"/>
    <w:rsid w:val="005D0471"/>
    <w:rsid w:val="005D0A2F"/>
    <w:rsid w:val="005D0F45"/>
    <w:rsid w:val="005D14FA"/>
    <w:rsid w:val="005D1F19"/>
    <w:rsid w:val="005D1FBC"/>
    <w:rsid w:val="005D2818"/>
    <w:rsid w:val="005D2B16"/>
    <w:rsid w:val="005D329D"/>
    <w:rsid w:val="005D48F6"/>
    <w:rsid w:val="005D5DF7"/>
    <w:rsid w:val="005D5EAD"/>
    <w:rsid w:val="005D61D6"/>
    <w:rsid w:val="005D7692"/>
    <w:rsid w:val="005D7989"/>
    <w:rsid w:val="005E0338"/>
    <w:rsid w:val="005E0518"/>
    <w:rsid w:val="005E06D2"/>
    <w:rsid w:val="005E0A81"/>
    <w:rsid w:val="005E11B4"/>
    <w:rsid w:val="005E1244"/>
    <w:rsid w:val="005E1AF5"/>
    <w:rsid w:val="005E1D41"/>
    <w:rsid w:val="005E262B"/>
    <w:rsid w:val="005E3AE8"/>
    <w:rsid w:val="005E3C37"/>
    <w:rsid w:val="005E4122"/>
    <w:rsid w:val="005E45D3"/>
    <w:rsid w:val="005E4C3D"/>
    <w:rsid w:val="005E5291"/>
    <w:rsid w:val="005E5A6B"/>
    <w:rsid w:val="005E5A7D"/>
    <w:rsid w:val="005E5F68"/>
    <w:rsid w:val="005E6033"/>
    <w:rsid w:val="005E6FDC"/>
    <w:rsid w:val="005E6FE6"/>
    <w:rsid w:val="005E7440"/>
    <w:rsid w:val="005E74C5"/>
    <w:rsid w:val="005E793D"/>
    <w:rsid w:val="005E7EAA"/>
    <w:rsid w:val="005F031F"/>
    <w:rsid w:val="005F07C1"/>
    <w:rsid w:val="005F0C0B"/>
    <w:rsid w:val="005F12B9"/>
    <w:rsid w:val="005F15B8"/>
    <w:rsid w:val="005F1605"/>
    <w:rsid w:val="005F2193"/>
    <w:rsid w:val="005F267A"/>
    <w:rsid w:val="005F3534"/>
    <w:rsid w:val="005F3864"/>
    <w:rsid w:val="005F3A2D"/>
    <w:rsid w:val="005F3D3F"/>
    <w:rsid w:val="005F3DAF"/>
    <w:rsid w:val="005F4069"/>
    <w:rsid w:val="005F40D8"/>
    <w:rsid w:val="005F42CC"/>
    <w:rsid w:val="005F486E"/>
    <w:rsid w:val="005F5332"/>
    <w:rsid w:val="005F54BF"/>
    <w:rsid w:val="005F584C"/>
    <w:rsid w:val="005F5896"/>
    <w:rsid w:val="005F60AA"/>
    <w:rsid w:val="005F63DD"/>
    <w:rsid w:val="005F7CC9"/>
    <w:rsid w:val="00600A73"/>
    <w:rsid w:val="00600FC5"/>
    <w:rsid w:val="00600FCD"/>
    <w:rsid w:val="00601321"/>
    <w:rsid w:val="006013C2"/>
    <w:rsid w:val="006016D7"/>
    <w:rsid w:val="00602CE1"/>
    <w:rsid w:val="00603876"/>
    <w:rsid w:val="00603AC3"/>
    <w:rsid w:val="00603BA8"/>
    <w:rsid w:val="00603D4C"/>
    <w:rsid w:val="00604348"/>
    <w:rsid w:val="006049CB"/>
    <w:rsid w:val="00605167"/>
    <w:rsid w:val="006053A7"/>
    <w:rsid w:val="00605AAB"/>
    <w:rsid w:val="00605FA4"/>
    <w:rsid w:val="00606523"/>
    <w:rsid w:val="00606760"/>
    <w:rsid w:val="00606897"/>
    <w:rsid w:val="00607C7C"/>
    <w:rsid w:val="006102CB"/>
    <w:rsid w:val="00610341"/>
    <w:rsid w:val="00610B2D"/>
    <w:rsid w:val="0061170B"/>
    <w:rsid w:val="0061198F"/>
    <w:rsid w:val="00611EDE"/>
    <w:rsid w:val="006124EC"/>
    <w:rsid w:val="00612637"/>
    <w:rsid w:val="006128A5"/>
    <w:rsid w:val="00613192"/>
    <w:rsid w:val="00613957"/>
    <w:rsid w:val="00613F43"/>
    <w:rsid w:val="0061485D"/>
    <w:rsid w:val="006148A8"/>
    <w:rsid w:val="00614963"/>
    <w:rsid w:val="00614C3E"/>
    <w:rsid w:val="00615ABD"/>
    <w:rsid w:val="00615B1A"/>
    <w:rsid w:val="00616978"/>
    <w:rsid w:val="006169C3"/>
    <w:rsid w:val="00616C0B"/>
    <w:rsid w:val="00616D67"/>
    <w:rsid w:val="00617356"/>
    <w:rsid w:val="006201F4"/>
    <w:rsid w:val="0062084B"/>
    <w:rsid w:val="00621623"/>
    <w:rsid w:val="0062165E"/>
    <w:rsid w:val="00621DF2"/>
    <w:rsid w:val="00621F13"/>
    <w:rsid w:val="00622867"/>
    <w:rsid w:val="00622EB5"/>
    <w:rsid w:val="006237CB"/>
    <w:rsid w:val="00623BDD"/>
    <w:rsid w:val="00623E95"/>
    <w:rsid w:val="0062424C"/>
    <w:rsid w:val="00624458"/>
    <w:rsid w:val="00624E39"/>
    <w:rsid w:val="00625050"/>
    <w:rsid w:val="006253E8"/>
    <w:rsid w:val="00625A6E"/>
    <w:rsid w:val="00625E05"/>
    <w:rsid w:val="00626E1C"/>
    <w:rsid w:val="00627722"/>
    <w:rsid w:val="006300E8"/>
    <w:rsid w:val="006301CF"/>
    <w:rsid w:val="006302EF"/>
    <w:rsid w:val="006307C5"/>
    <w:rsid w:val="006308E3"/>
    <w:rsid w:val="00630E89"/>
    <w:rsid w:val="00631096"/>
    <w:rsid w:val="00631B76"/>
    <w:rsid w:val="00631EF8"/>
    <w:rsid w:val="0063214F"/>
    <w:rsid w:val="006321FF"/>
    <w:rsid w:val="0063268D"/>
    <w:rsid w:val="00632CF4"/>
    <w:rsid w:val="00634649"/>
    <w:rsid w:val="00634B56"/>
    <w:rsid w:val="00634E2E"/>
    <w:rsid w:val="00634E7A"/>
    <w:rsid w:val="00634F7C"/>
    <w:rsid w:val="006355C0"/>
    <w:rsid w:val="0063599E"/>
    <w:rsid w:val="00635D59"/>
    <w:rsid w:val="006364A5"/>
    <w:rsid w:val="0063692B"/>
    <w:rsid w:val="00636A33"/>
    <w:rsid w:val="00636B24"/>
    <w:rsid w:val="00636C46"/>
    <w:rsid w:val="00636E7B"/>
    <w:rsid w:val="006372C5"/>
    <w:rsid w:val="0063744D"/>
    <w:rsid w:val="0063779F"/>
    <w:rsid w:val="00637A46"/>
    <w:rsid w:val="00637ABD"/>
    <w:rsid w:val="00637DE5"/>
    <w:rsid w:val="00637E42"/>
    <w:rsid w:val="00637ED0"/>
    <w:rsid w:val="006405E6"/>
    <w:rsid w:val="006407EC"/>
    <w:rsid w:val="00640FF9"/>
    <w:rsid w:val="00640FFF"/>
    <w:rsid w:val="006415D5"/>
    <w:rsid w:val="00641615"/>
    <w:rsid w:val="00641682"/>
    <w:rsid w:val="00641DDC"/>
    <w:rsid w:val="00641EDB"/>
    <w:rsid w:val="00642F0A"/>
    <w:rsid w:val="00643324"/>
    <w:rsid w:val="006437EC"/>
    <w:rsid w:val="00643B08"/>
    <w:rsid w:val="00643B45"/>
    <w:rsid w:val="0064481F"/>
    <w:rsid w:val="00644949"/>
    <w:rsid w:val="00645428"/>
    <w:rsid w:val="006456FD"/>
    <w:rsid w:val="00646224"/>
    <w:rsid w:val="00646A8A"/>
    <w:rsid w:val="00646CEC"/>
    <w:rsid w:val="006478E2"/>
    <w:rsid w:val="00647B06"/>
    <w:rsid w:val="00647FB8"/>
    <w:rsid w:val="006506CD"/>
    <w:rsid w:val="00651473"/>
    <w:rsid w:val="00651B2D"/>
    <w:rsid w:val="0065312C"/>
    <w:rsid w:val="00653674"/>
    <w:rsid w:val="00653BEA"/>
    <w:rsid w:val="00653D79"/>
    <w:rsid w:val="006540DD"/>
    <w:rsid w:val="006543B8"/>
    <w:rsid w:val="00654AD9"/>
    <w:rsid w:val="00654DF9"/>
    <w:rsid w:val="0065563C"/>
    <w:rsid w:val="006559A9"/>
    <w:rsid w:val="006565AD"/>
    <w:rsid w:val="006566DA"/>
    <w:rsid w:val="0065671A"/>
    <w:rsid w:val="00656758"/>
    <w:rsid w:val="00657493"/>
    <w:rsid w:val="006600FC"/>
    <w:rsid w:val="00660273"/>
    <w:rsid w:val="00660275"/>
    <w:rsid w:val="0066078E"/>
    <w:rsid w:val="0066085B"/>
    <w:rsid w:val="0066085D"/>
    <w:rsid w:val="0066100F"/>
    <w:rsid w:val="006612B5"/>
    <w:rsid w:val="006613A8"/>
    <w:rsid w:val="00661B11"/>
    <w:rsid w:val="00661C29"/>
    <w:rsid w:val="00661CB9"/>
    <w:rsid w:val="00662338"/>
    <w:rsid w:val="00662700"/>
    <w:rsid w:val="00662D1D"/>
    <w:rsid w:val="00663462"/>
    <w:rsid w:val="006639DD"/>
    <w:rsid w:val="006640BA"/>
    <w:rsid w:val="00664644"/>
    <w:rsid w:val="00664708"/>
    <w:rsid w:val="0066551B"/>
    <w:rsid w:val="006658E1"/>
    <w:rsid w:val="00665C68"/>
    <w:rsid w:val="00665DF5"/>
    <w:rsid w:val="00665FF1"/>
    <w:rsid w:val="0066648B"/>
    <w:rsid w:val="00666899"/>
    <w:rsid w:val="00666EB4"/>
    <w:rsid w:val="00667165"/>
    <w:rsid w:val="0066754E"/>
    <w:rsid w:val="00667CD2"/>
    <w:rsid w:val="00667F4A"/>
    <w:rsid w:val="00670006"/>
    <w:rsid w:val="0067001D"/>
    <w:rsid w:val="0067002B"/>
    <w:rsid w:val="00670279"/>
    <w:rsid w:val="00670281"/>
    <w:rsid w:val="006704DF"/>
    <w:rsid w:val="00670769"/>
    <w:rsid w:val="00670F35"/>
    <w:rsid w:val="00671423"/>
    <w:rsid w:val="00671506"/>
    <w:rsid w:val="00671683"/>
    <w:rsid w:val="00671E12"/>
    <w:rsid w:val="0067268F"/>
    <w:rsid w:val="00672753"/>
    <w:rsid w:val="0067306E"/>
    <w:rsid w:val="00673C7D"/>
    <w:rsid w:val="00673EB4"/>
    <w:rsid w:val="00674420"/>
    <w:rsid w:val="006748E6"/>
    <w:rsid w:val="00674E2D"/>
    <w:rsid w:val="00675674"/>
    <w:rsid w:val="0067575D"/>
    <w:rsid w:val="00675C93"/>
    <w:rsid w:val="006765A2"/>
    <w:rsid w:val="0067662B"/>
    <w:rsid w:val="00676A36"/>
    <w:rsid w:val="00676C9E"/>
    <w:rsid w:val="00676DD2"/>
    <w:rsid w:val="006772C8"/>
    <w:rsid w:val="006777A8"/>
    <w:rsid w:val="006777FF"/>
    <w:rsid w:val="00680664"/>
    <w:rsid w:val="00680891"/>
    <w:rsid w:val="00680CBD"/>
    <w:rsid w:val="006814DB"/>
    <w:rsid w:val="00681A2C"/>
    <w:rsid w:val="0068281A"/>
    <w:rsid w:val="00683A24"/>
    <w:rsid w:val="00683CAE"/>
    <w:rsid w:val="00683E3F"/>
    <w:rsid w:val="0068452B"/>
    <w:rsid w:val="0068510D"/>
    <w:rsid w:val="006863DF"/>
    <w:rsid w:val="0068656B"/>
    <w:rsid w:val="00686811"/>
    <w:rsid w:val="00686872"/>
    <w:rsid w:val="00687078"/>
    <w:rsid w:val="006879FB"/>
    <w:rsid w:val="0069044C"/>
    <w:rsid w:val="0069072A"/>
    <w:rsid w:val="0069083D"/>
    <w:rsid w:val="00690F4B"/>
    <w:rsid w:val="006910A2"/>
    <w:rsid w:val="0069118B"/>
    <w:rsid w:val="00692305"/>
    <w:rsid w:val="0069302F"/>
    <w:rsid w:val="00693385"/>
    <w:rsid w:val="0069343D"/>
    <w:rsid w:val="00693590"/>
    <w:rsid w:val="0069375B"/>
    <w:rsid w:val="0069380F"/>
    <w:rsid w:val="00693C82"/>
    <w:rsid w:val="006944FD"/>
    <w:rsid w:val="00694CC6"/>
    <w:rsid w:val="006965F0"/>
    <w:rsid w:val="00696AD1"/>
    <w:rsid w:val="00697E7D"/>
    <w:rsid w:val="00697FC2"/>
    <w:rsid w:val="006A0136"/>
    <w:rsid w:val="006A0487"/>
    <w:rsid w:val="006A0574"/>
    <w:rsid w:val="006A05B8"/>
    <w:rsid w:val="006A0647"/>
    <w:rsid w:val="006A1719"/>
    <w:rsid w:val="006A19FB"/>
    <w:rsid w:val="006A1D6B"/>
    <w:rsid w:val="006A27A9"/>
    <w:rsid w:val="006A2A00"/>
    <w:rsid w:val="006A2A2A"/>
    <w:rsid w:val="006A2A8C"/>
    <w:rsid w:val="006A2C63"/>
    <w:rsid w:val="006A2DC0"/>
    <w:rsid w:val="006A383D"/>
    <w:rsid w:val="006A38CE"/>
    <w:rsid w:val="006A397B"/>
    <w:rsid w:val="006A3BCC"/>
    <w:rsid w:val="006A4001"/>
    <w:rsid w:val="006A4495"/>
    <w:rsid w:val="006A4573"/>
    <w:rsid w:val="006A4F7F"/>
    <w:rsid w:val="006A5847"/>
    <w:rsid w:val="006A59C6"/>
    <w:rsid w:val="006A6A88"/>
    <w:rsid w:val="006A77DB"/>
    <w:rsid w:val="006B001E"/>
    <w:rsid w:val="006B0288"/>
    <w:rsid w:val="006B035E"/>
    <w:rsid w:val="006B07B9"/>
    <w:rsid w:val="006B0A79"/>
    <w:rsid w:val="006B0CE5"/>
    <w:rsid w:val="006B0FD6"/>
    <w:rsid w:val="006B2010"/>
    <w:rsid w:val="006B2FE5"/>
    <w:rsid w:val="006B3B80"/>
    <w:rsid w:val="006B3D2C"/>
    <w:rsid w:val="006B3FEC"/>
    <w:rsid w:val="006B4423"/>
    <w:rsid w:val="006B4AB4"/>
    <w:rsid w:val="006B4EE0"/>
    <w:rsid w:val="006B5048"/>
    <w:rsid w:val="006B5247"/>
    <w:rsid w:val="006B58F0"/>
    <w:rsid w:val="006B596F"/>
    <w:rsid w:val="006B5F65"/>
    <w:rsid w:val="006B6E40"/>
    <w:rsid w:val="006B7A6E"/>
    <w:rsid w:val="006C08CA"/>
    <w:rsid w:val="006C0FAA"/>
    <w:rsid w:val="006C0FD6"/>
    <w:rsid w:val="006C1590"/>
    <w:rsid w:val="006C172D"/>
    <w:rsid w:val="006C1D5C"/>
    <w:rsid w:val="006C2313"/>
    <w:rsid w:val="006C2734"/>
    <w:rsid w:val="006C31FD"/>
    <w:rsid w:val="006C34C1"/>
    <w:rsid w:val="006C35B1"/>
    <w:rsid w:val="006C3F01"/>
    <w:rsid w:val="006C4210"/>
    <w:rsid w:val="006C4756"/>
    <w:rsid w:val="006C4AE7"/>
    <w:rsid w:val="006C4FEE"/>
    <w:rsid w:val="006C5C8D"/>
    <w:rsid w:val="006C600E"/>
    <w:rsid w:val="006C6010"/>
    <w:rsid w:val="006C6465"/>
    <w:rsid w:val="006C6563"/>
    <w:rsid w:val="006C72F6"/>
    <w:rsid w:val="006C7545"/>
    <w:rsid w:val="006C7679"/>
    <w:rsid w:val="006C778C"/>
    <w:rsid w:val="006C7EF9"/>
    <w:rsid w:val="006D0CC3"/>
    <w:rsid w:val="006D112C"/>
    <w:rsid w:val="006D127F"/>
    <w:rsid w:val="006D12EF"/>
    <w:rsid w:val="006D1619"/>
    <w:rsid w:val="006D2383"/>
    <w:rsid w:val="006D2BFC"/>
    <w:rsid w:val="006D2C60"/>
    <w:rsid w:val="006D2DC1"/>
    <w:rsid w:val="006D2F02"/>
    <w:rsid w:val="006D343F"/>
    <w:rsid w:val="006D3621"/>
    <w:rsid w:val="006D3E75"/>
    <w:rsid w:val="006D3E91"/>
    <w:rsid w:val="006D43D2"/>
    <w:rsid w:val="006D44CA"/>
    <w:rsid w:val="006D5445"/>
    <w:rsid w:val="006D55C9"/>
    <w:rsid w:val="006D5ABE"/>
    <w:rsid w:val="006D6133"/>
    <w:rsid w:val="006D6777"/>
    <w:rsid w:val="006D6C7A"/>
    <w:rsid w:val="006D75CE"/>
    <w:rsid w:val="006D7EA8"/>
    <w:rsid w:val="006D7F9F"/>
    <w:rsid w:val="006E103B"/>
    <w:rsid w:val="006E1BF1"/>
    <w:rsid w:val="006E20AE"/>
    <w:rsid w:val="006E35E2"/>
    <w:rsid w:val="006E389B"/>
    <w:rsid w:val="006E3ABB"/>
    <w:rsid w:val="006E48D9"/>
    <w:rsid w:val="006E49B7"/>
    <w:rsid w:val="006E4A94"/>
    <w:rsid w:val="006E5209"/>
    <w:rsid w:val="006E5408"/>
    <w:rsid w:val="006E60EE"/>
    <w:rsid w:val="006E63F3"/>
    <w:rsid w:val="006E650E"/>
    <w:rsid w:val="006E6552"/>
    <w:rsid w:val="006E6633"/>
    <w:rsid w:val="006E6732"/>
    <w:rsid w:val="006E7575"/>
    <w:rsid w:val="006E778E"/>
    <w:rsid w:val="006E7982"/>
    <w:rsid w:val="006F06CF"/>
    <w:rsid w:val="006F09A0"/>
    <w:rsid w:val="006F0AAF"/>
    <w:rsid w:val="006F0C57"/>
    <w:rsid w:val="006F151D"/>
    <w:rsid w:val="006F1619"/>
    <w:rsid w:val="006F2792"/>
    <w:rsid w:val="006F27A6"/>
    <w:rsid w:val="006F27E5"/>
    <w:rsid w:val="006F2BFC"/>
    <w:rsid w:val="006F2C93"/>
    <w:rsid w:val="006F3468"/>
    <w:rsid w:val="006F38C9"/>
    <w:rsid w:val="006F3DBF"/>
    <w:rsid w:val="006F429E"/>
    <w:rsid w:val="006F436A"/>
    <w:rsid w:val="006F43BD"/>
    <w:rsid w:val="006F43CF"/>
    <w:rsid w:val="006F4800"/>
    <w:rsid w:val="006F4E6B"/>
    <w:rsid w:val="006F55F7"/>
    <w:rsid w:val="006F575A"/>
    <w:rsid w:val="006F57E0"/>
    <w:rsid w:val="006F5885"/>
    <w:rsid w:val="006F6470"/>
    <w:rsid w:val="006F6BEE"/>
    <w:rsid w:val="006F71A4"/>
    <w:rsid w:val="006F72EB"/>
    <w:rsid w:val="006F75B5"/>
    <w:rsid w:val="006F7D3C"/>
    <w:rsid w:val="006F7F33"/>
    <w:rsid w:val="006F7F75"/>
    <w:rsid w:val="0070011B"/>
    <w:rsid w:val="007003AD"/>
    <w:rsid w:val="00700436"/>
    <w:rsid w:val="00700684"/>
    <w:rsid w:val="00701B94"/>
    <w:rsid w:val="0070207F"/>
    <w:rsid w:val="007024B7"/>
    <w:rsid w:val="00702D5A"/>
    <w:rsid w:val="00704ECB"/>
    <w:rsid w:val="00705F8F"/>
    <w:rsid w:val="007065A2"/>
    <w:rsid w:val="00706643"/>
    <w:rsid w:val="0070670B"/>
    <w:rsid w:val="00706C87"/>
    <w:rsid w:val="00706DA6"/>
    <w:rsid w:val="00707A0F"/>
    <w:rsid w:val="0071056A"/>
    <w:rsid w:val="00710C1E"/>
    <w:rsid w:val="00710FB3"/>
    <w:rsid w:val="00711F16"/>
    <w:rsid w:val="00711F8B"/>
    <w:rsid w:val="0071229C"/>
    <w:rsid w:val="007129A5"/>
    <w:rsid w:val="00712A80"/>
    <w:rsid w:val="00712E06"/>
    <w:rsid w:val="007137DE"/>
    <w:rsid w:val="00713820"/>
    <w:rsid w:val="00713911"/>
    <w:rsid w:val="00714033"/>
    <w:rsid w:val="007142DA"/>
    <w:rsid w:val="00714687"/>
    <w:rsid w:val="00714CC3"/>
    <w:rsid w:val="00714F78"/>
    <w:rsid w:val="00715151"/>
    <w:rsid w:val="00715628"/>
    <w:rsid w:val="0071565B"/>
    <w:rsid w:val="00715A7A"/>
    <w:rsid w:val="00715DAF"/>
    <w:rsid w:val="00716555"/>
    <w:rsid w:val="0071656F"/>
    <w:rsid w:val="00716954"/>
    <w:rsid w:val="00716A9C"/>
    <w:rsid w:val="00716CC9"/>
    <w:rsid w:val="00717743"/>
    <w:rsid w:val="00717B81"/>
    <w:rsid w:val="007202D0"/>
    <w:rsid w:val="00720571"/>
    <w:rsid w:val="007209EA"/>
    <w:rsid w:val="00720CA4"/>
    <w:rsid w:val="0072183A"/>
    <w:rsid w:val="00721AFC"/>
    <w:rsid w:val="00721F2E"/>
    <w:rsid w:val="0072220A"/>
    <w:rsid w:val="007224E2"/>
    <w:rsid w:val="00722503"/>
    <w:rsid w:val="007227D5"/>
    <w:rsid w:val="00722925"/>
    <w:rsid w:val="00722969"/>
    <w:rsid w:val="00722B67"/>
    <w:rsid w:val="00723A9E"/>
    <w:rsid w:val="00723AC3"/>
    <w:rsid w:val="00723AEE"/>
    <w:rsid w:val="007240EB"/>
    <w:rsid w:val="007240F2"/>
    <w:rsid w:val="0072417E"/>
    <w:rsid w:val="00724979"/>
    <w:rsid w:val="0072523C"/>
    <w:rsid w:val="007255EB"/>
    <w:rsid w:val="00725949"/>
    <w:rsid w:val="00725955"/>
    <w:rsid w:val="00726333"/>
    <w:rsid w:val="007266CB"/>
    <w:rsid w:val="00726A08"/>
    <w:rsid w:val="00726AD9"/>
    <w:rsid w:val="00726E25"/>
    <w:rsid w:val="00730086"/>
    <w:rsid w:val="0073055F"/>
    <w:rsid w:val="007308EE"/>
    <w:rsid w:val="00730BE7"/>
    <w:rsid w:val="007312BD"/>
    <w:rsid w:val="00732090"/>
    <w:rsid w:val="007327C3"/>
    <w:rsid w:val="007335E3"/>
    <w:rsid w:val="00733F46"/>
    <w:rsid w:val="0073423B"/>
    <w:rsid w:val="007343C2"/>
    <w:rsid w:val="007344CE"/>
    <w:rsid w:val="0073456F"/>
    <w:rsid w:val="00734E32"/>
    <w:rsid w:val="00734F47"/>
    <w:rsid w:val="0073500C"/>
    <w:rsid w:val="007350C9"/>
    <w:rsid w:val="007356CD"/>
    <w:rsid w:val="007356D6"/>
    <w:rsid w:val="0073586F"/>
    <w:rsid w:val="00735965"/>
    <w:rsid w:val="00735C26"/>
    <w:rsid w:val="00735C71"/>
    <w:rsid w:val="0073644E"/>
    <w:rsid w:val="007369FD"/>
    <w:rsid w:val="00736DFE"/>
    <w:rsid w:val="00737865"/>
    <w:rsid w:val="0074052A"/>
    <w:rsid w:val="00740C8B"/>
    <w:rsid w:val="00740D1E"/>
    <w:rsid w:val="00741948"/>
    <w:rsid w:val="00741A81"/>
    <w:rsid w:val="00741F06"/>
    <w:rsid w:val="0074228E"/>
    <w:rsid w:val="00742AEA"/>
    <w:rsid w:val="00743365"/>
    <w:rsid w:val="00743F3A"/>
    <w:rsid w:val="007441F1"/>
    <w:rsid w:val="00744BD8"/>
    <w:rsid w:val="00745964"/>
    <w:rsid w:val="00746531"/>
    <w:rsid w:val="00746599"/>
    <w:rsid w:val="00746A42"/>
    <w:rsid w:val="00746B33"/>
    <w:rsid w:val="007472F8"/>
    <w:rsid w:val="00747840"/>
    <w:rsid w:val="00747F66"/>
    <w:rsid w:val="0075065E"/>
    <w:rsid w:val="00750D6B"/>
    <w:rsid w:val="00750EAC"/>
    <w:rsid w:val="007512B7"/>
    <w:rsid w:val="00751A09"/>
    <w:rsid w:val="00751B4F"/>
    <w:rsid w:val="00751CF0"/>
    <w:rsid w:val="00752083"/>
    <w:rsid w:val="00753118"/>
    <w:rsid w:val="00753330"/>
    <w:rsid w:val="00753B6E"/>
    <w:rsid w:val="00753C79"/>
    <w:rsid w:val="00753E9E"/>
    <w:rsid w:val="00754758"/>
    <w:rsid w:val="007554CB"/>
    <w:rsid w:val="00755C92"/>
    <w:rsid w:val="00756006"/>
    <w:rsid w:val="00756013"/>
    <w:rsid w:val="007560AE"/>
    <w:rsid w:val="007561D6"/>
    <w:rsid w:val="007562BC"/>
    <w:rsid w:val="00756B5A"/>
    <w:rsid w:val="007573ED"/>
    <w:rsid w:val="00757699"/>
    <w:rsid w:val="00760058"/>
    <w:rsid w:val="007611AA"/>
    <w:rsid w:val="00761530"/>
    <w:rsid w:val="0076158F"/>
    <w:rsid w:val="00761B4C"/>
    <w:rsid w:val="0076228B"/>
    <w:rsid w:val="007632F8"/>
    <w:rsid w:val="00763521"/>
    <w:rsid w:val="00763A7A"/>
    <w:rsid w:val="00763CBE"/>
    <w:rsid w:val="00763E04"/>
    <w:rsid w:val="00764695"/>
    <w:rsid w:val="00764A9C"/>
    <w:rsid w:val="00765122"/>
    <w:rsid w:val="007655E3"/>
    <w:rsid w:val="00765AC8"/>
    <w:rsid w:val="00765EE6"/>
    <w:rsid w:val="007664AE"/>
    <w:rsid w:val="00766F99"/>
    <w:rsid w:val="00767484"/>
    <w:rsid w:val="007700C9"/>
    <w:rsid w:val="00770512"/>
    <w:rsid w:val="00770855"/>
    <w:rsid w:val="0077098A"/>
    <w:rsid w:val="0077125E"/>
    <w:rsid w:val="00771CC4"/>
    <w:rsid w:val="00772E1B"/>
    <w:rsid w:val="00772F63"/>
    <w:rsid w:val="007733B1"/>
    <w:rsid w:val="0077374A"/>
    <w:rsid w:val="007743CA"/>
    <w:rsid w:val="0077441D"/>
    <w:rsid w:val="0077467D"/>
    <w:rsid w:val="007748BC"/>
    <w:rsid w:val="0077497D"/>
    <w:rsid w:val="00774A04"/>
    <w:rsid w:val="00774D1C"/>
    <w:rsid w:val="00775946"/>
    <w:rsid w:val="00775ACD"/>
    <w:rsid w:val="00775FAD"/>
    <w:rsid w:val="007764AB"/>
    <w:rsid w:val="007766CF"/>
    <w:rsid w:val="00776BE1"/>
    <w:rsid w:val="007771DB"/>
    <w:rsid w:val="007776EE"/>
    <w:rsid w:val="00777BC2"/>
    <w:rsid w:val="00777C4A"/>
    <w:rsid w:val="00777F60"/>
    <w:rsid w:val="0078005A"/>
    <w:rsid w:val="00780691"/>
    <w:rsid w:val="00780C1D"/>
    <w:rsid w:val="00780CBF"/>
    <w:rsid w:val="0078168E"/>
    <w:rsid w:val="0078209A"/>
    <w:rsid w:val="00782846"/>
    <w:rsid w:val="007829DA"/>
    <w:rsid w:val="0078395F"/>
    <w:rsid w:val="00783A19"/>
    <w:rsid w:val="00783DC0"/>
    <w:rsid w:val="00784926"/>
    <w:rsid w:val="00785302"/>
    <w:rsid w:val="00785AB8"/>
    <w:rsid w:val="00785D22"/>
    <w:rsid w:val="00786536"/>
    <w:rsid w:val="00786684"/>
    <w:rsid w:val="00786FB6"/>
    <w:rsid w:val="00787149"/>
    <w:rsid w:val="00787564"/>
    <w:rsid w:val="007906FA"/>
    <w:rsid w:val="00790856"/>
    <w:rsid w:val="00790CAF"/>
    <w:rsid w:val="00790FD3"/>
    <w:rsid w:val="007912E0"/>
    <w:rsid w:val="00791647"/>
    <w:rsid w:val="00791861"/>
    <w:rsid w:val="00792570"/>
    <w:rsid w:val="0079280A"/>
    <w:rsid w:val="00792E76"/>
    <w:rsid w:val="00793489"/>
    <w:rsid w:val="00793520"/>
    <w:rsid w:val="0079381C"/>
    <w:rsid w:val="00793DBE"/>
    <w:rsid w:val="00794028"/>
    <w:rsid w:val="007945CF"/>
    <w:rsid w:val="0079478D"/>
    <w:rsid w:val="00794828"/>
    <w:rsid w:val="0079492E"/>
    <w:rsid w:val="00794A1D"/>
    <w:rsid w:val="00794F89"/>
    <w:rsid w:val="00795055"/>
    <w:rsid w:val="00795094"/>
    <w:rsid w:val="00796455"/>
    <w:rsid w:val="00796D05"/>
    <w:rsid w:val="007A0B36"/>
    <w:rsid w:val="007A0C90"/>
    <w:rsid w:val="007A1DC2"/>
    <w:rsid w:val="007A2325"/>
    <w:rsid w:val="007A2BF3"/>
    <w:rsid w:val="007A2F54"/>
    <w:rsid w:val="007A3039"/>
    <w:rsid w:val="007A306B"/>
    <w:rsid w:val="007A3275"/>
    <w:rsid w:val="007A34B0"/>
    <w:rsid w:val="007A393E"/>
    <w:rsid w:val="007A48DB"/>
    <w:rsid w:val="007A4962"/>
    <w:rsid w:val="007A4B5B"/>
    <w:rsid w:val="007A4CEB"/>
    <w:rsid w:val="007A52F7"/>
    <w:rsid w:val="007A53D5"/>
    <w:rsid w:val="007A6162"/>
    <w:rsid w:val="007A63B9"/>
    <w:rsid w:val="007A7411"/>
    <w:rsid w:val="007A7DDE"/>
    <w:rsid w:val="007B0266"/>
    <w:rsid w:val="007B035E"/>
    <w:rsid w:val="007B0546"/>
    <w:rsid w:val="007B0672"/>
    <w:rsid w:val="007B0A65"/>
    <w:rsid w:val="007B0C2F"/>
    <w:rsid w:val="007B1C71"/>
    <w:rsid w:val="007B2047"/>
    <w:rsid w:val="007B2A3B"/>
    <w:rsid w:val="007B2D22"/>
    <w:rsid w:val="007B3AAE"/>
    <w:rsid w:val="007B3DD6"/>
    <w:rsid w:val="007B3E38"/>
    <w:rsid w:val="007B52A4"/>
    <w:rsid w:val="007B54D3"/>
    <w:rsid w:val="007B65AC"/>
    <w:rsid w:val="007B6661"/>
    <w:rsid w:val="007B6965"/>
    <w:rsid w:val="007B6BCC"/>
    <w:rsid w:val="007B6CE3"/>
    <w:rsid w:val="007B6D42"/>
    <w:rsid w:val="007B7DC1"/>
    <w:rsid w:val="007B7F1E"/>
    <w:rsid w:val="007C0628"/>
    <w:rsid w:val="007C17B6"/>
    <w:rsid w:val="007C1A96"/>
    <w:rsid w:val="007C217E"/>
    <w:rsid w:val="007C2362"/>
    <w:rsid w:val="007C24F7"/>
    <w:rsid w:val="007C2899"/>
    <w:rsid w:val="007C2AAE"/>
    <w:rsid w:val="007C2AFB"/>
    <w:rsid w:val="007C2BD9"/>
    <w:rsid w:val="007C313C"/>
    <w:rsid w:val="007C31A0"/>
    <w:rsid w:val="007C3A4C"/>
    <w:rsid w:val="007C3FD7"/>
    <w:rsid w:val="007C44AC"/>
    <w:rsid w:val="007C4DFE"/>
    <w:rsid w:val="007C5221"/>
    <w:rsid w:val="007C52BA"/>
    <w:rsid w:val="007C57D4"/>
    <w:rsid w:val="007C5928"/>
    <w:rsid w:val="007C5AB9"/>
    <w:rsid w:val="007C5AFB"/>
    <w:rsid w:val="007C6773"/>
    <w:rsid w:val="007C7780"/>
    <w:rsid w:val="007C7EA3"/>
    <w:rsid w:val="007D03BE"/>
    <w:rsid w:val="007D06C7"/>
    <w:rsid w:val="007D0D6F"/>
    <w:rsid w:val="007D14C8"/>
    <w:rsid w:val="007D19A2"/>
    <w:rsid w:val="007D19F3"/>
    <w:rsid w:val="007D1C99"/>
    <w:rsid w:val="007D2262"/>
    <w:rsid w:val="007D23D5"/>
    <w:rsid w:val="007D2496"/>
    <w:rsid w:val="007D2933"/>
    <w:rsid w:val="007D2E23"/>
    <w:rsid w:val="007D2E44"/>
    <w:rsid w:val="007D39F7"/>
    <w:rsid w:val="007D3CA6"/>
    <w:rsid w:val="007D3F98"/>
    <w:rsid w:val="007D4037"/>
    <w:rsid w:val="007D5D18"/>
    <w:rsid w:val="007D6197"/>
    <w:rsid w:val="007D66F1"/>
    <w:rsid w:val="007D676F"/>
    <w:rsid w:val="007D67DA"/>
    <w:rsid w:val="007D6B24"/>
    <w:rsid w:val="007D6EA0"/>
    <w:rsid w:val="007D71C1"/>
    <w:rsid w:val="007D7299"/>
    <w:rsid w:val="007D7505"/>
    <w:rsid w:val="007D77BF"/>
    <w:rsid w:val="007D78EA"/>
    <w:rsid w:val="007D7C9D"/>
    <w:rsid w:val="007E053B"/>
    <w:rsid w:val="007E0573"/>
    <w:rsid w:val="007E060B"/>
    <w:rsid w:val="007E0625"/>
    <w:rsid w:val="007E0BA7"/>
    <w:rsid w:val="007E0DB2"/>
    <w:rsid w:val="007E0E9B"/>
    <w:rsid w:val="007E15B2"/>
    <w:rsid w:val="007E1C8F"/>
    <w:rsid w:val="007E259C"/>
    <w:rsid w:val="007E267A"/>
    <w:rsid w:val="007E285E"/>
    <w:rsid w:val="007E2EA3"/>
    <w:rsid w:val="007E4208"/>
    <w:rsid w:val="007E48F8"/>
    <w:rsid w:val="007E4D26"/>
    <w:rsid w:val="007E50C8"/>
    <w:rsid w:val="007E55BF"/>
    <w:rsid w:val="007E58F7"/>
    <w:rsid w:val="007E5E88"/>
    <w:rsid w:val="007E6135"/>
    <w:rsid w:val="007E699C"/>
    <w:rsid w:val="007E6D87"/>
    <w:rsid w:val="007E6E8E"/>
    <w:rsid w:val="007E70AB"/>
    <w:rsid w:val="007E733E"/>
    <w:rsid w:val="007E7357"/>
    <w:rsid w:val="007E7E56"/>
    <w:rsid w:val="007E7FA2"/>
    <w:rsid w:val="007F004C"/>
    <w:rsid w:val="007F0757"/>
    <w:rsid w:val="007F0C56"/>
    <w:rsid w:val="007F34D8"/>
    <w:rsid w:val="007F37C5"/>
    <w:rsid w:val="007F38AE"/>
    <w:rsid w:val="007F3D7E"/>
    <w:rsid w:val="007F3DA5"/>
    <w:rsid w:val="007F45DF"/>
    <w:rsid w:val="007F47CA"/>
    <w:rsid w:val="007F4B0A"/>
    <w:rsid w:val="007F53DB"/>
    <w:rsid w:val="007F5A17"/>
    <w:rsid w:val="007F5D5B"/>
    <w:rsid w:val="007F6A08"/>
    <w:rsid w:val="007F7156"/>
    <w:rsid w:val="007F7A02"/>
    <w:rsid w:val="007F7B27"/>
    <w:rsid w:val="008002D8"/>
    <w:rsid w:val="008007FE"/>
    <w:rsid w:val="00800A29"/>
    <w:rsid w:val="00800A37"/>
    <w:rsid w:val="00800C05"/>
    <w:rsid w:val="008015ED"/>
    <w:rsid w:val="00801616"/>
    <w:rsid w:val="008020FE"/>
    <w:rsid w:val="008027DB"/>
    <w:rsid w:val="00802873"/>
    <w:rsid w:val="008028D5"/>
    <w:rsid w:val="00802E34"/>
    <w:rsid w:val="0080392A"/>
    <w:rsid w:val="00803B66"/>
    <w:rsid w:val="00803C2D"/>
    <w:rsid w:val="00804114"/>
    <w:rsid w:val="00804199"/>
    <w:rsid w:val="008042A5"/>
    <w:rsid w:val="00804C96"/>
    <w:rsid w:val="008053FD"/>
    <w:rsid w:val="00805620"/>
    <w:rsid w:val="00805DA8"/>
    <w:rsid w:val="00805E45"/>
    <w:rsid w:val="00805EA3"/>
    <w:rsid w:val="00805FF9"/>
    <w:rsid w:val="00806241"/>
    <w:rsid w:val="00806743"/>
    <w:rsid w:val="008068EA"/>
    <w:rsid w:val="00807269"/>
    <w:rsid w:val="0080768B"/>
    <w:rsid w:val="00807BA9"/>
    <w:rsid w:val="00807C14"/>
    <w:rsid w:val="00807E5A"/>
    <w:rsid w:val="00811072"/>
    <w:rsid w:val="00811AAD"/>
    <w:rsid w:val="00811B07"/>
    <w:rsid w:val="00811C60"/>
    <w:rsid w:val="00811D01"/>
    <w:rsid w:val="00812428"/>
    <w:rsid w:val="008124D3"/>
    <w:rsid w:val="008127D4"/>
    <w:rsid w:val="00813348"/>
    <w:rsid w:val="008134C0"/>
    <w:rsid w:val="0081351C"/>
    <w:rsid w:val="0081357C"/>
    <w:rsid w:val="00813ECA"/>
    <w:rsid w:val="00814747"/>
    <w:rsid w:val="00814BB1"/>
    <w:rsid w:val="00814F06"/>
    <w:rsid w:val="00815693"/>
    <w:rsid w:val="00815EA6"/>
    <w:rsid w:val="008163D0"/>
    <w:rsid w:val="00816563"/>
    <w:rsid w:val="00816694"/>
    <w:rsid w:val="0081689E"/>
    <w:rsid w:val="008173F7"/>
    <w:rsid w:val="00820372"/>
    <w:rsid w:val="008205D2"/>
    <w:rsid w:val="0082060E"/>
    <w:rsid w:val="00821358"/>
    <w:rsid w:val="00821A81"/>
    <w:rsid w:val="00821AE7"/>
    <w:rsid w:val="00821E11"/>
    <w:rsid w:val="00821FB0"/>
    <w:rsid w:val="00822174"/>
    <w:rsid w:val="0082230C"/>
    <w:rsid w:val="008226EB"/>
    <w:rsid w:val="00822C5C"/>
    <w:rsid w:val="00822EE1"/>
    <w:rsid w:val="00823184"/>
    <w:rsid w:val="00823AFA"/>
    <w:rsid w:val="00824051"/>
    <w:rsid w:val="00824C4E"/>
    <w:rsid w:val="00824D6B"/>
    <w:rsid w:val="0082502B"/>
    <w:rsid w:val="0082555C"/>
    <w:rsid w:val="008269B3"/>
    <w:rsid w:val="00826DAA"/>
    <w:rsid w:val="008270ED"/>
    <w:rsid w:val="00827379"/>
    <w:rsid w:val="0083099C"/>
    <w:rsid w:val="008312D5"/>
    <w:rsid w:val="008314A9"/>
    <w:rsid w:val="00831523"/>
    <w:rsid w:val="00831744"/>
    <w:rsid w:val="0083199E"/>
    <w:rsid w:val="00831BEF"/>
    <w:rsid w:val="00832112"/>
    <w:rsid w:val="00832ADF"/>
    <w:rsid w:val="00832B7D"/>
    <w:rsid w:val="00832EA8"/>
    <w:rsid w:val="0083305D"/>
    <w:rsid w:val="00833074"/>
    <w:rsid w:val="00833301"/>
    <w:rsid w:val="008334B0"/>
    <w:rsid w:val="008338A2"/>
    <w:rsid w:val="00834223"/>
    <w:rsid w:val="0083498E"/>
    <w:rsid w:val="00834E5F"/>
    <w:rsid w:val="00835369"/>
    <w:rsid w:val="00837A0C"/>
    <w:rsid w:val="008416A8"/>
    <w:rsid w:val="00841EC6"/>
    <w:rsid w:val="00842688"/>
    <w:rsid w:val="00842999"/>
    <w:rsid w:val="00842B26"/>
    <w:rsid w:val="00842E4C"/>
    <w:rsid w:val="0084321A"/>
    <w:rsid w:val="00843366"/>
    <w:rsid w:val="008453CB"/>
    <w:rsid w:val="008460A3"/>
    <w:rsid w:val="00846757"/>
    <w:rsid w:val="00846FD0"/>
    <w:rsid w:val="00847594"/>
    <w:rsid w:val="008476D1"/>
    <w:rsid w:val="00850EDD"/>
    <w:rsid w:val="00852389"/>
    <w:rsid w:val="0085239B"/>
    <w:rsid w:val="00852512"/>
    <w:rsid w:val="008528F8"/>
    <w:rsid w:val="00853634"/>
    <w:rsid w:val="0085364D"/>
    <w:rsid w:val="00853A38"/>
    <w:rsid w:val="00853AA3"/>
    <w:rsid w:val="008541E2"/>
    <w:rsid w:val="00854422"/>
    <w:rsid w:val="00855520"/>
    <w:rsid w:val="00855AAB"/>
    <w:rsid w:val="00855C9E"/>
    <w:rsid w:val="00855F3B"/>
    <w:rsid w:val="00856122"/>
    <w:rsid w:val="00856228"/>
    <w:rsid w:val="008567FC"/>
    <w:rsid w:val="008575A8"/>
    <w:rsid w:val="008575D3"/>
    <w:rsid w:val="00857A57"/>
    <w:rsid w:val="00857B1D"/>
    <w:rsid w:val="0086052D"/>
    <w:rsid w:val="008605E8"/>
    <w:rsid w:val="008608CD"/>
    <w:rsid w:val="00860902"/>
    <w:rsid w:val="00860CB6"/>
    <w:rsid w:val="00860F1C"/>
    <w:rsid w:val="00860F37"/>
    <w:rsid w:val="0086177B"/>
    <w:rsid w:val="00861DD1"/>
    <w:rsid w:val="00862886"/>
    <w:rsid w:val="008628B2"/>
    <w:rsid w:val="00862B2C"/>
    <w:rsid w:val="00862C20"/>
    <w:rsid w:val="00862CE0"/>
    <w:rsid w:val="008634B6"/>
    <w:rsid w:val="008635AA"/>
    <w:rsid w:val="008638D1"/>
    <w:rsid w:val="00864097"/>
    <w:rsid w:val="0086423A"/>
    <w:rsid w:val="008643CD"/>
    <w:rsid w:val="00864B14"/>
    <w:rsid w:val="008651DE"/>
    <w:rsid w:val="00865907"/>
    <w:rsid w:val="00865BE3"/>
    <w:rsid w:val="008667DC"/>
    <w:rsid w:val="008675BE"/>
    <w:rsid w:val="0086779F"/>
    <w:rsid w:val="00867D77"/>
    <w:rsid w:val="0087030E"/>
    <w:rsid w:val="00870BC3"/>
    <w:rsid w:val="00870D24"/>
    <w:rsid w:val="00870F28"/>
    <w:rsid w:val="008714E0"/>
    <w:rsid w:val="008717F6"/>
    <w:rsid w:val="008722F7"/>
    <w:rsid w:val="008728B0"/>
    <w:rsid w:val="00872D05"/>
    <w:rsid w:val="0087310B"/>
    <w:rsid w:val="00873C2C"/>
    <w:rsid w:val="00873FF3"/>
    <w:rsid w:val="00874455"/>
    <w:rsid w:val="008746C1"/>
    <w:rsid w:val="00874721"/>
    <w:rsid w:val="00874F00"/>
    <w:rsid w:val="00875069"/>
    <w:rsid w:val="00875282"/>
    <w:rsid w:val="008752AB"/>
    <w:rsid w:val="008756B7"/>
    <w:rsid w:val="00875753"/>
    <w:rsid w:val="00875D65"/>
    <w:rsid w:val="00875DE3"/>
    <w:rsid w:val="00876121"/>
    <w:rsid w:val="00876994"/>
    <w:rsid w:val="008769C4"/>
    <w:rsid w:val="00876C5D"/>
    <w:rsid w:val="008770C9"/>
    <w:rsid w:val="008770D9"/>
    <w:rsid w:val="00877BE6"/>
    <w:rsid w:val="00877E32"/>
    <w:rsid w:val="00880147"/>
    <w:rsid w:val="00880D54"/>
    <w:rsid w:val="0088209F"/>
    <w:rsid w:val="00882706"/>
    <w:rsid w:val="00882AFE"/>
    <w:rsid w:val="00882DCC"/>
    <w:rsid w:val="00882DCD"/>
    <w:rsid w:val="008831A3"/>
    <w:rsid w:val="00883C92"/>
    <w:rsid w:val="00884207"/>
    <w:rsid w:val="00884B85"/>
    <w:rsid w:val="00885274"/>
    <w:rsid w:val="008853A9"/>
    <w:rsid w:val="00885573"/>
    <w:rsid w:val="0088588D"/>
    <w:rsid w:val="00885D95"/>
    <w:rsid w:val="008862DD"/>
    <w:rsid w:val="0088670C"/>
    <w:rsid w:val="00886C4F"/>
    <w:rsid w:val="00886D19"/>
    <w:rsid w:val="008874EC"/>
    <w:rsid w:val="0088756D"/>
    <w:rsid w:val="0088789E"/>
    <w:rsid w:val="008879ED"/>
    <w:rsid w:val="00887AC7"/>
    <w:rsid w:val="00887B95"/>
    <w:rsid w:val="00890049"/>
    <w:rsid w:val="0089049B"/>
    <w:rsid w:val="00890B8F"/>
    <w:rsid w:val="00890BC0"/>
    <w:rsid w:val="008910BC"/>
    <w:rsid w:val="00891355"/>
    <w:rsid w:val="008913D1"/>
    <w:rsid w:val="008916CA"/>
    <w:rsid w:val="00891AD3"/>
    <w:rsid w:val="00891D97"/>
    <w:rsid w:val="00892808"/>
    <w:rsid w:val="00892E42"/>
    <w:rsid w:val="00893276"/>
    <w:rsid w:val="0089334D"/>
    <w:rsid w:val="00893E63"/>
    <w:rsid w:val="008946C9"/>
    <w:rsid w:val="0089512F"/>
    <w:rsid w:val="00895F78"/>
    <w:rsid w:val="00896520"/>
    <w:rsid w:val="00896BC3"/>
    <w:rsid w:val="00896BF6"/>
    <w:rsid w:val="00896DBD"/>
    <w:rsid w:val="00896DCB"/>
    <w:rsid w:val="00897147"/>
    <w:rsid w:val="008971B1"/>
    <w:rsid w:val="00897E73"/>
    <w:rsid w:val="008A014A"/>
    <w:rsid w:val="008A04C1"/>
    <w:rsid w:val="008A06CF"/>
    <w:rsid w:val="008A1240"/>
    <w:rsid w:val="008A21C5"/>
    <w:rsid w:val="008A32F6"/>
    <w:rsid w:val="008A3B59"/>
    <w:rsid w:val="008A3E35"/>
    <w:rsid w:val="008A45FA"/>
    <w:rsid w:val="008A4D29"/>
    <w:rsid w:val="008A4F6B"/>
    <w:rsid w:val="008A5D39"/>
    <w:rsid w:val="008A5F6A"/>
    <w:rsid w:val="008A60E6"/>
    <w:rsid w:val="008A631B"/>
    <w:rsid w:val="008A697E"/>
    <w:rsid w:val="008A6A39"/>
    <w:rsid w:val="008A6AEF"/>
    <w:rsid w:val="008A6CA3"/>
    <w:rsid w:val="008A6DE9"/>
    <w:rsid w:val="008A722C"/>
    <w:rsid w:val="008A78D8"/>
    <w:rsid w:val="008A78F4"/>
    <w:rsid w:val="008A7E74"/>
    <w:rsid w:val="008B045D"/>
    <w:rsid w:val="008B0A11"/>
    <w:rsid w:val="008B0A66"/>
    <w:rsid w:val="008B0AEE"/>
    <w:rsid w:val="008B0CED"/>
    <w:rsid w:val="008B0EEF"/>
    <w:rsid w:val="008B16EB"/>
    <w:rsid w:val="008B304D"/>
    <w:rsid w:val="008B3839"/>
    <w:rsid w:val="008B3BDE"/>
    <w:rsid w:val="008B42FD"/>
    <w:rsid w:val="008B46E1"/>
    <w:rsid w:val="008B4F5D"/>
    <w:rsid w:val="008B5034"/>
    <w:rsid w:val="008B5737"/>
    <w:rsid w:val="008B6012"/>
    <w:rsid w:val="008B61E8"/>
    <w:rsid w:val="008B627A"/>
    <w:rsid w:val="008B6345"/>
    <w:rsid w:val="008B6600"/>
    <w:rsid w:val="008B67DA"/>
    <w:rsid w:val="008B68FE"/>
    <w:rsid w:val="008B69D4"/>
    <w:rsid w:val="008B6A4C"/>
    <w:rsid w:val="008B7064"/>
    <w:rsid w:val="008B7ED4"/>
    <w:rsid w:val="008C007B"/>
    <w:rsid w:val="008C096D"/>
    <w:rsid w:val="008C1511"/>
    <w:rsid w:val="008C1809"/>
    <w:rsid w:val="008C19CA"/>
    <w:rsid w:val="008C1D7C"/>
    <w:rsid w:val="008C20F7"/>
    <w:rsid w:val="008C213F"/>
    <w:rsid w:val="008C27C2"/>
    <w:rsid w:val="008C2B45"/>
    <w:rsid w:val="008C2C93"/>
    <w:rsid w:val="008C384F"/>
    <w:rsid w:val="008C409F"/>
    <w:rsid w:val="008C451C"/>
    <w:rsid w:val="008C4A99"/>
    <w:rsid w:val="008C4E2A"/>
    <w:rsid w:val="008C548A"/>
    <w:rsid w:val="008C578A"/>
    <w:rsid w:val="008C5F17"/>
    <w:rsid w:val="008C637E"/>
    <w:rsid w:val="008C65A0"/>
    <w:rsid w:val="008C6BAC"/>
    <w:rsid w:val="008C7D61"/>
    <w:rsid w:val="008C7EE2"/>
    <w:rsid w:val="008D06E2"/>
    <w:rsid w:val="008D0D0D"/>
    <w:rsid w:val="008D0E3E"/>
    <w:rsid w:val="008D1012"/>
    <w:rsid w:val="008D1051"/>
    <w:rsid w:val="008D125F"/>
    <w:rsid w:val="008D1308"/>
    <w:rsid w:val="008D1FEC"/>
    <w:rsid w:val="008D239D"/>
    <w:rsid w:val="008D23BA"/>
    <w:rsid w:val="008D25D9"/>
    <w:rsid w:val="008D268B"/>
    <w:rsid w:val="008D346C"/>
    <w:rsid w:val="008D376B"/>
    <w:rsid w:val="008D3CFD"/>
    <w:rsid w:val="008D3E3F"/>
    <w:rsid w:val="008D4291"/>
    <w:rsid w:val="008D4D94"/>
    <w:rsid w:val="008D54AB"/>
    <w:rsid w:val="008D5F5A"/>
    <w:rsid w:val="008D6256"/>
    <w:rsid w:val="008D6A4D"/>
    <w:rsid w:val="008D6B25"/>
    <w:rsid w:val="008D6D4A"/>
    <w:rsid w:val="008D6FD6"/>
    <w:rsid w:val="008D71F3"/>
    <w:rsid w:val="008D7D38"/>
    <w:rsid w:val="008E0400"/>
    <w:rsid w:val="008E049E"/>
    <w:rsid w:val="008E0935"/>
    <w:rsid w:val="008E11E7"/>
    <w:rsid w:val="008E1212"/>
    <w:rsid w:val="008E19FD"/>
    <w:rsid w:val="008E2301"/>
    <w:rsid w:val="008E291C"/>
    <w:rsid w:val="008E48DC"/>
    <w:rsid w:val="008E509B"/>
    <w:rsid w:val="008E52E5"/>
    <w:rsid w:val="008E5820"/>
    <w:rsid w:val="008E5D18"/>
    <w:rsid w:val="008E6A54"/>
    <w:rsid w:val="008E77ED"/>
    <w:rsid w:val="008F0856"/>
    <w:rsid w:val="008F0ADA"/>
    <w:rsid w:val="008F0B4E"/>
    <w:rsid w:val="008F0FDC"/>
    <w:rsid w:val="008F1434"/>
    <w:rsid w:val="008F1A2F"/>
    <w:rsid w:val="008F1F7A"/>
    <w:rsid w:val="008F2636"/>
    <w:rsid w:val="008F2CFD"/>
    <w:rsid w:val="008F342E"/>
    <w:rsid w:val="008F3A34"/>
    <w:rsid w:val="008F3E22"/>
    <w:rsid w:val="008F411A"/>
    <w:rsid w:val="008F43DE"/>
    <w:rsid w:val="008F58F5"/>
    <w:rsid w:val="008F617A"/>
    <w:rsid w:val="008F635B"/>
    <w:rsid w:val="008F688F"/>
    <w:rsid w:val="008F7236"/>
    <w:rsid w:val="008F73AA"/>
    <w:rsid w:val="008F75AE"/>
    <w:rsid w:val="008F7D19"/>
    <w:rsid w:val="008F7E93"/>
    <w:rsid w:val="008F7F07"/>
    <w:rsid w:val="00900E17"/>
    <w:rsid w:val="009014BD"/>
    <w:rsid w:val="00901AB4"/>
    <w:rsid w:val="00901FEE"/>
    <w:rsid w:val="00902438"/>
    <w:rsid w:val="00902696"/>
    <w:rsid w:val="0090291C"/>
    <w:rsid w:val="00902DA0"/>
    <w:rsid w:val="00902E64"/>
    <w:rsid w:val="00903195"/>
    <w:rsid w:val="0090372C"/>
    <w:rsid w:val="0090383C"/>
    <w:rsid w:val="00903AC2"/>
    <w:rsid w:val="00903F4F"/>
    <w:rsid w:val="009040A0"/>
    <w:rsid w:val="00905996"/>
    <w:rsid w:val="00906606"/>
    <w:rsid w:val="00907000"/>
    <w:rsid w:val="009070B5"/>
    <w:rsid w:val="009104DE"/>
    <w:rsid w:val="009108C1"/>
    <w:rsid w:val="0091092A"/>
    <w:rsid w:val="00910E73"/>
    <w:rsid w:val="0091127D"/>
    <w:rsid w:val="0091158A"/>
    <w:rsid w:val="0091170F"/>
    <w:rsid w:val="00911E51"/>
    <w:rsid w:val="00913001"/>
    <w:rsid w:val="00913CDE"/>
    <w:rsid w:val="00913E85"/>
    <w:rsid w:val="009143E6"/>
    <w:rsid w:val="009149AE"/>
    <w:rsid w:val="00915967"/>
    <w:rsid w:val="00915A2A"/>
    <w:rsid w:val="00915E1A"/>
    <w:rsid w:val="00915F33"/>
    <w:rsid w:val="009161AB"/>
    <w:rsid w:val="0091697E"/>
    <w:rsid w:val="00916C5C"/>
    <w:rsid w:val="00916DBB"/>
    <w:rsid w:val="00916DD4"/>
    <w:rsid w:val="00916FE3"/>
    <w:rsid w:val="0091758B"/>
    <w:rsid w:val="009177D1"/>
    <w:rsid w:val="00920BBE"/>
    <w:rsid w:val="00920EA8"/>
    <w:rsid w:val="00920EC8"/>
    <w:rsid w:val="00921676"/>
    <w:rsid w:val="0092172A"/>
    <w:rsid w:val="00921DE5"/>
    <w:rsid w:val="00922FB2"/>
    <w:rsid w:val="00922FBE"/>
    <w:rsid w:val="00923071"/>
    <w:rsid w:val="00923771"/>
    <w:rsid w:val="00923A8C"/>
    <w:rsid w:val="00923F58"/>
    <w:rsid w:val="009240BB"/>
    <w:rsid w:val="00924257"/>
    <w:rsid w:val="00924538"/>
    <w:rsid w:val="00924CC0"/>
    <w:rsid w:val="00925063"/>
    <w:rsid w:val="0092567D"/>
    <w:rsid w:val="0092597A"/>
    <w:rsid w:val="00926077"/>
    <w:rsid w:val="0092620C"/>
    <w:rsid w:val="00926492"/>
    <w:rsid w:val="00926BB7"/>
    <w:rsid w:val="00926C05"/>
    <w:rsid w:val="009305E0"/>
    <w:rsid w:val="00930D22"/>
    <w:rsid w:val="00930F52"/>
    <w:rsid w:val="00931177"/>
    <w:rsid w:val="009316F2"/>
    <w:rsid w:val="00931D16"/>
    <w:rsid w:val="00932074"/>
    <w:rsid w:val="0093248D"/>
    <w:rsid w:val="00933482"/>
    <w:rsid w:val="0093391C"/>
    <w:rsid w:val="00933DC1"/>
    <w:rsid w:val="0093400D"/>
    <w:rsid w:val="0093434F"/>
    <w:rsid w:val="00934BD6"/>
    <w:rsid w:val="009353CD"/>
    <w:rsid w:val="009355E1"/>
    <w:rsid w:val="009356AA"/>
    <w:rsid w:val="00935C4A"/>
    <w:rsid w:val="00935EA7"/>
    <w:rsid w:val="0093610C"/>
    <w:rsid w:val="00936887"/>
    <w:rsid w:val="0094032B"/>
    <w:rsid w:val="009409BD"/>
    <w:rsid w:val="00940EDA"/>
    <w:rsid w:val="00940F9A"/>
    <w:rsid w:val="0094108E"/>
    <w:rsid w:val="009412C4"/>
    <w:rsid w:val="00941341"/>
    <w:rsid w:val="009414ED"/>
    <w:rsid w:val="009415DE"/>
    <w:rsid w:val="00942326"/>
    <w:rsid w:val="00942434"/>
    <w:rsid w:val="009426F3"/>
    <w:rsid w:val="00942848"/>
    <w:rsid w:val="00943509"/>
    <w:rsid w:val="009445E9"/>
    <w:rsid w:val="00945432"/>
    <w:rsid w:val="00945A12"/>
    <w:rsid w:val="00946372"/>
    <w:rsid w:val="00946544"/>
    <w:rsid w:val="00946A89"/>
    <w:rsid w:val="00946EF7"/>
    <w:rsid w:val="0094741F"/>
    <w:rsid w:val="00947488"/>
    <w:rsid w:val="009478B5"/>
    <w:rsid w:val="00947A13"/>
    <w:rsid w:val="00950079"/>
    <w:rsid w:val="00950B96"/>
    <w:rsid w:val="00950C64"/>
    <w:rsid w:val="00950E52"/>
    <w:rsid w:val="00950F1A"/>
    <w:rsid w:val="00951521"/>
    <w:rsid w:val="0095154E"/>
    <w:rsid w:val="009515A8"/>
    <w:rsid w:val="0095164A"/>
    <w:rsid w:val="00951EA9"/>
    <w:rsid w:val="009524C6"/>
    <w:rsid w:val="00952507"/>
    <w:rsid w:val="00952512"/>
    <w:rsid w:val="00952A05"/>
    <w:rsid w:val="0095331E"/>
    <w:rsid w:val="00954234"/>
    <w:rsid w:val="00954CDB"/>
    <w:rsid w:val="0095598A"/>
    <w:rsid w:val="0095602C"/>
    <w:rsid w:val="0095634D"/>
    <w:rsid w:val="009568F7"/>
    <w:rsid w:val="00956F84"/>
    <w:rsid w:val="00956FBB"/>
    <w:rsid w:val="00957025"/>
    <w:rsid w:val="0095726E"/>
    <w:rsid w:val="00957A7A"/>
    <w:rsid w:val="0096170D"/>
    <w:rsid w:val="00961C38"/>
    <w:rsid w:val="0096248D"/>
    <w:rsid w:val="00962788"/>
    <w:rsid w:val="00963406"/>
    <w:rsid w:val="009637A2"/>
    <w:rsid w:val="00963852"/>
    <w:rsid w:val="00963890"/>
    <w:rsid w:val="009640EE"/>
    <w:rsid w:val="00964B23"/>
    <w:rsid w:val="00965299"/>
    <w:rsid w:val="00965A59"/>
    <w:rsid w:val="00965BF8"/>
    <w:rsid w:val="00966A26"/>
    <w:rsid w:val="00966A89"/>
    <w:rsid w:val="00966C32"/>
    <w:rsid w:val="00967283"/>
    <w:rsid w:val="00967C68"/>
    <w:rsid w:val="00970094"/>
    <w:rsid w:val="00970345"/>
    <w:rsid w:val="00970953"/>
    <w:rsid w:val="00970AD8"/>
    <w:rsid w:val="00970BDD"/>
    <w:rsid w:val="009710AA"/>
    <w:rsid w:val="0097134D"/>
    <w:rsid w:val="009716A7"/>
    <w:rsid w:val="00971A2B"/>
    <w:rsid w:val="00971FBC"/>
    <w:rsid w:val="00972788"/>
    <w:rsid w:val="00972925"/>
    <w:rsid w:val="00972F11"/>
    <w:rsid w:val="009739D4"/>
    <w:rsid w:val="00973C4B"/>
    <w:rsid w:val="00973FFE"/>
    <w:rsid w:val="009742FA"/>
    <w:rsid w:val="00975086"/>
    <w:rsid w:val="00975111"/>
    <w:rsid w:val="00975C0A"/>
    <w:rsid w:val="00975C75"/>
    <w:rsid w:val="009765DB"/>
    <w:rsid w:val="0097664B"/>
    <w:rsid w:val="00976EAF"/>
    <w:rsid w:val="009775A0"/>
    <w:rsid w:val="00977642"/>
    <w:rsid w:val="00977EEA"/>
    <w:rsid w:val="009803A8"/>
    <w:rsid w:val="009803BC"/>
    <w:rsid w:val="009808E6"/>
    <w:rsid w:val="00981265"/>
    <w:rsid w:val="0098165B"/>
    <w:rsid w:val="009818F3"/>
    <w:rsid w:val="00981C49"/>
    <w:rsid w:val="00982A2A"/>
    <w:rsid w:val="0098349F"/>
    <w:rsid w:val="00983E61"/>
    <w:rsid w:val="00983F36"/>
    <w:rsid w:val="009849E5"/>
    <w:rsid w:val="00984A25"/>
    <w:rsid w:val="00985926"/>
    <w:rsid w:val="00985C5C"/>
    <w:rsid w:val="0098609C"/>
    <w:rsid w:val="009862BF"/>
    <w:rsid w:val="00986577"/>
    <w:rsid w:val="00986F6F"/>
    <w:rsid w:val="009878BD"/>
    <w:rsid w:val="00990101"/>
    <w:rsid w:val="00990382"/>
    <w:rsid w:val="0099041E"/>
    <w:rsid w:val="00990684"/>
    <w:rsid w:val="00990B25"/>
    <w:rsid w:val="00990B9F"/>
    <w:rsid w:val="00990DA7"/>
    <w:rsid w:val="009912CD"/>
    <w:rsid w:val="009914AC"/>
    <w:rsid w:val="009918BE"/>
    <w:rsid w:val="00991E96"/>
    <w:rsid w:val="00992921"/>
    <w:rsid w:val="00992B18"/>
    <w:rsid w:val="009930F8"/>
    <w:rsid w:val="00993C60"/>
    <w:rsid w:val="00994877"/>
    <w:rsid w:val="00994AD5"/>
    <w:rsid w:val="00995412"/>
    <w:rsid w:val="00995EB9"/>
    <w:rsid w:val="00996D4E"/>
    <w:rsid w:val="00996D51"/>
    <w:rsid w:val="009971C8"/>
    <w:rsid w:val="00997293"/>
    <w:rsid w:val="0099753F"/>
    <w:rsid w:val="009A0440"/>
    <w:rsid w:val="009A0506"/>
    <w:rsid w:val="009A05BD"/>
    <w:rsid w:val="009A0A62"/>
    <w:rsid w:val="009A1296"/>
    <w:rsid w:val="009A168E"/>
    <w:rsid w:val="009A1962"/>
    <w:rsid w:val="009A2FCB"/>
    <w:rsid w:val="009A3492"/>
    <w:rsid w:val="009A3DF2"/>
    <w:rsid w:val="009A458C"/>
    <w:rsid w:val="009A57E1"/>
    <w:rsid w:val="009A5886"/>
    <w:rsid w:val="009A6E6A"/>
    <w:rsid w:val="009A71C1"/>
    <w:rsid w:val="009A72ED"/>
    <w:rsid w:val="009A759A"/>
    <w:rsid w:val="009B0570"/>
    <w:rsid w:val="009B09EA"/>
    <w:rsid w:val="009B0A3E"/>
    <w:rsid w:val="009B0A74"/>
    <w:rsid w:val="009B0FCE"/>
    <w:rsid w:val="009B18D0"/>
    <w:rsid w:val="009B19F3"/>
    <w:rsid w:val="009B1A5E"/>
    <w:rsid w:val="009B1E50"/>
    <w:rsid w:val="009B23C4"/>
    <w:rsid w:val="009B278C"/>
    <w:rsid w:val="009B2A6B"/>
    <w:rsid w:val="009B33B7"/>
    <w:rsid w:val="009B3B6C"/>
    <w:rsid w:val="009B3BF8"/>
    <w:rsid w:val="009B4230"/>
    <w:rsid w:val="009B5BAC"/>
    <w:rsid w:val="009B5F60"/>
    <w:rsid w:val="009B6384"/>
    <w:rsid w:val="009B69F9"/>
    <w:rsid w:val="009C0DBE"/>
    <w:rsid w:val="009C14BC"/>
    <w:rsid w:val="009C167C"/>
    <w:rsid w:val="009C1882"/>
    <w:rsid w:val="009C23A6"/>
    <w:rsid w:val="009C3416"/>
    <w:rsid w:val="009C36E1"/>
    <w:rsid w:val="009C393D"/>
    <w:rsid w:val="009C3C00"/>
    <w:rsid w:val="009C3E34"/>
    <w:rsid w:val="009C3F05"/>
    <w:rsid w:val="009C453F"/>
    <w:rsid w:val="009C466A"/>
    <w:rsid w:val="009C4BBD"/>
    <w:rsid w:val="009C600A"/>
    <w:rsid w:val="009C62B6"/>
    <w:rsid w:val="009C6489"/>
    <w:rsid w:val="009C68AD"/>
    <w:rsid w:val="009C71DA"/>
    <w:rsid w:val="009C7B7A"/>
    <w:rsid w:val="009C7C63"/>
    <w:rsid w:val="009D06BA"/>
    <w:rsid w:val="009D0A04"/>
    <w:rsid w:val="009D0B53"/>
    <w:rsid w:val="009D1040"/>
    <w:rsid w:val="009D1AE0"/>
    <w:rsid w:val="009D1E52"/>
    <w:rsid w:val="009D28BF"/>
    <w:rsid w:val="009D2CC1"/>
    <w:rsid w:val="009D324B"/>
    <w:rsid w:val="009D56F4"/>
    <w:rsid w:val="009D5FFF"/>
    <w:rsid w:val="009D612D"/>
    <w:rsid w:val="009D686C"/>
    <w:rsid w:val="009D6955"/>
    <w:rsid w:val="009D732D"/>
    <w:rsid w:val="009D7678"/>
    <w:rsid w:val="009E05B2"/>
    <w:rsid w:val="009E0D8B"/>
    <w:rsid w:val="009E120A"/>
    <w:rsid w:val="009E1381"/>
    <w:rsid w:val="009E1BD5"/>
    <w:rsid w:val="009E1EB0"/>
    <w:rsid w:val="009E22E1"/>
    <w:rsid w:val="009E24B0"/>
    <w:rsid w:val="009E2915"/>
    <w:rsid w:val="009E2E2C"/>
    <w:rsid w:val="009E2EF1"/>
    <w:rsid w:val="009E3621"/>
    <w:rsid w:val="009E403F"/>
    <w:rsid w:val="009E4504"/>
    <w:rsid w:val="009E4925"/>
    <w:rsid w:val="009E4AEC"/>
    <w:rsid w:val="009E4C2B"/>
    <w:rsid w:val="009E5057"/>
    <w:rsid w:val="009E547D"/>
    <w:rsid w:val="009E5F3C"/>
    <w:rsid w:val="009E6387"/>
    <w:rsid w:val="009E6BE0"/>
    <w:rsid w:val="009E6C5C"/>
    <w:rsid w:val="009E6C88"/>
    <w:rsid w:val="009E6E1E"/>
    <w:rsid w:val="009F02CA"/>
    <w:rsid w:val="009F04A8"/>
    <w:rsid w:val="009F2F7F"/>
    <w:rsid w:val="009F32C9"/>
    <w:rsid w:val="009F354E"/>
    <w:rsid w:val="009F3A39"/>
    <w:rsid w:val="009F5625"/>
    <w:rsid w:val="009F587C"/>
    <w:rsid w:val="009F5990"/>
    <w:rsid w:val="009F5BC4"/>
    <w:rsid w:val="009F5F44"/>
    <w:rsid w:val="009F6D12"/>
    <w:rsid w:val="009F75E9"/>
    <w:rsid w:val="009F7820"/>
    <w:rsid w:val="00A00135"/>
    <w:rsid w:val="00A00328"/>
    <w:rsid w:val="00A004E5"/>
    <w:rsid w:val="00A0065A"/>
    <w:rsid w:val="00A0152D"/>
    <w:rsid w:val="00A01D4F"/>
    <w:rsid w:val="00A02048"/>
    <w:rsid w:val="00A021A3"/>
    <w:rsid w:val="00A02C56"/>
    <w:rsid w:val="00A02F11"/>
    <w:rsid w:val="00A03382"/>
    <w:rsid w:val="00A03844"/>
    <w:rsid w:val="00A03B3E"/>
    <w:rsid w:val="00A03EF8"/>
    <w:rsid w:val="00A045FF"/>
    <w:rsid w:val="00A05950"/>
    <w:rsid w:val="00A05B4D"/>
    <w:rsid w:val="00A062D8"/>
    <w:rsid w:val="00A0676E"/>
    <w:rsid w:val="00A0692C"/>
    <w:rsid w:val="00A101EE"/>
    <w:rsid w:val="00A106B6"/>
    <w:rsid w:val="00A11309"/>
    <w:rsid w:val="00A125D5"/>
    <w:rsid w:val="00A12A93"/>
    <w:rsid w:val="00A142D2"/>
    <w:rsid w:val="00A144AE"/>
    <w:rsid w:val="00A1550E"/>
    <w:rsid w:val="00A15B98"/>
    <w:rsid w:val="00A15DFC"/>
    <w:rsid w:val="00A1618D"/>
    <w:rsid w:val="00A16CFA"/>
    <w:rsid w:val="00A1791D"/>
    <w:rsid w:val="00A179E1"/>
    <w:rsid w:val="00A17A16"/>
    <w:rsid w:val="00A20388"/>
    <w:rsid w:val="00A204A3"/>
    <w:rsid w:val="00A204A4"/>
    <w:rsid w:val="00A20C35"/>
    <w:rsid w:val="00A20E8F"/>
    <w:rsid w:val="00A212E3"/>
    <w:rsid w:val="00A214DD"/>
    <w:rsid w:val="00A2186E"/>
    <w:rsid w:val="00A21BB1"/>
    <w:rsid w:val="00A21C0A"/>
    <w:rsid w:val="00A222DB"/>
    <w:rsid w:val="00A2256C"/>
    <w:rsid w:val="00A239A4"/>
    <w:rsid w:val="00A23D6B"/>
    <w:rsid w:val="00A246FF"/>
    <w:rsid w:val="00A2482E"/>
    <w:rsid w:val="00A252B4"/>
    <w:rsid w:val="00A2532C"/>
    <w:rsid w:val="00A2568D"/>
    <w:rsid w:val="00A2640D"/>
    <w:rsid w:val="00A2729B"/>
    <w:rsid w:val="00A27466"/>
    <w:rsid w:val="00A276D8"/>
    <w:rsid w:val="00A3017F"/>
    <w:rsid w:val="00A3037B"/>
    <w:rsid w:val="00A30746"/>
    <w:rsid w:val="00A3095A"/>
    <w:rsid w:val="00A30DCB"/>
    <w:rsid w:val="00A31482"/>
    <w:rsid w:val="00A31704"/>
    <w:rsid w:val="00A347C6"/>
    <w:rsid w:val="00A34AD3"/>
    <w:rsid w:val="00A34E87"/>
    <w:rsid w:val="00A35894"/>
    <w:rsid w:val="00A361D9"/>
    <w:rsid w:val="00A36426"/>
    <w:rsid w:val="00A36572"/>
    <w:rsid w:val="00A365AF"/>
    <w:rsid w:val="00A37149"/>
    <w:rsid w:val="00A3729D"/>
    <w:rsid w:val="00A37462"/>
    <w:rsid w:val="00A3763B"/>
    <w:rsid w:val="00A3769A"/>
    <w:rsid w:val="00A379B6"/>
    <w:rsid w:val="00A4037D"/>
    <w:rsid w:val="00A4064B"/>
    <w:rsid w:val="00A40681"/>
    <w:rsid w:val="00A40894"/>
    <w:rsid w:val="00A40F32"/>
    <w:rsid w:val="00A40FD2"/>
    <w:rsid w:val="00A41213"/>
    <w:rsid w:val="00A41288"/>
    <w:rsid w:val="00A4149D"/>
    <w:rsid w:val="00A417A2"/>
    <w:rsid w:val="00A4228B"/>
    <w:rsid w:val="00A42AF4"/>
    <w:rsid w:val="00A4341A"/>
    <w:rsid w:val="00A43506"/>
    <w:rsid w:val="00A438A3"/>
    <w:rsid w:val="00A43A37"/>
    <w:rsid w:val="00A43BA2"/>
    <w:rsid w:val="00A44088"/>
    <w:rsid w:val="00A44995"/>
    <w:rsid w:val="00A44F35"/>
    <w:rsid w:val="00A450AA"/>
    <w:rsid w:val="00A458FF"/>
    <w:rsid w:val="00A459C4"/>
    <w:rsid w:val="00A45DB0"/>
    <w:rsid w:val="00A46167"/>
    <w:rsid w:val="00A46E7F"/>
    <w:rsid w:val="00A47488"/>
    <w:rsid w:val="00A50177"/>
    <w:rsid w:val="00A506B2"/>
    <w:rsid w:val="00A50AEF"/>
    <w:rsid w:val="00A5141D"/>
    <w:rsid w:val="00A52547"/>
    <w:rsid w:val="00A529FC"/>
    <w:rsid w:val="00A52DFB"/>
    <w:rsid w:val="00A53304"/>
    <w:rsid w:val="00A5402D"/>
    <w:rsid w:val="00A54707"/>
    <w:rsid w:val="00A54DBE"/>
    <w:rsid w:val="00A55538"/>
    <w:rsid w:val="00A561D0"/>
    <w:rsid w:val="00A567F2"/>
    <w:rsid w:val="00A56BD0"/>
    <w:rsid w:val="00A56C5D"/>
    <w:rsid w:val="00A56C75"/>
    <w:rsid w:val="00A56F28"/>
    <w:rsid w:val="00A570C8"/>
    <w:rsid w:val="00A571CE"/>
    <w:rsid w:val="00A57694"/>
    <w:rsid w:val="00A577FA"/>
    <w:rsid w:val="00A57BFD"/>
    <w:rsid w:val="00A60CE6"/>
    <w:rsid w:val="00A60DCD"/>
    <w:rsid w:val="00A613DC"/>
    <w:rsid w:val="00A622BE"/>
    <w:rsid w:val="00A626FD"/>
    <w:rsid w:val="00A63549"/>
    <w:rsid w:val="00A63B66"/>
    <w:rsid w:val="00A63FE3"/>
    <w:rsid w:val="00A644C0"/>
    <w:rsid w:val="00A6460D"/>
    <w:rsid w:val="00A64798"/>
    <w:rsid w:val="00A64E15"/>
    <w:rsid w:val="00A65281"/>
    <w:rsid w:val="00A65873"/>
    <w:rsid w:val="00A65C50"/>
    <w:rsid w:val="00A65D5F"/>
    <w:rsid w:val="00A662FB"/>
    <w:rsid w:val="00A66DC2"/>
    <w:rsid w:val="00A67837"/>
    <w:rsid w:val="00A702FE"/>
    <w:rsid w:val="00A70CF4"/>
    <w:rsid w:val="00A70D52"/>
    <w:rsid w:val="00A71029"/>
    <w:rsid w:val="00A714A8"/>
    <w:rsid w:val="00A71586"/>
    <w:rsid w:val="00A71936"/>
    <w:rsid w:val="00A71BD7"/>
    <w:rsid w:val="00A720D0"/>
    <w:rsid w:val="00A72CA8"/>
    <w:rsid w:val="00A72D09"/>
    <w:rsid w:val="00A746FE"/>
    <w:rsid w:val="00A751A5"/>
    <w:rsid w:val="00A753BB"/>
    <w:rsid w:val="00A75A64"/>
    <w:rsid w:val="00A772D9"/>
    <w:rsid w:val="00A80644"/>
    <w:rsid w:val="00A808C5"/>
    <w:rsid w:val="00A80A60"/>
    <w:rsid w:val="00A80BF5"/>
    <w:rsid w:val="00A81666"/>
    <w:rsid w:val="00A81763"/>
    <w:rsid w:val="00A81C3C"/>
    <w:rsid w:val="00A81F22"/>
    <w:rsid w:val="00A81F56"/>
    <w:rsid w:val="00A82289"/>
    <w:rsid w:val="00A82520"/>
    <w:rsid w:val="00A826A6"/>
    <w:rsid w:val="00A82C50"/>
    <w:rsid w:val="00A833D7"/>
    <w:rsid w:val="00A83885"/>
    <w:rsid w:val="00A83BEA"/>
    <w:rsid w:val="00A842F0"/>
    <w:rsid w:val="00A84929"/>
    <w:rsid w:val="00A850AB"/>
    <w:rsid w:val="00A85464"/>
    <w:rsid w:val="00A8598D"/>
    <w:rsid w:val="00A85B9F"/>
    <w:rsid w:val="00A86113"/>
    <w:rsid w:val="00A862C1"/>
    <w:rsid w:val="00A86A5B"/>
    <w:rsid w:val="00A86BBB"/>
    <w:rsid w:val="00A86CA0"/>
    <w:rsid w:val="00A86CF0"/>
    <w:rsid w:val="00A86D9A"/>
    <w:rsid w:val="00A87556"/>
    <w:rsid w:val="00A87C20"/>
    <w:rsid w:val="00A90043"/>
    <w:rsid w:val="00A90107"/>
    <w:rsid w:val="00A90602"/>
    <w:rsid w:val="00A907D5"/>
    <w:rsid w:val="00A910AD"/>
    <w:rsid w:val="00A911C4"/>
    <w:rsid w:val="00A9153D"/>
    <w:rsid w:val="00A91E25"/>
    <w:rsid w:val="00A91F2A"/>
    <w:rsid w:val="00A922F3"/>
    <w:rsid w:val="00A92722"/>
    <w:rsid w:val="00A927F2"/>
    <w:rsid w:val="00A92F1A"/>
    <w:rsid w:val="00A935CF"/>
    <w:rsid w:val="00A939B9"/>
    <w:rsid w:val="00A93A0E"/>
    <w:rsid w:val="00A941E1"/>
    <w:rsid w:val="00A943F8"/>
    <w:rsid w:val="00A9451B"/>
    <w:rsid w:val="00A9475C"/>
    <w:rsid w:val="00A95444"/>
    <w:rsid w:val="00A959AB"/>
    <w:rsid w:val="00A961E2"/>
    <w:rsid w:val="00A964DB"/>
    <w:rsid w:val="00A96825"/>
    <w:rsid w:val="00A96D3F"/>
    <w:rsid w:val="00A97056"/>
    <w:rsid w:val="00A9724E"/>
    <w:rsid w:val="00A974DE"/>
    <w:rsid w:val="00A97A07"/>
    <w:rsid w:val="00A97EF8"/>
    <w:rsid w:val="00AA0929"/>
    <w:rsid w:val="00AA0EAD"/>
    <w:rsid w:val="00AA12E1"/>
    <w:rsid w:val="00AA16D3"/>
    <w:rsid w:val="00AA274B"/>
    <w:rsid w:val="00AA2D13"/>
    <w:rsid w:val="00AA380F"/>
    <w:rsid w:val="00AA38CD"/>
    <w:rsid w:val="00AA3EDF"/>
    <w:rsid w:val="00AA4681"/>
    <w:rsid w:val="00AA472A"/>
    <w:rsid w:val="00AA4941"/>
    <w:rsid w:val="00AA4A86"/>
    <w:rsid w:val="00AA4BBE"/>
    <w:rsid w:val="00AA4C79"/>
    <w:rsid w:val="00AA4D75"/>
    <w:rsid w:val="00AA4FE4"/>
    <w:rsid w:val="00AA577C"/>
    <w:rsid w:val="00AA578C"/>
    <w:rsid w:val="00AA61ED"/>
    <w:rsid w:val="00AA6564"/>
    <w:rsid w:val="00AA6808"/>
    <w:rsid w:val="00AA74B0"/>
    <w:rsid w:val="00AA74FA"/>
    <w:rsid w:val="00AA76A1"/>
    <w:rsid w:val="00AA7758"/>
    <w:rsid w:val="00AA7CC2"/>
    <w:rsid w:val="00AB073A"/>
    <w:rsid w:val="00AB08F6"/>
    <w:rsid w:val="00AB0953"/>
    <w:rsid w:val="00AB11E3"/>
    <w:rsid w:val="00AB13E8"/>
    <w:rsid w:val="00AB176A"/>
    <w:rsid w:val="00AB1E6B"/>
    <w:rsid w:val="00AB1F60"/>
    <w:rsid w:val="00AB2962"/>
    <w:rsid w:val="00AB2A78"/>
    <w:rsid w:val="00AB2FB2"/>
    <w:rsid w:val="00AB3BF9"/>
    <w:rsid w:val="00AB40AF"/>
    <w:rsid w:val="00AB459B"/>
    <w:rsid w:val="00AB4875"/>
    <w:rsid w:val="00AB4CF8"/>
    <w:rsid w:val="00AB5864"/>
    <w:rsid w:val="00AB5868"/>
    <w:rsid w:val="00AB586C"/>
    <w:rsid w:val="00AB5D88"/>
    <w:rsid w:val="00AB6EF6"/>
    <w:rsid w:val="00AB6FF3"/>
    <w:rsid w:val="00AB723D"/>
    <w:rsid w:val="00AB7620"/>
    <w:rsid w:val="00AB79CE"/>
    <w:rsid w:val="00AC05CC"/>
    <w:rsid w:val="00AC075D"/>
    <w:rsid w:val="00AC0986"/>
    <w:rsid w:val="00AC0D24"/>
    <w:rsid w:val="00AC13A3"/>
    <w:rsid w:val="00AC18C0"/>
    <w:rsid w:val="00AC1DBD"/>
    <w:rsid w:val="00AC1FBB"/>
    <w:rsid w:val="00AC2815"/>
    <w:rsid w:val="00AC44A9"/>
    <w:rsid w:val="00AC44E2"/>
    <w:rsid w:val="00AC4B62"/>
    <w:rsid w:val="00AC4DBD"/>
    <w:rsid w:val="00AC4F07"/>
    <w:rsid w:val="00AC4F1A"/>
    <w:rsid w:val="00AC4F88"/>
    <w:rsid w:val="00AC521C"/>
    <w:rsid w:val="00AC5522"/>
    <w:rsid w:val="00AC57B1"/>
    <w:rsid w:val="00AC5EE9"/>
    <w:rsid w:val="00AC5F75"/>
    <w:rsid w:val="00AC640D"/>
    <w:rsid w:val="00AC6D99"/>
    <w:rsid w:val="00AC6FBE"/>
    <w:rsid w:val="00AC73AF"/>
    <w:rsid w:val="00AC7709"/>
    <w:rsid w:val="00AC7B8C"/>
    <w:rsid w:val="00AC7E64"/>
    <w:rsid w:val="00AC7F76"/>
    <w:rsid w:val="00AD0403"/>
    <w:rsid w:val="00AD0DAE"/>
    <w:rsid w:val="00AD0FDB"/>
    <w:rsid w:val="00AD163A"/>
    <w:rsid w:val="00AD2418"/>
    <w:rsid w:val="00AD247D"/>
    <w:rsid w:val="00AD2948"/>
    <w:rsid w:val="00AD2DE2"/>
    <w:rsid w:val="00AD2E52"/>
    <w:rsid w:val="00AD3259"/>
    <w:rsid w:val="00AD3275"/>
    <w:rsid w:val="00AD3C94"/>
    <w:rsid w:val="00AD3EEF"/>
    <w:rsid w:val="00AD44ED"/>
    <w:rsid w:val="00AD4579"/>
    <w:rsid w:val="00AD47AE"/>
    <w:rsid w:val="00AD57CC"/>
    <w:rsid w:val="00AD61C7"/>
    <w:rsid w:val="00AD626F"/>
    <w:rsid w:val="00AD664A"/>
    <w:rsid w:val="00AD6A24"/>
    <w:rsid w:val="00AD77B3"/>
    <w:rsid w:val="00AD787A"/>
    <w:rsid w:val="00AD7A6E"/>
    <w:rsid w:val="00AD7C07"/>
    <w:rsid w:val="00AD7F3F"/>
    <w:rsid w:val="00AE0071"/>
    <w:rsid w:val="00AE0A2C"/>
    <w:rsid w:val="00AE0DE8"/>
    <w:rsid w:val="00AE10BB"/>
    <w:rsid w:val="00AE110B"/>
    <w:rsid w:val="00AE14E1"/>
    <w:rsid w:val="00AE1C4A"/>
    <w:rsid w:val="00AE25ED"/>
    <w:rsid w:val="00AE268A"/>
    <w:rsid w:val="00AE2747"/>
    <w:rsid w:val="00AE2ADE"/>
    <w:rsid w:val="00AE2BD5"/>
    <w:rsid w:val="00AE3168"/>
    <w:rsid w:val="00AE33BF"/>
    <w:rsid w:val="00AE346A"/>
    <w:rsid w:val="00AE351D"/>
    <w:rsid w:val="00AE4436"/>
    <w:rsid w:val="00AE4481"/>
    <w:rsid w:val="00AE45CE"/>
    <w:rsid w:val="00AE4975"/>
    <w:rsid w:val="00AE5ACA"/>
    <w:rsid w:val="00AE5ACB"/>
    <w:rsid w:val="00AE5DE0"/>
    <w:rsid w:val="00AE6592"/>
    <w:rsid w:val="00AE6FEF"/>
    <w:rsid w:val="00AE75DC"/>
    <w:rsid w:val="00AE77A6"/>
    <w:rsid w:val="00AE7975"/>
    <w:rsid w:val="00AE7EB7"/>
    <w:rsid w:val="00AF07B9"/>
    <w:rsid w:val="00AF0919"/>
    <w:rsid w:val="00AF0F51"/>
    <w:rsid w:val="00AF166F"/>
    <w:rsid w:val="00AF1E06"/>
    <w:rsid w:val="00AF320B"/>
    <w:rsid w:val="00AF3722"/>
    <w:rsid w:val="00AF531B"/>
    <w:rsid w:val="00AF55F5"/>
    <w:rsid w:val="00AF55FA"/>
    <w:rsid w:val="00AF60C7"/>
    <w:rsid w:val="00AF6E3F"/>
    <w:rsid w:val="00AF740D"/>
    <w:rsid w:val="00AF7B6A"/>
    <w:rsid w:val="00AF7B9F"/>
    <w:rsid w:val="00AF7BA5"/>
    <w:rsid w:val="00AF7CCC"/>
    <w:rsid w:val="00B000E1"/>
    <w:rsid w:val="00B002CB"/>
    <w:rsid w:val="00B007EF"/>
    <w:rsid w:val="00B0102F"/>
    <w:rsid w:val="00B01425"/>
    <w:rsid w:val="00B01946"/>
    <w:rsid w:val="00B01E15"/>
    <w:rsid w:val="00B02932"/>
    <w:rsid w:val="00B02EA7"/>
    <w:rsid w:val="00B02F65"/>
    <w:rsid w:val="00B0301F"/>
    <w:rsid w:val="00B030D9"/>
    <w:rsid w:val="00B038DB"/>
    <w:rsid w:val="00B03906"/>
    <w:rsid w:val="00B03FED"/>
    <w:rsid w:val="00B041F2"/>
    <w:rsid w:val="00B04D4F"/>
    <w:rsid w:val="00B05464"/>
    <w:rsid w:val="00B06963"/>
    <w:rsid w:val="00B069B7"/>
    <w:rsid w:val="00B07AB3"/>
    <w:rsid w:val="00B07C7A"/>
    <w:rsid w:val="00B10313"/>
    <w:rsid w:val="00B10E12"/>
    <w:rsid w:val="00B10F20"/>
    <w:rsid w:val="00B1143D"/>
    <w:rsid w:val="00B115ED"/>
    <w:rsid w:val="00B11D3D"/>
    <w:rsid w:val="00B12BC7"/>
    <w:rsid w:val="00B12D22"/>
    <w:rsid w:val="00B1314D"/>
    <w:rsid w:val="00B13DD3"/>
    <w:rsid w:val="00B13EDA"/>
    <w:rsid w:val="00B14059"/>
    <w:rsid w:val="00B140B8"/>
    <w:rsid w:val="00B141F8"/>
    <w:rsid w:val="00B141FA"/>
    <w:rsid w:val="00B14E94"/>
    <w:rsid w:val="00B156C0"/>
    <w:rsid w:val="00B161E6"/>
    <w:rsid w:val="00B16884"/>
    <w:rsid w:val="00B16AED"/>
    <w:rsid w:val="00B17A65"/>
    <w:rsid w:val="00B20669"/>
    <w:rsid w:val="00B20778"/>
    <w:rsid w:val="00B20A22"/>
    <w:rsid w:val="00B20A2D"/>
    <w:rsid w:val="00B20E80"/>
    <w:rsid w:val="00B216D0"/>
    <w:rsid w:val="00B21C88"/>
    <w:rsid w:val="00B22563"/>
    <w:rsid w:val="00B22996"/>
    <w:rsid w:val="00B229FA"/>
    <w:rsid w:val="00B22E6A"/>
    <w:rsid w:val="00B2309C"/>
    <w:rsid w:val="00B234F5"/>
    <w:rsid w:val="00B241A5"/>
    <w:rsid w:val="00B24802"/>
    <w:rsid w:val="00B24D69"/>
    <w:rsid w:val="00B25669"/>
    <w:rsid w:val="00B25773"/>
    <w:rsid w:val="00B2587E"/>
    <w:rsid w:val="00B2599E"/>
    <w:rsid w:val="00B25DA3"/>
    <w:rsid w:val="00B26903"/>
    <w:rsid w:val="00B26D5B"/>
    <w:rsid w:val="00B26F54"/>
    <w:rsid w:val="00B27702"/>
    <w:rsid w:val="00B27824"/>
    <w:rsid w:val="00B278FC"/>
    <w:rsid w:val="00B27B50"/>
    <w:rsid w:val="00B27E9D"/>
    <w:rsid w:val="00B3072E"/>
    <w:rsid w:val="00B314A3"/>
    <w:rsid w:val="00B31645"/>
    <w:rsid w:val="00B31C02"/>
    <w:rsid w:val="00B3245F"/>
    <w:rsid w:val="00B325AE"/>
    <w:rsid w:val="00B326C4"/>
    <w:rsid w:val="00B32720"/>
    <w:rsid w:val="00B32D92"/>
    <w:rsid w:val="00B33716"/>
    <w:rsid w:val="00B33E79"/>
    <w:rsid w:val="00B34109"/>
    <w:rsid w:val="00B341BD"/>
    <w:rsid w:val="00B34460"/>
    <w:rsid w:val="00B34698"/>
    <w:rsid w:val="00B3489E"/>
    <w:rsid w:val="00B348A6"/>
    <w:rsid w:val="00B34954"/>
    <w:rsid w:val="00B34BE8"/>
    <w:rsid w:val="00B35043"/>
    <w:rsid w:val="00B35186"/>
    <w:rsid w:val="00B35341"/>
    <w:rsid w:val="00B35528"/>
    <w:rsid w:val="00B355BB"/>
    <w:rsid w:val="00B3775F"/>
    <w:rsid w:val="00B3782B"/>
    <w:rsid w:val="00B40062"/>
    <w:rsid w:val="00B40225"/>
    <w:rsid w:val="00B40444"/>
    <w:rsid w:val="00B4059A"/>
    <w:rsid w:val="00B40937"/>
    <w:rsid w:val="00B40BB4"/>
    <w:rsid w:val="00B41B50"/>
    <w:rsid w:val="00B422E9"/>
    <w:rsid w:val="00B423C7"/>
    <w:rsid w:val="00B42AC0"/>
    <w:rsid w:val="00B43567"/>
    <w:rsid w:val="00B436C3"/>
    <w:rsid w:val="00B44325"/>
    <w:rsid w:val="00B44EE5"/>
    <w:rsid w:val="00B44FD6"/>
    <w:rsid w:val="00B45012"/>
    <w:rsid w:val="00B455C0"/>
    <w:rsid w:val="00B459AD"/>
    <w:rsid w:val="00B45CD2"/>
    <w:rsid w:val="00B46A25"/>
    <w:rsid w:val="00B46B60"/>
    <w:rsid w:val="00B46C75"/>
    <w:rsid w:val="00B47A17"/>
    <w:rsid w:val="00B50813"/>
    <w:rsid w:val="00B509D9"/>
    <w:rsid w:val="00B5165B"/>
    <w:rsid w:val="00B51B86"/>
    <w:rsid w:val="00B51D6D"/>
    <w:rsid w:val="00B527C8"/>
    <w:rsid w:val="00B528C1"/>
    <w:rsid w:val="00B54554"/>
    <w:rsid w:val="00B54911"/>
    <w:rsid w:val="00B551A4"/>
    <w:rsid w:val="00B55643"/>
    <w:rsid w:val="00B556A6"/>
    <w:rsid w:val="00B5585E"/>
    <w:rsid w:val="00B55A12"/>
    <w:rsid w:val="00B55F38"/>
    <w:rsid w:val="00B56652"/>
    <w:rsid w:val="00B568B0"/>
    <w:rsid w:val="00B569EA"/>
    <w:rsid w:val="00B56D55"/>
    <w:rsid w:val="00B56DA6"/>
    <w:rsid w:val="00B56FA1"/>
    <w:rsid w:val="00B570AF"/>
    <w:rsid w:val="00B571A4"/>
    <w:rsid w:val="00B60650"/>
    <w:rsid w:val="00B607FA"/>
    <w:rsid w:val="00B60986"/>
    <w:rsid w:val="00B61220"/>
    <w:rsid w:val="00B6153C"/>
    <w:rsid w:val="00B618BB"/>
    <w:rsid w:val="00B61D3E"/>
    <w:rsid w:val="00B61EAC"/>
    <w:rsid w:val="00B620FA"/>
    <w:rsid w:val="00B6214E"/>
    <w:rsid w:val="00B62287"/>
    <w:rsid w:val="00B62D99"/>
    <w:rsid w:val="00B62E0A"/>
    <w:rsid w:val="00B6316F"/>
    <w:rsid w:val="00B631B7"/>
    <w:rsid w:val="00B631DF"/>
    <w:rsid w:val="00B633BF"/>
    <w:rsid w:val="00B63463"/>
    <w:rsid w:val="00B63DFF"/>
    <w:rsid w:val="00B63FB5"/>
    <w:rsid w:val="00B64200"/>
    <w:rsid w:val="00B646D0"/>
    <w:rsid w:val="00B647A4"/>
    <w:rsid w:val="00B6548A"/>
    <w:rsid w:val="00B65A19"/>
    <w:rsid w:val="00B65FA8"/>
    <w:rsid w:val="00B660FE"/>
    <w:rsid w:val="00B6621D"/>
    <w:rsid w:val="00B6624E"/>
    <w:rsid w:val="00B6678E"/>
    <w:rsid w:val="00B67947"/>
    <w:rsid w:val="00B707E4"/>
    <w:rsid w:val="00B71605"/>
    <w:rsid w:val="00B71617"/>
    <w:rsid w:val="00B722A4"/>
    <w:rsid w:val="00B7230E"/>
    <w:rsid w:val="00B729E8"/>
    <w:rsid w:val="00B72B9B"/>
    <w:rsid w:val="00B72D99"/>
    <w:rsid w:val="00B72E07"/>
    <w:rsid w:val="00B72EA6"/>
    <w:rsid w:val="00B7315B"/>
    <w:rsid w:val="00B742A5"/>
    <w:rsid w:val="00B74C79"/>
    <w:rsid w:val="00B75A13"/>
    <w:rsid w:val="00B75C86"/>
    <w:rsid w:val="00B766CA"/>
    <w:rsid w:val="00B76BE1"/>
    <w:rsid w:val="00B77DCC"/>
    <w:rsid w:val="00B8046E"/>
    <w:rsid w:val="00B80950"/>
    <w:rsid w:val="00B80A86"/>
    <w:rsid w:val="00B80D45"/>
    <w:rsid w:val="00B80D80"/>
    <w:rsid w:val="00B81099"/>
    <w:rsid w:val="00B81520"/>
    <w:rsid w:val="00B81C35"/>
    <w:rsid w:val="00B81C88"/>
    <w:rsid w:val="00B82493"/>
    <w:rsid w:val="00B82B4A"/>
    <w:rsid w:val="00B831BE"/>
    <w:rsid w:val="00B832CE"/>
    <w:rsid w:val="00B83542"/>
    <w:rsid w:val="00B83A83"/>
    <w:rsid w:val="00B83BBC"/>
    <w:rsid w:val="00B846F3"/>
    <w:rsid w:val="00B85D22"/>
    <w:rsid w:val="00B86131"/>
    <w:rsid w:val="00B86781"/>
    <w:rsid w:val="00B871FE"/>
    <w:rsid w:val="00B87634"/>
    <w:rsid w:val="00B87DCA"/>
    <w:rsid w:val="00B87EC7"/>
    <w:rsid w:val="00B90FF3"/>
    <w:rsid w:val="00B91E9A"/>
    <w:rsid w:val="00B9253A"/>
    <w:rsid w:val="00B9305F"/>
    <w:rsid w:val="00B935FE"/>
    <w:rsid w:val="00B93BA9"/>
    <w:rsid w:val="00B94257"/>
    <w:rsid w:val="00B943FA"/>
    <w:rsid w:val="00B9453A"/>
    <w:rsid w:val="00B94CD3"/>
    <w:rsid w:val="00B95772"/>
    <w:rsid w:val="00B95774"/>
    <w:rsid w:val="00B95CEE"/>
    <w:rsid w:val="00B960FB"/>
    <w:rsid w:val="00B96533"/>
    <w:rsid w:val="00B966B6"/>
    <w:rsid w:val="00B969E2"/>
    <w:rsid w:val="00B96C59"/>
    <w:rsid w:val="00B96C70"/>
    <w:rsid w:val="00B97478"/>
    <w:rsid w:val="00B978CC"/>
    <w:rsid w:val="00BA0090"/>
    <w:rsid w:val="00BA05B1"/>
    <w:rsid w:val="00BA0AF5"/>
    <w:rsid w:val="00BA0D5C"/>
    <w:rsid w:val="00BA0FEB"/>
    <w:rsid w:val="00BA1246"/>
    <w:rsid w:val="00BA1E51"/>
    <w:rsid w:val="00BA2367"/>
    <w:rsid w:val="00BA2645"/>
    <w:rsid w:val="00BA278B"/>
    <w:rsid w:val="00BA2825"/>
    <w:rsid w:val="00BA2C05"/>
    <w:rsid w:val="00BA42F3"/>
    <w:rsid w:val="00BA484E"/>
    <w:rsid w:val="00BA4C52"/>
    <w:rsid w:val="00BA51BE"/>
    <w:rsid w:val="00BA5934"/>
    <w:rsid w:val="00BA59E4"/>
    <w:rsid w:val="00BA5D0E"/>
    <w:rsid w:val="00BA65B7"/>
    <w:rsid w:val="00BA6F6B"/>
    <w:rsid w:val="00BA7509"/>
    <w:rsid w:val="00BA7B69"/>
    <w:rsid w:val="00BA7B6B"/>
    <w:rsid w:val="00BB01CB"/>
    <w:rsid w:val="00BB01E8"/>
    <w:rsid w:val="00BB0494"/>
    <w:rsid w:val="00BB0D37"/>
    <w:rsid w:val="00BB0DE7"/>
    <w:rsid w:val="00BB0FC8"/>
    <w:rsid w:val="00BB12DD"/>
    <w:rsid w:val="00BB1839"/>
    <w:rsid w:val="00BB30BD"/>
    <w:rsid w:val="00BB35C0"/>
    <w:rsid w:val="00BB3C78"/>
    <w:rsid w:val="00BB3D42"/>
    <w:rsid w:val="00BB4825"/>
    <w:rsid w:val="00BB48D4"/>
    <w:rsid w:val="00BB4905"/>
    <w:rsid w:val="00BB4E91"/>
    <w:rsid w:val="00BB51F5"/>
    <w:rsid w:val="00BB5FF3"/>
    <w:rsid w:val="00BB6171"/>
    <w:rsid w:val="00BB644B"/>
    <w:rsid w:val="00BB65C9"/>
    <w:rsid w:val="00BB6AEE"/>
    <w:rsid w:val="00BC05B8"/>
    <w:rsid w:val="00BC05D4"/>
    <w:rsid w:val="00BC162A"/>
    <w:rsid w:val="00BC24E4"/>
    <w:rsid w:val="00BC2740"/>
    <w:rsid w:val="00BC38A2"/>
    <w:rsid w:val="00BC3FC8"/>
    <w:rsid w:val="00BC4335"/>
    <w:rsid w:val="00BC43B5"/>
    <w:rsid w:val="00BC493E"/>
    <w:rsid w:val="00BC4BEF"/>
    <w:rsid w:val="00BC52DC"/>
    <w:rsid w:val="00BC5544"/>
    <w:rsid w:val="00BC5F23"/>
    <w:rsid w:val="00BC6414"/>
    <w:rsid w:val="00BC68D8"/>
    <w:rsid w:val="00BC6973"/>
    <w:rsid w:val="00BC71DE"/>
    <w:rsid w:val="00BC7357"/>
    <w:rsid w:val="00BC7904"/>
    <w:rsid w:val="00BC7912"/>
    <w:rsid w:val="00BC7E03"/>
    <w:rsid w:val="00BD0499"/>
    <w:rsid w:val="00BD050C"/>
    <w:rsid w:val="00BD05AB"/>
    <w:rsid w:val="00BD1295"/>
    <w:rsid w:val="00BD1D75"/>
    <w:rsid w:val="00BD25B1"/>
    <w:rsid w:val="00BD2B7A"/>
    <w:rsid w:val="00BD2C5B"/>
    <w:rsid w:val="00BD2DD4"/>
    <w:rsid w:val="00BD3B3A"/>
    <w:rsid w:val="00BD40EA"/>
    <w:rsid w:val="00BD45A2"/>
    <w:rsid w:val="00BD479D"/>
    <w:rsid w:val="00BD4818"/>
    <w:rsid w:val="00BD4846"/>
    <w:rsid w:val="00BD4D3A"/>
    <w:rsid w:val="00BD5267"/>
    <w:rsid w:val="00BD66B5"/>
    <w:rsid w:val="00BD711D"/>
    <w:rsid w:val="00BD74D9"/>
    <w:rsid w:val="00BD7731"/>
    <w:rsid w:val="00BD798E"/>
    <w:rsid w:val="00BD7CAB"/>
    <w:rsid w:val="00BE0295"/>
    <w:rsid w:val="00BE0C38"/>
    <w:rsid w:val="00BE1352"/>
    <w:rsid w:val="00BE19B2"/>
    <w:rsid w:val="00BE19B5"/>
    <w:rsid w:val="00BE1CBF"/>
    <w:rsid w:val="00BE1E0B"/>
    <w:rsid w:val="00BE2A7A"/>
    <w:rsid w:val="00BE34AA"/>
    <w:rsid w:val="00BE35CF"/>
    <w:rsid w:val="00BE3E3A"/>
    <w:rsid w:val="00BE468B"/>
    <w:rsid w:val="00BE4F7A"/>
    <w:rsid w:val="00BE5260"/>
    <w:rsid w:val="00BE5592"/>
    <w:rsid w:val="00BE58DB"/>
    <w:rsid w:val="00BE5E1C"/>
    <w:rsid w:val="00BE77FC"/>
    <w:rsid w:val="00BE785F"/>
    <w:rsid w:val="00BE7E77"/>
    <w:rsid w:val="00BF0515"/>
    <w:rsid w:val="00BF0774"/>
    <w:rsid w:val="00BF1015"/>
    <w:rsid w:val="00BF117B"/>
    <w:rsid w:val="00BF1B02"/>
    <w:rsid w:val="00BF1C80"/>
    <w:rsid w:val="00BF259A"/>
    <w:rsid w:val="00BF260D"/>
    <w:rsid w:val="00BF266B"/>
    <w:rsid w:val="00BF27F6"/>
    <w:rsid w:val="00BF2D4A"/>
    <w:rsid w:val="00BF2E30"/>
    <w:rsid w:val="00BF2F19"/>
    <w:rsid w:val="00BF3379"/>
    <w:rsid w:val="00BF3472"/>
    <w:rsid w:val="00BF38D2"/>
    <w:rsid w:val="00BF3A5E"/>
    <w:rsid w:val="00BF4A2C"/>
    <w:rsid w:val="00BF5F98"/>
    <w:rsid w:val="00BF6124"/>
    <w:rsid w:val="00BF68B1"/>
    <w:rsid w:val="00BF7415"/>
    <w:rsid w:val="00BF783B"/>
    <w:rsid w:val="00BF7F61"/>
    <w:rsid w:val="00C00139"/>
    <w:rsid w:val="00C001F6"/>
    <w:rsid w:val="00C0071F"/>
    <w:rsid w:val="00C0142B"/>
    <w:rsid w:val="00C01BA4"/>
    <w:rsid w:val="00C01F1A"/>
    <w:rsid w:val="00C02A74"/>
    <w:rsid w:val="00C03175"/>
    <w:rsid w:val="00C03496"/>
    <w:rsid w:val="00C03849"/>
    <w:rsid w:val="00C04179"/>
    <w:rsid w:val="00C04719"/>
    <w:rsid w:val="00C04A78"/>
    <w:rsid w:val="00C04B4B"/>
    <w:rsid w:val="00C04CB0"/>
    <w:rsid w:val="00C04D42"/>
    <w:rsid w:val="00C0593E"/>
    <w:rsid w:val="00C06A0B"/>
    <w:rsid w:val="00C06A18"/>
    <w:rsid w:val="00C06A7E"/>
    <w:rsid w:val="00C06A84"/>
    <w:rsid w:val="00C07DFB"/>
    <w:rsid w:val="00C10081"/>
    <w:rsid w:val="00C1059D"/>
    <w:rsid w:val="00C11D87"/>
    <w:rsid w:val="00C12274"/>
    <w:rsid w:val="00C12B77"/>
    <w:rsid w:val="00C13045"/>
    <w:rsid w:val="00C134F4"/>
    <w:rsid w:val="00C1355F"/>
    <w:rsid w:val="00C136DB"/>
    <w:rsid w:val="00C13A1B"/>
    <w:rsid w:val="00C143AC"/>
    <w:rsid w:val="00C14B09"/>
    <w:rsid w:val="00C15418"/>
    <w:rsid w:val="00C1560E"/>
    <w:rsid w:val="00C159F8"/>
    <w:rsid w:val="00C161A0"/>
    <w:rsid w:val="00C164DC"/>
    <w:rsid w:val="00C16DC5"/>
    <w:rsid w:val="00C201D6"/>
    <w:rsid w:val="00C203DD"/>
    <w:rsid w:val="00C20575"/>
    <w:rsid w:val="00C2071D"/>
    <w:rsid w:val="00C20B88"/>
    <w:rsid w:val="00C2192A"/>
    <w:rsid w:val="00C22F01"/>
    <w:rsid w:val="00C230C8"/>
    <w:rsid w:val="00C238B9"/>
    <w:rsid w:val="00C24154"/>
    <w:rsid w:val="00C24460"/>
    <w:rsid w:val="00C25552"/>
    <w:rsid w:val="00C25BB3"/>
    <w:rsid w:val="00C25D33"/>
    <w:rsid w:val="00C261F9"/>
    <w:rsid w:val="00C26D34"/>
    <w:rsid w:val="00C27004"/>
    <w:rsid w:val="00C27AB5"/>
    <w:rsid w:val="00C30061"/>
    <w:rsid w:val="00C3074A"/>
    <w:rsid w:val="00C308FF"/>
    <w:rsid w:val="00C30C6E"/>
    <w:rsid w:val="00C31414"/>
    <w:rsid w:val="00C316F1"/>
    <w:rsid w:val="00C31C0A"/>
    <w:rsid w:val="00C32251"/>
    <w:rsid w:val="00C32340"/>
    <w:rsid w:val="00C32E55"/>
    <w:rsid w:val="00C331B1"/>
    <w:rsid w:val="00C3331D"/>
    <w:rsid w:val="00C33696"/>
    <w:rsid w:val="00C3392E"/>
    <w:rsid w:val="00C33F6B"/>
    <w:rsid w:val="00C342C1"/>
    <w:rsid w:val="00C34A76"/>
    <w:rsid w:val="00C34BA7"/>
    <w:rsid w:val="00C34D78"/>
    <w:rsid w:val="00C356EF"/>
    <w:rsid w:val="00C359E6"/>
    <w:rsid w:val="00C361C2"/>
    <w:rsid w:val="00C37D98"/>
    <w:rsid w:val="00C40A94"/>
    <w:rsid w:val="00C41619"/>
    <w:rsid w:val="00C4161D"/>
    <w:rsid w:val="00C41713"/>
    <w:rsid w:val="00C417C5"/>
    <w:rsid w:val="00C41911"/>
    <w:rsid w:val="00C427BA"/>
    <w:rsid w:val="00C42BF9"/>
    <w:rsid w:val="00C433AE"/>
    <w:rsid w:val="00C43946"/>
    <w:rsid w:val="00C43F7B"/>
    <w:rsid w:val="00C44533"/>
    <w:rsid w:val="00C44AFA"/>
    <w:rsid w:val="00C45440"/>
    <w:rsid w:val="00C4573E"/>
    <w:rsid w:val="00C47ACE"/>
    <w:rsid w:val="00C50591"/>
    <w:rsid w:val="00C506B7"/>
    <w:rsid w:val="00C50A40"/>
    <w:rsid w:val="00C51115"/>
    <w:rsid w:val="00C51A4E"/>
    <w:rsid w:val="00C52102"/>
    <w:rsid w:val="00C52431"/>
    <w:rsid w:val="00C531BC"/>
    <w:rsid w:val="00C53235"/>
    <w:rsid w:val="00C5367F"/>
    <w:rsid w:val="00C53BA2"/>
    <w:rsid w:val="00C53D27"/>
    <w:rsid w:val="00C53F97"/>
    <w:rsid w:val="00C5413E"/>
    <w:rsid w:val="00C542D2"/>
    <w:rsid w:val="00C556B4"/>
    <w:rsid w:val="00C55990"/>
    <w:rsid w:val="00C56208"/>
    <w:rsid w:val="00C5621B"/>
    <w:rsid w:val="00C566E6"/>
    <w:rsid w:val="00C56FA6"/>
    <w:rsid w:val="00C6023C"/>
    <w:rsid w:val="00C6035D"/>
    <w:rsid w:val="00C603B3"/>
    <w:rsid w:val="00C605E0"/>
    <w:rsid w:val="00C60A55"/>
    <w:rsid w:val="00C60E5A"/>
    <w:rsid w:val="00C615E6"/>
    <w:rsid w:val="00C61BFD"/>
    <w:rsid w:val="00C61CB1"/>
    <w:rsid w:val="00C62113"/>
    <w:rsid w:val="00C62CF3"/>
    <w:rsid w:val="00C63969"/>
    <w:rsid w:val="00C63ABC"/>
    <w:rsid w:val="00C640ED"/>
    <w:rsid w:val="00C644F8"/>
    <w:rsid w:val="00C64E9E"/>
    <w:rsid w:val="00C65059"/>
    <w:rsid w:val="00C650B5"/>
    <w:rsid w:val="00C65F9F"/>
    <w:rsid w:val="00C65FD1"/>
    <w:rsid w:val="00C664C5"/>
    <w:rsid w:val="00C66559"/>
    <w:rsid w:val="00C66A9B"/>
    <w:rsid w:val="00C67B9F"/>
    <w:rsid w:val="00C708D7"/>
    <w:rsid w:val="00C70960"/>
    <w:rsid w:val="00C70C1D"/>
    <w:rsid w:val="00C70D5A"/>
    <w:rsid w:val="00C70EBD"/>
    <w:rsid w:val="00C714E5"/>
    <w:rsid w:val="00C715BD"/>
    <w:rsid w:val="00C7187D"/>
    <w:rsid w:val="00C71A61"/>
    <w:rsid w:val="00C71A7E"/>
    <w:rsid w:val="00C71E83"/>
    <w:rsid w:val="00C72482"/>
    <w:rsid w:val="00C726BE"/>
    <w:rsid w:val="00C7272D"/>
    <w:rsid w:val="00C72B27"/>
    <w:rsid w:val="00C72C21"/>
    <w:rsid w:val="00C7375C"/>
    <w:rsid w:val="00C73B8E"/>
    <w:rsid w:val="00C73C5E"/>
    <w:rsid w:val="00C74789"/>
    <w:rsid w:val="00C757AA"/>
    <w:rsid w:val="00C75A2F"/>
    <w:rsid w:val="00C76077"/>
    <w:rsid w:val="00C76088"/>
    <w:rsid w:val="00C76828"/>
    <w:rsid w:val="00C76B31"/>
    <w:rsid w:val="00C7782D"/>
    <w:rsid w:val="00C77936"/>
    <w:rsid w:val="00C77F21"/>
    <w:rsid w:val="00C80304"/>
    <w:rsid w:val="00C807D2"/>
    <w:rsid w:val="00C81212"/>
    <w:rsid w:val="00C81A99"/>
    <w:rsid w:val="00C8209B"/>
    <w:rsid w:val="00C823A0"/>
    <w:rsid w:val="00C825AF"/>
    <w:rsid w:val="00C8265F"/>
    <w:rsid w:val="00C8274D"/>
    <w:rsid w:val="00C82D45"/>
    <w:rsid w:val="00C83044"/>
    <w:rsid w:val="00C83453"/>
    <w:rsid w:val="00C83FCF"/>
    <w:rsid w:val="00C844BE"/>
    <w:rsid w:val="00C845C9"/>
    <w:rsid w:val="00C84B2C"/>
    <w:rsid w:val="00C85528"/>
    <w:rsid w:val="00C85CBE"/>
    <w:rsid w:val="00C86424"/>
    <w:rsid w:val="00C86998"/>
    <w:rsid w:val="00C87DB5"/>
    <w:rsid w:val="00C90146"/>
    <w:rsid w:val="00C91783"/>
    <w:rsid w:val="00C92940"/>
    <w:rsid w:val="00C935E1"/>
    <w:rsid w:val="00C93852"/>
    <w:rsid w:val="00C93AB7"/>
    <w:rsid w:val="00C94FF9"/>
    <w:rsid w:val="00C95370"/>
    <w:rsid w:val="00C95434"/>
    <w:rsid w:val="00C95DA1"/>
    <w:rsid w:val="00C9609E"/>
    <w:rsid w:val="00C960D0"/>
    <w:rsid w:val="00C9644E"/>
    <w:rsid w:val="00C96B08"/>
    <w:rsid w:val="00C974BD"/>
    <w:rsid w:val="00C9761D"/>
    <w:rsid w:val="00CA024C"/>
    <w:rsid w:val="00CA0A64"/>
    <w:rsid w:val="00CA0FE7"/>
    <w:rsid w:val="00CA1096"/>
    <w:rsid w:val="00CA11A2"/>
    <w:rsid w:val="00CA1922"/>
    <w:rsid w:val="00CA2128"/>
    <w:rsid w:val="00CA22C8"/>
    <w:rsid w:val="00CA2FB6"/>
    <w:rsid w:val="00CA3619"/>
    <w:rsid w:val="00CA3CA3"/>
    <w:rsid w:val="00CA3FFC"/>
    <w:rsid w:val="00CA44F3"/>
    <w:rsid w:val="00CA474B"/>
    <w:rsid w:val="00CA4AD6"/>
    <w:rsid w:val="00CA5245"/>
    <w:rsid w:val="00CA58C6"/>
    <w:rsid w:val="00CA592A"/>
    <w:rsid w:val="00CA670B"/>
    <w:rsid w:val="00CA690A"/>
    <w:rsid w:val="00CA72A3"/>
    <w:rsid w:val="00CA744B"/>
    <w:rsid w:val="00CA7CA1"/>
    <w:rsid w:val="00CB0355"/>
    <w:rsid w:val="00CB0AFF"/>
    <w:rsid w:val="00CB13F9"/>
    <w:rsid w:val="00CB14DB"/>
    <w:rsid w:val="00CB16BC"/>
    <w:rsid w:val="00CB18D8"/>
    <w:rsid w:val="00CB1BC1"/>
    <w:rsid w:val="00CB1D10"/>
    <w:rsid w:val="00CB2329"/>
    <w:rsid w:val="00CB3517"/>
    <w:rsid w:val="00CB35C7"/>
    <w:rsid w:val="00CB3806"/>
    <w:rsid w:val="00CB40FD"/>
    <w:rsid w:val="00CB41AD"/>
    <w:rsid w:val="00CB41D5"/>
    <w:rsid w:val="00CB48DA"/>
    <w:rsid w:val="00CB4EF6"/>
    <w:rsid w:val="00CB51DA"/>
    <w:rsid w:val="00CB56CF"/>
    <w:rsid w:val="00CB5A61"/>
    <w:rsid w:val="00CB5C89"/>
    <w:rsid w:val="00CB5FFF"/>
    <w:rsid w:val="00CB6024"/>
    <w:rsid w:val="00CB685F"/>
    <w:rsid w:val="00CB6DD2"/>
    <w:rsid w:val="00CB775C"/>
    <w:rsid w:val="00CC01F2"/>
    <w:rsid w:val="00CC090D"/>
    <w:rsid w:val="00CC0BC6"/>
    <w:rsid w:val="00CC0FF3"/>
    <w:rsid w:val="00CC118A"/>
    <w:rsid w:val="00CC1630"/>
    <w:rsid w:val="00CC18E4"/>
    <w:rsid w:val="00CC1DF0"/>
    <w:rsid w:val="00CC1EAF"/>
    <w:rsid w:val="00CC2174"/>
    <w:rsid w:val="00CC29D0"/>
    <w:rsid w:val="00CC2A58"/>
    <w:rsid w:val="00CC2C17"/>
    <w:rsid w:val="00CC36AD"/>
    <w:rsid w:val="00CC3D08"/>
    <w:rsid w:val="00CC46FB"/>
    <w:rsid w:val="00CC47D3"/>
    <w:rsid w:val="00CC4A8C"/>
    <w:rsid w:val="00CC4B0C"/>
    <w:rsid w:val="00CC4C3C"/>
    <w:rsid w:val="00CC4F61"/>
    <w:rsid w:val="00CC569B"/>
    <w:rsid w:val="00CC59E3"/>
    <w:rsid w:val="00CC5FF4"/>
    <w:rsid w:val="00CC5FF9"/>
    <w:rsid w:val="00CC630C"/>
    <w:rsid w:val="00CC632B"/>
    <w:rsid w:val="00CC6511"/>
    <w:rsid w:val="00CC6EFD"/>
    <w:rsid w:val="00CC71A0"/>
    <w:rsid w:val="00CC7B06"/>
    <w:rsid w:val="00CD046E"/>
    <w:rsid w:val="00CD0746"/>
    <w:rsid w:val="00CD07A4"/>
    <w:rsid w:val="00CD1857"/>
    <w:rsid w:val="00CD217C"/>
    <w:rsid w:val="00CD2465"/>
    <w:rsid w:val="00CD261D"/>
    <w:rsid w:val="00CD26DC"/>
    <w:rsid w:val="00CD27D9"/>
    <w:rsid w:val="00CD27DE"/>
    <w:rsid w:val="00CD2BAD"/>
    <w:rsid w:val="00CD2BCD"/>
    <w:rsid w:val="00CD2F12"/>
    <w:rsid w:val="00CD333A"/>
    <w:rsid w:val="00CD3650"/>
    <w:rsid w:val="00CD41CA"/>
    <w:rsid w:val="00CD4213"/>
    <w:rsid w:val="00CD4362"/>
    <w:rsid w:val="00CD4A71"/>
    <w:rsid w:val="00CD4ADF"/>
    <w:rsid w:val="00CD527B"/>
    <w:rsid w:val="00CD5379"/>
    <w:rsid w:val="00CD5FCA"/>
    <w:rsid w:val="00CD5FE3"/>
    <w:rsid w:val="00CD64D8"/>
    <w:rsid w:val="00CD69BA"/>
    <w:rsid w:val="00CD6BFB"/>
    <w:rsid w:val="00CD6CC7"/>
    <w:rsid w:val="00CD70C6"/>
    <w:rsid w:val="00CD78AA"/>
    <w:rsid w:val="00CD7C18"/>
    <w:rsid w:val="00CD7CE0"/>
    <w:rsid w:val="00CE05A7"/>
    <w:rsid w:val="00CE09EC"/>
    <w:rsid w:val="00CE0E3A"/>
    <w:rsid w:val="00CE1101"/>
    <w:rsid w:val="00CE1144"/>
    <w:rsid w:val="00CE142D"/>
    <w:rsid w:val="00CE14D9"/>
    <w:rsid w:val="00CE2525"/>
    <w:rsid w:val="00CE279F"/>
    <w:rsid w:val="00CE2804"/>
    <w:rsid w:val="00CE2F7A"/>
    <w:rsid w:val="00CE349D"/>
    <w:rsid w:val="00CE38BC"/>
    <w:rsid w:val="00CE3F3A"/>
    <w:rsid w:val="00CE3FD1"/>
    <w:rsid w:val="00CE4214"/>
    <w:rsid w:val="00CE46EF"/>
    <w:rsid w:val="00CE4CB4"/>
    <w:rsid w:val="00CE4FEA"/>
    <w:rsid w:val="00CE51A7"/>
    <w:rsid w:val="00CE5AF2"/>
    <w:rsid w:val="00CE60B4"/>
    <w:rsid w:val="00CE6B21"/>
    <w:rsid w:val="00CE6D28"/>
    <w:rsid w:val="00CE6DDC"/>
    <w:rsid w:val="00CF04DD"/>
    <w:rsid w:val="00CF0B48"/>
    <w:rsid w:val="00CF0FA9"/>
    <w:rsid w:val="00CF16C0"/>
    <w:rsid w:val="00CF195A"/>
    <w:rsid w:val="00CF1BEF"/>
    <w:rsid w:val="00CF1E7C"/>
    <w:rsid w:val="00CF250E"/>
    <w:rsid w:val="00CF2AEF"/>
    <w:rsid w:val="00CF323C"/>
    <w:rsid w:val="00CF38D1"/>
    <w:rsid w:val="00CF3FA3"/>
    <w:rsid w:val="00CF4220"/>
    <w:rsid w:val="00CF4354"/>
    <w:rsid w:val="00CF4430"/>
    <w:rsid w:val="00CF5484"/>
    <w:rsid w:val="00CF5A09"/>
    <w:rsid w:val="00CF5E76"/>
    <w:rsid w:val="00CF60E2"/>
    <w:rsid w:val="00CF618C"/>
    <w:rsid w:val="00CF67CE"/>
    <w:rsid w:val="00CF6EFB"/>
    <w:rsid w:val="00CF7140"/>
    <w:rsid w:val="00CF7162"/>
    <w:rsid w:val="00CF7E5D"/>
    <w:rsid w:val="00D002B1"/>
    <w:rsid w:val="00D00549"/>
    <w:rsid w:val="00D0061E"/>
    <w:rsid w:val="00D00D26"/>
    <w:rsid w:val="00D011CA"/>
    <w:rsid w:val="00D01D04"/>
    <w:rsid w:val="00D01E16"/>
    <w:rsid w:val="00D02052"/>
    <w:rsid w:val="00D020B3"/>
    <w:rsid w:val="00D02281"/>
    <w:rsid w:val="00D030C6"/>
    <w:rsid w:val="00D0358F"/>
    <w:rsid w:val="00D0362A"/>
    <w:rsid w:val="00D03B39"/>
    <w:rsid w:val="00D05044"/>
    <w:rsid w:val="00D05B51"/>
    <w:rsid w:val="00D05EC2"/>
    <w:rsid w:val="00D05FA7"/>
    <w:rsid w:val="00D06179"/>
    <w:rsid w:val="00D0628A"/>
    <w:rsid w:val="00D069D1"/>
    <w:rsid w:val="00D073D8"/>
    <w:rsid w:val="00D0799D"/>
    <w:rsid w:val="00D07D65"/>
    <w:rsid w:val="00D07D7F"/>
    <w:rsid w:val="00D1091D"/>
    <w:rsid w:val="00D10C36"/>
    <w:rsid w:val="00D111EB"/>
    <w:rsid w:val="00D11267"/>
    <w:rsid w:val="00D11870"/>
    <w:rsid w:val="00D11E42"/>
    <w:rsid w:val="00D12585"/>
    <w:rsid w:val="00D129C3"/>
    <w:rsid w:val="00D12AC6"/>
    <w:rsid w:val="00D13146"/>
    <w:rsid w:val="00D13DDE"/>
    <w:rsid w:val="00D144A8"/>
    <w:rsid w:val="00D14546"/>
    <w:rsid w:val="00D15C4F"/>
    <w:rsid w:val="00D16083"/>
    <w:rsid w:val="00D168DE"/>
    <w:rsid w:val="00D16A1B"/>
    <w:rsid w:val="00D16F8E"/>
    <w:rsid w:val="00D1720E"/>
    <w:rsid w:val="00D17756"/>
    <w:rsid w:val="00D17777"/>
    <w:rsid w:val="00D1787B"/>
    <w:rsid w:val="00D17C33"/>
    <w:rsid w:val="00D17F57"/>
    <w:rsid w:val="00D17FC6"/>
    <w:rsid w:val="00D2086A"/>
    <w:rsid w:val="00D2087E"/>
    <w:rsid w:val="00D2090F"/>
    <w:rsid w:val="00D20A73"/>
    <w:rsid w:val="00D212A1"/>
    <w:rsid w:val="00D21B99"/>
    <w:rsid w:val="00D21CE9"/>
    <w:rsid w:val="00D2278A"/>
    <w:rsid w:val="00D22B3C"/>
    <w:rsid w:val="00D22FBA"/>
    <w:rsid w:val="00D230D0"/>
    <w:rsid w:val="00D2362C"/>
    <w:rsid w:val="00D238D6"/>
    <w:rsid w:val="00D241EC"/>
    <w:rsid w:val="00D24470"/>
    <w:rsid w:val="00D24556"/>
    <w:rsid w:val="00D24DDD"/>
    <w:rsid w:val="00D256A3"/>
    <w:rsid w:val="00D25E0B"/>
    <w:rsid w:val="00D26293"/>
    <w:rsid w:val="00D26415"/>
    <w:rsid w:val="00D264D8"/>
    <w:rsid w:val="00D27F8B"/>
    <w:rsid w:val="00D301AB"/>
    <w:rsid w:val="00D3037C"/>
    <w:rsid w:val="00D3133B"/>
    <w:rsid w:val="00D31757"/>
    <w:rsid w:val="00D3207C"/>
    <w:rsid w:val="00D32A20"/>
    <w:rsid w:val="00D32AD8"/>
    <w:rsid w:val="00D331F8"/>
    <w:rsid w:val="00D335E3"/>
    <w:rsid w:val="00D341D8"/>
    <w:rsid w:val="00D341E7"/>
    <w:rsid w:val="00D34332"/>
    <w:rsid w:val="00D346DC"/>
    <w:rsid w:val="00D3475A"/>
    <w:rsid w:val="00D349F4"/>
    <w:rsid w:val="00D34B0B"/>
    <w:rsid w:val="00D350CF"/>
    <w:rsid w:val="00D35B57"/>
    <w:rsid w:val="00D369B6"/>
    <w:rsid w:val="00D36A8B"/>
    <w:rsid w:val="00D36BEB"/>
    <w:rsid w:val="00D36D56"/>
    <w:rsid w:val="00D36DE8"/>
    <w:rsid w:val="00D371D9"/>
    <w:rsid w:val="00D379C2"/>
    <w:rsid w:val="00D4012D"/>
    <w:rsid w:val="00D4148D"/>
    <w:rsid w:val="00D41AF6"/>
    <w:rsid w:val="00D41FB9"/>
    <w:rsid w:val="00D4252F"/>
    <w:rsid w:val="00D427BC"/>
    <w:rsid w:val="00D43200"/>
    <w:rsid w:val="00D44016"/>
    <w:rsid w:val="00D44A70"/>
    <w:rsid w:val="00D44B01"/>
    <w:rsid w:val="00D4714B"/>
    <w:rsid w:val="00D479E6"/>
    <w:rsid w:val="00D5043F"/>
    <w:rsid w:val="00D508C1"/>
    <w:rsid w:val="00D50F2E"/>
    <w:rsid w:val="00D5117C"/>
    <w:rsid w:val="00D5148B"/>
    <w:rsid w:val="00D519DD"/>
    <w:rsid w:val="00D51C0D"/>
    <w:rsid w:val="00D51FDC"/>
    <w:rsid w:val="00D52D10"/>
    <w:rsid w:val="00D52ED7"/>
    <w:rsid w:val="00D52F9D"/>
    <w:rsid w:val="00D53024"/>
    <w:rsid w:val="00D53329"/>
    <w:rsid w:val="00D5368C"/>
    <w:rsid w:val="00D53DE3"/>
    <w:rsid w:val="00D53FF4"/>
    <w:rsid w:val="00D54573"/>
    <w:rsid w:val="00D5472E"/>
    <w:rsid w:val="00D54804"/>
    <w:rsid w:val="00D5492E"/>
    <w:rsid w:val="00D56F6A"/>
    <w:rsid w:val="00D57075"/>
    <w:rsid w:val="00D572DE"/>
    <w:rsid w:val="00D57AD8"/>
    <w:rsid w:val="00D57C2D"/>
    <w:rsid w:val="00D57D78"/>
    <w:rsid w:val="00D6080F"/>
    <w:rsid w:val="00D61203"/>
    <w:rsid w:val="00D6196C"/>
    <w:rsid w:val="00D61C4B"/>
    <w:rsid w:val="00D622AC"/>
    <w:rsid w:val="00D629EB"/>
    <w:rsid w:val="00D62C05"/>
    <w:rsid w:val="00D631FD"/>
    <w:rsid w:val="00D63F79"/>
    <w:rsid w:val="00D64AB6"/>
    <w:rsid w:val="00D64B14"/>
    <w:rsid w:val="00D64E09"/>
    <w:rsid w:val="00D64FA2"/>
    <w:rsid w:val="00D651B2"/>
    <w:rsid w:val="00D652E9"/>
    <w:rsid w:val="00D65FE7"/>
    <w:rsid w:val="00D6616A"/>
    <w:rsid w:val="00D66330"/>
    <w:rsid w:val="00D675D0"/>
    <w:rsid w:val="00D67632"/>
    <w:rsid w:val="00D700E6"/>
    <w:rsid w:val="00D701FC"/>
    <w:rsid w:val="00D70569"/>
    <w:rsid w:val="00D70699"/>
    <w:rsid w:val="00D7087A"/>
    <w:rsid w:val="00D710AE"/>
    <w:rsid w:val="00D71596"/>
    <w:rsid w:val="00D716A0"/>
    <w:rsid w:val="00D71FB0"/>
    <w:rsid w:val="00D72255"/>
    <w:rsid w:val="00D72824"/>
    <w:rsid w:val="00D72ED5"/>
    <w:rsid w:val="00D73024"/>
    <w:rsid w:val="00D73132"/>
    <w:rsid w:val="00D7316A"/>
    <w:rsid w:val="00D731D9"/>
    <w:rsid w:val="00D73458"/>
    <w:rsid w:val="00D73E33"/>
    <w:rsid w:val="00D741F3"/>
    <w:rsid w:val="00D7438C"/>
    <w:rsid w:val="00D74882"/>
    <w:rsid w:val="00D74C4B"/>
    <w:rsid w:val="00D74D50"/>
    <w:rsid w:val="00D752D9"/>
    <w:rsid w:val="00D755E4"/>
    <w:rsid w:val="00D7564F"/>
    <w:rsid w:val="00D7680F"/>
    <w:rsid w:val="00D76CEB"/>
    <w:rsid w:val="00D76D5A"/>
    <w:rsid w:val="00D76F2F"/>
    <w:rsid w:val="00D774AE"/>
    <w:rsid w:val="00D77529"/>
    <w:rsid w:val="00D7784D"/>
    <w:rsid w:val="00D77ACC"/>
    <w:rsid w:val="00D802FA"/>
    <w:rsid w:val="00D8091D"/>
    <w:rsid w:val="00D81A23"/>
    <w:rsid w:val="00D82160"/>
    <w:rsid w:val="00D822D1"/>
    <w:rsid w:val="00D8264F"/>
    <w:rsid w:val="00D83282"/>
    <w:rsid w:val="00D838B9"/>
    <w:rsid w:val="00D83960"/>
    <w:rsid w:val="00D84029"/>
    <w:rsid w:val="00D842C7"/>
    <w:rsid w:val="00D86658"/>
    <w:rsid w:val="00D8674E"/>
    <w:rsid w:val="00D867D5"/>
    <w:rsid w:val="00D869E8"/>
    <w:rsid w:val="00D86FBC"/>
    <w:rsid w:val="00D871FC"/>
    <w:rsid w:val="00D87280"/>
    <w:rsid w:val="00D904B9"/>
    <w:rsid w:val="00D90C3B"/>
    <w:rsid w:val="00D90D7F"/>
    <w:rsid w:val="00D90DCD"/>
    <w:rsid w:val="00D91475"/>
    <w:rsid w:val="00D91E5D"/>
    <w:rsid w:val="00D92151"/>
    <w:rsid w:val="00D922A2"/>
    <w:rsid w:val="00D922EA"/>
    <w:rsid w:val="00D9234B"/>
    <w:rsid w:val="00D9322B"/>
    <w:rsid w:val="00D93F8C"/>
    <w:rsid w:val="00D942B9"/>
    <w:rsid w:val="00D949EC"/>
    <w:rsid w:val="00D94B3F"/>
    <w:rsid w:val="00D94B73"/>
    <w:rsid w:val="00D94BDD"/>
    <w:rsid w:val="00D95C97"/>
    <w:rsid w:val="00D960BE"/>
    <w:rsid w:val="00D961CB"/>
    <w:rsid w:val="00D961E7"/>
    <w:rsid w:val="00D96391"/>
    <w:rsid w:val="00D968B8"/>
    <w:rsid w:val="00D96D8B"/>
    <w:rsid w:val="00D96FB8"/>
    <w:rsid w:val="00D97211"/>
    <w:rsid w:val="00D9787D"/>
    <w:rsid w:val="00DA0524"/>
    <w:rsid w:val="00DA1415"/>
    <w:rsid w:val="00DA204C"/>
    <w:rsid w:val="00DA2384"/>
    <w:rsid w:val="00DA23ED"/>
    <w:rsid w:val="00DA2816"/>
    <w:rsid w:val="00DA35E3"/>
    <w:rsid w:val="00DA46C2"/>
    <w:rsid w:val="00DA4983"/>
    <w:rsid w:val="00DA4DBE"/>
    <w:rsid w:val="00DA560C"/>
    <w:rsid w:val="00DA58D0"/>
    <w:rsid w:val="00DA5D3D"/>
    <w:rsid w:val="00DA61C4"/>
    <w:rsid w:val="00DA677F"/>
    <w:rsid w:val="00DA6E20"/>
    <w:rsid w:val="00DA6ED8"/>
    <w:rsid w:val="00DA7013"/>
    <w:rsid w:val="00DA758A"/>
    <w:rsid w:val="00DA7823"/>
    <w:rsid w:val="00DB0401"/>
    <w:rsid w:val="00DB0EA7"/>
    <w:rsid w:val="00DB1420"/>
    <w:rsid w:val="00DB1E29"/>
    <w:rsid w:val="00DB2565"/>
    <w:rsid w:val="00DB2A67"/>
    <w:rsid w:val="00DB3071"/>
    <w:rsid w:val="00DB30D2"/>
    <w:rsid w:val="00DB3284"/>
    <w:rsid w:val="00DB3CA3"/>
    <w:rsid w:val="00DB4334"/>
    <w:rsid w:val="00DB4824"/>
    <w:rsid w:val="00DB4D38"/>
    <w:rsid w:val="00DB589B"/>
    <w:rsid w:val="00DB5938"/>
    <w:rsid w:val="00DB5AA8"/>
    <w:rsid w:val="00DB5FE8"/>
    <w:rsid w:val="00DB6476"/>
    <w:rsid w:val="00DB6502"/>
    <w:rsid w:val="00DB766D"/>
    <w:rsid w:val="00DB7D7A"/>
    <w:rsid w:val="00DC05BB"/>
    <w:rsid w:val="00DC0873"/>
    <w:rsid w:val="00DC1327"/>
    <w:rsid w:val="00DC16B7"/>
    <w:rsid w:val="00DC16B8"/>
    <w:rsid w:val="00DC20D4"/>
    <w:rsid w:val="00DC23A0"/>
    <w:rsid w:val="00DC2551"/>
    <w:rsid w:val="00DC2578"/>
    <w:rsid w:val="00DC2D47"/>
    <w:rsid w:val="00DC2FDE"/>
    <w:rsid w:val="00DC30F2"/>
    <w:rsid w:val="00DC3233"/>
    <w:rsid w:val="00DC366D"/>
    <w:rsid w:val="00DC37AC"/>
    <w:rsid w:val="00DC37F2"/>
    <w:rsid w:val="00DC4B1A"/>
    <w:rsid w:val="00DC4CBB"/>
    <w:rsid w:val="00DC504D"/>
    <w:rsid w:val="00DC593B"/>
    <w:rsid w:val="00DC5975"/>
    <w:rsid w:val="00DC5E84"/>
    <w:rsid w:val="00DC6913"/>
    <w:rsid w:val="00DC7203"/>
    <w:rsid w:val="00DC7630"/>
    <w:rsid w:val="00DD1972"/>
    <w:rsid w:val="00DD1AFD"/>
    <w:rsid w:val="00DD20F3"/>
    <w:rsid w:val="00DD25AA"/>
    <w:rsid w:val="00DD25ED"/>
    <w:rsid w:val="00DD31B9"/>
    <w:rsid w:val="00DD378C"/>
    <w:rsid w:val="00DD3CD7"/>
    <w:rsid w:val="00DD3D6C"/>
    <w:rsid w:val="00DD3E25"/>
    <w:rsid w:val="00DD40B2"/>
    <w:rsid w:val="00DD41B0"/>
    <w:rsid w:val="00DD480F"/>
    <w:rsid w:val="00DD5043"/>
    <w:rsid w:val="00DD52F5"/>
    <w:rsid w:val="00DD53CA"/>
    <w:rsid w:val="00DD57BB"/>
    <w:rsid w:val="00DD5970"/>
    <w:rsid w:val="00DD5D98"/>
    <w:rsid w:val="00DD5FD0"/>
    <w:rsid w:val="00DD618F"/>
    <w:rsid w:val="00DD620E"/>
    <w:rsid w:val="00DD629B"/>
    <w:rsid w:val="00DD64E7"/>
    <w:rsid w:val="00DD72EA"/>
    <w:rsid w:val="00DD7551"/>
    <w:rsid w:val="00DE0639"/>
    <w:rsid w:val="00DE0C11"/>
    <w:rsid w:val="00DE0C53"/>
    <w:rsid w:val="00DE0C89"/>
    <w:rsid w:val="00DE15A9"/>
    <w:rsid w:val="00DE25B2"/>
    <w:rsid w:val="00DE2899"/>
    <w:rsid w:val="00DE292A"/>
    <w:rsid w:val="00DE2DC5"/>
    <w:rsid w:val="00DE3016"/>
    <w:rsid w:val="00DE3275"/>
    <w:rsid w:val="00DE3284"/>
    <w:rsid w:val="00DE3F39"/>
    <w:rsid w:val="00DE44AE"/>
    <w:rsid w:val="00DE4D8D"/>
    <w:rsid w:val="00DE4E88"/>
    <w:rsid w:val="00DE5063"/>
    <w:rsid w:val="00DE50F0"/>
    <w:rsid w:val="00DE5694"/>
    <w:rsid w:val="00DE57AC"/>
    <w:rsid w:val="00DE6579"/>
    <w:rsid w:val="00DE6618"/>
    <w:rsid w:val="00DE6BED"/>
    <w:rsid w:val="00DE7265"/>
    <w:rsid w:val="00DE7300"/>
    <w:rsid w:val="00DE7383"/>
    <w:rsid w:val="00DE7523"/>
    <w:rsid w:val="00DE754C"/>
    <w:rsid w:val="00DE77DC"/>
    <w:rsid w:val="00DE7D5E"/>
    <w:rsid w:val="00DF0A01"/>
    <w:rsid w:val="00DF1CE4"/>
    <w:rsid w:val="00DF1EB7"/>
    <w:rsid w:val="00DF3275"/>
    <w:rsid w:val="00DF357D"/>
    <w:rsid w:val="00DF3990"/>
    <w:rsid w:val="00DF3A52"/>
    <w:rsid w:val="00DF3B30"/>
    <w:rsid w:val="00DF4005"/>
    <w:rsid w:val="00DF40DF"/>
    <w:rsid w:val="00DF4909"/>
    <w:rsid w:val="00DF4A4D"/>
    <w:rsid w:val="00DF5425"/>
    <w:rsid w:val="00DF54D8"/>
    <w:rsid w:val="00DF5C9C"/>
    <w:rsid w:val="00DF699E"/>
    <w:rsid w:val="00DF6F39"/>
    <w:rsid w:val="00DF70D4"/>
    <w:rsid w:val="00DF756F"/>
    <w:rsid w:val="00DF77F8"/>
    <w:rsid w:val="00DF79E4"/>
    <w:rsid w:val="00E00074"/>
    <w:rsid w:val="00E00DD4"/>
    <w:rsid w:val="00E01518"/>
    <w:rsid w:val="00E01768"/>
    <w:rsid w:val="00E01A74"/>
    <w:rsid w:val="00E01CC8"/>
    <w:rsid w:val="00E01D7D"/>
    <w:rsid w:val="00E01E4D"/>
    <w:rsid w:val="00E0251A"/>
    <w:rsid w:val="00E02A10"/>
    <w:rsid w:val="00E02B8A"/>
    <w:rsid w:val="00E0326E"/>
    <w:rsid w:val="00E036EB"/>
    <w:rsid w:val="00E03A48"/>
    <w:rsid w:val="00E03AF6"/>
    <w:rsid w:val="00E03CDA"/>
    <w:rsid w:val="00E04386"/>
    <w:rsid w:val="00E047BA"/>
    <w:rsid w:val="00E049F2"/>
    <w:rsid w:val="00E04A23"/>
    <w:rsid w:val="00E04EDA"/>
    <w:rsid w:val="00E0535C"/>
    <w:rsid w:val="00E0584B"/>
    <w:rsid w:val="00E05985"/>
    <w:rsid w:val="00E05CC0"/>
    <w:rsid w:val="00E0691A"/>
    <w:rsid w:val="00E06F38"/>
    <w:rsid w:val="00E07446"/>
    <w:rsid w:val="00E10E78"/>
    <w:rsid w:val="00E11B56"/>
    <w:rsid w:val="00E11E80"/>
    <w:rsid w:val="00E11FD2"/>
    <w:rsid w:val="00E12169"/>
    <w:rsid w:val="00E12B4F"/>
    <w:rsid w:val="00E12F63"/>
    <w:rsid w:val="00E130AE"/>
    <w:rsid w:val="00E131B2"/>
    <w:rsid w:val="00E133DE"/>
    <w:rsid w:val="00E13642"/>
    <w:rsid w:val="00E13B9B"/>
    <w:rsid w:val="00E1406B"/>
    <w:rsid w:val="00E141F3"/>
    <w:rsid w:val="00E1421C"/>
    <w:rsid w:val="00E1457F"/>
    <w:rsid w:val="00E1476A"/>
    <w:rsid w:val="00E15AA8"/>
    <w:rsid w:val="00E15D83"/>
    <w:rsid w:val="00E15F5C"/>
    <w:rsid w:val="00E16588"/>
    <w:rsid w:val="00E1658F"/>
    <w:rsid w:val="00E16670"/>
    <w:rsid w:val="00E16839"/>
    <w:rsid w:val="00E1692A"/>
    <w:rsid w:val="00E174B2"/>
    <w:rsid w:val="00E1770C"/>
    <w:rsid w:val="00E177A3"/>
    <w:rsid w:val="00E200DD"/>
    <w:rsid w:val="00E202C9"/>
    <w:rsid w:val="00E203B6"/>
    <w:rsid w:val="00E208B1"/>
    <w:rsid w:val="00E20AF1"/>
    <w:rsid w:val="00E20F22"/>
    <w:rsid w:val="00E21045"/>
    <w:rsid w:val="00E214BE"/>
    <w:rsid w:val="00E2188D"/>
    <w:rsid w:val="00E21A03"/>
    <w:rsid w:val="00E224AD"/>
    <w:rsid w:val="00E2353F"/>
    <w:rsid w:val="00E23B7C"/>
    <w:rsid w:val="00E240A8"/>
    <w:rsid w:val="00E24702"/>
    <w:rsid w:val="00E249EC"/>
    <w:rsid w:val="00E24A87"/>
    <w:rsid w:val="00E25AF9"/>
    <w:rsid w:val="00E25D2A"/>
    <w:rsid w:val="00E25ED5"/>
    <w:rsid w:val="00E261A5"/>
    <w:rsid w:val="00E2631D"/>
    <w:rsid w:val="00E26C86"/>
    <w:rsid w:val="00E2710C"/>
    <w:rsid w:val="00E2733F"/>
    <w:rsid w:val="00E27617"/>
    <w:rsid w:val="00E279BF"/>
    <w:rsid w:val="00E30140"/>
    <w:rsid w:val="00E305B1"/>
    <w:rsid w:val="00E30E9A"/>
    <w:rsid w:val="00E315C9"/>
    <w:rsid w:val="00E3192D"/>
    <w:rsid w:val="00E31A40"/>
    <w:rsid w:val="00E31BB3"/>
    <w:rsid w:val="00E32361"/>
    <w:rsid w:val="00E328CA"/>
    <w:rsid w:val="00E339B4"/>
    <w:rsid w:val="00E33A99"/>
    <w:rsid w:val="00E34495"/>
    <w:rsid w:val="00E34F8D"/>
    <w:rsid w:val="00E35035"/>
    <w:rsid w:val="00E3536A"/>
    <w:rsid w:val="00E3587D"/>
    <w:rsid w:val="00E35CEF"/>
    <w:rsid w:val="00E3683F"/>
    <w:rsid w:val="00E36BDD"/>
    <w:rsid w:val="00E36DFB"/>
    <w:rsid w:val="00E37017"/>
    <w:rsid w:val="00E40433"/>
    <w:rsid w:val="00E4049C"/>
    <w:rsid w:val="00E4075B"/>
    <w:rsid w:val="00E407D4"/>
    <w:rsid w:val="00E40BFD"/>
    <w:rsid w:val="00E4154E"/>
    <w:rsid w:val="00E4245F"/>
    <w:rsid w:val="00E42962"/>
    <w:rsid w:val="00E42AE7"/>
    <w:rsid w:val="00E42B35"/>
    <w:rsid w:val="00E437F2"/>
    <w:rsid w:val="00E43AB3"/>
    <w:rsid w:val="00E43E51"/>
    <w:rsid w:val="00E44944"/>
    <w:rsid w:val="00E452BF"/>
    <w:rsid w:val="00E453B2"/>
    <w:rsid w:val="00E45D68"/>
    <w:rsid w:val="00E45E7D"/>
    <w:rsid w:val="00E45F3A"/>
    <w:rsid w:val="00E46158"/>
    <w:rsid w:val="00E4620B"/>
    <w:rsid w:val="00E468EC"/>
    <w:rsid w:val="00E471A9"/>
    <w:rsid w:val="00E47F48"/>
    <w:rsid w:val="00E5083D"/>
    <w:rsid w:val="00E50F78"/>
    <w:rsid w:val="00E517BA"/>
    <w:rsid w:val="00E51E98"/>
    <w:rsid w:val="00E51F14"/>
    <w:rsid w:val="00E5242A"/>
    <w:rsid w:val="00E525E4"/>
    <w:rsid w:val="00E52673"/>
    <w:rsid w:val="00E5299B"/>
    <w:rsid w:val="00E53226"/>
    <w:rsid w:val="00E538CE"/>
    <w:rsid w:val="00E53A49"/>
    <w:rsid w:val="00E53C54"/>
    <w:rsid w:val="00E53F42"/>
    <w:rsid w:val="00E540F3"/>
    <w:rsid w:val="00E54721"/>
    <w:rsid w:val="00E54AE4"/>
    <w:rsid w:val="00E54C39"/>
    <w:rsid w:val="00E54E96"/>
    <w:rsid w:val="00E55ACC"/>
    <w:rsid w:val="00E55DE3"/>
    <w:rsid w:val="00E56065"/>
    <w:rsid w:val="00E560C9"/>
    <w:rsid w:val="00E5658E"/>
    <w:rsid w:val="00E56AFD"/>
    <w:rsid w:val="00E56FA8"/>
    <w:rsid w:val="00E570CE"/>
    <w:rsid w:val="00E57155"/>
    <w:rsid w:val="00E57213"/>
    <w:rsid w:val="00E57285"/>
    <w:rsid w:val="00E57713"/>
    <w:rsid w:val="00E6078A"/>
    <w:rsid w:val="00E61546"/>
    <w:rsid w:val="00E61606"/>
    <w:rsid w:val="00E61A36"/>
    <w:rsid w:val="00E61B16"/>
    <w:rsid w:val="00E61C10"/>
    <w:rsid w:val="00E61D46"/>
    <w:rsid w:val="00E61D6D"/>
    <w:rsid w:val="00E61F21"/>
    <w:rsid w:val="00E61FE9"/>
    <w:rsid w:val="00E623D4"/>
    <w:rsid w:val="00E63004"/>
    <w:rsid w:val="00E6362C"/>
    <w:rsid w:val="00E636C0"/>
    <w:rsid w:val="00E637F4"/>
    <w:rsid w:val="00E6391F"/>
    <w:rsid w:val="00E64F72"/>
    <w:rsid w:val="00E652E7"/>
    <w:rsid w:val="00E65CC0"/>
    <w:rsid w:val="00E669CC"/>
    <w:rsid w:val="00E678F2"/>
    <w:rsid w:val="00E678F7"/>
    <w:rsid w:val="00E67B61"/>
    <w:rsid w:val="00E70A9E"/>
    <w:rsid w:val="00E71331"/>
    <w:rsid w:val="00E714A9"/>
    <w:rsid w:val="00E71F92"/>
    <w:rsid w:val="00E7285D"/>
    <w:rsid w:val="00E731D6"/>
    <w:rsid w:val="00E737E2"/>
    <w:rsid w:val="00E738CC"/>
    <w:rsid w:val="00E73A4B"/>
    <w:rsid w:val="00E74EBC"/>
    <w:rsid w:val="00E76026"/>
    <w:rsid w:val="00E76560"/>
    <w:rsid w:val="00E76568"/>
    <w:rsid w:val="00E76BAE"/>
    <w:rsid w:val="00E76D92"/>
    <w:rsid w:val="00E76DF6"/>
    <w:rsid w:val="00E76EA3"/>
    <w:rsid w:val="00E774BE"/>
    <w:rsid w:val="00E80E71"/>
    <w:rsid w:val="00E80FE4"/>
    <w:rsid w:val="00E8146D"/>
    <w:rsid w:val="00E81536"/>
    <w:rsid w:val="00E81F5F"/>
    <w:rsid w:val="00E822CA"/>
    <w:rsid w:val="00E82758"/>
    <w:rsid w:val="00E82C07"/>
    <w:rsid w:val="00E83673"/>
    <w:rsid w:val="00E837D9"/>
    <w:rsid w:val="00E83D36"/>
    <w:rsid w:val="00E84194"/>
    <w:rsid w:val="00E8423E"/>
    <w:rsid w:val="00E844BD"/>
    <w:rsid w:val="00E84791"/>
    <w:rsid w:val="00E8479D"/>
    <w:rsid w:val="00E847AD"/>
    <w:rsid w:val="00E8587E"/>
    <w:rsid w:val="00E85CB1"/>
    <w:rsid w:val="00E87267"/>
    <w:rsid w:val="00E875B3"/>
    <w:rsid w:val="00E87BCB"/>
    <w:rsid w:val="00E87D11"/>
    <w:rsid w:val="00E9027A"/>
    <w:rsid w:val="00E907D4"/>
    <w:rsid w:val="00E928A3"/>
    <w:rsid w:val="00E9294D"/>
    <w:rsid w:val="00E92EBA"/>
    <w:rsid w:val="00E93133"/>
    <w:rsid w:val="00E93861"/>
    <w:rsid w:val="00E9441A"/>
    <w:rsid w:val="00E94951"/>
    <w:rsid w:val="00E95546"/>
    <w:rsid w:val="00E955DD"/>
    <w:rsid w:val="00E95AD7"/>
    <w:rsid w:val="00E95B00"/>
    <w:rsid w:val="00E960E0"/>
    <w:rsid w:val="00E96224"/>
    <w:rsid w:val="00E96A18"/>
    <w:rsid w:val="00E96AB4"/>
    <w:rsid w:val="00E96B64"/>
    <w:rsid w:val="00E96E68"/>
    <w:rsid w:val="00E97D87"/>
    <w:rsid w:val="00EA04FD"/>
    <w:rsid w:val="00EA06C2"/>
    <w:rsid w:val="00EA14B5"/>
    <w:rsid w:val="00EA2015"/>
    <w:rsid w:val="00EA2116"/>
    <w:rsid w:val="00EA34FF"/>
    <w:rsid w:val="00EA3666"/>
    <w:rsid w:val="00EA36E5"/>
    <w:rsid w:val="00EA3BD9"/>
    <w:rsid w:val="00EA4061"/>
    <w:rsid w:val="00EA42C8"/>
    <w:rsid w:val="00EA43B5"/>
    <w:rsid w:val="00EA4CC0"/>
    <w:rsid w:val="00EA4DF6"/>
    <w:rsid w:val="00EA4F35"/>
    <w:rsid w:val="00EA4FF2"/>
    <w:rsid w:val="00EA5339"/>
    <w:rsid w:val="00EA5F2E"/>
    <w:rsid w:val="00EA611D"/>
    <w:rsid w:val="00EA76B3"/>
    <w:rsid w:val="00EA776A"/>
    <w:rsid w:val="00EB0D27"/>
    <w:rsid w:val="00EB14CE"/>
    <w:rsid w:val="00EB2355"/>
    <w:rsid w:val="00EB25B2"/>
    <w:rsid w:val="00EB25BB"/>
    <w:rsid w:val="00EB2CCB"/>
    <w:rsid w:val="00EB330F"/>
    <w:rsid w:val="00EB36E8"/>
    <w:rsid w:val="00EB399D"/>
    <w:rsid w:val="00EB3AF9"/>
    <w:rsid w:val="00EB40B4"/>
    <w:rsid w:val="00EB482B"/>
    <w:rsid w:val="00EB5088"/>
    <w:rsid w:val="00EB51C7"/>
    <w:rsid w:val="00EB5582"/>
    <w:rsid w:val="00EB5664"/>
    <w:rsid w:val="00EB56E4"/>
    <w:rsid w:val="00EB5E04"/>
    <w:rsid w:val="00EB614A"/>
    <w:rsid w:val="00EB63B6"/>
    <w:rsid w:val="00EB649D"/>
    <w:rsid w:val="00EB658A"/>
    <w:rsid w:val="00EB65CE"/>
    <w:rsid w:val="00EB6D62"/>
    <w:rsid w:val="00EB7B27"/>
    <w:rsid w:val="00EB7BBA"/>
    <w:rsid w:val="00EC120D"/>
    <w:rsid w:val="00EC18FF"/>
    <w:rsid w:val="00EC1C6F"/>
    <w:rsid w:val="00EC2670"/>
    <w:rsid w:val="00EC2704"/>
    <w:rsid w:val="00EC2C11"/>
    <w:rsid w:val="00EC2FDD"/>
    <w:rsid w:val="00EC4043"/>
    <w:rsid w:val="00EC43C9"/>
    <w:rsid w:val="00EC456A"/>
    <w:rsid w:val="00EC45AA"/>
    <w:rsid w:val="00EC4752"/>
    <w:rsid w:val="00EC48ED"/>
    <w:rsid w:val="00EC49AA"/>
    <w:rsid w:val="00EC5540"/>
    <w:rsid w:val="00EC56BC"/>
    <w:rsid w:val="00EC68B6"/>
    <w:rsid w:val="00EC6A36"/>
    <w:rsid w:val="00EC7130"/>
    <w:rsid w:val="00EC74E8"/>
    <w:rsid w:val="00EC7935"/>
    <w:rsid w:val="00EC7D80"/>
    <w:rsid w:val="00EC7DC6"/>
    <w:rsid w:val="00ED0462"/>
    <w:rsid w:val="00ED07BB"/>
    <w:rsid w:val="00ED0F26"/>
    <w:rsid w:val="00ED10FF"/>
    <w:rsid w:val="00ED147C"/>
    <w:rsid w:val="00ED177C"/>
    <w:rsid w:val="00ED183B"/>
    <w:rsid w:val="00ED240E"/>
    <w:rsid w:val="00ED2E3E"/>
    <w:rsid w:val="00ED3A12"/>
    <w:rsid w:val="00ED3C4E"/>
    <w:rsid w:val="00ED3D84"/>
    <w:rsid w:val="00ED4200"/>
    <w:rsid w:val="00ED45AD"/>
    <w:rsid w:val="00ED4B86"/>
    <w:rsid w:val="00ED4BDA"/>
    <w:rsid w:val="00ED5322"/>
    <w:rsid w:val="00ED5568"/>
    <w:rsid w:val="00ED5F5F"/>
    <w:rsid w:val="00ED62EC"/>
    <w:rsid w:val="00ED6496"/>
    <w:rsid w:val="00ED67D1"/>
    <w:rsid w:val="00ED68AD"/>
    <w:rsid w:val="00ED6E8C"/>
    <w:rsid w:val="00ED6F70"/>
    <w:rsid w:val="00ED7166"/>
    <w:rsid w:val="00EE0974"/>
    <w:rsid w:val="00EE0AD4"/>
    <w:rsid w:val="00EE11F6"/>
    <w:rsid w:val="00EE184E"/>
    <w:rsid w:val="00EE1BF0"/>
    <w:rsid w:val="00EE1C7B"/>
    <w:rsid w:val="00EE20F5"/>
    <w:rsid w:val="00EE23EC"/>
    <w:rsid w:val="00EE26A8"/>
    <w:rsid w:val="00EE2E47"/>
    <w:rsid w:val="00EE3727"/>
    <w:rsid w:val="00EE3E66"/>
    <w:rsid w:val="00EE3E94"/>
    <w:rsid w:val="00EE3F9B"/>
    <w:rsid w:val="00EE41FD"/>
    <w:rsid w:val="00EE4B92"/>
    <w:rsid w:val="00EE4EF7"/>
    <w:rsid w:val="00EE5064"/>
    <w:rsid w:val="00EE5992"/>
    <w:rsid w:val="00EE5A7C"/>
    <w:rsid w:val="00EE6AAE"/>
    <w:rsid w:val="00EE6E57"/>
    <w:rsid w:val="00EE7B0D"/>
    <w:rsid w:val="00EF01A4"/>
    <w:rsid w:val="00EF057B"/>
    <w:rsid w:val="00EF105C"/>
    <w:rsid w:val="00EF10F0"/>
    <w:rsid w:val="00EF17C6"/>
    <w:rsid w:val="00EF1DED"/>
    <w:rsid w:val="00EF2024"/>
    <w:rsid w:val="00EF267D"/>
    <w:rsid w:val="00EF282F"/>
    <w:rsid w:val="00EF2860"/>
    <w:rsid w:val="00EF341B"/>
    <w:rsid w:val="00EF3D3B"/>
    <w:rsid w:val="00EF447E"/>
    <w:rsid w:val="00EF4FCF"/>
    <w:rsid w:val="00EF514E"/>
    <w:rsid w:val="00EF5530"/>
    <w:rsid w:val="00EF55F0"/>
    <w:rsid w:val="00EF5614"/>
    <w:rsid w:val="00EF5DF9"/>
    <w:rsid w:val="00EF5E12"/>
    <w:rsid w:val="00EF628C"/>
    <w:rsid w:val="00EF6591"/>
    <w:rsid w:val="00EF667A"/>
    <w:rsid w:val="00EF6824"/>
    <w:rsid w:val="00EF6C18"/>
    <w:rsid w:val="00EF6CD5"/>
    <w:rsid w:val="00EF6F27"/>
    <w:rsid w:val="00EF71DD"/>
    <w:rsid w:val="00EF75A7"/>
    <w:rsid w:val="00F002B9"/>
    <w:rsid w:val="00F00620"/>
    <w:rsid w:val="00F0098D"/>
    <w:rsid w:val="00F018CD"/>
    <w:rsid w:val="00F019BA"/>
    <w:rsid w:val="00F01F7E"/>
    <w:rsid w:val="00F024A2"/>
    <w:rsid w:val="00F024AD"/>
    <w:rsid w:val="00F02544"/>
    <w:rsid w:val="00F02D80"/>
    <w:rsid w:val="00F03A42"/>
    <w:rsid w:val="00F0438F"/>
    <w:rsid w:val="00F043C0"/>
    <w:rsid w:val="00F04560"/>
    <w:rsid w:val="00F048A3"/>
    <w:rsid w:val="00F04C3F"/>
    <w:rsid w:val="00F05CFB"/>
    <w:rsid w:val="00F0642B"/>
    <w:rsid w:val="00F06894"/>
    <w:rsid w:val="00F077F8"/>
    <w:rsid w:val="00F07B5B"/>
    <w:rsid w:val="00F10BD9"/>
    <w:rsid w:val="00F11681"/>
    <w:rsid w:val="00F119AD"/>
    <w:rsid w:val="00F11E88"/>
    <w:rsid w:val="00F138E8"/>
    <w:rsid w:val="00F139A2"/>
    <w:rsid w:val="00F13D69"/>
    <w:rsid w:val="00F13FFC"/>
    <w:rsid w:val="00F14135"/>
    <w:rsid w:val="00F14555"/>
    <w:rsid w:val="00F14591"/>
    <w:rsid w:val="00F14809"/>
    <w:rsid w:val="00F14CA4"/>
    <w:rsid w:val="00F15BFB"/>
    <w:rsid w:val="00F15D9B"/>
    <w:rsid w:val="00F15E9D"/>
    <w:rsid w:val="00F16041"/>
    <w:rsid w:val="00F16957"/>
    <w:rsid w:val="00F16E4D"/>
    <w:rsid w:val="00F17515"/>
    <w:rsid w:val="00F17736"/>
    <w:rsid w:val="00F20554"/>
    <w:rsid w:val="00F21245"/>
    <w:rsid w:val="00F21919"/>
    <w:rsid w:val="00F2196B"/>
    <w:rsid w:val="00F21B3E"/>
    <w:rsid w:val="00F224C7"/>
    <w:rsid w:val="00F22B2F"/>
    <w:rsid w:val="00F22E95"/>
    <w:rsid w:val="00F23695"/>
    <w:rsid w:val="00F23B6A"/>
    <w:rsid w:val="00F23CA4"/>
    <w:rsid w:val="00F23FAA"/>
    <w:rsid w:val="00F24959"/>
    <w:rsid w:val="00F24AF9"/>
    <w:rsid w:val="00F25273"/>
    <w:rsid w:val="00F253AB"/>
    <w:rsid w:val="00F254D1"/>
    <w:rsid w:val="00F26264"/>
    <w:rsid w:val="00F26765"/>
    <w:rsid w:val="00F27167"/>
    <w:rsid w:val="00F2730C"/>
    <w:rsid w:val="00F27490"/>
    <w:rsid w:val="00F27839"/>
    <w:rsid w:val="00F304D5"/>
    <w:rsid w:val="00F3091B"/>
    <w:rsid w:val="00F31B99"/>
    <w:rsid w:val="00F337A3"/>
    <w:rsid w:val="00F33AE4"/>
    <w:rsid w:val="00F33BD0"/>
    <w:rsid w:val="00F34855"/>
    <w:rsid w:val="00F3551C"/>
    <w:rsid w:val="00F35908"/>
    <w:rsid w:val="00F35EF5"/>
    <w:rsid w:val="00F3616B"/>
    <w:rsid w:val="00F362C9"/>
    <w:rsid w:val="00F363E5"/>
    <w:rsid w:val="00F3642E"/>
    <w:rsid w:val="00F366B9"/>
    <w:rsid w:val="00F37344"/>
    <w:rsid w:val="00F37352"/>
    <w:rsid w:val="00F4040B"/>
    <w:rsid w:val="00F40952"/>
    <w:rsid w:val="00F40F4C"/>
    <w:rsid w:val="00F41206"/>
    <w:rsid w:val="00F41A37"/>
    <w:rsid w:val="00F41DDB"/>
    <w:rsid w:val="00F42036"/>
    <w:rsid w:val="00F42127"/>
    <w:rsid w:val="00F4219C"/>
    <w:rsid w:val="00F42ADD"/>
    <w:rsid w:val="00F42FEC"/>
    <w:rsid w:val="00F435A9"/>
    <w:rsid w:val="00F4378E"/>
    <w:rsid w:val="00F44582"/>
    <w:rsid w:val="00F44863"/>
    <w:rsid w:val="00F449D6"/>
    <w:rsid w:val="00F44F07"/>
    <w:rsid w:val="00F45B25"/>
    <w:rsid w:val="00F45F5C"/>
    <w:rsid w:val="00F46952"/>
    <w:rsid w:val="00F46E99"/>
    <w:rsid w:val="00F47434"/>
    <w:rsid w:val="00F47B5B"/>
    <w:rsid w:val="00F47D0D"/>
    <w:rsid w:val="00F500C6"/>
    <w:rsid w:val="00F507F9"/>
    <w:rsid w:val="00F515AC"/>
    <w:rsid w:val="00F51BE0"/>
    <w:rsid w:val="00F522A6"/>
    <w:rsid w:val="00F52B37"/>
    <w:rsid w:val="00F53415"/>
    <w:rsid w:val="00F5395F"/>
    <w:rsid w:val="00F543DE"/>
    <w:rsid w:val="00F5443A"/>
    <w:rsid w:val="00F544AD"/>
    <w:rsid w:val="00F5502D"/>
    <w:rsid w:val="00F553C6"/>
    <w:rsid w:val="00F553F4"/>
    <w:rsid w:val="00F55572"/>
    <w:rsid w:val="00F55599"/>
    <w:rsid w:val="00F55994"/>
    <w:rsid w:val="00F55A90"/>
    <w:rsid w:val="00F56671"/>
    <w:rsid w:val="00F56881"/>
    <w:rsid w:val="00F56F5C"/>
    <w:rsid w:val="00F57822"/>
    <w:rsid w:val="00F57923"/>
    <w:rsid w:val="00F57B79"/>
    <w:rsid w:val="00F603D7"/>
    <w:rsid w:val="00F60534"/>
    <w:rsid w:val="00F614E6"/>
    <w:rsid w:val="00F615AA"/>
    <w:rsid w:val="00F616D4"/>
    <w:rsid w:val="00F6218E"/>
    <w:rsid w:val="00F6322B"/>
    <w:rsid w:val="00F63391"/>
    <w:rsid w:val="00F634E9"/>
    <w:rsid w:val="00F64C23"/>
    <w:rsid w:val="00F65048"/>
    <w:rsid w:val="00F660E5"/>
    <w:rsid w:val="00F66256"/>
    <w:rsid w:val="00F66265"/>
    <w:rsid w:val="00F66575"/>
    <w:rsid w:val="00F667A9"/>
    <w:rsid w:val="00F66CE8"/>
    <w:rsid w:val="00F7024C"/>
    <w:rsid w:val="00F70C06"/>
    <w:rsid w:val="00F70C72"/>
    <w:rsid w:val="00F71267"/>
    <w:rsid w:val="00F714B6"/>
    <w:rsid w:val="00F7150A"/>
    <w:rsid w:val="00F71A78"/>
    <w:rsid w:val="00F71AAA"/>
    <w:rsid w:val="00F7216F"/>
    <w:rsid w:val="00F7231F"/>
    <w:rsid w:val="00F72B26"/>
    <w:rsid w:val="00F72D30"/>
    <w:rsid w:val="00F72DC2"/>
    <w:rsid w:val="00F73683"/>
    <w:rsid w:val="00F73765"/>
    <w:rsid w:val="00F73B1C"/>
    <w:rsid w:val="00F73B64"/>
    <w:rsid w:val="00F746C5"/>
    <w:rsid w:val="00F75DBC"/>
    <w:rsid w:val="00F766C3"/>
    <w:rsid w:val="00F771C7"/>
    <w:rsid w:val="00F774F1"/>
    <w:rsid w:val="00F77EC1"/>
    <w:rsid w:val="00F80058"/>
    <w:rsid w:val="00F80156"/>
    <w:rsid w:val="00F80370"/>
    <w:rsid w:val="00F8059D"/>
    <w:rsid w:val="00F809E1"/>
    <w:rsid w:val="00F814FA"/>
    <w:rsid w:val="00F82229"/>
    <w:rsid w:val="00F8310B"/>
    <w:rsid w:val="00F837B6"/>
    <w:rsid w:val="00F83F4A"/>
    <w:rsid w:val="00F84F7B"/>
    <w:rsid w:val="00F8501A"/>
    <w:rsid w:val="00F851B5"/>
    <w:rsid w:val="00F855EA"/>
    <w:rsid w:val="00F856B1"/>
    <w:rsid w:val="00F85786"/>
    <w:rsid w:val="00F8632E"/>
    <w:rsid w:val="00F864D1"/>
    <w:rsid w:val="00F86610"/>
    <w:rsid w:val="00F87058"/>
    <w:rsid w:val="00F87550"/>
    <w:rsid w:val="00F8767F"/>
    <w:rsid w:val="00F87705"/>
    <w:rsid w:val="00F87853"/>
    <w:rsid w:val="00F87C37"/>
    <w:rsid w:val="00F90B2C"/>
    <w:rsid w:val="00F91ED5"/>
    <w:rsid w:val="00F92336"/>
    <w:rsid w:val="00F93904"/>
    <w:rsid w:val="00F93930"/>
    <w:rsid w:val="00F93F65"/>
    <w:rsid w:val="00F95B0D"/>
    <w:rsid w:val="00F95BCF"/>
    <w:rsid w:val="00F9608C"/>
    <w:rsid w:val="00F96745"/>
    <w:rsid w:val="00F96A49"/>
    <w:rsid w:val="00F96C29"/>
    <w:rsid w:val="00F97BCF"/>
    <w:rsid w:val="00F97D77"/>
    <w:rsid w:val="00FA0BB5"/>
    <w:rsid w:val="00FA0F83"/>
    <w:rsid w:val="00FA11CF"/>
    <w:rsid w:val="00FA1A96"/>
    <w:rsid w:val="00FA1F2A"/>
    <w:rsid w:val="00FA1FA4"/>
    <w:rsid w:val="00FA21F6"/>
    <w:rsid w:val="00FA2C8D"/>
    <w:rsid w:val="00FA2EEC"/>
    <w:rsid w:val="00FA3762"/>
    <w:rsid w:val="00FA37D7"/>
    <w:rsid w:val="00FA42BD"/>
    <w:rsid w:val="00FA437E"/>
    <w:rsid w:val="00FA5091"/>
    <w:rsid w:val="00FA54B1"/>
    <w:rsid w:val="00FA5825"/>
    <w:rsid w:val="00FA6360"/>
    <w:rsid w:val="00FA6AB2"/>
    <w:rsid w:val="00FA6EF9"/>
    <w:rsid w:val="00FA75A7"/>
    <w:rsid w:val="00FA7DCD"/>
    <w:rsid w:val="00FA7DF7"/>
    <w:rsid w:val="00FA7E36"/>
    <w:rsid w:val="00FB02D1"/>
    <w:rsid w:val="00FB0308"/>
    <w:rsid w:val="00FB053D"/>
    <w:rsid w:val="00FB076D"/>
    <w:rsid w:val="00FB0F06"/>
    <w:rsid w:val="00FB115B"/>
    <w:rsid w:val="00FB1413"/>
    <w:rsid w:val="00FB1C5D"/>
    <w:rsid w:val="00FB1CF3"/>
    <w:rsid w:val="00FB206D"/>
    <w:rsid w:val="00FB2256"/>
    <w:rsid w:val="00FB2E93"/>
    <w:rsid w:val="00FB3B7B"/>
    <w:rsid w:val="00FB42BF"/>
    <w:rsid w:val="00FB4800"/>
    <w:rsid w:val="00FB5937"/>
    <w:rsid w:val="00FB5C41"/>
    <w:rsid w:val="00FB5ECC"/>
    <w:rsid w:val="00FB6072"/>
    <w:rsid w:val="00FB657F"/>
    <w:rsid w:val="00FC08FA"/>
    <w:rsid w:val="00FC1B2D"/>
    <w:rsid w:val="00FC261A"/>
    <w:rsid w:val="00FC2956"/>
    <w:rsid w:val="00FC2C78"/>
    <w:rsid w:val="00FC360A"/>
    <w:rsid w:val="00FC4C3B"/>
    <w:rsid w:val="00FC52DD"/>
    <w:rsid w:val="00FC6368"/>
    <w:rsid w:val="00FC651B"/>
    <w:rsid w:val="00FC6D6A"/>
    <w:rsid w:val="00FC6FE8"/>
    <w:rsid w:val="00FC7086"/>
    <w:rsid w:val="00FC78E3"/>
    <w:rsid w:val="00FD0180"/>
    <w:rsid w:val="00FD0197"/>
    <w:rsid w:val="00FD02E9"/>
    <w:rsid w:val="00FD0B96"/>
    <w:rsid w:val="00FD1F85"/>
    <w:rsid w:val="00FD23B3"/>
    <w:rsid w:val="00FD2816"/>
    <w:rsid w:val="00FD2AEF"/>
    <w:rsid w:val="00FD3B89"/>
    <w:rsid w:val="00FD3F9C"/>
    <w:rsid w:val="00FD43A5"/>
    <w:rsid w:val="00FD4522"/>
    <w:rsid w:val="00FD4673"/>
    <w:rsid w:val="00FD4697"/>
    <w:rsid w:val="00FD4806"/>
    <w:rsid w:val="00FD4B2E"/>
    <w:rsid w:val="00FD5032"/>
    <w:rsid w:val="00FD510A"/>
    <w:rsid w:val="00FD59A5"/>
    <w:rsid w:val="00FD6380"/>
    <w:rsid w:val="00FD699B"/>
    <w:rsid w:val="00FD7281"/>
    <w:rsid w:val="00FE04FC"/>
    <w:rsid w:val="00FE0820"/>
    <w:rsid w:val="00FE0B06"/>
    <w:rsid w:val="00FE1110"/>
    <w:rsid w:val="00FE1648"/>
    <w:rsid w:val="00FE1844"/>
    <w:rsid w:val="00FE1C2C"/>
    <w:rsid w:val="00FE2BED"/>
    <w:rsid w:val="00FE2D1A"/>
    <w:rsid w:val="00FE2E44"/>
    <w:rsid w:val="00FE2E50"/>
    <w:rsid w:val="00FE2FE8"/>
    <w:rsid w:val="00FE4096"/>
    <w:rsid w:val="00FE427B"/>
    <w:rsid w:val="00FE446C"/>
    <w:rsid w:val="00FE4727"/>
    <w:rsid w:val="00FE503D"/>
    <w:rsid w:val="00FE72DA"/>
    <w:rsid w:val="00FE752D"/>
    <w:rsid w:val="00FE79D0"/>
    <w:rsid w:val="00FF015B"/>
    <w:rsid w:val="00FF03A6"/>
    <w:rsid w:val="00FF0A9B"/>
    <w:rsid w:val="00FF127D"/>
    <w:rsid w:val="00FF1395"/>
    <w:rsid w:val="00FF1D2C"/>
    <w:rsid w:val="00FF22C1"/>
    <w:rsid w:val="00FF23EA"/>
    <w:rsid w:val="00FF2C33"/>
    <w:rsid w:val="00FF2CEA"/>
    <w:rsid w:val="00FF32ED"/>
    <w:rsid w:val="00FF565D"/>
    <w:rsid w:val="00FF5B96"/>
    <w:rsid w:val="00FF5BD5"/>
    <w:rsid w:val="00FF5E9B"/>
    <w:rsid w:val="00FF617F"/>
    <w:rsid w:val="00FF6681"/>
    <w:rsid w:val="00FF6D37"/>
    <w:rsid w:val="00FF7367"/>
    <w:rsid w:val="00FF7409"/>
    <w:rsid w:val="00FF7979"/>
    <w:rsid w:val="00FF7A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1791D"/>
    <w:pPr>
      <w:suppressAutoHyphens/>
    </w:pPr>
    <w:rPr>
      <w:rFonts w:ascii="Times New Roman" w:hAnsi="Times New Roman" w:cs="Times New Roman"/>
      <w:lang w:val="et-EE" w:eastAsia="ar-SA"/>
    </w:rPr>
  </w:style>
  <w:style w:type="paragraph" w:styleId="Pealkiri1">
    <w:name w:val="heading 1"/>
    <w:basedOn w:val="Normaallaad"/>
    <w:next w:val="Kehatekst"/>
    <w:link w:val="Pealkiri1Mrk"/>
    <w:uiPriority w:val="99"/>
    <w:qFormat/>
    <w:rsid w:val="00A1791D"/>
    <w:pPr>
      <w:outlineLvl w:val="0"/>
    </w:pPr>
    <w:rPr>
      <w:bCs/>
      <w:kern w:val="1"/>
      <w:sz w:val="24"/>
      <w:szCs w:val="24"/>
    </w:rPr>
  </w:style>
  <w:style w:type="paragraph" w:styleId="Pealkiri2">
    <w:name w:val="heading 2"/>
    <w:basedOn w:val="Jutumullitekst"/>
    <w:next w:val="Kehatekst"/>
    <w:link w:val="Pealkiri2Mrk"/>
    <w:uiPriority w:val="9"/>
    <w:qFormat/>
    <w:rsid w:val="00A1791D"/>
    <w:pPr>
      <w:keepNext/>
      <w:spacing w:before="200"/>
      <w:outlineLvl w:val="1"/>
    </w:pPr>
    <w:rPr>
      <w:rFonts w:ascii="Times New Roman" w:hAnsi="Times New Roman"/>
      <w:b/>
      <w:bCs/>
      <w:iCs/>
      <w:sz w:val="24"/>
      <w:szCs w:val="24"/>
      <w:lang w:val="en-GB"/>
    </w:rPr>
  </w:style>
  <w:style w:type="paragraph" w:styleId="Pealkiri3">
    <w:name w:val="heading 3"/>
    <w:basedOn w:val="Normaallaad"/>
    <w:next w:val="Kehatekst"/>
    <w:link w:val="Pealkiri3Mrk"/>
    <w:qFormat/>
    <w:rsid w:val="00A1791D"/>
    <w:pPr>
      <w:keepNext/>
      <w:outlineLvl w:val="2"/>
    </w:pPr>
    <w:rPr>
      <w:b/>
      <w:bCs/>
      <w:sz w:val="24"/>
      <w:szCs w:val="24"/>
    </w:rPr>
  </w:style>
  <w:style w:type="paragraph" w:styleId="Pealkiri4">
    <w:name w:val="heading 4"/>
    <w:basedOn w:val="Normaallaad"/>
    <w:next w:val="Kehatekst"/>
    <w:link w:val="Pealkiri4Mrk"/>
    <w:uiPriority w:val="9"/>
    <w:qFormat/>
    <w:rsid w:val="00A1791D"/>
    <w:pPr>
      <w:keepNext/>
      <w:numPr>
        <w:ilvl w:val="3"/>
        <w:numId w:val="1"/>
      </w:numPr>
      <w:spacing w:before="120" w:after="60"/>
      <w:outlineLvl w:val="3"/>
    </w:pPr>
    <w:rPr>
      <w:b/>
      <w:bCs/>
      <w:szCs w:val="28"/>
    </w:rPr>
  </w:style>
  <w:style w:type="paragraph" w:styleId="Pealkiri5">
    <w:name w:val="heading 5"/>
    <w:basedOn w:val="Normaallaad"/>
    <w:next w:val="Normaallaad"/>
    <w:link w:val="Pealkiri5Mrk"/>
    <w:uiPriority w:val="9"/>
    <w:qFormat/>
    <w:rsid w:val="00A1791D"/>
    <w:pPr>
      <w:numPr>
        <w:ilvl w:val="4"/>
        <w:numId w:val="1"/>
      </w:numPr>
      <w:spacing w:before="120" w:after="60"/>
      <w:outlineLvl w:val="4"/>
    </w:pPr>
    <w:rPr>
      <w:b/>
      <w:bCs/>
      <w:iCs/>
      <w:szCs w:val="26"/>
    </w:rPr>
  </w:style>
  <w:style w:type="paragraph" w:styleId="Pealkiri8">
    <w:name w:val="heading 8"/>
    <w:basedOn w:val="Normaallaad"/>
    <w:next w:val="Normaallaad"/>
    <w:link w:val="Pealkiri8Mrk"/>
    <w:uiPriority w:val="9"/>
    <w:qFormat/>
    <w:rsid w:val="00E208B1"/>
    <w:pPr>
      <w:suppressAutoHyphens w:val="0"/>
      <w:spacing w:before="240" w:after="60"/>
      <w:outlineLvl w:val="7"/>
    </w:pPr>
    <w:rPr>
      <w:i/>
      <w:iCs/>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A1791D"/>
    <w:rPr>
      <w:rFonts w:ascii="Times New Roman" w:hAnsi="Times New Roman" w:cs="Times New Roman"/>
      <w:kern w:val="1"/>
      <w:sz w:val="24"/>
      <w:lang w:eastAsia="ar-SA" w:bidi="ar-SA"/>
    </w:rPr>
  </w:style>
  <w:style w:type="character" w:customStyle="1" w:styleId="Pealkiri2Mrk">
    <w:name w:val="Pealkiri 2 Märk"/>
    <w:basedOn w:val="Liguvaikefont"/>
    <w:link w:val="Pealkiri2"/>
    <w:uiPriority w:val="9"/>
    <w:locked/>
    <w:rsid w:val="00A1791D"/>
    <w:rPr>
      <w:rFonts w:ascii="Times New Roman" w:hAnsi="Times New Roman" w:cs="Times New Roman"/>
      <w:b/>
      <w:sz w:val="24"/>
      <w:lang w:val="en-GB" w:eastAsia="ar-SA" w:bidi="ar-SA"/>
    </w:rPr>
  </w:style>
  <w:style w:type="character" w:customStyle="1" w:styleId="Pealkiri3Mrk">
    <w:name w:val="Pealkiri 3 Märk"/>
    <w:basedOn w:val="Liguvaikefont"/>
    <w:link w:val="Pealkiri3"/>
    <w:locked/>
    <w:rsid w:val="00A1791D"/>
    <w:rPr>
      <w:rFonts w:ascii="Times New Roman" w:hAnsi="Times New Roman" w:cs="Times New Roman"/>
      <w:b/>
      <w:sz w:val="24"/>
      <w:lang w:eastAsia="ar-SA" w:bidi="ar-SA"/>
    </w:rPr>
  </w:style>
  <w:style w:type="character" w:customStyle="1" w:styleId="Pealkiri4Mrk">
    <w:name w:val="Pealkiri 4 Märk"/>
    <w:basedOn w:val="Liguvaikefont"/>
    <w:link w:val="Pealkiri4"/>
    <w:uiPriority w:val="9"/>
    <w:locked/>
    <w:rsid w:val="00A1791D"/>
    <w:rPr>
      <w:rFonts w:ascii="Times New Roman" w:hAnsi="Times New Roman" w:cs="Times New Roman"/>
      <w:b/>
      <w:bCs/>
      <w:sz w:val="28"/>
      <w:szCs w:val="28"/>
      <w:lang w:val="et-EE" w:eastAsia="ar-SA" w:bidi="ar-SA"/>
    </w:rPr>
  </w:style>
  <w:style w:type="character" w:customStyle="1" w:styleId="Pealkiri5Mrk">
    <w:name w:val="Pealkiri 5 Märk"/>
    <w:basedOn w:val="Liguvaikefont"/>
    <w:link w:val="Pealkiri5"/>
    <w:uiPriority w:val="9"/>
    <w:locked/>
    <w:rsid w:val="00A1791D"/>
    <w:rPr>
      <w:rFonts w:ascii="Times New Roman" w:hAnsi="Times New Roman" w:cs="Times New Roman"/>
      <w:b/>
      <w:bCs/>
      <w:iCs/>
      <w:sz w:val="26"/>
      <w:szCs w:val="26"/>
      <w:lang w:val="et-EE" w:eastAsia="ar-SA" w:bidi="ar-SA"/>
    </w:rPr>
  </w:style>
  <w:style w:type="character" w:customStyle="1" w:styleId="Pealkiri8Mrk">
    <w:name w:val="Pealkiri 8 Märk"/>
    <w:basedOn w:val="Liguvaikefont"/>
    <w:link w:val="Pealkiri8"/>
    <w:uiPriority w:val="9"/>
    <w:locked/>
    <w:rsid w:val="00E208B1"/>
    <w:rPr>
      <w:rFonts w:ascii="Times New Roman" w:hAnsi="Times New Roman" w:cs="Times New Roman"/>
      <w:i/>
      <w:sz w:val="24"/>
      <w:lang w:val="et-EE" w:eastAsia="en-US"/>
    </w:rPr>
  </w:style>
  <w:style w:type="paragraph" w:styleId="Jutumullitekst">
    <w:name w:val="Balloon Text"/>
    <w:basedOn w:val="Normaallaad"/>
    <w:link w:val="JutumullitekstMrk"/>
    <w:uiPriority w:val="99"/>
    <w:rsid w:val="00A1791D"/>
    <w:rPr>
      <w:rFonts w:ascii="Tahoma" w:hAnsi="Tahoma"/>
      <w:sz w:val="16"/>
      <w:szCs w:val="16"/>
    </w:rPr>
  </w:style>
  <w:style w:type="character" w:customStyle="1" w:styleId="JutumullitekstMrk">
    <w:name w:val="Jutumullitekst Märk"/>
    <w:basedOn w:val="Liguvaikefont"/>
    <w:link w:val="Jutumullitekst"/>
    <w:uiPriority w:val="99"/>
    <w:locked/>
    <w:rsid w:val="00A1791D"/>
    <w:rPr>
      <w:rFonts w:ascii="Tahoma" w:hAnsi="Tahoma" w:cs="Times New Roman"/>
      <w:sz w:val="16"/>
      <w:lang w:eastAsia="ar-SA" w:bidi="ar-SA"/>
    </w:rPr>
  </w:style>
  <w:style w:type="character" w:customStyle="1" w:styleId="WW8Num1z0">
    <w:name w:val="WW8Num1z0"/>
    <w:rsid w:val="00A1791D"/>
    <w:rPr>
      <w:rFonts w:ascii="Symbol" w:hAnsi="Symbol"/>
    </w:rPr>
  </w:style>
  <w:style w:type="character" w:customStyle="1" w:styleId="NormaallaadveebMrk">
    <w:name w:val="Normaallaad (veeb) Märk"/>
    <w:link w:val="Normaallaadveeb"/>
    <w:uiPriority w:val="99"/>
    <w:locked/>
    <w:rsid w:val="00E47F48"/>
    <w:rPr>
      <w:rFonts w:ascii="Arial Unicode MS" w:hAnsi="Arial Unicode MS"/>
      <w:sz w:val="24"/>
      <w:lang w:val="en-GB" w:eastAsia="ar-SA" w:bidi="ar-SA"/>
    </w:rPr>
  </w:style>
  <w:style w:type="paragraph" w:styleId="Kehatekst">
    <w:name w:val="Body Text"/>
    <w:basedOn w:val="Normaallaad"/>
    <w:link w:val="KehatekstMrk"/>
    <w:rsid w:val="00A1791D"/>
    <w:pPr>
      <w:tabs>
        <w:tab w:val="left" w:pos="0"/>
        <w:tab w:val="left" w:pos="5600"/>
      </w:tabs>
    </w:pPr>
    <w:rPr>
      <w:sz w:val="24"/>
      <w:szCs w:val="24"/>
    </w:rPr>
  </w:style>
  <w:style w:type="character" w:customStyle="1" w:styleId="KehatekstMrk">
    <w:name w:val="Kehatekst Märk"/>
    <w:basedOn w:val="Liguvaikefont"/>
    <w:link w:val="Kehatekst"/>
    <w:locked/>
    <w:rsid w:val="00A1791D"/>
    <w:rPr>
      <w:rFonts w:ascii="Times New Roman" w:hAnsi="Times New Roman" w:cs="Times New Roman"/>
      <w:sz w:val="24"/>
      <w:lang w:eastAsia="ar-SA" w:bidi="ar-SA"/>
    </w:rPr>
  </w:style>
  <w:style w:type="character" w:customStyle="1" w:styleId="WW8Num2z2">
    <w:name w:val="WW8Num2z2"/>
    <w:rsid w:val="00A1791D"/>
    <w:rPr>
      <w:b/>
      <w:sz w:val="26"/>
    </w:rPr>
  </w:style>
  <w:style w:type="character" w:customStyle="1" w:styleId="WW8Num7z0">
    <w:name w:val="WW8Num7z0"/>
    <w:rsid w:val="00A1791D"/>
    <w:rPr>
      <w:rFonts w:ascii="Symbol" w:hAnsi="Symbol"/>
    </w:rPr>
  </w:style>
  <w:style w:type="character" w:customStyle="1" w:styleId="WW8Num7z1">
    <w:name w:val="WW8Num7z1"/>
    <w:rsid w:val="00A1791D"/>
    <w:rPr>
      <w:rFonts w:ascii="Courier New" w:hAnsi="Courier New"/>
    </w:rPr>
  </w:style>
  <w:style w:type="character" w:customStyle="1" w:styleId="WW8Num7z2">
    <w:name w:val="WW8Num7z2"/>
    <w:rsid w:val="00A1791D"/>
    <w:rPr>
      <w:rFonts w:ascii="Wingdings" w:hAnsi="Wingdings"/>
    </w:rPr>
  </w:style>
  <w:style w:type="character" w:customStyle="1" w:styleId="WW8Num8z0">
    <w:name w:val="WW8Num8z0"/>
    <w:rsid w:val="00A1791D"/>
    <w:rPr>
      <w:rFonts w:ascii="Symbol" w:hAnsi="Symbol"/>
    </w:rPr>
  </w:style>
  <w:style w:type="character" w:customStyle="1" w:styleId="WW8Num8z1">
    <w:name w:val="WW8Num8z1"/>
    <w:rsid w:val="00A1791D"/>
    <w:rPr>
      <w:rFonts w:ascii="Courier New" w:hAnsi="Courier New"/>
    </w:rPr>
  </w:style>
  <w:style w:type="character" w:customStyle="1" w:styleId="WW8Num8z2">
    <w:name w:val="WW8Num8z2"/>
    <w:rsid w:val="00A1791D"/>
    <w:rPr>
      <w:rFonts w:ascii="Wingdings" w:hAnsi="Wingdings"/>
    </w:rPr>
  </w:style>
  <w:style w:type="character" w:customStyle="1" w:styleId="WW8Num9z0">
    <w:name w:val="WW8Num9z0"/>
    <w:rsid w:val="00A1791D"/>
    <w:rPr>
      <w:rFonts w:ascii="Symbol" w:hAnsi="Symbol"/>
    </w:rPr>
  </w:style>
  <w:style w:type="character" w:customStyle="1" w:styleId="WW8Num9z1">
    <w:name w:val="WW8Num9z1"/>
    <w:rsid w:val="00A1791D"/>
    <w:rPr>
      <w:rFonts w:ascii="Courier New" w:hAnsi="Courier New"/>
    </w:rPr>
  </w:style>
  <w:style w:type="character" w:customStyle="1" w:styleId="WW8Num9z2">
    <w:name w:val="WW8Num9z2"/>
    <w:rsid w:val="00A1791D"/>
    <w:rPr>
      <w:rFonts w:ascii="Wingdings" w:hAnsi="Wingdings"/>
    </w:rPr>
  </w:style>
  <w:style w:type="character" w:customStyle="1" w:styleId="WW8Num10z0">
    <w:name w:val="WW8Num10z0"/>
    <w:rsid w:val="00A1791D"/>
    <w:rPr>
      <w:rFonts w:ascii="Times New Roman" w:hAnsi="Times New Roman"/>
    </w:rPr>
  </w:style>
  <w:style w:type="character" w:customStyle="1" w:styleId="WW8Num10z1">
    <w:name w:val="WW8Num10z1"/>
    <w:rsid w:val="00A1791D"/>
    <w:rPr>
      <w:rFonts w:ascii="Courier New" w:hAnsi="Courier New"/>
    </w:rPr>
  </w:style>
  <w:style w:type="character" w:customStyle="1" w:styleId="WW8Num10z2">
    <w:name w:val="WW8Num10z2"/>
    <w:rsid w:val="00A1791D"/>
    <w:rPr>
      <w:rFonts w:ascii="Wingdings" w:hAnsi="Wingdings"/>
    </w:rPr>
  </w:style>
  <w:style w:type="character" w:customStyle="1" w:styleId="WW8Num10z3">
    <w:name w:val="WW8Num10z3"/>
    <w:rsid w:val="00A1791D"/>
    <w:rPr>
      <w:rFonts w:ascii="Symbol" w:hAnsi="Symbol"/>
    </w:rPr>
  </w:style>
  <w:style w:type="character" w:customStyle="1" w:styleId="WW8Num11z0">
    <w:name w:val="WW8Num11z0"/>
    <w:rsid w:val="00A1791D"/>
    <w:rPr>
      <w:rFonts w:ascii="Symbol" w:hAnsi="Symbol"/>
    </w:rPr>
  </w:style>
  <w:style w:type="character" w:customStyle="1" w:styleId="WW8Num11z1">
    <w:name w:val="WW8Num11z1"/>
    <w:rsid w:val="00A1791D"/>
    <w:rPr>
      <w:rFonts w:ascii="Courier New" w:hAnsi="Courier New"/>
    </w:rPr>
  </w:style>
  <w:style w:type="character" w:customStyle="1" w:styleId="WW8Num11z2">
    <w:name w:val="WW8Num11z2"/>
    <w:rsid w:val="00A1791D"/>
    <w:rPr>
      <w:rFonts w:ascii="Wingdings" w:hAnsi="Wingdings"/>
    </w:rPr>
  </w:style>
  <w:style w:type="character" w:customStyle="1" w:styleId="WW8Num13z0">
    <w:name w:val="WW8Num13z0"/>
    <w:rsid w:val="00A1791D"/>
    <w:rPr>
      <w:rFonts w:ascii="Symbol" w:hAnsi="Symbol"/>
    </w:rPr>
  </w:style>
  <w:style w:type="character" w:customStyle="1" w:styleId="WW8Num14z0">
    <w:name w:val="WW8Num14z0"/>
    <w:rsid w:val="00A1791D"/>
    <w:rPr>
      <w:rFonts w:ascii="Symbol" w:hAnsi="Symbol"/>
    </w:rPr>
  </w:style>
  <w:style w:type="character" w:customStyle="1" w:styleId="WW8Num14z1">
    <w:name w:val="WW8Num14z1"/>
    <w:rsid w:val="00A1791D"/>
    <w:rPr>
      <w:rFonts w:ascii="Courier New" w:hAnsi="Courier New"/>
    </w:rPr>
  </w:style>
  <w:style w:type="character" w:customStyle="1" w:styleId="WW8Num14z2">
    <w:name w:val="WW8Num14z2"/>
    <w:rsid w:val="00A1791D"/>
    <w:rPr>
      <w:rFonts w:ascii="Wingdings" w:hAnsi="Wingdings"/>
    </w:rPr>
  </w:style>
  <w:style w:type="character" w:customStyle="1" w:styleId="WW8Num16z0">
    <w:name w:val="WW8Num16z0"/>
    <w:rsid w:val="00A1791D"/>
    <w:rPr>
      <w:rFonts w:ascii="Symbol" w:hAnsi="Symbol"/>
    </w:rPr>
  </w:style>
  <w:style w:type="character" w:customStyle="1" w:styleId="WW8Num16z1">
    <w:name w:val="WW8Num16z1"/>
    <w:rsid w:val="00A1791D"/>
    <w:rPr>
      <w:rFonts w:ascii="Courier New" w:hAnsi="Courier New"/>
    </w:rPr>
  </w:style>
  <w:style w:type="character" w:customStyle="1" w:styleId="WW8Num16z2">
    <w:name w:val="WW8Num16z2"/>
    <w:rsid w:val="00A1791D"/>
    <w:rPr>
      <w:rFonts w:ascii="Wingdings" w:hAnsi="Wingdings"/>
    </w:rPr>
  </w:style>
  <w:style w:type="character" w:customStyle="1" w:styleId="WW8Num17z0">
    <w:name w:val="WW8Num17z0"/>
    <w:rsid w:val="00A1791D"/>
    <w:rPr>
      <w:rFonts w:ascii="Times New Roman" w:hAnsi="Times New Roman"/>
    </w:rPr>
  </w:style>
  <w:style w:type="character" w:customStyle="1" w:styleId="WW8Num17z1">
    <w:name w:val="WW8Num17z1"/>
    <w:rsid w:val="00A1791D"/>
    <w:rPr>
      <w:rFonts w:ascii="Courier New" w:hAnsi="Courier New"/>
    </w:rPr>
  </w:style>
  <w:style w:type="character" w:customStyle="1" w:styleId="WW8Num17z2">
    <w:name w:val="WW8Num17z2"/>
    <w:rsid w:val="00A1791D"/>
    <w:rPr>
      <w:rFonts w:ascii="Wingdings" w:hAnsi="Wingdings"/>
    </w:rPr>
  </w:style>
  <w:style w:type="character" w:customStyle="1" w:styleId="WW8Num17z3">
    <w:name w:val="WW8Num17z3"/>
    <w:rsid w:val="00A1791D"/>
    <w:rPr>
      <w:rFonts w:ascii="Symbol" w:hAnsi="Symbol"/>
    </w:rPr>
  </w:style>
  <w:style w:type="character" w:customStyle="1" w:styleId="WW8Num18z0">
    <w:name w:val="WW8Num18z0"/>
    <w:rsid w:val="00A1791D"/>
    <w:rPr>
      <w:rFonts w:ascii="Symbol" w:hAnsi="Symbol"/>
    </w:rPr>
  </w:style>
  <w:style w:type="character" w:customStyle="1" w:styleId="WW8Num18z1">
    <w:name w:val="WW8Num18z1"/>
    <w:rsid w:val="00A1791D"/>
    <w:rPr>
      <w:rFonts w:ascii="Courier New" w:hAnsi="Courier New"/>
    </w:rPr>
  </w:style>
  <w:style w:type="character" w:customStyle="1" w:styleId="WW8Num18z2">
    <w:name w:val="WW8Num18z2"/>
    <w:rsid w:val="00A1791D"/>
    <w:rPr>
      <w:rFonts w:ascii="Wingdings" w:hAnsi="Wingdings"/>
    </w:rPr>
  </w:style>
  <w:style w:type="character" w:customStyle="1" w:styleId="WW8Num19z0">
    <w:name w:val="WW8Num19z0"/>
    <w:rsid w:val="00A1791D"/>
    <w:rPr>
      <w:rFonts w:ascii="Symbol" w:hAnsi="Symbol"/>
    </w:rPr>
  </w:style>
  <w:style w:type="character" w:customStyle="1" w:styleId="WW8Num20z2">
    <w:name w:val="WW8Num20z2"/>
    <w:rsid w:val="00A1791D"/>
    <w:rPr>
      <w:b/>
      <w:sz w:val="26"/>
    </w:rPr>
  </w:style>
  <w:style w:type="character" w:customStyle="1" w:styleId="WW8Num21z0">
    <w:name w:val="WW8Num21z0"/>
    <w:rsid w:val="00A1791D"/>
    <w:rPr>
      <w:rFonts w:ascii="Symbol" w:hAnsi="Symbol"/>
    </w:rPr>
  </w:style>
  <w:style w:type="character" w:customStyle="1" w:styleId="WW8Num21z1">
    <w:name w:val="WW8Num21z1"/>
    <w:rsid w:val="00A1791D"/>
    <w:rPr>
      <w:rFonts w:ascii="Courier New" w:hAnsi="Courier New"/>
    </w:rPr>
  </w:style>
  <w:style w:type="character" w:customStyle="1" w:styleId="WW8Num21z2">
    <w:name w:val="WW8Num21z2"/>
    <w:rsid w:val="00A1791D"/>
    <w:rPr>
      <w:rFonts w:ascii="Wingdings" w:hAnsi="Wingdings"/>
    </w:rPr>
  </w:style>
  <w:style w:type="character" w:customStyle="1" w:styleId="WW8Num22z0">
    <w:name w:val="WW8Num22z0"/>
    <w:rsid w:val="00A1791D"/>
    <w:rPr>
      <w:rFonts w:ascii="Symbol" w:hAnsi="Symbol"/>
    </w:rPr>
  </w:style>
  <w:style w:type="character" w:customStyle="1" w:styleId="WW8Num22z1">
    <w:name w:val="WW8Num22z1"/>
    <w:rsid w:val="00A1791D"/>
    <w:rPr>
      <w:rFonts w:ascii="Courier New" w:hAnsi="Courier New"/>
    </w:rPr>
  </w:style>
  <w:style w:type="character" w:customStyle="1" w:styleId="WW8Num22z2">
    <w:name w:val="WW8Num22z2"/>
    <w:rsid w:val="00A1791D"/>
    <w:rPr>
      <w:rFonts w:ascii="Wingdings" w:hAnsi="Wingdings"/>
    </w:rPr>
  </w:style>
  <w:style w:type="character" w:customStyle="1" w:styleId="WW8Num24z0">
    <w:name w:val="WW8Num24z0"/>
    <w:rsid w:val="00A1791D"/>
    <w:rPr>
      <w:rFonts w:ascii="Symbol" w:hAnsi="Symbol"/>
    </w:rPr>
  </w:style>
  <w:style w:type="character" w:customStyle="1" w:styleId="WW8Num24z1">
    <w:name w:val="WW8Num24z1"/>
    <w:rsid w:val="00A1791D"/>
    <w:rPr>
      <w:rFonts w:ascii="Courier New" w:hAnsi="Courier New"/>
    </w:rPr>
  </w:style>
  <w:style w:type="character" w:customStyle="1" w:styleId="WW8Num24z2">
    <w:name w:val="WW8Num24z2"/>
    <w:rsid w:val="00A1791D"/>
    <w:rPr>
      <w:rFonts w:ascii="Wingdings" w:hAnsi="Wingdings"/>
    </w:rPr>
  </w:style>
  <w:style w:type="character" w:customStyle="1" w:styleId="Liguvaikefont1">
    <w:name w:val="Lõigu vaikefont1"/>
    <w:rsid w:val="00A1791D"/>
  </w:style>
  <w:style w:type="character" w:customStyle="1" w:styleId="CharChar6">
    <w:name w:val="Char Char6"/>
    <w:rsid w:val="00A1791D"/>
    <w:rPr>
      <w:sz w:val="24"/>
      <w:lang w:val="et-EE" w:eastAsia="ar-SA" w:bidi="ar-SA"/>
    </w:rPr>
  </w:style>
  <w:style w:type="character" w:customStyle="1" w:styleId="CharChar5">
    <w:name w:val="Char Char5"/>
    <w:rsid w:val="00A1791D"/>
    <w:rPr>
      <w:rFonts w:ascii="Tahoma" w:hAnsi="Tahoma"/>
      <w:sz w:val="16"/>
      <w:lang w:val="et-EE" w:eastAsia="ar-SA" w:bidi="ar-SA"/>
    </w:rPr>
  </w:style>
  <w:style w:type="character" w:customStyle="1" w:styleId="CharChar8">
    <w:name w:val="Char Char8"/>
    <w:rsid w:val="00A1791D"/>
    <w:rPr>
      <w:rFonts w:ascii="Tahoma" w:hAnsi="Tahoma"/>
      <w:b/>
      <w:sz w:val="24"/>
      <w:lang w:val="en-GB" w:eastAsia="ar-SA" w:bidi="ar-SA"/>
    </w:rPr>
  </w:style>
  <w:style w:type="character" w:customStyle="1" w:styleId="CharChar7">
    <w:name w:val="Char Char7"/>
    <w:rsid w:val="00A1791D"/>
    <w:rPr>
      <w:b/>
      <w:sz w:val="24"/>
      <w:lang w:val="et-EE" w:eastAsia="ar-SA" w:bidi="ar-SA"/>
    </w:rPr>
  </w:style>
  <w:style w:type="character" w:customStyle="1" w:styleId="CharChar4">
    <w:name w:val="Char Char4"/>
    <w:rsid w:val="00A1791D"/>
    <w:rPr>
      <w:lang w:val="et-EE" w:eastAsia="ar-SA" w:bidi="ar-SA"/>
    </w:rPr>
  </w:style>
  <w:style w:type="character" w:styleId="Lehekljenumber">
    <w:name w:val="page number"/>
    <w:basedOn w:val="Liguvaikefont1"/>
    <w:uiPriority w:val="99"/>
    <w:rsid w:val="00A1791D"/>
    <w:rPr>
      <w:rFonts w:cs="Times New Roman"/>
    </w:rPr>
  </w:style>
  <w:style w:type="character" w:customStyle="1" w:styleId="CharChar3">
    <w:name w:val="Char Char3"/>
    <w:rsid w:val="00A1791D"/>
    <w:rPr>
      <w:i/>
      <w:lang w:val="et-EE" w:eastAsia="ar-SA" w:bidi="ar-SA"/>
    </w:rPr>
  </w:style>
  <w:style w:type="character" w:customStyle="1" w:styleId="CharChar2">
    <w:name w:val="Char Char2"/>
    <w:rsid w:val="00A1791D"/>
    <w:rPr>
      <w:sz w:val="24"/>
      <w:lang w:val="et-EE" w:eastAsia="ar-SA" w:bidi="ar-SA"/>
    </w:rPr>
  </w:style>
  <w:style w:type="character" w:styleId="Hperlink">
    <w:name w:val="Hyperlink"/>
    <w:basedOn w:val="Liguvaikefont"/>
    <w:uiPriority w:val="99"/>
    <w:rsid w:val="00A1791D"/>
    <w:rPr>
      <w:rFonts w:cs="Times New Roman"/>
      <w:color w:val="0000FF"/>
      <w:u w:val="single"/>
    </w:rPr>
  </w:style>
  <w:style w:type="character" w:customStyle="1" w:styleId="CharChar1">
    <w:name w:val="Char Char1"/>
    <w:rsid w:val="00A1791D"/>
    <w:rPr>
      <w:sz w:val="24"/>
      <w:lang w:val="et-EE" w:eastAsia="ar-SA" w:bidi="ar-SA"/>
    </w:rPr>
  </w:style>
  <w:style w:type="character" w:customStyle="1" w:styleId="BodyTextnr1rasvanealapealkiriChar">
    <w:name w:val="Body Text (nr 1 rasvane alapealkiri) Char"/>
    <w:rsid w:val="00A1791D"/>
    <w:rPr>
      <w:rFonts w:ascii="Times New Roman Bold" w:hAnsi="Times New Roman Bold"/>
      <w:b/>
      <w:sz w:val="24"/>
      <w:lang w:val="et-EE" w:eastAsia="ar-SA" w:bidi="ar-SA"/>
    </w:rPr>
  </w:style>
  <w:style w:type="character" w:customStyle="1" w:styleId="BodyTextnr2rasvanealapealkiriChar">
    <w:name w:val="Body Text (nr 2 rasvane alapealkiri) Char"/>
    <w:rsid w:val="00A1791D"/>
    <w:rPr>
      <w:rFonts w:ascii="Times New Roman Bold" w:hAnsi="Times New Roman Bold"/>
      <w:b/>
      <w:sz w:val="24"/>
      <w:lang w:val="et-EE" w:eastAsia="ar-SA" w:bidi="ar-SA"/>
    </w:rPr>
  </w:style>
  <w:style w:type="character" w:customStyle="1" w:styleId="Heading21ilmanumbritetaChar1">
    <w:name w:val="Heading 2.1 (ilma numbriteta) Char1"/>
    <w:rsid w:val="00A1791D"/>
    <w:rPr>
      <w:b/>
      <w:sz w:val="26"/>
      <w:lang w:val="et-EE" w:eastAsia="ar-SA" w:bidi="ar-SA"/>
    </w:rPr>
  </w:style>
  <w:style w:type="character" w:customStyle="1" w:styleId="BlockTextChar">
    <w:name w:val="Block Text Char"/>
    <w:rsid w:val="00A1791D"/>
    <w:rPr>
      <w:sz w:val="24"/>
      <w:lang w:val="et-EE" w:eastAsia="ar-SA" w:bidi="ar-SA"/>
    </w:rPr>
  </w:style>
  <w:style w:type="character" w:customStyle="1" w:styleId="CharChar">
    <w:name w:val="Char Char"/>
    <w:rsid w:val="00A1791D"/>
    <w:rPr>
      <w:sz w:val="24"/>
      <w:lang w:val="et-EE" w:eastAsia="ar-SA" w:bidi="ar-SA"/>
    </w:rPr>
  </w:style>
  <w:style w:type="character" w:customStyle="1" w:styleId="Heading21ilmanumbritetaChar">
    <w:name w:val="Heading 2.1 (ilma numbriteta) Char"/>
    <w:rsid w:val="00A1791D"/>
    <w:rPr>
      <w:sz w:val="28"/>
      <w:lang w:val="et-EE" w:eastAsia="ar-SA" w:bidi="ar-SA"/>
    </w:rPr>
  </w:style>
  <w:style w:type="character" w:customStyle="1" w:styleId="StyleBodyTextnr1rasvanealapealkiri12ptChar">
    <w:name w:val="Style Body Text (nr 1 rasvane alapealkiri) + 12 pt Char"/>
    <w:rsid w:val="00A1791D"/>
    <w:rPr>
      <w:rFonts w:ascii="Times New Roman Bold" w:hAnsi="Times New Roman Bold"/>
      <w:b/>
      <w:i/>
      <w:sz w:val="24"/>
      <w:lang w:val="et-EE" w:eastAsia="ar-SA" w:bidi="ar-SA"/>
    </w:rPr>
  </w:style>
  <w:style w:type="character" w:customStyle="1" w:styleId="Caption2Char">
    <w:name w:val="Caption2 Char"/>
    <w:basedOn w:val="CharChar3"/>
    <w:rsid w:val="00A1791D"/>
    <w:rPr>
      <w:rFonts w:cs="Times New Roman"/>
      <w:bCs/>
      <w:i/>
      <w:lang w:val="et-EE" w:eastAsia="ar-SA" w:bidi="ar-SA"/>
    </w:rPr>
  </w:style>
  <w:style w:type="character" w:customStyle="1" w:styleId="FootnoteText2Char">
    <w:name w:val="Footnote Text2 Char"/>
    <w:basedOn w:val="CharChar2"/>
    <w:rsid w:val="00A1791D"/>
    <w:rPr>
      <w:rFonts w:cs="Times New Roman"/>
      <w:sz w:val="24"/>
      <w:lang w:val="et-EE" w:eastAsia="ar-SA" w:bidi="ar-SA"/>
    </w:rPr>
  </w:style>
  <w:style w:type="character" w:customStyle="1" w:styleId="BodyTextunderlineChar">
    <w:name w:val="Body Text underline Char"/>
    <w:rsid w:val="00A1791D"/>
    <w:rPr>
      <w:b/>
      <w:sz w:val="24"/>
      <w:lang w:val="et-EE" w:eastAsia="ar-SA" w:bidi="ar-SA"/>
    </w:rPr>
  </w:style>
  <w:style w:type="character" w:styleId="Tugev">
    <w:name w:val="Strong"/>
    <w:basedOn w:val="Liguvaikefont"/>
    <w:uiPriority w:val="22"/>
    <w:qFormat/>
    <w:rsid w:val="00A1791D"/>
    <w:rPr>
      <w:rFonts w:cs="Times New Roman"/>
      <w:b/>
    </w:rPr>
  </w:style>
  <w:style w:type="character" w:customStyle="1" w:styleId="Kommentaariviide1">
    <w:name w:val="Kommentaari viide1"/>
    <w:rsid w:val="00A1791D"/>
    <w:rPr>
      <w:sz w:val="16"/>
    </w:rPr>
  </w:style>
  <w:style w:type="character" w:customStyle="1" w:styleId="BodyTextItalicChar">
    <w:name w:val="Body Text Italic Char"/>
    <w:rsid w:val="00A1791D"/>
    <w:rPr>
      <w:i/>
      <w:sz w:val="24"/>
      <w:lang w:val="et-EE" w:eastAsia="ar-SA" w:bidi="ar-SA"/>
    </w:rPr>
  </w:style>
  <w:style w:type="character" w:customStyle="1" w:styleId="Allmrkusetekst1">
    <w:name w:val="Allmärkuse tekst1"/>
    <w:rsid w:val="00A1791D"/>
    <w:rPr>
      <w:vertAlign w:val="superscript"/>
    </w:rPr>
  </w:style>
  <w:style w:type="character" w:styleId="Klastatudhperlink">
    <w:name w:val="FollowedHyperlink"/>
    <w:basedOn w:val="Liguvaikefont"/>
    <w:uiPriority w:val="99"/>
    <w:rsid w:val="00A1791D"/>
    <w:rPr>
      <w:rFonts w:cs="Times New Roman"/>
      <w:color w:val="800080"/>
      <w:u w:val="single"/>
    </w:rPr>
  </w:style>
  <w:style w:type="character" w:styleId="Rhutus">
    <w:name w:val="Emphasis"/>
    <w:basedOn w:val="Liguvaikefont"/>
    <w:qFormat/>
    <w:rsid w:val="00A1791D"/>
    <w:rPr>
      <w:rFonts w:cs="Times New Roman"/>
      <w:i/>
    </w:rPr>
  </w:style>
  <w:style w:type="character" w:customStyle="1" w:styleId="JalusMrk">
    <w:name w:val="Jalus Märk"/>
    <w:basedOn w:val="Liguvaikefont1"/>
    <w:uiPriority w:val="99"/>
    <w:rsid w:val="00A1791D"/>
    <w:rPr>
      <w:rFonts w:cs="Times New Roman"/>
    </w:rPr>
  </w:style>
  <w:style w:type="character" w:customStyle="1" w:styleId="Nummerdussmbolid">
    <w:name w:val="Nummerdussümbolid"/>
    <w:rsid w:val="00A1791D"/>
  </w:style>
  <w:style w:type="paragraph" w:customStyle="1" w:styleId="Pealkiri">
    <w:name w:val="Pealkiri"/>
    <w:basedOn w:val="Normaallaad"/>
    <w:next w:val="Kehatekst"/>
    <w:rsid w:val="00A1791D"/>
    <w:pPr>
      <w:keepNext/>
      <w:spacing w:before="240" w:after="120"/>
    </w:pPr>
    <w:rPr>
      <w:rFonts w:ascii="Arial" w:eastAsia="MS Mincho" w:hAnsi="Arial" w:cs="Tahoma"/>
      <w:sz w:val="28"/>
      <w:szCs w:val="28"/>
    </w:rPr>
  </w:style>
  <w:style w:type="paragraph" w:styleId="Loend">
    <w:name w:val="List"/>
    <w:basedOn w:val="Kehatekst"/>
    <w:uiPriority w:val="99"/>
    <w:rsid w:val="00A1791D"/>
    <w:rPr>
      <w:rFonts w:cs="Tahoma"/>
    </w:rPr>
  </w:style>
  <w:style w:type="paragraph" w:customStyle="1" w:styleId="Pealdis1">
    <w:name w:val="Pealdis1"/>
    <w:basedOn w:val="Normaallaad"/>
    <w:next w:val="Normaallaad"/>
    <w:rsid w:val="00A1791D"/>
    <w:pPr>
      <w:spacing w:before="120" w:after="120"/>
    </w:pPr>
    <w:rPr>
      <w:bCs/>
      <w:i/>
    </w:rPr>
  </w:style>
  <w:style w:type="paragraph" w:customStyle="1" w:styleId="Register">
    <w:name w:val="Register"/>
    <w:basedOn w:val="Normaallaad"/>
    <w:rsid w:val="00A1791D"/>
    <w:pPr>
      <w:suppressLineNumbers/>
    </w:pPr>
    <w:rPr>
      <w:rFonts w:cs="Tahoma"/>
    </w:rPr>
  </w:style>
  <w:style w:type="paragraph" w:styleId="Jalus">
    <w:name w:val="footer"/>
    <w:basedOn w:val="Normaallaad"/>
    <w:link w:val="JalusMrk1"/>
    <w:uiPriority w:val="99"/>
    <w:rsid w:val="00A1791D"/>
    <w:pPr>
      <w:tabs>
        <w:tab w:val="center" w:pos="4153"/>
        <w:tab w:val="right" w:pos="8306"/>
      </w:tabs>
    </w:pPr>
  </w:style>
  <w:style w:type="character" w:customStyle="1" w:styleId="JalusMrk1">
    <w:name w:val="Jalus Märk1"/>
    <w:basedOn w:val="Liguvaikefont"/>
    <w:link w:val="Jalus"/>
    <w:uiPriority w:val="99"/>
    <w:locked/>
    <w:rsid w:val="00A1791D"/>
    <w:rPr>
      <w:rFonts w:ascii="Times New Roman" w:hAnsi="Times New Roman" w:cs="Times New Roman"/>
      <w:sz w:val="20"/>
      <w:lang w:eastAsia="ar-SA" w:bidi="ar-SA"/>
    </w:rPr>
  </w:style>
  <w:style w:type="paragraph" w:customStyle="1" w:styleId="Bodyt">
    <w:name w:val="Bodyt"/>
    <w:basedOn w:val="Normaallaad"/>
    <w:rsid w:val="00A1791D"/>
  </w:style>
  <w:style w:type="paragraph" w:customStyle="1" w:styleId="Num1">
    <w:name w:val="Num1"/>
    <w:basedOn w:val="Bodyt"/>
    <w:rsid w:val="00A1791D"/>
    <w:pPr>
      <w:tabs>
        <w:tab w:val="left" w:pos="360"/>
      </w:tabs>
      <w:spacing w:before="60"/>
      <w:jc w:val="both"/>
    </w:pPr>
    <w:rPr>
      <w:iCs/>
      <w:lang w:val="en-US"/>
    </w:rPr>
  </w:style>
  <w:style w:type="paragraph" w:customStyle="1" w:styleId="Loetelu">
    <w:name w:val="Loetelu"/>
    <w:basedOn w:val="Normaallaad"/>
    <w:rsid w:val="00A1791D"/>
    <w:pPr>
      <w:spacing w:before="120"/>
      <w:jc w:val="both"/>
    </w:pPr>
  </w:style>
  <w:style w:type="paragraph" w:customStyle="1" w:styleId="1Num2">
    <w:name w:val="1) Num2"/>
    <w:basedOn w:val="Num1"/>
    <w:rsid w:val="00A1791D"/>
    <w:pPr>
      <w:ind w:left="360" w:hanging="360"/>
    </w:pPr>
  </w:style>
  <w:style w:type="paragraph" w:customStyle="1" w:styleId="Trn1">
    <w:name w:val="Tärn1"/>
    <w:basedOn w:val="Kehatekst"/>
    <w:rsid w:val="00A1791D"/>
    <w:pPr>
      <w:tabs>
        <w:tab w:val="left" w:pos="227"/>
        <w:tab w:val="left" w:pos="644"/>
      </w:tabs>
      <w:spacing w:after="20"/>
      <w:ind w:left="644" w:hanging="360"/>
    </w:pPr>
  </w:style>
  <w:style w:type="paragraph" w:customStyle="1" w:styleId="xl23">
    <w:name w:val="xl23"/>
    <w:basedOn w:val="Normaallaad"/>
    <w:rsid w:val="00A1791D"/>
    <w:pPr>
      <w:spacing w:before="100" w:after="100"/>
      <w:jc w:val="both"/>
    </w:pPr>
    <w:rPr>
      <w:b/>
      <w:bCs/>
      <w:szCs w:val="24"/>
    </w:rPr>
  </w:style>
  <w:style w:type="paragraph" w:customStyle="1" w:styleId="Trn2">
    <w:name w:val="Tärn2"/>
    <w:basedOn w:val="Normaallaad"/>
    <w:rsid w:val="00A1791D"/>
    <w:pPr>
      <w:tabs>
        <w:tab w:val="left" w:pos="255"/>
      </w:tabs>
      <w:spacing w:after="20"/>
      <w:ind w:left="255" w:hanging="255"/>
      <w:jc w:val="both"/>
    </w:pPr>
    <w:rPr>
      <w:sz w:val="28"/>
      <w:szCs w:val="28"/>
    </w:rPr>
  </w:style>
  <w:style w:type="paragraph" w:styleId="Allmrkusetekst">
    <w:name w:val="footnote text"/>
    <w:basedOn w:val="Normaallaad"/>
    <w:link w:val="AllmrkusetekstMrk"/>
    <w:uiPriority w:val="99"/>
    <w:rsid w:val="00A1791D"/>
    <w:pPr>
      <w:spacing w:after="120"/>
      <w:jc w:val="both"/>
    </w:pPr>
  </w:style>
  <w:style w:type="character" w:customStyle="1" w:styleId="AllmrkusetekstMrk">
    <w:name w:val="Allmärkuse tekst Märk"/>
    <w:basedOn w:val="Liguvaikefont"/>
    <w:link w:val="Allmrkusetekst"/>
    <w:uiPriority w:val="99"/>
    <w:locked/>
    <w:rsid w:val="00A1791D"/>
    <w:rPr>
      <w:rFonts w:ascii="Times New Roman" w:hAnsi="Times New Roman" w:cs="Times New Roman"/>
      <w:sz w:val="20"/>
      <w:lang w:eastAsia="ar-SA" w:bidi="ar-SA"/>
    </w:rPr>
  </w:style>
  <w:style w:type="paragraph" w:customStyle="1" w:styleId="Plokktekst1">
    <w:name w:val="Plokktekst1"/>
    <w:basedOn w:val="Normaallaad"/>
    <w:rsid w:val="00A1791D"/>
    <w:pPr>
      <w:spacing w:after="120"/>
      <w:ind w:left="1440" w:right="1440"/>
    </w:pPr>
  </w:style>
  <w:style w:type="paragraph" w:styleId="SK1">
    <w:name w:val="toc 1"/>
    <w:basedOn w:val="Normaallaad"/>
    <w:next w:val="Normaallaad"/>
    <w:uiPriority w:val="39"/>
    <w:rsid w:val="00A1791D"/>
    <w:pPr>
      <w:spacing w:before="120"/>
      <w:ind w:left="227" w:hanging="227"/>
    </w:pPr>
  </w:style>
  <w:style w:type="paragraph" w:styleId="SK2">
    <w:name w:val="toc 2"/>
    <w:basedOn w:val="Normaallaad"/>
    <w:next w:val="Normaallaad"/>
    <w:uiPriority w:val="39"/>
    <w:rsid w:val="00A1791D"/>
    <w:pPr>
      <w:tabs>
        <w:tab w:val="left" w:leader="dot" w:pos="709"/>
        <w:tab w:val="right" w:leader="dot" w:pos="9515"/>
      </w:tabs>
      <w:ind w:left="284"/>
    </w:pPr>
  </w:style>
  <w:style w:type="paragraph" w:styleId="SK3">
    <w:name w:val="toc 3"/>
    <w:basedOn w:val="Normaallaad"/>
    <w:next w:val="Normaallaad"/>
    <w:uiPriority w:val="39"/>
    <w:rsid w:val="00A1791D"/>
    <w:pPr>
      <w:ind w:left="1344" w:hanging="720"/>
    </w:pPr>
  </w:style>
  <w:style w:type="paragraph" w:styleId="SK4">
    <w:name w:val="toc 4"/>
    <w:basedOn w:val="Normaallaad"/>
    <w:next w:val="Normaallaad"/>
    <w:uiPriority w:val="39"/>
    <w:rsid w:val="00A1791D"/>
    <w:pPr>
      <w:tabs>
        <w:tab w:val="left" w:pos="1134"/>
        <w:tab w:val="right" w:leader="dot" w:pos="9515"/>
      </w:tabs>
      <w:ind w:left="1287" w:hanging="720"/>
    </w:pPr>
  </w:style>
  <w:style w:type="paragraph" w:styleId="SK5">
    <w:name w:val="toc 5"/>
    <w:basedOn w:val="Normaallaad"/>
    <w:next w:val="Normaallaad"/>
    <w:uiPriority w:val="39"/>
    <w:rsid w:val="00A1791D"/>
    <w:pPr>
      <w:ind w:left="960"/>
    </w:pPr>
    <w:rPr>
      <w:szCs w:val="24"/>
    </w:rPr>
  </w:style>
  <w:style w:type="paragraph" w:styleId="SK6">
    <w:name w:val="toc 6"/>
    <w:basedOn w:val="Normaallaad"/>
    <w:next w:val="Normaallaad"/>
    <w:uiPriority w:val="39"/>
    <w:rsid w:val="00A1791D"/>
    <w:pPr>
      <w:ind w:left="1200"/>
    </w:pPr>
    <w:rPr>
      <w:szCs w:val="24"/>
    </w:rPr>
  </w:style>
  <w:style w:type="paragraph" w:styleId="SK7">
    <w:name w:val="toc 7"/>
    <w:basedOn w:val="Normaallaad"/>
    <w:next w:val="Normaallaad"/>
    <w:uiPriority w:val="39"/>
    <w:rsid w:val="00A1791D"/>
    <w:pPr>
      <w:ind w:left="1440"/>
    </w:pPr>
    <w:rPr>
      <w:szCs w:val="24"/>
    </w:rPr>
  </w:style>
  <w:style w:type="paragraph" w:styleId="SK8">
    <w:name w:val="toc 8"/>
    <w:basedOn w:val="Normaallaad"/>
    <w:next w:val="Normaallaad"/>
    <w:uiPriority w:val="39"/>
    <w:rsid w:val="00A1791D"/>
    <w:pPr>
      <w:ind w:left="1680"/>
    </w:pPr>
    <w:rPr>
      <w:szCs w:val="24"/>
    </w:rPr>
  </w:style>
  <w:style w:type="paragraph" w:styleId="SK9">
    <w:name w:val="toc 9"/>
    <w:basedOn w:val="Normaallaad"/>
    <w:next w:val="Normaallaad"/>
    <w:uiPriority w:val="39"/>
    <w:rsid w:val="00A1791D"/>
    <w:pPr>
      <w:ind w:left="1920"/>
    </w:pPr>
    <w:rPr>
      <w:szCs w:val="24"/>
    </w:rPr>
  </w:style>
  <w:style w:type="paragraph" w:styleId="Pis">
    <w:name w:val="header"/>
    <w:basedOn w:val="Normaallaad"/>
    <w:link w:val="PisMrk"/>
    <w:uiPriority w:val="99"/>
    <w:rsid w:val="00A1791D"/>
    <w:pPr>
      <w:tabs>
        <w:tab w:val="center" w:pos="4536"/>
        <w:tab w:val="right" w:pos="9072"/>
      </w:tabs>
    </w:pPr>
  </w:style>
  <w:style w:type="character" w:customStyle="1" w:styleId="PisMrk">
    <w:name w:val="Päis Märk"/>
    <w:basedOn w:val="Liguvaikefont"/>
    <w:link w:val="Pis"/>
    <w:uiPriority w:val="99"/>
    <w:locked/>
    <w:rsid w:val="00A1791D"/>
    <w:rPr>
      <w:rFonts w:ascii="Times New Roman" w:hAnsi="Times New Roman" w:cs="Times New Roman"/>
      <w:sz w:val="20"/>
      <w:lang w:eastAsia="ar-SA" w:bidi="ar-SA"/>
    </w:rPr>
  </w:style>
  <w:style w:type="paragraph" w:customStyle="1" w:styleId="BodyTextnr1rasvanealapealkiri">
    <w:name w:val="Body Text (nr 1 rasvane alapealkiri)"/>
    <w:basedOn w:val="Kehatekst"/>
    <w:next w:val="Kehatekst"/>
    <w:rsid w:val="00A1791D"/>
    <w:rPr>
      <w:rFonts w:ascii="Times New Roman Bold" w:hAnsi="Times New Roman Bold"/>
      <w:b/>
    </w:rPr>
  </w:style>
  <w:style w:type="paragraph" w:customStyle="1" w:styleId="BodyTextnr2rasvanealapealkiri">
    <w:name w:val="Body Text (nr 2 rasvane alapealkiri)"/>
    <w:basedOn w:val="Kehatekst"/>
    <w:next w:val="Kehatekst"/>
    <w:rsid w:val="00A1791D"/>
    <w:pPr>
      <w:keepNext/>
      <w:jc w:val="both"/>
    </w:pPr>
    <w:rPr>
      <w:rFonts w:ascii="Times New Roman Bold" w:hAnsi="Times New Roman Bold"/>
    </w:rPr>
  </w:style>
  <w:style w:type="paragraph" w:customStyle="1" w:styleId="Heading21ilmanumbriteta">
    <w:name w:val="Heading 2.1 (ilma numbriteta)"/>
    <w:basedOn w:val="Kehatekst"/>
    <w:next w:val="Kehatekst"/>
    <w:rsid w:val="00A1791D"/>
    <w:pPr>
      <w:keepNext/>
      <w:spacing w:before="240"/>
    </w:pPr>
    <w:rPr>
      <w:b/>
      <w:sz w:val="28"/>
      <w:szCs w:val="26"/>
    </w:rPr>
  </w:style>
  <w:style w:type="paragraph" w:styleId="Taandegakehatekst">
    <w:name w:val="Body Text Indent"/>
    <w:basedOn w:val="Normaallaad"/>
    <w:link w:val="TaandegakehatekstMrk"/>
    <w:uiPriority w:val="99"/>
    <w:rsid w:val="00A1791D"/>
    <w:pPr>
      <w:spacing w:after="120"/>
      <w:ind w:left="283"/>
    </w:pPr>
  </w:style>
  <w:style w:type="character" w:customStyle="1" w:styleId="TaandegakehatekstMrk">
    <w:name w:val="Taandega kehatekst Märk"/>
    <w:basedOn w:val="Liguvaikefont"/>
    <w:link w:val="Taandegakehatekst"/>
    <w:uiPriority w:val="99"/>
    <w:locked/>
    <w:rsid w:val="00A1791D"/>
    <w:rPr>
      <w:rFonts w:ascii="Times New Roman" w:hAnsi="Times New Roman" w:cs="Times New Roman"/>
      <w:sz w:val="20"/>
      <w:lang w:eastAsia="ar-SA" w:bidi="ar-SA"/>
    </w:rPr>
  </w:style>
  <w:style w:type="paragraph" w:customStyle="1" w:styleId="Taandegakehatekst31">
    <w:name w:val="Taandega kehatekst 31"/>
    <w:basedOn w:val="Normaallaad"/>
    <w:rsid w:val="00A1791D"/>
    <w:pPr>
      <w:spacing w:after="120"/>
      <w:ind w:left="283"/>
    </w:pPr>
    <w:rPr>
      <w:sz w:val="16"/>
      <w:szCs w:val="16"/>
    </w:rPr>
  </w:style>
  <w:style w:type="paragraph" w:customStyle="1" w:styleId="Loendijtk21">
    <w:name w:val="Loendijätk 21"/>
    <w:basedOn w:val="Normaallaad"/>
    <w:rsid w:val="00A1791D"/>
    <w:pPr>
      <w:spacing w:after="120"/>
      <w:ind w:left="566"/>
    </w:pPr>
  </w:style>
  <w:style w:type="paragraph" w:customStyle="1" w:styleId="Mrkmepealkiri1">
    <w:name w:val="Märkme pealkiri1"/>
    <w:basedOn w:val="Normaallaad"/>
    <w:next w:val="Normaallaad"/>
    <w:rsid w:val="00A1791D"/>
  </w:style>
  <w:style w:type="paragraph" w:customStyle="1" w:styleId="Normaaltaane1">
    <w:name w:val="Normaaltaane1"/>
    <w:basedOn w:val="Normaallaad"/>
    <w:rsid w:val="00A1791D"/>
    <w:pPr>
      <w:ind w:left="708"/>
    </w:pPr>
  </w:style>
  <w:style w:type="paragraph" w:customStyle="1" w:styleId="StyleBodyTextnr1rasvanealapealkiri12pt">
    <w:name w:val="Style Body Text (nr 1 rasvane alapealkiri) + 12 pt"/>
    <w:basedOn w:val="BodyTextnr1rasvanealapealkiri"/>
    <w:rsid w:val="00A1791D"/>
    <w:rPr>
      <w:bCs/>
      <w:i/>
    </w:rPr>
  </w:style>
  <w:style w:type="paragraph" w:customStyle="1" w:styleId="xl19">
    <w:name w:val="xl19"/>
    <w:basedOn w:val="Normaallaad"/>
    <w:rsid w:val="00A1791D"/>
    <w:pPr>
      <w:spacing w:before="100" w:after="100"/>
      <w:jc w:val="both"/>
    </w:pPr>
    <w:rPr>
      <w:i/>
      <w:iCs/>
      <w:szCs w:val="24"/>
    </w:rPr>
  </w:style>
  <w:style w:type="paragraph" w:customStyle="1" w:styleId="Caption2">
    <w:name w:val="Caption2"/>
    <w:basedOn w:val="Pealdis1"/>
    <w:rsid w:val="00A1791D"/>
  </w:style>
  <w:style w:type="paragraph" w:customStyle="1" w:styleId="FootnoteText2">
    <w:name w:val="Footnote Text2"/>
    <w:basedOn w:val="Taandegakehatekst"/>
    <w:rsid w:val="00A1791D"/>
    <w:pPr>
      <w:spacing w:after="20"/>
      <w:ind w:left="0"/>
      <w:jc w:val="both"/>
    </w:pPr>
  </w:style>
  <w:style w:type="paragraph" w:customStyle="1" w:styleId="Default">
    <w:name w:val="Default"/>
    <w:rsid w:val="00A1791D"/>
    <w:pPr>
      <w:suppressAutoHyphens/>
      <w:autoSpaceDE w:val="0"/>
    </w:pPr>
    <w:rPr>
      <w:rFonts w:ascii="Times New Roman" w:hAnsi="Times New Roman" w:cs="Times New Roman"/>
      <w:color w:val="000000"/>
      <w:sz w:val="24"/>
      <w:szCs w:val="24"/>
      <w:lang w:val="et-EE" w:eastAsia="ar-SA"/>
    </w:rPr>
  </w:style>
  <w:style w:type="paragraph" w:customStyle="1" w:styleId="Normal10pt">
    <w:name w:val="Normal + 10 pt"/>
    <w:basedOn w:val="Normaallaad"/>
    <w:rsid w:val="00A1791D"/>
    <w:rPr>
      <w:kern w:val="1"/>
    </w:rPr>
  </w:style>
  <w:style w:type="paragraph" w:customStyle="1" w:styleId="BodyTextunderline">
    <w:name w:val="Body Text underline"/>
    <w:basedOn w:val="Kehatekst"/>
    <w:rsid w:val="00A1791D"/>
    <w:rPr>
      <w:b/>
    </w:rPr>
  </w:style>
  <w:style w:type="paragraph" w:customStyle="1" w:styleId="Body">
    <w:name w:val="Body"/>
    <w:basedOn w:val="Normaallaad"/>
    <w:rsid w:val="00A1791D"/>
    <w:pPr>
      <w:tabs>
        <w:tab w:val="left" w:pos="0"/>
      </w:tabs>
      <w:spacing w:after="130" w:line="260" w:lineRule="exact"/>
      <w:jc w:val="both"/>
    </w:pPr>
    <w:rPr>
      <w:sz w:val="22"/>
    </w:rPr>
  </w:style>
  <w:style w:type="paragraph" w:customStyle="1" w:styleId="Kehatekst21">
    <w:name w:val="Kehatekst 21"/>
    <w:basedOn w:val="Normaallaad"/>
    <w:rsid w:val="00A1791D"/>
    <w:pPr>
      <w:spacing w:after="120" w:line="480" w:lineRule="auto"/>
    </w:pPr>
  </w:style>
  <w:style w:type="paragraph" w:customStyle="1" w:styleId="Text1">
    <w:name w:val="Text 1"/>
    <w:rsid w:val="00A1791D"/>
    <w:pPr>
      <w:widowControl w:val="0"/>
      <w:suppressAutoHyphens/>
      <w:jc w:val="both"/>
    </w:pPr>
    <w:rPr>
      <w:rFonts w:ascii="Courier New" w:hAnsi="Courier New" w:cs="Times New Roman"/>
      <w:spacing w:val="-3"/>
      <w:sz w:val="24"/>
      <w:lang w:val="en-GB" w:eastAsia="ar-SA"/>
    </w:rPr>
  </w:style>
  <w:style w:type="paragraph" w:styleId="Tiitel">
    <w:name w:val="Title"/>
    <w:basedOn w:val="Normaallaad"/>
    <w:next w:val="Alapealkiri"/>
    <w:link w:val="TiitelMrk"/>
    <w:uiPriority w:val="10"/>
    <w:qFormat/>
    <w:rsid w:val="00A1791D"/>
    <w:pPr>
      <w:jc w:val="center"/>
    </w:pPr>
    <w:rPr>
      <w:b/>
      <w:bCs/>
      <w:szCs w:val="24"/>
    </w:rPr>
  </w:style>
  <w:style w:type="character" w:customStyle="1" w:styleId="TiitelMrk">
    <w:name w:val="Tiitel Märk"/>
    <w:basedOn w:val="Liguvaikefont"/>
    <w:link w:val="Tiitel"/>
    <w:uiPriority w:val="10"/>
    <w:locked/>
    <w:rsid w:val="00A1791D"/>
    <w:rPr>
      <w:rFonts w:ascii="Times New Roman" w:hAnsi="Times New Roman" w:cs="Times New Roman"/>
      <w:b/>
      <w:sz w:val="24"/>
      <w:lang w:eastAsia="ar-SA" w:bidi="ar-SA"/>
    </w:rPr>
  </w:style>
  <w:style w:type="paragraph" w:customStyle="1" w:styleId="Kehatekst31">
    <w:name w:val="Kehatekst 31"/>
    <w:basedOn w:val="Normaallaad"/>
    <w:rsid w:val="00A1791D"/>
    <w:pPr>
      <w:spacing w:after="120"/>
    </w:pPr>
    <w:rPr>
      <w:sz w:val="16"/>
      <w:szCs w:val="16"/>
    </w:rPr>
  </w:style>
  <w:style w:type="paragraph" w:styleId="Alapealkiri">
    <w:name w:val="Subtitle"/>
    <w:basedOn w:val="Pealkiri"/>
    <w:next w:val="Kehatekst"/>
    <w:link w:val="AlapealkiriMrk"/>
    <w:uiPriority w:val="11"/>
    <w:qFormat/>
    <w:rsid w:val="00A1791D"/>
    <w:pPr>
      <w:jc w:val="center"/>
    </w:pPr>
    <w:rPr>
      <w:rFonts w:cs="Times New Roman"/>
      <w:i/>
      <w:iCs/>
    </w:rPr>
  </w:style>
  <w:style w:type="character" w:customStyle="1" w:styleId="AlapealkiriMrk">
    <w:name w:val="Alapealkiri Märk"/>
    <w:basedOn w:val="Liguvaikefont"/>
    <w:link w:val="Alapealkiri"/>
    <w:uiPriority w:val="11"/>
    <w:locked/>
    <w:rsid w:val="00A1791D"/>
    <w:rPr>
      <w:rFonts w:ascii="Arial" w:eastAsia="MS Mincho" w:hAnsi="Arial" w:cs="Times New Roman"/>
      <w:i/>
      <w:sz w:val="28"/>
      <w:lang w:eastAsia="ar-SA" w:bidi="ar-SA"/>
    </w:rPr>
  </w:style>
  <w:style w:type="paragraph" w:customStyle="1" w:styleId="Kommentaaritekst1">
    <w:name w:val="Kommentaari tekst1"/>
    <w:basedOn w:val="Normaallaad"/>
    <w:rsid w:val="00A1791D"/>
  </w:style>
  <w:style w:type="paragraph" w:styleId="Kommentaaritekst">
    <w:name w:val="annotation text"/>
    <w:basedOn w:val="Normaallaad"/>
    <w:link w:val="KommentaaritekstMrk"/>
    <w:uiPriority w:val="99"/>
    <w:unhideWhenUsed/>
    <w:rsid w:val="00A1791D"/>
  </w:style>
  <w:style w:type="character" w:customStyle="1" w:styleId="KommentaaritekstMrk">
    <w:name w:val="Kommentaari tekst Märk"/>
    <w:basedOn w:val="Liguvaikefont"/>
    <w:link w:val="Kommentaaritekst"/>
    <w:uiPriority w:val="99"/>
    <w:locked/>
    <w:rsid w:val="00A1791D"/>
    <w:rPr>
      <w:rFonts w:ascii="Times New Roman" w:hAnsi="Times New Roman" w:cs="Times New Roman"/>
      <w:sz w:val="20"/>
      <w:lang w:eastAsia="ar-SA" w:bidi="ar-SA"/>
    </w:rPr>
  </w:style>
  <w:style w:type="paragraph" w:styleId="Kommentaariteema">
    <w:name w:val="annotation subject"/>
    <w:basedOn w:val="Kommentaaritekst1"/>
    <w:next w:val="Kommentaaritekst1"/>
    <w:link w:val="KommentaariteemaMrk"/>
    <w:uiPriority w:val="99"/>
    <w:rsid w:val="00A1791D"/>
    <w:rPr>
      <w:b/>
      <w:bCs/>
    </w:rPr>
  </w:style>
  <w:style w:type="character" w:customStyle="1" w:styleId="KommentaariteemaMrk">
    <w:name w:val="Kommentaari teema Märk"/>
    <w:basedOn w:val="KommentaaritekstMrk"/>
    <w:link w:val="Kommentaariteema"/>
    <w:uiPriority w:val="99"/>
    <w:locked/>
    <w:rsid w:val="00A1791D"/>
    <w:rPr>
      <w:rFonts w:ascii="Times New Roman" w:hAnsi="Times New Roman" w:cs="Times New Roman"/>
      <w:b/>
      <w:sz w:val="20"/>
      <w:lang w:eastAsia="ar-SA" w:bidi="ar-SA"/>
    </w:rPr>
  </w:style>
  <w:style w:type="paragraph" w:styleId="Normaallaadveeb">
    <w:name w:val="Normal (Web)"/>
    <w:basedOn w:val="Normaallaad"/>
    <w:link w:val="NormaallaadveebMrk"/>
    <w:uiPriority w:val="99"/>
    <w:rsid w:val="00A1791D"/>
    <w:rPr>
      <w:rFonts w:ascii="Arial Unicode MS" w:hAnsi="Arial Unicode MS"/>
      <w:szCs w:val="24"/>
      <w:lang w:val="en-GB"/>
    </w:rPr>
  </w:style>
  <w:style w:type="paragraph" w:customStyle="1" w:styleId="BodyTextItalic">
    <w:name w:val="Body Text Italic"/>
    <w:basedOn w:val="Kehatekst"/>
    <w:rsid w:val="00A1791D"/>
    <w:rPr>
      <w:i/>
    </w:rPr>
  </w:style>
  <w:style w:type="paragraph" w:customStyle="1" w:styleId="xl22">
    <w:name w:val="xl22"/>
    <w:basedOn w:val="Normaallaad"/>
    <w:rsid w:val="00A1791D"/>
    <w:pPr>
      <w:spacing w:before="100" w:after="100"/>
      <w:jc w:val="both"/>
    </w:pPr>
    <w:rPr>
      <w:szCs w:val="24"/>
    </w:rPr>
  </w:style>
  <w:style w:type="paragraph" w:customStyle="1" w:styleId="loet">
    <w:name w:val="loet"/>
    <w:basedOn w:val="Normaallaad"/>
    <w:rsid w:val="00A1791D"/>
    <w:pPr>
      <w:spacing w:before="120"/>
      <w:ind w:left="720" w:hanging="360"/>
      <w:jc w:val="both"/>
    </w:pPr>
    <w:rPr>
      <w:sz w:val="24"/>
      <w:szCs w:val="24"/>
    </w:rPr>
  </w:style>
  <w:style w:type="paragraph" w:customStyle="1" w:styleId="Num2suluga">
    <w:name w:val="Num 2 (suluga)"/>
    <w:basedOn w:val="Num1"/>
    <w:rsid w:val="00A1791D"/>
  </w:style>
  <w:style w:type="paragraph" w:customStyle="1" w:styleId="num10">
    <w:name w:val="num1"/>
    <w:basedOn w:val="Normaallaad"/>
    <w:rsid w:val="00A1791D"/>
    <w:pPr>
      <w:ind w:left="720" w:hanging="360"/>
      <w:jc w:val="both"/>
    </w:pPr>
    <w:rPr>
      <w:sz w:val="24"/>
      <w:szCs w:val="24"/>
      <w:lang w:val="en-GB"/>
    </w:rPr>
  </w:style>
  <w:style w:type="paragraph" w:customStyle="1" w:styleId="xl36">
    <w:name w:val="xl36"/>
    <w:basedOn w:val="Normaallaad"/>
    <w:rsid w:val="00A1791D"/>
    <w:pPr>
      <w:pBdr>
        <w:top w:val="single" w:sz="4" w:space="0" w:color="000000"/>
        <w:left w:val="single" w:sz="4" w:space="0" w:color="000000"/>
        <w:bottom w:val="single" w:sz="4" w:space="0" w:color="000000"/>
        <w:right w:val="single" w:sz="4" w:space="0" w:color="000000"/>
      </w:pBdr>
      <w:shd w:val="clear" w:color="auto" w:fill="B3B3B3"/>
      <w:spacing w:before="100" w:after="100"/>
    </w:pPr>
    <w:rPr>
      <w:rFonts w:ascii="Arial" w:hAnsi="Arial" w:cs="Arial"/>
      <w:b/>
      <w:bCs/>
      <w:sz w:val="22"/>
      <w:szCs w:val="22"/>
      <w:lang w:val="ru-RU"/>
    </w:rPr>
  </w:style>
  <w:style w:type="paragraph" w:customStyle="1" w:styleId="xl38">
    <w:name w:val="xl38"/>
    <w:basedOn w:val="Normaallaad"/>
    <w:rsid w:val="00A1791D"/>
    <w:pPr>
      <w:pBdr>
        <w:top w:val="single" w:sz="4" w:space="0" w:color="000000"/>
        <w:left w:val="single" w:sz="8" w:space="0" w:color="000000"/>
        <w:bottom w:val="single" w:sz="4" w:space="0" w:color="000000"/>
        <w:right w:val="single" w:sz="8" w:space="0" w:color="000000"/>
      </w:pBdr>
      <w:spacing w:before="100" w:after="100"/>
    </w:pPr>
    <w:rPr>
      <w:sz w:val="16"/>
      <w:szCs w:val="16"/>
      <w:lang w:val="ru-RU"/>
    </w:rPr>
  </w:style>
  <w:style w:type="paragraph" w:customStyle="1" w:styleId="xl24">
    <w:name w:val="xl24"/>
    <w:basedOn w:val="Normaallaad"/>
    <w:rsid w:val="00A1791D"/>
    <w:pPr>
      <w:spacing w:before="100" w:after="100"/>
    </w:pPr>
    <w:rPr>
      <w:rFonts w:ascii="Arial" w:hAnsi="Arial" w:cs="Arial"/>
      <w:b/>
      <w:bCs/>
      <w:sz w:val="18"/>
      <w:szCs w:val="18"/>
      <w:lang w:val="ru-RU"/>
    </w:rPr>
  </w:style>
  <w:style w:type="paragraph" w:customStyle="1" w:styleId="xl25">
    <w:name w:val="xl25"/>
    <w:basedOn w:val="Normaallaad"/>
    <w:rsid w:val="00A1791D"/>
    <w:pPr>
      <w:spacing w:before="100" w:after="100"/>
    </w:pPr>
    <w:rPr>
      <w:rFonts w:ascii="Arial" w:hAnsi="Arial" w:cs="Arial"/>
      <w:sz w:val="18"/>
      <w:szCs w:val="18"/>
      <w:lang w:val="ru-RU"/>
    </w:rPr>
  </w:style>
  <w:style w:type="paragraph" w:customStyle="1" w:styleId="xl26">
    <w:name w:val="xl26"/>
    <w:basedOn w:val="Normaallaad"/>
    <w:rsid w:val="00A1791D"/>
    <w:pPr>
      <w:spacing w:before="100" w:after="100"/>
    </w:pPr>
    <w:rPr>
      <w:rFonts w:ascii="Arial" w:hAnsi="Arial" w:cs="Arial"/>
      <w:sz w:val="18"/>
      <w:szCs w:val="18"/>
      <w:lang w:val="ru-RU"/>
    </w:rPr>
  </w:style>
  <w:style w:type="paragraph" w:customStyle="1" w:styleId="xl27">
    <w:name w:val="xl27"/>
    <w:basedOn w:val="Normaallaad"/>
    <w:rsid w:val="00A1791D"/>
    <w:pPr>
      <w:pBdr>
        <w:top w:val="single" w:sz="8" w:space="0" w:color="000000"/>
        <w:left w:val="single" w:sz="8" w:space="0" w:color="000000"/>
        <w:bottom w:val="single" w:sz="4" w:space="0" w:color="000000"/>
        <w:right w:val="single" w:sz="8" w:space="0" w:color="000000"/>
      </w:pBdr>
      <w:spacing w:before="100" w:after="100"/>
    </w:pPr>
    <w:rPr>
      <w:sz w:val="16"/>
      <w:szCs w:val="16"/>
      <w:lang w:val="ru-RU"/>
    </w:rPr>
  </w:style>
  <w:style w:type="paragraph" w:customStyle="1" w:styleId="xl28">
    <w:name w:val="xl28"/>
    <w:basedOn w:val="Normaallaad"/>
    <w:rsid w:val="00A1791D"/>
    <w:pPr>
      <w:pBdr>
        <w:top w:val="single" w:sz="8" w:space="0" w:color="000000"/>
        <w:bottom w:val="single" w:sz="4" w:space="0" w:color="000000"/>
      </w:pBdr>
      <w:spacing w:before="100" w:after="100"/>
    </w:pPr>
    <w:rPr>
      <w:rFonts w:ascii="Arial" w:hAnsi="Arial" w:cs="Arial"/>
      <w:b/>
      <w:bCs/>
      <w:sz w:val="18"/>
      <w:szCs w:val="18"/>
      <w:lang w:val="ru-RU"/>
    </w:rPr>
  </w:style>
  <w:style w:type="paragraph" w:customStyle="1" w:styleId="xl29">
    <w:name w:val="xl29"/>
    <w:basedOn w:val="Normaallaad"/>
    <w:rsid w:val="00A1791D"/>
    <w:pPr>
      <w:pBdr>
        <w:top w:val="single" w:sz="8" w:space="0" w:color="000000"/>
        <w:left w:val="single" w:sz="8" w:space="0" w:color="000000"/>
      </w:pBdr>
      <w:spacing w:before="100" w:after="100"/>
    </w:pPr>
    <w:rPr>
      <w:rFonts w:ascii="Arial" w:hAnsi="Arial" w:cs="Arial"/>
      <w:b/>
      <w:bCs/>
      <w:sz w:val="18"/>
      <w:szCs w:val="18"/>
      <w:lang w:val="ru-RU"/>
    </w:rPr>
  </w:style>
  <w:style w:type="paragraph" w:customStyle="1" w:styleId="xl30">
    <w:name w:val="xl30"/>
    <w:basedOn w:val="Normaallaad"/>
    <w:rsid w:val="00A1791D"/>
    <w:pPr>
      <w:pBdr>
        <w:top w:val="single" w:sz="8" w:space="0" w:color="000000"/>
        <w:right w:val="single" w:sz="8" w:space="0" w:color="000000"/>
      </w:pBdr>
      <w:spacing w:before="100" w:after="100"/>
    </w:pPr>
    <w:rPr>
      <w:rFonts w:ascii="Arial" w:hAnsi="Arial" w:cs="Arial"/>
      <w:b/>
      <w:bCs/>
      <w:sz w:val="18"/>
      <w:szCs w:val="18"/>
      <w:lang w:val="ru-RU"/>
    </w:rPr>
  </w:style>
  <w:style w:type="paragraph" w:customStyle="1" w:styleId="xl31">
    <w:name w:val="xl31"/>
    <w:basedOn w:val="Normaallaad"/>
    <w:rsid w:val="00A1791D"/>
    <w:pPr>
      <w:pBdr>
        <w:top w:val="single" w:sz="8" w:space="0" w:color="000000"/>
        <w:left w:val="single" w:sz="8" w:space="0" w:color="000000"/>
        <w:bottom w:val="single" w:sz="8" w:space="0" w:color="000000"/>
      </w:pBdr>
      <w:spacing w:before="100" w:after="100"/>
    </w:pPr>
    <w:rPr>
      <w:rFonts w:ascii="Arial" w:hAnsi="Arial" w:cs="Arial"/>
      <w:b/>
      <w:bCs/>
      <w:sz w:val="18"/>
      <w:szCs w:val="18"/>
      <w:lang w:val="ru-RU"/>
    </w:rPr>
  </w:style>
  <w:style w:type="paragraph" w:customStyle="1" w:styleId="xl32">
    <w:name w:val="xl32"/>
    <w:basedOn w:val="Normaallaad"/>
    <w:rsid w:val="00A1791D"/>
    <w:pPr>
      <w:pBdr>
        <w:top w:val="single" w:sz="8" w:space="0" w:color="000000"/>
        <w:bottom w:val="single" w:sz="8" w:space="0" w:color="000000"/>
        <w:right w:val="single" w:sz="8" w:space="0" w:color="000000"/>
      </w:pBdr>
      <w:spacing w:before="100" w:after="100"/>
    </w:pPr>
    <w:rPr>
      <w:rFonts w:ascii="Arial" w:hAnsi="Arial" w:cs="Arial"/>
      <w:b/>
      <w:bCs/>
      <w:sz w:val="18"/>
      <w:szCs w:val="18"/>
      <w:lang w:val="ru-RU"/>
    </w:rPr>
  </w:style>
  <w:style w:type="paragraph" w:customStyle="1" w:styleId="xl33">
    <w:name w:val="xl33"/>
    <w:basedOn w:val="Normaallaad"/>
    <w:rsid w:val="00A1791D"/>
    <w:pPr>
      <w:pBdr>
        <w:top w:val="single" w:sz="8" w:space="0" w:color="000000"/>
      </w:pBdr>
      <w:spacing w:before="100" w:after="100"/>
    </w:pPr>
    <w:rPr>
      <w:rFonts w:ascii="Arial" w:hAnsi="Arial" w:cs="Arial"/>
      <w:b/>
      <w:bCs/>
      <w:sz w:val="18"/>
      <w:szCs w:val="18"/>
      <w:lang w:val="ru-RU"/>
    </w:rPr>
  </w:style>
  <w:style w:type="paragraph" w:customStyle="1" w:styleId="xl34">
    <w:name w:val="xl34"/>
    <w:basedOn w:val="Normaallaad"/>
    <w:rsid w:val="00A1791D"/>
    <w:pPr>
      <w:pBdr>
        <w:top w:val="single" w:sz="8" w:space="0" w:color="000000"/>
        <w:left w:val="single" w:sz="8" w:space="0" w:color="000000"/>
        <w:bottom w:val="single" w:sz="8" w:space="0" w:color="000000"/>
      </w:pBdr>
      <w:spacing w:before="100" w:after="100"/>
    </w:pPr>
    <w:rPr>
      <w:rFonts w:ascii="Arial" w:hAnsi="Arial" w:cs="Arial"/>
      <w:b/>
      <w:bCs/>
      <w:sz w:val="18"/>
      <w:szCs w:val="18"/>
      <w:lang w:val="ru-RU"/>
    </w:rPr>
  </w:style>
  <w:style w:type="paragraph" w:customStyle="1" w:styleId="xl35">
    <w:name w:val="xl35"/>
    <w:basedOn w:val="Normaallaad"/>
    <w:rsid w:val="00A1791D"/>
    <w:pPr>
      <w:pBdr>
        <w:top w:val="single" w:sz="8" w:space="0" w:color="000000"/>
        <w:bottom w:val="single" w:sz="8" w:space="0" w:color="000000"/>
        <w:right w:val="single" w:sz="8" w:space="0" w:color="000000"/>
      </w:pBdr>
      <w:spacing w:before="100" w:after="100"/>
    </w:pPr>
    <w:rPr>
      <w:rFonts w:ascii="Arial" w:hAnsi="Arial" w:cs="Arial"/>
      <w:b/>
      <w:bCs/>
      <w:sz w:val="18"/>
      <w:szCs w:val="18"/>
      <w:lang w:val="ru-RU"/>
    </w:rPr>
  </w:style>
  <w:style w:type="paragraph" w:customStyle="1" w:styleId="xl37">
    <w:name w:val="xl37"/>
    <w:basedOn w:val="Normaallaad"/>
    <w:rsid w:val="00A1791D"/>
    <w:pPr>
      <w:pBdr>
        <w:top w:val="single" w:sz="8" w:space="0" w:color="000000"/>
        <w:bottom w:val="single" w:sz="8" w:space="0" w:color="000000"/>
        <w:right w:val="single" w:sz="8" w:space="0" w:color="000000"/>
      </w:pBdr>
      <w:spacing w:before="100" w:after="100"/>
    </w:pPr>
    <w:rPr>
      <w:rFonts w:ascii="Arial" w:hAnsi="Arial" w:cs="Arial"/>
      <w:b/>
      <w:bCs/>
      <w:sz w:val="18"/>
      <w:szCs w:val="18"/>
      <w:lang w:val="ru-RU"/>
    </w:rPr>
  </w:style>
  <w:style w:type="paragraph" w:customStyle="1" w:styleId="xl39">
    <w:name w:val="xl39"/>
    <w:basedOn w:val="Normaallaad"/>
    <w:rsid w:val="00A1791D"/>
    <w:pPr>
      <w:pBdr>
        <w:top w:val="single" w:sz="4" w:space="0" w:color="000000"/>
        <w:bottom w:val="single" w:sz="4" w:space="0" w:color="000000"/>
      </w:pBdr>
      <w:spacing w:before="100" w:after="100"/>
    </w:pPr>
    <w:rPr>
      <w:rFonts w:ascii="Arial" w:hAnsi="Arial" w:cs="Arial"/>
      <w:sz w:val="18"/>
      <w:szCs w:val="18"/>
      <w:lang w:val="ru-RU"/>
    </w:rPr>
  </w:style>
  <w:style w:type="paragraph" w:customStyle="1" w:styleId="xl40">
    <w:name w:val="xl40"/>
    <w:basedOn w:val="Normaallaad"/>
    <w:rsid w:val="00A1791D"/>
    <w:pPr>
      <w:pBdr>
        <w:top w:val="single" w:sz="8" w:space="0" w:color="000000"/>
        <w:left w:val="single" w:sz="8" w:space="0" w:color="000000"/>
        <w:right w:val="single" w:sz="8" w:space="0" w:color="000000"/>
      </w:pBdr>
      <w:spacing w:before="100" w:after="100"/>
    </w:pPr>
    <w:rPr>
      <w:sz w:val="24"/>
      <w:szCs w:val="24"/>
      <w:lang w:val="ru-RU"/>
    </w:rPr>
  </w:style>
  <w:style w:type="paragraph" w:customStyle="1" w:styleId="xl41">
    <w:name w:val="xl41"/>
    <w:basedOn w:val="Normaallaad"/>
    <w:rsid w:val="00A1791D"/>
    <w:pPr>
      <w:pBdr>
        <w:top w:val="single" w:sz="8" w:space="0" w:color="000000"/>
        <w:left w:val="single" w:sz="8" w:space="0" w:color="000000"/>
        <w:bottom w:val="single" w:sz="8" w:space="0" w:color="000000"/>
      </w:pBdr>
      <w:spacing w:before="100" w:after="100"/>
    </w:pPr>
    <w:rPr>
      <w:rFonts w:ascii="Arial" w:hAnsi="Arial" w:cs="Arial"/>
      <w:b/>
      <w:bCs/>
      <w:sz w:val="16"/>
      <w:szCs w:val="16"/>
      <w:lang w:val="ru-RU"/>
    </w:rPr>
  </w:style>
  <w:style w:type="paragraph" w:customStyle="1" w:styleId="xl42">
    <w:name w:val="xl42"/>
    <w:basedOn w:val="Normaallaad"/>
    <w:rsid w:val="00A1791D"/>
    <w:pPr>
      <w:pBdr>
        <w:top w:val="single" w:sz="8" w:space="0" w:color="000000"/>
        <w:bottom w:val="single" w:sz="8" w:space="0" w:color="000000"/>
      </w:pBdr>
      <w:spacing w:before="100" w:after="100"/>
    </w:pPr>
    <w:rPr>
      <w:sz w:val="24"/>
      <w:szCs w:val="24"/>
      <w:lang w:val="ru-RU"/>
    </w:rPr>
  </w:style>
  <w:style w:type="paragraph" w:customStyle="1" w:styleId="xl43">
    <w:name w:val="xl43"/>
    <w:basedOn w:val="Normaallaad"/>
    <w:rsid w:val="00A1791D"/>
    <w:pPr>
      <w:pBdr>
        <w:top w:val="single" w:sz="8" w:space="0" w:color="000000"/>
        <w:bottom w:val="single" w:sz="8" w:space="0" w:color="000000"/>
        <w:right w:val="single" w:sz="8" w:space="0" w:color="000000"/>
      </w:pBdr>
      <w:spacing w:before="100" w:after="100"/>
    </w:pPr>
    <w:rPr>
      <w:rFonts w:ascii="Arial" w:hAnsi="Arial" w:cs="Arial"/>
      <w:b/>
      <w:bCs/>
      <w:sz w:val="16"/>
      <w:szCs w:val="16"/>
      <w:lang w:val="ru-RU"/>
    </w:rPr>
  </w:style>
  <w:style w:type="paragraph" w:customStyle="1" w:styleId="xl44">
    <w:name w:val="xl44"/>
    <w:basedOn w:val="Normaallaad"/>
    <w:rsid w:val="00A1791D"/>
    <w:pPr>
      <w:pBdr>
        <w:top w:val="single" w:sz="8" w:space="0" w:color="000000"/>
        <w:left w:val="single" w:sz="8" w:space="0" w:color="000000"/>
        <w:right w:val="single" w:sz="8" w:space="0" w:color="000000"/>
      </w:pBdr>
      <w:spacing w:before="100" w:after="100"/>
    </w:pPr>
    <w:rPr>
      <w:rFonts w:ascii="Arial" w:hAnsi="Arial" w:cs="Arial"/>
      <w:b/>
      <w:bCs/>
      <w:sz w:val="16"/>
      <w:szCs w:val="16"/>
      <w:lang w:val="ru-RU"/>
    </w:rPr>
  </w:style>
  <w:style w:type="paragraph" w:customStyle="1" w:styleId="xl45">
    <w:name w:val="xl45"/>
    <w:basedOn w:val="Normaallaad"/>
    <w:rsid w:val="00A1791D"/>
    <w:pPr>
      <w:pBdr>
        <w:top w:val="single" w:sz="8" w:space="0" w:color="000000"/>
        <w:left w:val="single" w:sz="8" w:space="0" w:color="000000"/>
        <w:right w:val="single" w:sz="4" w:space="0" w:color="000000"/>
      </w:pBdr>
      <w:spacing w:before="100" w:after="100"/>
    </w:pPr>
    <w:rPr>
      <w:rFonts w:ascii="Arial" w:hAnsi="Arial" w:cs="Arial"/>
      <w:b/>
      <w:bCs/>
      <w:sz w:val="18"/>
      <w:szCs w:val="18"/>
      <w:lang w:val="ru-RU"/>
    </w:rPr>
  </w:style>
  <w:style w:type="paragraph" w:customStyle="1" w:styleId="xl46">
    <w:name w:val="xl46"/>
    <w:basedOn w:val="Normaallaad"/>
    <w:rsid w:val="00A1791D"/>
    <w:pPr>
      <w:pBdr>
        <w:top w:val="single" w:sz="4" w:space="0" w:color="000000"/>
      </w:pBdr>
      <w:spacing w:before="100" w:after="100"/>
    </w:pPr>
    <w:rPr>
      <w:rFonts w:ascii="Arial" w:hAnsi="Arial" w:cs="Arial"/>
      <w:sz w:val="18"/>
      <w:szCs w:val="18"/>
      <w:lang w:val="ru-RU"/>
    </w:rPr>
  </w:style>
  <w:style w:type="paragraph" w:customStyle="1" w:styleId="xl47">
    <w:name w:val="xl47"/>
    <w:basedOn w:val="Normaallaad"/>
    <w:rsid w:val="00A1791D"/>
    <w:pPr>
      <w:pBdr>
        <w:left w:val="single" w:sz="8" w:space="0" w:color="000000"/>
        <w:bottom w:val="single" w:sz="8" w:space="0" w:color="000000"/>
        <w:right w:val="single" w:sz="8" w:space="0" w:color="000000"/>
      </w:pBdr>
      <w:spacing w:before="100" w:after="100"/>
    </w:pPr>
    <w:rPr>
      <w:rFonts w:ascii="Arial" w:hAnsi="Arial" w:cs="Arial"/>
      <w:b/>
      <w:bCs/>
      <w:sz w:val="16"/>
      <w:szCs w:val="16"/>
      <w:lang w:val="ru-RU"/>
    </w:rPr>
  </w:style>
  <w:style w:type="paragraph" w:customStyle="1" w:styleId="xl48">
    <w:name w:val="xl48"/>
    <w:basedOn w:val="Normaallaad"/>
    <w:rsid w:val="00A1791D"/>
    <w:pPr>
      <w:pBdr>
        <w:top w:val="single" w:sz="8" w:space="0" w:color="000000"/>
        <w:left w:val="single" w:sz="8" w:space="0" w:color="000000"/>
        <w:bottom w:val="single" w:sz="8" w:space="0" w:color="000000"/>
        <w:right w:val="single" w:sz="8" w:space="0" w:color="000000"/>
      </w:pBdr>
      <w:spacing w:before="100" w:after="100"/>
    </w:pPr>
    <w:rPr>
      <w:rFonts w:ascii="Arial" w:hAnsi="Arial" w:cs="Arial"/>
      <w:b/>
      <w:bCs/>
      <w:sz w:val="16"/>
      <w:szCs w:val="16"/>
      <w:lang w:val="ru-RU"/>
    </w:rPr>
  </w:style>
  <w:style w:type="paragraph" w:customStyle="1" w:styleId="xl49">
    <w:name w:val="xl49"/>
    <w:basedOn w:val="Normaallaad"/>
    <w:rsid w:val="00A1791D"/>
    <w:pPr>
      <w:pBdr>
        <w:left w:val="single" w:sz="8" w:space="0" w:color="000000"/>
        <w:bottom w:val="single" w:sz="8" w:space="0" w:color="000000"/>
        <w:right w:val="single" w:sz="4" w:space="0" w:color="000000"/>
      </w:pBdr>
      <w:spacing w:before="100" w:after="100"/>
    </w:pPr>
    <w:rPr>
      <w:rFonts w:ascii="Arial" w:hAnsi="Arial" w:cs="Arial"/>
      <w:b/>
      <w:bCs/>
      <w:sz w:val="16"/>
      <w:szCs w:val="16"/>
      <w:lang w:val="ru-RU"/>
    </w:rPr>
  </w:style>
  <w:style w:type="paragraph" w:customStyle="1" w:styleId="xl50">
    <w:name w:val="xl50"/>
    <w:basedOn w:val="Normaallaad"/>
    <w:rsid w:val="00A1791D"/>
    <w:pPr>
      <w:pBdr>
        <w:top w:val="single" w:sz="4" w:space="0" w:color="000000"/>
        <w:left w:val="single" w:sz="8" w:space="0" w:color="000000"/>
        <w:bottom w:val="single" w:sz="4" w:space="0" w:color="000000"/>
        <w:right w:val="single" w:sz="8" w:space="0" w:color="000000"/>
      </w:pBdr>
      <w:spacing w:before="100" w:after="100"/>
    </w:pPr>
    <w:rPr>
      <w:rFonts w:ascii="Arial" w:hAnsi="Arial" w:cs="Arial"/>
      <w:b/>
      <w:bCs/>
      <w:sz w:val="16"/>
      <w:szCs w:val="16"/>
      <w:lang w:val="ru-RU"/>
    </w:rPr>
  </w:style>
  <w:style w:type="paragraph" w:customStyle="1" w:styleId="xl51">
    <w:name w:val="xl51"/>
    <w:basedOn w:val="Normaallaad"/>
    <w:rsid w:val="00A1791D"/>
    <w:pPr>
      <w:pBdr>
        <w:top w:val="single" w:sz="8" w:space="0" w:color="000000"/>
        <w:bottom w:val="single" w:sz="4" w:space="0" w:color="000000"/>
      </w:pBdr>
      <w:shd w:val="clear" w:color="auto" w:fill="C0C0C0"/>
      <w:spacing w:before="100" w:after="100"/>
    </w:pPr>
    <w:rPr>
      <w:rFonts w:ascii="Arial" w:hAnsi="Arial" w:cs="Arial"/>
      <w:b/>
      <w:bCs/>
      <w:sz w:val="16"/>
      <w:szCs w:val="16"/>
      <w:lang w:val="ru-RU"/>
    </w:rPr>
  </w:style>
  <w:style w:type="paragraph" w:customStyle="1" w:styleId="xl52">
    <w:name w:val="xl52"/>
    <w:basedOn w:val="Normaallaad"/>
    <w:rsid w:val="00A1791D"/>
    <w:pPr>
      <w:pBdr>
        <w:left w:val="single" w:sz="8" w:space="0" w:color="000000"/>
        <w:bottom w:val="single" w:sz="4" w:space="0" w:color="000000"/>
        <w:right w:val="single" w:sz="4" w:space="0" w:color="000000"/>
      </w:pBdr>
      <w:shd w:val="clear" w:color="auto" w:fill="C0C0C0"/>
      <w:spacing w:before="100" w:after="100"/>
    </w:pPr>
    <w:rPr>
      <w:rFonts w:ascii="Arial" w:hAnsi="Arial" w:cs="Arial"/>
      <w:b/>
      <w:bCs/>
      <w:sz w:val="18"/>
      <w:szCs w:val="18"/>
      <w:lang w:val="ru-RU"/>
    </w:rPr>
  </w:style>
  <w:style w:type="paragraph" w:customStyle="1" w:styleId="xl53">
    <w:name w:val="xl53"/>
    <w:basedOn w:val="Normaallaad"/>
    <w:rsid w:val="00A1791D"/>
    <w:pPr>
      <w:pBdr>
        <w:left w:val="single" w:sz="8" w:space="0" w:color="000000"/>
        <w:bottom w:val="single" w:sz="4" w:space="0" w:color="000000"/>
        <w:right w:val="single" w:sz="4" w:space="0" w:color="000000"/>
      </w:pBdr>
      <w:shd w:val="clear" w:color="auto" w:fill="C0C0C0"/>
      <w:spacing w:before="100" w:after="100"/>
    </w:pPr>
    <w:rPr>
      <w:rFonts w:ascii="Arial" w:hAnsi="Arial" w:cs="Arial"/>
      <w:b/>
      <w:bCs/>
      <w:sz w:val="18"/>
      <w:szCs w:val="18"/>
      <w:lang w:val="ru-RU"/>
    </w:rPr>
  </w:style>
  <w:style w:type="paragraph" w:customStyle="1" w:styleId="xl54">
    <w:name w:val="xl54"/>
    <w:basedOn w:val="Normaallaad"/>
    <w:rsid w:val="00A1791D"/>
    <w:pPr>
      <w:pBdr>
        <w:top w:val="single" w:sz="4" w:space="0" w:color="000000"/>
        <w:left w:val="single" w:sz="8" w:space="0" w:color="000000"/>
        <w:bottom w:val="single" w:sz="4" w:space="0" w:color="000000"/>
        <w:right w:val="single" w:sz="8" w:space="0" w:color="000000"/>
      </w:pBdr>
      <w:spacing w:before="100" w:after="100"/>
    </w:pPr>
    <w:rPr>
      <w:sz w:val="16"/>
      <w:szCs w:val="16"/>
      <w:lang w:val="ru-RU"/>
    </w:rPr>
  </w:style>
  <w:style w:type="paragraph" w:customStyle="1" w:styleId="xl55">
    <w:name w:val="xl55"/>
    <w:basedOn w:val="Normaallaad"/>
    <w:rsid w:val="00A1791D"/>
    <w:pPr>
      <w:pBdr>
        <w:top w:val="single" w:sz="4" w:space="0" w:color="000000"/>
        <w:bottom w:val="single" w:sz="4" w:space="0" w:color="000000"/>
      </w:pBdr>
      <w:spacing w:before="100" w:after="100"/>
    </w:pPr>
    <w:rPr>
      <w:rFonts w:ascii="Arial" w:hAnsi="Arial" w:cs="Arial"/>
      <w:sz w:val="16"/>
      <w:szCs w:val="16"/>
      <w:lang w:val="ru-RU"/>
    </w:rPr>
  </w:style>
  <w:style w:type="paragraph" w:customStyle="1" w:styleId="xl56">
    <w:name w:val="xl56"/>
    <w:basedOn w:val="Normaallaad"/>
    <w:rsid w:val="00A1791D"/>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8"/>
      <w:szCs w:val="18"/>
      <w:lang w:val="ru-RU"/>
    </w:rPr>
  </w:style>
  <w:style w:type="paragraph" w:customStyle="1" w:styleId="xl58">
    <w:name w:val="xl58"/>
    <w:basedOn w:val="Normaallaad"/>
    <w:rsid w:val="00A1791D"/>
    <w:pPr>
      <w:pBdr>
        <w:top w:val="single" w:sz="4" w:space="0" w:color="000000"/>
        <w:left w:val="single" w:sz="4" w:space="0" w:color="000000"/>
        <w:bottom w:val="single" w:sz="4" w:space="0" w:color="000000"/>
        <w:right w:val="single" w:sz="4" w:space="0" w:color="000000"/>
      </w:pBdr>
      <w:spacing w:before="100" w:after="100"/>
    </w:pPr>
    <w:rPr>
      <w:sz w:val="24"/>
      <w:szCs w:val="24"/>
      <w:lang w:val="ru-RU"/>
    </w:rPr>
  </w:style>
  <w:style w:type="paragraph" w:customStyle="1" w:styleId="xl59">
    <w:name w:val="xl59"/>
    <w:basedOn w:val="Normaallaad"/>
    <w:rsid w:val="00A1791D"/>
    <w:pPr>
      <w:pBdr>
        <w:bottom w:val="single" w:sz="4" w:space="0" w:color="000000"/>
        <w:right w:val="single" w:sz="4" w:space="0" w:color="000000"/>
      </w:pBdr>
      <w:spacing w:before="100" w:after="100"/>
    </w:pPr>
    <w:rPr>
      <w:sz w:val="24"/>
      <w:szCs w:val="24"/>
      <w:lang w:val="ru-RU"/>
    </w:rPr>
  </w:style>
  <w:style w:type="paragraph" w:customStyle="1" w:styleId="xl60">
    <w:name w:val="xl60"/>
    <w:basedOn w:val="Normaallaad"/>
    <w:rsid w:val="00A1791D"/>
    <w:pPr>
      <w:pBdr>
        <w:top w:val="single" w:sz="4" w:space="0" w:color="000000"/>
        <w:bottom w:val="single" w:sz="4" w:space="0" w:color="000000"/>
      </w:pBdr>
      <w:shd w:val="clear" w:color="auto" w:fill="C0C0C0"/>
      <w:spacing w:before="100" w:after="100"/>
    </w:pPr>
    <w:rPr>
      <w:rFonts w:ascii="Arial" w:hAnsi="Arial" w:cs="Arial"/>
      <w:b/>
      <w:bCs/>
      <w:sz w:val="16"/>
      <w:szCs w:val="16"/>
      <w:lang w:val="ru-RU"/>
    </w:rPr>
  </w:style>
  <w:style w:type="paragraph" w:customStyle="1" w:styleId="xl61">
    <w:name w:val="xl61"/>
    <w:basedOn w:val="Normaallaad"/>
    <w:rsid w:val="00A1791D"/>
    <w:pPr>
      <w:pBdr>
        <w:top w:val="single" w:sz="4" w:space="0" w:color="000000"/>
        <w:left w:val="single" w:sz="4" w:space="0" w:color="000000"/>
        <w:bottom w:val="single" w:sz="4" w:space="0" w:color="000000"/>
        <w:right w:val="single" w:sz="4" w:space="0" w:color="000000"/>
      </w:pBdr>
      <w:shd w:val="clear" w:color="auto" w:fill="C0C0C0"/>
      <w:spacing w:before="100" w:after="100"/>
    </w:pPr>
    <w:rPr>
      <w:rFonts w:ascii="Arial" w:hAnsi="Arial" w:cs="Arial"/>
      <w:b/>
      <w:bCs/>
      <w:sz w:val="18"/>
      <w:szCs w:val="18"/>
      <w:lang w:val="ru-RU"/>
    </w:rPr>
  </w:style>
  <w:style w:type="paragraph" w:customStyle="1" w:styleId="xl62">
    <w:name w:val="xl62"/>
    <w:basedOn w:val="Normaallaad"/>
    <w:rsid w:val="00A1791D"/>
    <w:pPr>
      <w:pBdr>
        <w:top w:val="single" w:sz="4" w:space="0" w:color="000000"/>
        <w:left w:val="single" w:sz="8" w:space="0" w:color="000000"/>
        <w:bottom w:val="single" w:sz="4" w:space="0" w:color="000000"/>
        <w:right w:val="single" w:sz="8" w:space="0" w:color="000000"/>
      </w:pBdr>
      <w:spacing w:before="100" w:after="100"/>
    </w:pPr>
    <w:rPr>
      <w:rFonts w:ascii="Arial" w:hAnsi="Arial" w:cs="Arial"/>
      <w:sz w:val="16"/>
      <w:szCs w:val="16"/>
      <w:lang w:val="ru-RU"/>
    </w:rPr>
  </w:style>
  <w:style w:type="paragraph" w:customStyle="1" w:styleId="xl63">
    <w:name w:val="xl63"/>
    <w:basedOn w:val="Normaallaad"/>
    <w:rsid w:val="00A1791D"/>
    <w:pPr>
      <w:pBdr>
        <w:top w:val="single" w:sz="4" w:space="0" w:color="000000"/>
        <w:left w:val="single" w:sz="4" w:space="0" w:color="000000"/>
        <w:bottom w:val="single" w:sz="4" w:space="0" w:color="000000"/>
        <w:right w:val="single" w:sz="4" w:space="0" w:color="000000"/>
      </w:pBdr>
      <w:shd w:val="clear" w:color="auto" w:fill="C0C0C0"/>
      <w:spacing w:before="100" w:after="100"/>
    </w:pPr>
    <w:rPr>
      <w:rFonts w:ascii="Arial" w:hAnsi="Arial" w:cs="Arial"/>
      <w:b/>
      <w:bCs/>
      <w:sz w:val="24"/>
      <w:szCs w:val="24"/>
      <w:lang w:val="ru-RU"/>
    </w:rPr>
  </w:style>
  <w:style w:type="paragraph" w:customStyle="1" w:styleId="xl64">
    <w:name w:val="xl64"/>
    <w:basedOn w:val="Normaallaad"/>
    <w:rsid w:val="00A1791D"/>
    <w:pPr>
      <w:pBdr>
        <w:top w:val="single" w:sz="4" w:space="0" w:color="000000"/>
        <w:left w:val="single" w:sz="8" w:space="0" w:color="000000"/>
        <w:bottom w:val="single" w:sz="4" w:space="0" w:color="000000"/>
        <w:right w:val="single" w:sz="8" w:space="0" w:color="000000"/>
      </w:pBdr>
      <w:shd w:val="clear" w:color="auto" w:fill="FFFFFF"/>
      <w:spacing w:before="100" w:after="100"/>
    </w:pPr>
    <w:rPr>
      <w:rFonts w:ascii="Arial" w:hAnsi="Arial" w:cs="Arial"/>
      <w:sz w:val="16"/>
      <w:szCs w:val="16"/>
      <w:lang w:val="ru-RU"/>
    </w:rPr>
  </w:style>
  <w:style w:type="paragraph" w:customStyle="1" w:styleId="xl65">
    <w:name w:val="xl65"/>
    <w:basedOn w:val="Normaallaad"/>
    <w:rsid w:val="00A1791D"/>
    <w:pPr>
      <w:pBdr>
        <w:top w:val="single" w:sz="4" w:space="0" w:color="000000"/>
        <w:bottom w:val="single" w:sz="4" w:space="0" w:color="000000"/>
      </w:pBdr>
      <w:shd w:val="clear" w:color="auto" w:fill="FFFFFF"/>
      <w:spacing w:before="100" w:after="100"/>
    </w:pPr>
    <w:rPr>
      <w:rFonts w:ascii="Arial" w:hAnsi="Arial" w:cs="Arial"/>
      <w:sz w:val="16"/>
      <w:szCs w:val="16"/>
      <w:lang w:val="ru-RU"/>
    </w:rPr>
  </w:style>
  <w:style w:type="paragraph" w:customStyle="1" w:styleId="xl66">
    <w:name w:val="xl66"/>
    <w:basedOn w:val="Normaallaad"/>
    <w:rsid w:val="00A1791D"/>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hAnsi="Arial" w:cs="Arial"/>
      <w:sz w:val="18"/>
      <w:szCs w:val="18"/>
      <w:lang w:val="ru-RU"/>
    </w:rPr>
  </w:style>
  <w:style w:type="paragraph" w:customStyle="1" w:styleId="xl67">
    <w:name w:val="xl67"/>
    <w:basedOn w:val="Normaallaad"/>
    <w:rsid w:val="00A1791D"/>
    <w:pPr>
      <w:pBdr>
        <w:top w:val="single" w:sz="4" w:space="0" w:color="000000"/>
        <w:left w:val="single" w:sz="4" w:space="0" w:color="000000"/>
        <w:bottom w:val="single" w:sz="4" w:space="0" w:color="000000"/>
        <w:right w:val="single" w:sz="4" w:space="0" w:color="000000"/>
      </w:pBdr>
      <w:spacing w:before="100" w:after="100"/>
    </w:pPr>
    <w:rPr>
      <w:sz w:val="18"/>
      <w:szCs w:val="18"/>
      <w:lang w:val="ru-RU"/>
    </w:rPr>
  </w:style>
  <w:style w:type="paragraph" w:customStyle="1" w:styleId="xl68">
    <w:name w:val="xl68"/>
    <w:basedOn w:val="Normaallaad"/>
    <w:rsid w:val="00A1791D"/>
    <w:pPr>
      <w:pBdr>
        <w:top w:val="single" w:sz="4" w:space="0" w:color="000000"/>
        <w:left w:val="single" w:sz="4" w:space="0" w:color="000000"/>
        <w:bottom w:val="single" w:sz="4" w:space="0" w:color="000000"/>
      </w:pBdr>
      <w:spacing w:before="100" w:after="100"/>
    </w:pPr>
    <w:rPr>
      <w:rFonts w:ascii="Arial" w:hAnsi="Arial" w:cs="Arial"/>
      <w:sz w:val="18"/>
      <w:szCs w:val="18"/>
      <w:lang w:val="ru-RU"/>
    </w:rPr>
  </w:style>
  <w:style w:type="paragraph" w:customStyle="1" w:styleId="xl69">
    <w:name w:val="xl69"/>
    <w:basedOn w:val="Normaallaad"/>
    <w:rsid w:val="00A1791D"/>
    <w:pPr>
      <w:pBdr>
        <w:top w:val="single" w:sz="4" w:space="0" w:color="000000"/>
        <w:left w:val="single" w:sz="8" w:space="0" w:color="000000"/>
        <w:right w:val="single" w:sz="8" w:space="0" w:color="000000"/>
      </w:pBdr>
      <w:spacing w:before="100" w:after="100"/>
    </w:pPr>
    <w:rPr>
      <w:sz w:val="16"/>
      <w:szCs w:val="16"/>
      <w:lang w:val="ru-RU"/>
    </w:rPr>
  </w:style>
  <w:style w:type="paragraph" w:customStyle="1" w:styleId="xl70">
    <w:name w:val="xl70"/>
    <w:basedOn w:val="Normaallaad"/>
    <w:rsid w:val="00A1791D"/>
    <w:pPr>
      <w:pBdr>
        <w:left w:val="single" w:sz="4" w:space="0" w:color="000000"/>
        <w:right w:val="single" w:sz="4" w:space="0" w:color="000000"/>
      </w:pBdr>
      <w:spacing w:before="100" w:after="100"/>
    </w:pPr>
    <w:rPr>
      <w:rFonts w:ascii="Arial" w:hAnsi="Arial" w:cs="Arial"/>
      <w:sz w:val="18"/>
      <w:szCs w:val="18"/>
      <w:lang w:val="ru-RU"/>
    </w:rPr>
  </w:style>
  <w:style w:type="paragraph" w:customStyle="1" w:styleId="xl71">
    <w:name w:val="xl71"/>
    <w:basedOn w:val="Normaallaad"/>
    <w:rsid w:val="00A1791D"/>
    <w:pPr>
      <w:pBdr>
        <w:top w:val="single" w:sz="4" w:space="0" w:color="000000"/>
        <w:left w:val="single" w:sz="8" w:space="0" w:color="000000"/>
        <w:right w:val="single" w:sz="8" w:space="0" w:color="000000"/>
      </w:pBdr>
      <w:spacing w:before="100" w:after="100"/>
    </w:pPr>
    <w:rPr>
      <w:rFonts w:ascii="Arial" w:hAnsi="Arial" w:cs="Arial"/>
      <w:b/>
      <w:bCs/>
      <w:sz w:val="16"/>
      <w:szCs w:val="16"/>
      <w:lang w:val="ru-RU"/>
    </w:rPr>
  </w:style>
  <w:style w:type="paragraph" w:customStyle="1" w:styleId="xl72">
    <w:name w:val="xl72"/>
    <w:basedOn w:val="Normaallaad"/>
    <w:rsid w:val="00A1791D"/>
    <w:pPr>
      <w:pBdr>
        <w:top w:val="single" w:sz="8" w:space="0" w:color="000000"/>
        <w:right w:val="single" w:sz="4" w:space="0" w:color="000000"/>
      </w:pBdr>
      <w:shd w:val="clear" w:color="auto" w:fill="C0C0C0"/>
      <w:spacing w:before="100" w:after="100"/>
    </w:pPr>
    <w:rPr>
      <w:rFonts w:ascii="Arial" w:hAnsi="Arial" w:cs="Arial"/>
      <w:b/>
      <w:bCs/>
      <w:sz w:val="16"/>
      <w:szCs w:val="16"/>
      <w:lang w:val="ru-RU"/>
    </w:rPr>
  </w:style>
  <w:style w:type="paragraph" w:customStyle="1" w:styleId="xl73">
    <w:name w:val="xl73"/>
    <w:basedOn w:val="Normaallaad"/>
    <w:rsid w:val="00A1791D"/>
    <w:pPr>
      <w:pBdr>
        <w:top w:val="single" w:sz="8" w:space="0" w:color="000000"/>
        <w:left w:val="single" w:sz="4" w:space="0" w:color="000000"/>
        <w:right w:val="single" w:sz="4" w:space="0" w:color="000000"/>
      </w:pBdr>
      <w:shd w:val="clear" w:color="auto" w:fill="C0C0C0"/>
      <w:spacing w:before="100" w:after="100"/>
    </w:pPr>
    <w:rPr>
      <w:rFonts w:ascii="Arial" w:hAnsi="Arial" w:cs="Arial"/>
      <w:b/>
      <w:bCs/>
      <w:sz w:val="18"/>
      <w:szCs w:val="18"/>
      <w:lang w:val="ru-RU"/>
    </w:rPr>
  </w:style>
  <w:style w:type="paragraph" w:customStyle="1" w:styleId="xl74">
    <w:name w:val="xl74"/>
    <w:basedOn w:val="Normaallaad"/>
    <w:rsid w:val="00A1791D"/>
    <w:pPr>
      <w:pBdr>
        <w:top w:val="single" w:sz="8" w:space="0" w:color="000000"/>
        <w:left w:val="single" w:sz="4" w:space="0" w:color="000000"/>
        <w:right w:val="single" w:sz="4" w:space="0" w:color="000000"/>
      </w:pBdr>
      <w:shd w:val="clear" w:color="auto" w:fill="C0C0C0"/>
      <w:spacing w:before="100" w:after="100"/>
    </w:pPr>
    <w:rPr>
      <w:rFonts w:ascii="Arial" w:hAnsi="Arial" w:cs="Arial"/>
      <w:b/>
      <w:bCs/>
      <w:sz w:val="18"/>
      <w:szCs w:val="18"/>
      <w:lang w:val="ru-RU"/>
    </w:rPr>
  </w:style>
  <w:style w:type="paragraph" w:customStyle="1" w:styleId="xl75">
    <w:name w:val="xl75"/>
    <w:basedOn w:val="Normaallaad"/>
    <w:rsid w:val="00A1791D"/>
    <w:pPr>
      <w:pBdr>
        <w:top w:val="single" w:sz="8" w:space="0" w:color="000000"/>
        <w:left w:val="single" w:sz="8" w:space="0" w:color="000000"/>
        <w:bottom w:val="single" w:sz="8" w:space="0" w:color="000000"/>
        <w:right w:val="single" w:sz="8" w:space="0" w:color="000000"/>
      </w:pBdr>
      <w:spacing w:before="100" w:after="100"/>
    </w:pPr>
    <w:rPr>
      <w:rFonts w:ascii="Arial" w:hAnsi="Arial" w:cs="Arial"/>
      <w:b/>
      <w:bCs/>
      <w:sz w:val="16"/>
      <w:szCs w:val="16"/>
      <w:lang w:val="ru-RU"/>
    </w:rPr>
  </w:style>
  <w:style w:type="paragraph" w:customStyle="1" w:styleId="xl76">
    <w:name w:val="xl76"/>
    <w:basedOn w:val="Normaallaad"/>
    <w:rsid w:val="00A1791D"/>
    <w:pPr>
      <w:pBdr>
        <w:top w:val="single" w:sz="8" w:space="0" w:color="000000"/>
        <w:left w:val="single" w:sz="8" w:space="0" w:color="000000"/>
        <w:bottom w:val="single" w:sz="8" w:space="0" w:color="000000"/>
      </w:pBdr>
      <w:shd w:val="clear" w:color="auto" w:fill="C0C0C0"/>
      <w:spacing w:before="100" w:after="100"/>
    </w:pPr>
    <w:rPr>
      <w:rFonts w:ascii="Arial" w:hAnsi="Arial" w:cs="Arial"/>
      <w:b/>
      <w:bCs/>
      <w:sz w:val="16"/>
      <w:szCs w:val="16"/>
      <w:lang w:val="ru-RU"/>
    </w:rPr>
  </w:style>
  <w:style w:type="paragraph" w:customStyle="1" w:styleId="xl77">
    <w:name w:val="xl77"/>
    <w:basedOn w:val="Normaallaad"/>
    <w:rsid w:val="00A1791D"/>
    <w:pPr>
      <w:pBdr>
        <w:top w:val="single" w:sz="8" w:space="0" w:color="000000"/>
        <w:left w:val="single" w:sz="4" w:space="0" w:color="000000"/>
        <w:bottom w:val="single" w:sz="8" w:space="0" w:color="000000"/>
        <w:right w:val="single" w:sz="4" w:space="0" w:color="000000"/>
      </w:pBdr>
      <w:shd w:val="clear" w:color="auto" w:fill="C0C0C0"/>
      <w:spacing w:before="100" w:after="100"/>
    </w:pPr>
    <w:rPr>
      <w:rFonts w:ascii="Arial" w:hAnsi="Arial" w:cs="Arial"/>
      <w:b/>
      <w:bCs/>
      <w:sz w:val="18"/>
      <w:szCs w:val="18"/>
      <w:lang w:val="ru-RU"/>
    </w:rPr>
  </w:style>
  <w:style w:type="paragraph" w:customStyle="1" w:styleId="xl78">
    <w:name w:val="xl78"/>
    <w:basedOn w:val="Normaallaad"/>
    <w:rsid w:val="00A1791D"/>
    <w:pPr>
      <w:pBdr>
        <w:top w:val="single" w:sz="8" w:space="0" w:color="000000"/>
        <w:left w:val="single" w:sz="4" w:space="0" w:color="000000"/>
        <w:bottom w:val="single" w:sz="8" w:space="0" w:color="000000"/>
        <w:right w:val="single" w:sz="8" w:space="0" w:color="000000"/>
      </w:pBdr>
      <w:shd w:val="clear" w:color="auto" w:fill="C0C0C0"/>
      <w:spacing w:before="100" w:after="100"/>
    </w:pPr>
    <w:rPr>
      <w:rFonts w:ascii="Arial" w:hAnsi="Arial" w:cs="Arial"/>
      <w:b/>
      <w:bCs/>
      <w:sz w:val="18"/>
      <w:szCs w:val="18"/>
      <w:lang w:val="ru-RU"/>
    </w:rPr>
  </w:style>
  <w:style w:type="paragraph" w:customStyle="1" w:styleId="xl80">
    <w:name w:val="xl80"/>
    <w:basedOn w:val="Normaallaad"/>
    <w:rsid w:val="00A1791D"/>
    <w:pPr>
      <w:spacing w:before="100" w:after="100"/>
    </w:pPr>
    <w:rPr>
      <w:sz w:val="16"/>
      <w:szCs w:val="16"/>
      <w:lang w:val="ru-RU"/>
    </w:rPr>
  </w:style>
  <w:style w:type="paragraph" w:customStyle="1" w:styleId="xl81">
    <w:name w:val="xl81"/>
    <w:basedOn w:val="Normaallaad"/>
    <w:rsid w:val="00A1791D"/>
    <w:pPr>
      <w:spacing w:before="100" w:after="100"/>
    </w:pPr>
    <w:rPr>
      <w:rFonts w:ascii="Arial" w:hAnsi="Arial" w:cs="Arial"/>
      <w:b/>
      <w:bCs/>
      <w:sz w:val="16"/>
      <w:szCs w:val="16"/>
      <w:lang w:val="ru-RU"/>
    </w:rPr>
  </w:style>
  <w:style w:type="paragraph" w:customStyle="1" w:styleId="xl82">
    <w:name w:val="xl82"/>
    <w:basedOn w:val="Normaallaad"/>
    <w:rsid w:val="00A1791D"/>
    <w:pPr>
      <w:spacing w:before="100" w:after="100"/>
    </w:pPr>
    <w:rPr>
      <w:rFonts w:ascii="Arial" w:hAnsi="Arial" w:cs="Arial"/>
      <w:sz w:val="18"/>
      <w:szCs w:val="18"/>
      <w:lang w:val="ru-RU"/>
    </w:rPr>
  </w:style>
  <w:style w:type="paragraph" w:customStyle="1" w:styleId="xl83">
    <w:name w:val="xl83"/>
    <w:basedOn w:val="Normaallaad"/>
    <w:rsid w:val="00A1791D"/>
    <w:pPr>
      <w:pBdr>
        <w:top w:val="single" w:sz="8" w:space="0" w:color="000000"/>
        <w:left w:val="single" w:sz="8" w:space="0" w:color="000000"/>
        <w:bottom w:val="single" w:sz="8" w:space="0" w:color="000000"/>
        <w:right w:val="single" w:sz="8" w:space="0" w:color="000000"/>
      </w:pBdr>
      <w:spacing w:before="100" w:after="100"/>
    </w:pPr>
    <w:rPr>
      <w:sz w:val="16"/>
      <w:szCs w:val="16"/>
      <w:lang w:val="ru-RU"/>
    </w:rPr>
  </w:style>
  <w:style w:type="paragraph" w:customStyle="1" w:styleId="xl84">
    <w:name w:val="xl84"/>
    <w:basedOn w:val="Normaallaad"/>
    <w:rsid w:val="00A1791D"/>
    <w:pPr>
      <w:pBdr>
        <w:top w:val="single" w:sz="8" w:space="0" w:color="000000"/>
        <w:left w:val="single" w:sz="8" w:space="0" w:color="000000"/>
        <w:bottom w:val="single" w:sz="8" w:space="0" w:color="000000"/>
      </w:pBdr>
      <w:shd w:val="clear" w:color="auto" w:fill="C0C0C0"/>
      <w:spacing w:before="100" w:after="100"/>
    </w:pPr>
    <w:rPr>
      <w:rFonts w:ascii="Arial" w:hAnsi="Arial" w:cs="Arial"/>
      <w:b/>
      <w:bCs/>
      <w:sz w:val="16"/>
      <w:szCs w:val="16"/>
      <w:lang w:val="ru-RU"/>
    </w:rPr>
  </w:style>
  <w:style w:type="paragraph" w:customStyle="1" w:styleId="xl85">
    <w:name w:val="xl85"/>
    <w:basedOn w:val="Normaallaad"/>
    <w:rsid w:val="00A1791D"/>
    <w:pPr>
      <w:pBdr>
        <w:top w:val="single" w:sz="8" w:space="0" w:color="000000"/>
        <w:left w:val="single" w:sz="4" w:space="0" w:color="000000"/>
        <w:bottom w:val="single" w:sz="8" w:space="0" w:color="000000"/>
        <w:right w:val="single" w:sz="4" w:space="0" w:color="000000"/>
      </w:pBdr>
      <w:shd w:val="clear" w:color="auto" w:fill="C0C0C0"/>
      <w:spacing w:before="100" w:after="100"/>
    </w:pPr>
    <w:rPr>
      <w:rFonts w:ascii="Arial" w:hAnsi="Arial" w:cs="Arial"/>
      <w:sz w:val="18"/>
      <w:szCs w:val="18"/>
      <w:lang w:val="ru-RU"/>
    </w:rPr>
  </w:style>
  <w:style w:type="paragraph" w:customStyle="1" w:styleId="xl86">
    <w:name w:val="xl86"/>
    <w:basedOn w:val="Normaallaad"/>
    <w:rsid w:val="00A1791D"/>
    <w:pPr>
      <w:pBdr>
        <w:top w:val="single" w:sz="8" w:space="0" w:color="000000"/>
        <w:left w:val="single" w:sz="4" w:space="0" w:color="000000"/>
        <w:bottom w:val="single" w:sz="8" w:space="0" w:color="000000"/>
        <w:right w:val="single" w:sz="4" w:space="0" w:color="000000"/>
      </w:pBdr>
      <w:shd w:val="clear" w:color="auto" w:fill="C0C0C0"/>
      <w:spacing w:before="100" w:after="100"/>
    </w:pPr>
    <w:rPr>
      <w:rFonts w:ascii="Arial" w:hAnsi="Arial" w:cs="Arial"/>
      <w:sz w:val="16"/>
      <w:szCs w:val="16"/>
      <w:lang w:val="ru-RU"/>
    </w:rPr>
  </w:style>
  <w:style w:type="paragraph" w:customStyle="1" w:styleId="xl87">
    <w:name w:val="xl87"/>
    <w:basedOn w:val="Normaallaad"/>
    <w:rsid w:val="00A1791D"/>
    <w:pPr>
      <w:pBdr>
        <w:left w:val="single" w:sz="8" w:space="0" w:color="000000"/>
        <w:bottom w:val="single" w:sz="4" w:space="0" w:color="000000"/>
        <w:right w:val="single" w:sz="8" w:space="0" w:color="000000"/>
      </w:pBdr>
      <w:spacing w:before="100" w:after="100"/>
    </w:pPr>
    <w:rPr>
      <w:sz w:val="16"/>
      <w:szCs w:val="16"/>
      <w:lang w:val="ru-RU"/>
    </w:rPr>
  </w:style>
  <w:style w:type="paragraph" w:customStyle="1" w:styleId="xl88">
    <w:name w:val="xl88"/>
    <w:basedOn w:val="Normaallaad"/>
    <w:rsid w:val="00A1791D"/>
    <w:pPr>
      <w:pBdr>
        <w:left w:val="single" w:sz="8" w:space="0" w:color="000000"/>
        <w:bottom w:val="single" w:sz="4" w:space="0" w:color="000000"/>
      </w:pBdr>
      <w:spacing w:before="100" w:after="100"/>
    </w:pPr>
    <w:rPr>
      <w:rFonts w:ascii="Arial" w:hAnsi="Arial" w:cs="Arial"/>
      <w:b/>
      <w:bCs/>
      <w:sz w:val="16"/>
      <w:szCs w:val="16"/>
      <w:lang w:val="ru-RU"/>
    </w:rPr>
  </w:style>
  <w:style w:type="paragraph" w:customStyle="1" w:styleId="xl89">
    <w:name w:val="xl89"/>
    <w:basedOn w:val="Normaallaad"/>
    <w:rsid w:val="00A1791D"/>
    <w:pPr>
      <w:pBdr>
        <w:left w:val="single" w:sz="4" w:space="0" w:color="000000"/>
        <w:bottom w:val="single" w:sz="4" w:space="0" w:color="000000"/>
        <w:right w:val="single" w:sz="4" w:space="0" w:color="000000"/>
      </w:pBdr>
      <w:spacing w:before="100" w:after="100"/>
    </w:pPr>
    <w:rPr>
      <w:rFonts w:ascii="Arial" w:hAnsi="Arial" w:cs="Arial"/>
      <w:b/>
      <w:bCs/>
      <w:sz w:val="18"/>
      <w:szCs w:val="18"/>
      <w:lang w:val="ru-RU"/>
    </w:rPr>
  </w:style>
  <w:style w:type="paragraph" w:customStyle="1" w:styleId="xl90">
    <w:name w:val="xl90"/>
    <w:basedOn w:val="Normaallaad"/>
    <w:rsid w:val="00A1791D"/>
    <w:pPr>
      <w:pBdr>
        <w:left w:val="single" w:sz="4" w:space="0" w:color="000000"/>
        <w:bottom w:val="single" w:sz="4" w:space="0" w:color="000000"/>
        <w:right w:val="single" w:sz="4" w:space="0" w:color="000000"/>
      </w:pBdr>
      <w:spacing w:before="100" w:after="100"/>
    </w:pPr>
    <w:rPr>
      <w:rFonts w:ascii="Arial" w:hAnsi="Arial" w:cs="Arial"/>
      <w:b/>
      <w:bCs/>
      <w:sz w:val="18"/>
      <w:szCs w:val="18"/>
      <w:lang w:val="ru-RU"/>
    </w:rPr>
  </w:style>
  <w:style w:type="paragraph" w:customStyle="1" w:styleId="xl91">
    <w:name w:val="xl91"/>
    <w:basedOn w:val="Normaallaad"/>
    <w:rsid w:val="00A1791D"/>
    <w:pPr>
      <w:pBdr>
        <w:top w:val="single" w:sz="4" w:space="0" w:color="000000"/>
        <w:left w:val="single" w:sz="8" w:space="0" w:color="000000"/>
        <w:bottom w:val="single" w:sz="4" w:space="0" w:color="000000"/>
      </w:pBdr>
      <w:spacing w:before="100" w:after="100"/>
    </w:pPr>
    <w:rPr>
      <w:rFonts w:ascii="Arial" w:hAnsi="Arial" w:cs="Arial"/>
      <w:b/>
      <w:bCs/>
      <w:sz w:val="16"/>
      <w:szCs w:val="16"/>
      <w:lang w:val="ru-RU"/>
    </w:rPr>
  </w:style>
  <w:style w:type="paragraph" w:customStyle="1" w:styleId="xl92">
    <w:name w:val="xl92"/>
    <w:basedOn w:val="Normaallaad"/>
    <w:rsid w:val="00A1791D"/>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8"/>
      <w:szCs w:val="18"/>
      <w:lang w:val="ru-RU"/>
    </w:rPr>
  </w:style>
  <w:style w:type="paragraph" w:customStyle="1" w:styleId="xl93">
    <w:name w:val="xl93"/>
    <w:basedOn w:val="Normaallaad"/>
    <w:rsid w:val="00A1791D"/>
    <w:pPr>
      <w:pBdr>
        <w:top w:val="single" w:sz="4" w:space="0" w:color="000000"/>
        <w:left w:val="single" w:sz="4" w:space="0" w:color="000000"/>
        <w:bottom w:val="single" w:sz="4" w:space="0" w:color="000000"/>
        <w:right w:val="single" w:sz="4" w:space="0" w:color="000000"/>
      </w:pBdr>
      <w:spacing w:before="100" w:after="100"/>
    </w:pPr>
    <w:rPr>
      <w:rFonts w:ascii="Arial" w:hAnsi="Arial" w:cs="Arial"/>
      <w:b/>
      <w:bCs/>
      <w:sz w:val="18"/>
      <w:szCs w:val="18"/>
      <w:lang w:val="ru-RU"/>
    </w:rPr>
  </w:style>
  <w:style w:type="paragraph" w:customStyle="1" w:styleId="xl94">
    <w:name w:val="xl94"/>
    <w:basedOn w:val="Normaallaad"/>
    <w:rsid w:val="00A1791D"/>
    <w:pPr>
      <w:pBdr>
        <w:top w:val="single" w:sz="4" w:space="0" w:color="000000"/>
        <w:left w:val="single" w:sz="8" w:space="0" w:color="000000"/>
        <w:bottom w:val="single" w:sz="4" w:space="0" w:color="000000"/>
      </w:pBdr>
      <w:spacing w:before="100" w:after="100"/>
    </w:pPr>
    <w:rPr>
      <w:rFonts w:ascii="Arial" w:hAnsi="Arial" w:cs="Arial"/>
      <w:sz w:val="16"/>
      <w:szCs w:val="16"/>
      <w:lang w:val="ru-RU"/>
    </w:rPr>
  </w:style>
  <w:style w:type="paragraph" w:customStyle="1" w:styleId="xl95">
    <w:name w:val="xl95"/>
    <w:basedOn w:val="Normaallaad"/>
    <w:rsid w:val="00A1791D"/>
    <w:pPr>
      <w:pBdr>
        <w:left w:val="single" w:sz="4" w:space="0" w:color="000000"/>
        <w:bottom w:val="single" w:sz="4" w:space="0" w:color="000000"/>
        <w:right w:val="single" w:sz="4" w:space="0" w:color="000000"/>
      </w:pBdr>
      <w:spacing w:before="100" w:after="100"/>
    </w:pPr>
    <w:rPr>
      <w:rFonts w:ascii="Arial" w:hAnsi="Arial" w:cs="Arial"/>
      <w:sz w:val="18"/>
      <w:szCs w:val="18"/>
      <w:lang w:val="ru-RU"/>
    </w:rPr>
  </w:style>
  <w:style w:type="paragraph" w:customStyle="1" w:styleId="xl96">
    <w:name w:val="xl96"/>
    <w:basedOn w:val="Normaallaad"/>
    <w:rsid w:val="00A1791D"/>
    <w:pPr>
      <w:pBdr>
        <w:left w:val="single" w:sz="4" w:space="0" w:color="000000"/>
        <w:bottom w:val="single" w:sz="4" w:space="0" w:color="000000"/>
        <w:right w:val="single" w:sz="4" w:space="0" w:color="000000"/>
      </w:pBdr>
      <w:spacing w:before="100" w:after="100"/>
    </w:pPr>
    <w:rPr>
      <w:rFonts w:ascii="Arial" w:hAnsi="Arial" w:cs="Arial"/>
      <w:sz w:val="18"/>
      <w:szCs w:val="18"/>
      <w:lang w:val="ru-RU"/>
    </w:rPr>
  </w:style>
  <w:style w:type="paragraph" w:customStyle="1" w:styleId="xl97">
    <w:name w:val="xl97"/>
    <w:basedOn w:val="Normaallaad"/>
    <w:rsid w:val="00A1791D"/>
    <w:pPr>
      <w:pBdr>
        <w:top w:val="single" w:sz="4" w:space="0" w:color="000000"/>
        <w:left w:val="single" w:sz="8" w:space="0" w:color="000000"/>
      </w:pBdr>
      <w:spacing w:before="100" w:after="100"/>
    </w:pPr>
    <w:rPr>
      <w:rFonts w:ascii="Arial" w:hAnsi="Arial" w:cs="Arial"/>
      <w:b/>
      <w:bCs/>
      <w:sz w:val="16"/>
      <w:szCs w:val="16"/>
      <w:lang w:val="ru-RU"/>
    </w:rPr>
  </w:style>
  <w:style w:type="paragraph" w:customStyle="1" w:styleId="xl98">
    <w:name w:val="xl98"/>
    <w:basedOn w:val="Normaallaad"/>
    <w:rsid w:val="00A1791D"/>
    <w:pPr>
      <w:pBdr>
        <w:top w:val="single" w:sz="4" w:space="0" w:color="000000"/>
        <w:left w:val="single" w:sz="4" w:space="0" w:color="000000"/>
        <w:right w:val="single" w:sz="4" w:space="0" w:color="000000"/>
      </w:pBdr>
      <w:spacing w:before="100" w:after="100"/>
    </w:pPr>
    <w:rPr>
      <w:rFonts w:ascii="Arial" w:hAnsi="Arial" w:cs="Arial"/>
      <w:b/>
      <w:bCs/>
      <w:sz w:val="18"/>
      <w:szCs w:val="18"/>
      <w:lang w:val="ru-RU"/>
    </w:rPr>
  </w:style>
  <w:style w:type="paragraph" w:customStyle="1" w:styleId="xl99">
    <w:name w:val="xl99"/>
    <w:basedOn w:val="Normaallaad"/>
    <w:rsid w:val="00A1791D"/>
    <w:pPr>
      <w:pBdr>
        <w:top w:val="single" w:sz="8" w:space="0" w:color="000000"/>
        <w:left w:val="single" w:sz="8" w:space="0" w:color="000000"/>
        <w:bottom w:val="single" w:sz="8" w:space="0" w:color="000000"/>
      </w:pBdr>
      <w:shd w:val="clear" w:color="auto" w:fill="C0C0C0"/>
      <w:spacing w:before="100" w:after="100"/>
    </w:pPr>
    <w:rPr>
      <w:rFonts w:ascii="Arial" w:hAnsi="Arial" w:cs="Arial"/>
      <w:sz w:val="16"/>
      <w:szCs w:val="16"/>
      <w:lang w:val="ru-RU"/>
    </w:rPr>
  </w:style>
  <w:style w:type="paragraph" w:customStyle="1" w:styleId="xl100">
    <w:name w:val="xl100"/>
    <w:basedOn w:val="Normaallaad"/>
    <w:rsid w:val="00A1791D"/>
    <w:pPr>
      <w:pBdr>
        <w:top w:val="single" w:sz="8" w:space="0" w:color="000000"/>
        <w:left w:val="single" w:sz="4" w:space="0" w:color="000000"/>
        <w:bottom w:val="single" w:sz="8" w:space="0" w:color="000000"/>
        <w:right w:val="single" w:sz="4" w:space="0" w:color="000000"/>
      </w:pBdr>
      <w:shd w:val="clear" w:color="auto" w:fill="C0C0C0"/>
      <w:spacing w:before="100" w:after="100"/>
    </w:pPr>
    <w:rPr>
      <w:rFonts w:ascii="Arial" w:hAnsi="Arial" w:cs="Arial"/>
      <w:sz w:val="18"/>
      <w:szCs w:val="18"/>
      <w:lang w:val="ru-RU"/>
    </w:rPr>
  </w:style>
  <w:style w:type="paragraph" w:customStyle="1" w:styleId="xl101">
    <w:name w:val="xl101"/>
    <w:basedOn w:val="Normaallaad"/>
    <w:rsid w:val="00A1791D"/>
    <w:pPr>
      <w:pBdr>
        <w:top w:val="single" w:sz="8" w:space="0" w:color="000000"/>
        <w:left w:val="single" w:sz="4" w:space="0" w:color="000000"/>
        <w:bottom w:val="single" w:sz="8" w:space="0" w:color="000000"/>
        <w:right w:val="single" w:sz="4" w:space="0" w:color="000000"/>
      </w:pBdr>
      <w:shd w:val="clear" w:color="auto" w:fill="C0C0C0"/>
      <w:spacing w:before="100" w:after="100"/>
    </w:pPr>
    <w:rPr>
      <w:rFonts w:ascii="Arial" w:hAnsi="Arial" w:cs="Arial"/>
      <w:sz w:val="18"/>
      <w:szCs w:val="18"/>
      <w:lang w:val="ru-RU"/>
    </w:rPr>
  </w:style>
  <w:style w:type="paragraph" w:customStyle="1" w:styleId="xl102">
    <w:name w:val="xl102"/>
    <w:basedOn w:val="Normaallaad"/>
    <w:rsid w:val="00A1791D"/>
    <w:pPr>
      <w:pBdr>
        <w:left w:val="single" w:sz="4" w:space="0" w:color="000000"/>
        <w:bottom w:val="single" w:sz="4" w:space="0" w:color="000000"/>
        <w:right w:val="single" w:sz="4" w:space="0" w:color="000000"/>
      </w:pBdr>
      <w:spacing w:before="100" w:after="100"/>
    </w:pPr>
    <w:rPr>
      <w:rFonts w:ascii="Arial" w:hAnsi="Arial" w:cs="Arial"/>
      <w:sz w:val="18"/>
      <w:szCs w:val="18"/>
      <w:lang w:val="ru-RU"/>
    </w:rPr>
  </w:style>
  <w:style w:type="paragraph" w:customStyle="1" w:styleId="xl103">
    <w:name w:val="xl103"/>
    <w:basedOn w:val="Normaallaad"/>
    <w:rsid w:val="00A1791D"/>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8"/>
      <w:szCs w:val="18"/>
      <w:lang w:val="ru-RU"/>
    </w:rPr>
  </w:style>
  <w:style w:type="paragraph" w:customStyle="1" w:styleId="xl104">
    <w:name w:val="xl104"/>
    <w:basedOn w:val="Normaallaad"/>
    <w:rsid w:val="00A1791D"/>
    <w:pPr>
      <w:pBdr>
        <w:top w:val="single" w:sz="4" w:space="0" w:color="000000"/>
        <w:left w:val="single" w:sz="4" w:space="0" w:color="000000"/>
        <w:bottom w:val="single" w:sz="4" w:space="0" w:color="000000"/>
        <w:right w:val="single" w:sz="4" w:space="0" w:color="000000"/>
      </w:pBdr>
      <w:spacing w:before="100" w:after="100"/>
    </w:pPr>
    <w:rPr>
      <w:sz w:val="24"/>
      <w:szCs w:val="24"/>
      <w:lang w:val="ru-RU"/>
    </w:rPr>
  </w:style>
  <w:style w:type="paragraph" w:customStyle="1" w:styleId="xl105">
    <w:name w:val="xl105"/>
    <w:basedOn w:val="Normaallaad"/>
    <w:rsid w:val="00A1791D"/>
    <w:pPr>
      <w:pBdr>
        <w:top w:val="single" w:sz="4" w:space="0" w:color="000000"/>
        <w:left w:val="single" w:sz="8" w:space="0" w:color="000000"/>
      </w:pBdr>
      <w:spacing w:before="100" w:after="100"/>
    </w:pPr>
    <w:rPr>
      <w:rFonts w:ascii="Arial" w:hAnsi="Arial" w:cs="Arial"/>
      <w:sz w:val="16"/>
      <w:szCs w:val="16"/>
      <w:lang w:val="ru-RU"/>
    </w:rPr>
  </w:style>
  <w:style w:type="paragraph" w:customStyle="1" w:styleId="xl106">
    <w:name w:val="xl106"/>
    <w:basedOn w:val="Normaallaad"/>
    <w:rsid w:val="00A1791D"/>
    <w:pPr>
      <w:pBdr>
        <w:top w:val="single" w:sz="4" w:space="0" w:color="000000"/>
        <w:left w:val="single" w:sz="4" w:space="0" w:color="000000"/>
        <w:right w:val="single" w:sz="4" w:space="0" w:color="000000"/>
      </w:pBdr>
      <w:spacing w:before="100" w:after="100"/>
    </w:pPr>
    <w:rPr>
      <w:rFonts w:ascii="Arial" w:hAnsi="Arial" w:cs="Arial"/>
      <w:sz w:val="18"/>
      <w:szCs w:val="18"/>
      <w:lang w:val="ru-RU"/>
    </w:rPr>
  </w:style>
  <w:style w:type="paragraph" w:customStyle="1" w:styleId="xl107">
    <w:name w:val="xl107"/>
    <w:basedOn w:val="Normaallaad"/>
    <w:rsid w:val="00A1791D"/>
    <w:pPr>
      <w:pBdr>
        <w:top w:val="single" w:sz="4" w:space="0" w:color="000000"/>
        <w:left w:val="single" w:sz="4" w:space="0" w:color="000000"/>
        <w:right w:val="single" w:sz="4" w:space="0" w:color="000000"/>
      </w:pBdr>
      <w:spacing w:before="100" w:after="100"/>
    </w:pPr>
    <w:rPr>
      <w:rFonts w:ascii="Arial" w:hAnsi="Arial" w:cs="Arial"/>
      <w:sz w:val="18"/>
      <w:szCs w:val="18"/>
      <w:lang w:val="ru-RU"/>
    </w:rPr>
  </w:style>
  <w:style w:type="paragraph" w:customStyle="1" w:styleId="xl108">
    <w:name w:val="xl108"/>
    <w:basedOn w:val="Normaallaad"/>
    <w:rsid w:val="00A1791D"/>
    <w:pPr>
      <w:pBdr>
        <w:top w:val="single" w:sz="4" w:space="0" w:color="000000"/>
        <w:left w:val="single" w:sz="8" w:space="0" w:color="000000"/>
        <w:bottom w:val="single" w:sz="4" w:space="0" w:color="000000"/>
      </w:pBdr>
      <w:spacing w:before="100" w:after="100"/>
    </w:pPr>
    <w:rPr>
      <w:sz w:val="16"/>
      <w:szCs w:val="16"/>
      <w:lang w:val="ru-RU"/>
    </w:rPr>
  </w:style>
  <w:style w:type="paragraph" w:customStyle="1" w:styleId="xl109">
    <w:name w:val="xl109"/>
    <w:basedOn w:val="Normaallaad"/>
    <w:rsid w:val="00A1791D"/>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6"/>
      <w:szCs w:val="16"/>
      <w:lang w:val="ru-RU"/>
    </w:rPr>
  </w:style>
  <w:style w:type="paragraph" w:customStyle="1" w:styleId="xl110">
    <w:name w:val="xl110"/>
    <w:basedOn w:val="Normaallaad"/>
    <w:rsid w:val="00A1791D"/>
    <w:pPr>
      <w:pBdr>
        <w:top w:val="single" w:sz="4" w:space="0" w:color="000000"/>
        <w:left w:val="single" w:sz="4" w:space="0" w:color="000000"/>
        <w:bottom w:val="single" w:sz="4" w:space="0" w:color="000000"/>
      </w:pBdr>
      <w:spacing w:before="100" w:after="100"/>
    </w:pPr>
    <w:rPr>
      <w:rFonts w:ascii="Arial" w:hAnsi="Arial" w:cs="Arial"/>
      <w:sz w:val="18"/>
      <w:szCs w:val="18"/>
      <w:lang w:val="ru-RU"/>
    </w:rPr>
  </w:style>
  <w:style w:type="paragraph" w:customStyle="1" w:styleId="xl111">
    <w:name w:val="xl111"/>
    <w:basedOn w:val="Normaallaad"/>
    <w:rsid w:val="00A1791D"/>
    <w:pPr>
      <w:pBdr>
        <w:top w:val="single" w:sz="4" w:space="0" w:color="000000"/>
        <w:left w:val="single" w:sz="8" w:space="0" w:color="000000"/>
        <w:bottom w:val="single" w:sz="4" w:space="0" w:color="000000"/>
        <w:right w:val="single" w:sz="8" w:space="0" w:color="000000"/>
      </w:pBdr>
      <w:spacing w:before="100" w:after="100"/>
    </w:pPr>
    <w:rPr>
      <w:rFonts w:ascii="Arial" w:hAnsi="Arial" w:cs="Arial"/>
      <w:sz w:val="16"/>
      <w:szCs w:val="16"/>
      <w:lang w:val="ru-RU"/>
    </w:rPr>
  </w:style>
  <w:style w:type="paragraph" w:customStyle="1" w:styleId="xl112">
    <w:name w:val="xl112"/>
    <w:basedOn w:val="Normaallaad"/>
    <w:rsid w:val="00A1791D"/>
    <w:pPr>
      <w:pBdr>
        <w:left w:val="single" w:sz="8" w:space="0" w:color="000000"/>
      </w:pBdr>
      <w:spacing w:before="100" w:after="100"/>
    </w:pPr>
    <w:rPr>
      <w:rFonts w:ascii="Arial" w:hAnsi="Arial" w:cs="Arial"/>
      <w:sz w:val="18"/>
      <w:szCs w:val="18"/>
      <w:lang w:val="ru-RU"/>
    </w:rPr>
  </w:style>
  <w:style w:type="paragraph" w:customStyle="1" w:styleId="xl113">
    <w:name w:val="xl113"/>
    <w:basedOn w:val="Normaallaad"/>
    <w:rsid w:val="00A1791D"/>
    <w:pPr>
      <w:pBdr>
        <w:left w:val="single" w:sz="8" w:space="0" w:color="000000"/>
        <w:right w:val="single" w:sz="4" w:space="0" w:color="000000"/>
      </w:pBdr>
      <w:spacing w:before="100" w:after="100"/>
    </w:pPr>
    <w:rPr>
      <w:rFonts w:ascii="Arial" w:hAnsi="Arial" w:cs="Arial"/>
      <w:sz w:val="18"/>
      <w:szCs w:val="18"/>
      <w:lang w:val="ru-RU"/>
    </w:rPr>
  </w:style>
  <w:style w:type="paragraph" w:customStyle="1" w:styleId="xl114">
    <w:name w:val="xl114"/>
    <w:basedOn w:val="Normaallaad"/>
    <w:rsid w:val="00A1791D"/>
    <w:pPr>
      <w:pBdr>
        <w:left w:val="single" w:sz="4" w:space="0" w:color="000000"/>
        <w:right w:val="single" w:sz="4" w:space="0" w:color="000000"/>
      </w:pBdr>
      <w:spacing w:before="100" w:after="100"/>
    </w:pPr>
    <w:rPr>
      <w:rFonts w:ascii="Arial" w:hAnsi="Arial" w:cs="Arial"/>
      <w:sz w:val="18"/>
      <w:szCs w:val="18"/>
      <w:lang w:val="ru-RU"/>
    </w:rPr>
  </w:style>
  <w:style w:type="paragraph" w:customStyle="1" w:styleId="xl115">
    <w:name w:val="xl115"/>
    <w:basedOn w:val="Normaallaad"/>
    <w:rsid w:val="00A1791D"/>
    <w:pPr>
      <w:pBdr>
        <w:left w:val="single" w:sz="4" w:space="0" w:color="000000"/>
        <w:right w:val="single" w:sz="4" w:space="0" w:color="000000"/>
      </w:pBdr>
      <w:spacing w:before="100" w:after="100"/>
    </w:pPr>
    <w:rPr>
      <w:rFonts w:ascii="Arial" w:hAnsi="Arial" w:cs="Arial"/>
      <w:sz w:val="18"/>
      <w:szCs w:val="18"/>
      <w:lang w:val="ru-RU"/>
    </w:rPr>
  </w:style>
  <w:style w:type="paragraph" w:customStyle="1" w:styleId="xl116">
    <w:name w:val="xl116"/>
    <w:basedOn w:val="Normaallaad"/>
    <w:rsid w:val="00A1791D"/>
    <w:pPr>
      <w:pBdr>
        <w:left w:val="single" w:sz="4" w:space="0" w:color="000000"/>
      </w:pBdr>
      <w:spacing w:before="100" w:after="100"/>
    </w:pPr>
    <w:rPr>
      <w:rFonts w:ascii="Arial" w:hAnsi="Arial" w:cs="Arial"/>
      <w:sz w:val="18"/>
      <w:szCs w:val="18"/>
      <w:lang w:val="ru-RU"/>
    </w:rPr>
  </w:style>
  <w:style w:type="paragraph" w:customStyle="1" w:styleId="xl117">
    <w:name w:val="xl117"/>
    <w:basedOn w:val="Normaallaad"/>
    <w:rsid w:val="00A1791D"/>
    <w:pPr>
      <w:pBdr>
        <w:top w:val="single" w:sz="4" w:space="0" w:color="000000"/>
        <w:left w:val="single" w:sz="4" w:space="0" w:color="000000"/>
        <w:bottom w:val="single" w:sz="8" w:space="0" w:color="000000"/>
        <w:right w:val="single" w:sz="4" w:space="0" w:color="000000"/>
      </w:pBdr>
      <w:spacing w:before="100" w:after="100"/>
    </w:pPr>
    <w:rPr>
      <w:sz w:val="24"/>
      <w:szCs w:val="24"/>
      <w:lang w:val="ru-RU"/>
    </w:rPr>
  </w:style>
  <w:style w:type="paragraph" w:customStyle="1" w:styleId="xl118">
    <w:name w:val="xl118"/>
    <w:basedOn w:val="Normaallaad"/>
    <w:rsid w:val="00A1791D"/>
    <w:pPr>
      <w:pBdr>
        <w:top w:val="single" w:sz="8" w:space="0" w:color="000000"/>
        <w:left w:val="single" w:sz="8" w:space="0" w:color="000000"/>
        <w:bottom w:val="single" w:sz="8" w:space="0" w:color="000000"/>
        <w:right w:val="single" w:sz="4" w:space="0" w:color="000000"/>
      </w:pBdr>
      <w:spacing w:before="100" w:after="100"/>
    </w:pPr>
    <w:rPr>
      <w:rFonts w:ascii="Arial" w:hAnsi="Arial" w:cs="Arial"/>
      <w:b/>
      <w:bCs/>
      <w:sz w:val="18"/>
      <w:szCs w:val="18"/>
      <w:lang w:val="ru-RU"/>
    </w:rPr>
  </w:style>
  <w:style w:type="paragraph" w:customStyle="1" w:styleId="xl119">
    <w:name w:val="xl119"/>
    <w:basedOn w:val="Normaallaad"/>
    <w:rsid w:val="00A1791D"/>
    <w:pPr>
      <w:pBdr>
        <w:top w:val="single" w:sz="8" w:space="0" w:color="000000"/>
        <w:left w:val="single" w:sz="4" w:space="0" w:color="000000"/>
        <w:bottom w:val="single" w:sz="8" w:space="0" w:color="000000"/>
        <w:right w:val="single" w:sz="4" w:space="0" w:color="000000"/>
      </w:pBdr>
      <w:spacing w:before="100" w:after="100"/>
    </w:pPr>
    <w:rPr>
      <w:rFonts w:ascii="Arial" w:hAnsi="Arial" w:cs="Arial"/>
      <w:b/>
      <w:bCs/>
      <w:sz w:val="18"/>
      <w:szCs w:val="18"/>
      <w:lang w:val="ru-RU"/>
    </w:rPr>
  </w:style>
  <w:style w:type="paragraph" w:customStyle="1" w:styleId="xl120">
    <w:name w:val="xl120"/>
    <w:basedOn w:val="Normaallaad"/>
    <w:rsid w:val="00A1791D"/>
    <w:pPr>
      <w:pBdr>
        <w:top w:val="single" w:sz="8" w:space="0" w:color="000000"/>
        <w:left w:val="single" w:sz="4" w:space="0" w:color="000000"/>
        <w:bottom w:val="single" w:sz="8" w:space="0" w:color="000000"/>
        <w:right w:val="single" w:sz="4" w:space="0" w:color="000000"/>
      </w:pBdr>
      <w:spacing w:before="100" w:after="100"/>
    </w:pPr>
    <w:rPr>
      <w:rFonts w:ascii="Arial" w:hAnsi="Arial" w:cs="Arial"/>
      <w:b/>
      <w:bCs/>
      <w:sz w:val="18"/>
      <w:szCs w:val="18"/>
      <w:lang w:val="ru-RU"/>
    </w:rPr>
  </w:style>
  <w:style w:type="paragraph" w:customStyle="1" w:styleId="xl121">
    <w:name w:val="xl121"/>
    <w:basedOn w:val="Normaallaad"/>
    <w:rsid w:val="00A1791D"/>
    <w:pPr>
      <w:pBdr>
        <w:top w:val="single" w:sz="8" w:space="0" w:color="000000"/>
        <w:left w:val="single" w:sz="4" w:space="0" w:color="000000"/>
        <w:bottom w:val="single" w:sz="8" w:space="0" w:color="000000"/>
      </w:pBdr>
      <w:spacing w:before="100" w:after="100"/>
    </w:pPr>
    <w:rPr>
      <w:rFonts w:ascii="Arial" w:hAnsi="Arial" w:cs="Arial"/>
      <w:b/>
      <w:bCs/>
      <w:sz w:val="18"/>
      <w:szCs w:val="18"/>
      <w:lang w:val="ru-RU"/>
    </w:rPr>
  </w:style>
  <w:style w:type="paragraph" w:customStyle="1" w:styleId="xl122">
    <w:name w:val="xl122"/>
    <w:basedOn w:val="Normaallaad"/>
    <w:rsid w:val="00A1791D"/>
    <w:pPr>
      <w:pBdr>
        <w:left w:val="single" w:sz="4" w:space="0" w:color="000000"/>
        <w:bottom w:val="single" w:sz="8" w:space="0" w:color="000000"/>
        <w:right w:val="single" w:sz="4" w:space="0" w:color="000000"/>
      </w:pBdr>
      <w:spacing w:before="100" w:after="100"/>
    </w:pPr>
    <w:rPr>
      <w:sz w:val="24"/>
      <w:szCs w:val="24"/>
      <w:lang w:val="ru-RU"/>
    </w:rPr>
  </w:style>
  <w:style w:type="paragraph" w:customStyle="1" w:styleId="xl123">
    <w:name w:val="xl123"/>
    <w:basedOn w:val="Normaallaad"/>
    <w:rsid w:val="00A1791D"/>
    <w:pPr>
      <w:pBdr>
        <w:left w:val="single" w:sz="8" w:space="0" w:color="000000"/>
        <w:bottom w:val="single" w:sz="8" w:space="0" w:color="000000"/>
      </w:pBdr>
      <w:spacing w:before="100" w:after="100"/>
    </w:pPr>
    <w:rPr>
      <w:rFonts w:ascii="Arial" w:hAnsi="Arial" w:cs="Arial"/>
      <w:b/>
      <w:bCs/>
      <w:sz w:val="18"/>
      <w:szCs w:val="18"/>
      <w:lang w:val="ru-RU"/>
    </w:rPr>
  </w:style>
  <w:style w:type="paragraph" w:customStyle="1" w:styleId="xl124">
    <w:name w:val="xl124"/>
    <w:basedOn w:val="Normaallaad"/>
    <w:rsid w:val="00A1791D"/>
    <w:pPr>
      <w:pBdr>
        <w:left w:val="single" w:sz="8" w:space="0" w:color="000000"/>
        <w:bottom w:val="single" w:sz="8" w:space="0" w:color="000000"/>
        <w:right w:val="single" w:sz="4" w:space="0" w:color="000000"/>
      </w:pBdr>
      <w:spacing w:before="100" w:after="100"/>
    </w:pPr>
    <w:rPr>
      <w:rFonts w:ascii="Arial" w:hAnsi="Arial" w:cs="Arial"/>
      <w:b/>
      <w:bCs/>
      <w:sz w:val="18"/>
      <w:szCs w:val="18"/>
      <w:lang w:val="ru-RU"/>
    </w:rPr>
  </w:style>
  <w:style w:type="paragraph" w:customStyle="1" w:styleId="xl125">
    <w:name w:val="xl125"/>
    <w:basedOn w:val="Normaallaad"/>
    <w:rsid w:val="00A1791D"/>
    <w:pPr>
      <w:pBdr>
        <w:left w:val="single" w:sz="4" w:space="0" w:color="000000"/>
        <w:bottom w:val="single" w:sz="8" w:space="0" w:color="000000"/>
        <w:right w:val="single" w:sz="4" w:space="0" w:color="000000"/>
      </w:pBdr>
      <w:spacing w:before="100" w:after="100"/>
    </w:pPr>
    <w:rPr>
      <w:rFonts w:ascii="Arial" w:hAnsi="Arial" w:cs="Arial"/>
      <w:b/>
      <w:bCs/>
      <w:sz w:val="18"/>
      <w:szCs w:val="18"/>
      <w:lang w:val="ru-RU"/>
    </w:rPr>
  </w:style>
  <w:style w:type="paragraph" w:customStyle="1" w:styleId="xl126">
    <w:name w:val="xl126"/>
    <w:basedOn w:val="Normaallaad"/>
    <w:rsid w:val="00A1791D"/>
    <w:pPr>
      <w:pBdr>
        <w:left w:val="single" w:sz="4" w:space="0" w:color="000000"/>
        <w:bottom w:val="single" w:sz="8" w:space="0" w:color="000000"/>
        <w:right w:val="single" w:sz="4" w:space="0" w:color="000000"/>
      </w:pBdr>
      <w:spacing w:before="100" w:after="100"/>
    </w:pPr>
    <w:rPr>
      <w:rFonts w:ascii="Arial" w:hAnsi="Arial" w:cs="Arial"/>
      <w:b/>
      <w:bCs/>
      <w:sz w:val="18"/>
      <w:szCs w:val="18"/>
      <w:lang w:val="ru-RU"/>
    </w:rPr>
  </w:style>
  <w:style w:type="paragraph" w:customStyle="1" w:styleId="xl127">
    <w:name w:val="xl127"/>
    <w:basedOn w:val="Normaallaad"/>
    <w:rsid w:val="00A1791D"/>
    <w:pPr>
      <w:pBdr>
        <w:left w:val="single" w:sz="4" w:space="0" w:color="000000"/>
        <w:bottom w:val="single" w:sz="8" w:space="0" w:color="000000"/>
      </w:pBdr>
      <w:spacing w:before="100" w:after="100"/>
    </w:pPr>
    <w:rPr>
      <w:rFonts w:ascii="Arial" w:hAnsi="Arial" w:cs="Arial"/>
      <w:b/>
      <w:bCs/>
      <w:sz w:val="18"/>
      <w:szCs w:val="18"/>
      <w:lang w:val="ru-RU"/>
    </w:rPr>
  </w:style>
  <w:style w:type="paragraph" w:customStyle="1" w:styleId="xl128">
    <w:name w:val="xl128"/>
    <w:basedOn w:val="Normaallaad"/>
    <w:rsid w:val="00A1791D"/>
    <w:pPr>
      <w:pBdr>
        <w:top w:val="single" w:sz="4" w:space="0" w:color="000000"/>
        <w:left w:val="single" w:sz="8" w:space="0" w:color="000000"/>
        <w:bottom w:val="single" w:sz="8" w:space="0" w:color="000000"/>
        <w:right w:val="single" w:sz="8" w:space="0" w:color="000000"/>
      </w:pBdr>
      <w:spacing w:before="100" w:after="100"/>
    </w:pPr>
    <w:rPr>
      <w:sz w:val="16"/>
      <w:szCs w:val="16"/>
      <w:lang w:val="ru-RU"/>
    </w:rPr>
  </w:style>
  <w:style w:type="paragraph" w:customStyle="1" w:styleId="Style1">
    <w:name w:val="Style1"/>
    <w:basedOn w:val="Normaallaad"/>
    <w:rsid w:val="00A1791D"/>
    <w:pPr>
      <w:spacing w:line="360" w:lineRule="auto"/>
      <w:jc w:val="both"/>
    </w:pPr>
    <w:rPr>
      <w:color w:val="800000"/>
      <w:sz w:val="24"/>
      <w:szCs w:val="24"/>
    </w:rPr>
  </w:style>
  <w:style w:type="paragraph" w:customStyle="1" w:styleId="NoSpacing1">
    <w:name w:val="No Spacing1"/>
    <w:uiPriority w:val="99"/>
    <w:rsid w:val="00A1791D"/>
    <w:pPr>
      <w:suppressAutoHyphens/>
    </w:pPr>
    <w:rPr>
      <w:rFonts w:ascii="Times New Roman" w:hAnsi="Times New Roman" w:cs="Times New Roman"/>
      <w:sz w:val="24"/>
      <w:szCs w:val="24"/>
      <w:lang w:val="en-GB" w:eastAsia="ar-SA"/>
    </w:rPr>
  </w:style>
  <w:style w:type="paragraph" w:customStyle="1" w:styleId="ListParagraph1">
    <w:name w:val="List Paragraph1"/>
    <w:basedOn w:val="Normaallaad"/>
    <w:rsid w:val="00A1791D"/>
    <w:pPr>
      <w:spacing w:after="200" w:line="276" w:lineRule="auto"/>
      <w:ind w:left="720"/>
    </w:pPr>
    <w:rPr>
      <w:rFonts w:ascii="Calibri" w:hAnsi="Calibri"/>
      <w:sz w:val="22"/>
      <w:szCs w:val="22"/>
    </w:rPr>
  </w:style>
  <w:style w:type="paragraph" w:customStyle="1" w:styleId="NoSpacing2">
    <w:name w:val="No Spacing2"/>
    <w:qFormat/>
    <w:rsid w:val="00A1791D"/>
    <w:pPr>
      <w:suppressAutoHyphens/>
    </w:pPr>
    <w:rPr>
      <w:rFonts w:cs="Times New Roman"/>
      <w:sz w:val="22"/>
      <w:szCs w:val="22"/>
      <w:lang w:eastAsia="ar-SA"/>
    </w:rPr>
  </w:style>
  <w:style w:type="paragraph" w:customStyle="1" w:styleId="Paneelisisu">
    <w:name w:val="Paneeli sisu"/>
    <w:basedOn w:val="Kehatekst"/>
    <w:rsid w:val="00A1791D"/>
  </w:style>
  <w:style w:type="paragraph" w:customStyle="1" w:styleId="Tabelisisu">
    <w:name w:val="Tabeli sisu"/>
    <w:basedOn w:val="Normaallaad"/>
    <w:qFormat/>
    <w:rsid w:val="00A1791D"/>
    <w:pPr>
      <w:suppressLineNumbers/>
    </w:pPr>
  </w:style>
  <w:style w:type="paragraph" w:customStyle="1" w:styleId="Tabelipis">
    <w:name w:val="Tabeli päis"/>
    <w:basedOn w:val="Tabelisisu"/>
    <w:rsid w:val="00A1791D"/>
    <w:pPr>
      <w:jc w:val="center"/>
    </w:pPr>
    <w:rPr>
      <w:b/>
      <w:bCs/>
    </w:rPr>
  </w:style>
  <w:style w:type="paragraph" w:customStyle="1" w:styleId="NoSpacing3">
    <w:name w:val="No Spacing3"/>
    <w:qFormat/>
    <w:rsid w:val="00341C4A"/>
    <w:rPr>
      <w:rFonts w:ascii="Times New Roman" w:hAnsi="Times New Roman" w:cs="Times New Roman"/>
      <w:sz w:val="24"/>
      <w:szCs w:val="24"/>
      <w:lang w:val="en-GB"/>
    </w:rPr>
  </w:style>
  <w:style w:type="paragraph" w:customStyle="1" w:styleId="21">
    <w:name w:val="Основной текст 21"/>
    <w:basedOn w:val="Normaallaad"/>
    <w:rsid w:val="00341C4A"/>
    <w:pPr>
      <w:spacing w:after="120" w:line="480" w:lineRule="auto"/>
    </w:pPr>
    <w:rPr>
      <w:rFonts w:cs="Calibri"/>
      <w:sz w:val="24"/>
      <w:szCs w:val="24"/>
      <w:lang w:val="ru-RU"/>
    </w:rPr>
  </w:style>
  <w:style w:type="paragraph" w:customStyle="1" w:styleId="Vahedeta1">
    <w:name w:val="Vahedeta1"/>
    <w:qFormat/>
    <w:rsid w:val="00C356EF"/>
    <w:rPr>
      <w:rFonts w:cs="Times New Roman"/>
      <w:sz w:val="22"/>
      <w:szCs w:val="22"/>
    </w:rPr>
  </w:style>
  <w:style w:type="paragraph" w:customStyle="1" w:styleId="bodytextunderline0">
    <w:name w:val="bodytextunderline"/>
    <w:basedOn w:val="Normaallaad"/>
    <w:rsid w:val="00FD4673"/>
    <w:pPr>
      <w:suppressAutoHyphens w:val="0"/>
      <w:spacing w:before="100" w:beforeAutospacing="1" w:after="100" w:afterAutospacing="1"/>
    </w:pPr>
    <w:rPr>
      <w:sz w:val="24"/>
      <w:szCs w:val="24"/>
      <w:lang w:eastAsia="et-EE"/>
    </w:rPr>
  </w:style>
  <w:style w:type="character" w:styleId="HTML-tsitaat">
    <w:name w:val="HTML Cite"/>
    <w:basedOn w:val="Liguvaikefont"/>
    <w:uiPriority w:val="99"/>
    <w:semiHidden/>
    <w:unhideWhenUsed/>
    <w:rsid w:val="00D349F4"/>
    <w:rPr>
      <w:rFonts w:cs="Times New Roman"/>
      <w:color w:val="0E774A"/>
    </w:rPr>
  </w:style>
  <w:style w:type="character" w:styleId="Kommentaariviide">
    <w:name w:val="annotation reference"/>
    <w:basedOn w:val="Liguvaikefont"/>
    <w:uiPriority w:val="99"/>
    <w:semiHidden/>
    <w:unhideWhenUsed/>
    <w:rsid w:val="00B55A12"/>
    <w:rPr>
      <w:rFonts w:cs="Times New Roman"/>
      <w:sz w:val="16"/>
    </w:rPr>
  </w:style>
  <w:style w:type="table" w:styleId="Kontuurtabel">
    <w:name w:val="Table Grid"/>
    <w:basedOn w:val="Normaaltabel"/>
    <w:uiPriority w:val="59"/>
    <w:rsid w:val="003E6F7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4">
    <w:name w:val="No Spacing4"/>
    <w:qFormat/>
    <w:rsid w:val="00716CC9"/>
    <w:rPr>
      <w:rFonts w:ascii="Times New Roman" w:hAnsi="Times New Roman" w:cs="Times New Roman"/>
      <w:sz w:val="24"/>
      <w:szCs w:val="24"/>
      <w:lang w:val="en-GB"/>
    </w:rPr>
  </w:style>
  <w:style w:type="paragraph" w:customStyle="1" w:styleId="TableContents">
    <w:name w:val="Table Contents"/>
    <w:basedOn w:val="Normaallaad"/>
    <w:rsid w:val="00E47F48"/>
    <w:pPr>
      <w:widowControl w:val="0"/>
      <w:suppressLineNumbers/>
    </w:pPr>
    <w:rPr>
      <w:rFonts w:eastAsia="SimSun" w:cs="Mangal"/>
      <w:kern w:val="1"/>
      <w:sz w:val="24"/>
      <w:szCs w:val="24"/>
      <w:lang w:eastAsia="hi-IN" w:bidi="hi-IN"/>
    </w:rPr>
  </w:style>
  <w:style w:type="paragraph" w:customStyle="1" w:styleId="NoSpacing5">
    <w:name w:val="No Spacing5"/>
    <w:qFormat/>
    <w:rsid w:val="004E1968"/>
    <w:pPr>
      <w:suppressAutoHyphens/>
    </w:pPr>
    <w:rPr>
      <w:rFonts w:ascii="Times New Roman" w:hAnsi="Times New Roman"/>
      <w:sz w:val="24"/>
      <w:szCs w:val="24"/>
      <w:lang w:val="en-GB" w:eastAsia="ar-SA"/>
    </w:rPr>
  </w:style>
  <w:style w:type="paragraph" w:customStyle="1" w:styleId="default0">
    <w:name w:val="default"/>
    <w:basedOn w:val="Normaallaad"/>
    <w:uiPriority w:val="99"/>
    <w:rsid w:val="00C60E5A"/>
    <w:pPr>
      <w:suppressAutoHyphens w:val="0"/>
      <w:spacing w:before="100" w:beforeAutospacing="1" w:after="100" w:afterAutospacing="1"/>
    </w:pPr>
    <w:rPr>
      <w:sz w:val="24"/>
      <w:szCs w:val="24"/>
      <w:lang w:eastAsia="et-EE"/>
    </w:rPr>
  </w:style>
  <w:style w:type="paragraph" w:customStyle="1" w:styleId="Loendilik1">
    <w:name w:val="Loendi lõik1"/>
    <w:basedOn w:val="Normaallaad"/>
    <w:qFormat/>
    <w:rsid w:val="00F41A37"/>
    <w:pPr>
      <w:suppressAutoHyphens w:val="0"/>
      <w:spacing w:after="200" w:line="276" w:lineRule="auto"/>
      <w:ind w:left="720"/>
      <w:contextualSpacing/>
    </w:pPr>
    <w:rPr>
      <w:rFonts w:ascii="Calibri" w:hAnsi="Calibri"/>
      <w:sz w:val="22"/>
      <w:szCs w:val="22"/>
      <w:lang w:val="en-US" w:eastAsia="ja-JP"/>
    </w:rPr>
  </w:style>
  <w:style w:type="paragraph" w:customStyle="1" w:styleId="font0">
    <w:name w:val="font0"/>
    <w:basedOn w:val="Normaallaad"/>
    <w:rsid w:val="00166DA5"/>
    <w:pPr>
      <w:suppressAutoHyphens w:val="0"/>
      <w:spacing w:before="100" w:beforeAutospacing="1" w:after="100" w:afterAutospacing="1"/>
    </w:pPr>
    <w:rPr>
      <w:rFonts w:ascii="Arial" w:hAnsi="Arial" w:cs="Arial"/>
      <w:lang w:eastAsia="et-EE"/>
    </w:rPr>
  </w:style>
  <w:style w:type="paragraph" w:customStyle="1" w:styleId="font5">
    <w:name w:val="font5"/>
    <w:basedOn w:val="Normaallaad"/>
    <w:rsid w:val="00166DA5"/>
    <w:pPr>
      <w:suppressAutoHyphens w:val="0"/>
      <w:spacing w:before="100" w:beforeAutospacing="1" w:after="100" w:afterAutospacing="1"/>
    </w:pPr>
    <w:rPr>
      <w:rFonts w:ascii="Arial" w:hAnsi="Arial" w:cs="Arial"/>
      <w:lang w:eastAsia="et-EE"/>
    </w:rPr>
  </w:style>
  <w:style w:type="paragraph" w:customStyle="1" w:styleId="font6">
    <w:name w:val="font6"/>
    <w:basedOn w:val="Normaallaad"/>
    <w:rsid w:val="00166DA5"/>
    <w:pPr>
      <w:suppressAutoHyphens w:val="0"/>
      <w:spacing w:before="100" w:beforeAutospacing="1" w:after="100" w:afterAutospacing="1"/>
    </w:pPr>
    <w:rPr>
      <w:rFonts w:ascii="Tahoma" w:hAnsi="Tahoma" w:cs="Tahoma"/>
      <w:color w:val="000000"/>
      <w:sz w:val="16"/>
      <w:szCs w:val="16"/>
      <w:lang w:eastAsia="et-EE"/>
    </w:rPr>
  </w:style>
  <w:style w:type="paragraph" w:customStyle="1" w:styleId="font7">
    <w:name w:val="font7"/>
    <w:basedOn w:val="Normaallaad"/>
    <w:rsid w:val="00166DA5"/>
    <w:pPr>
      <w:suppressAutoHyphens w:val="0"/>
      <w:spacing w:before="100" w:beforeAutospacing="1" w:after="100" w:afterAutospacing="1"/>
    </w:pPr>
    <w:rPr>
      <w:rFonts w:ascii="Tahoma" w:hAnsi="Tahoma" w:cs="Tahoma"/>
      <w:b/>
      <w:bCs/>
      <w:color w:val="000000"/>
      <w:sz w:val="16"/>
      <w:szCs w:val="16"/>
      <w:lang w:eastAsia="et-EE"/>
    </w:rPr>
  </w:style>
  <w:style w:type="paragraph" w:customStyle="1" w:styleId="font8">
    <w:name w:val="font8"/>
    <w:basedOn w:val="Normaallaad"/>
    <w:rsid w:val="00166DA5"/>
    <w:pPr>
      <w:suppressAutoHyphens w:val="0"/>
      <w:spacing w:before="100" w:beforeAutospacing="1" w:after="100" w:afterAutospacing="1"/>
    </w:pPr>
    <w:rPr>
      <w:rFonts w:ascii="Arial" w:hAnsi="Arial" w:cs="Arial"/>
      <w:lang w:eastAsia="et-EE"/>
    </w:rPr>
  </w:style>
  <w:style w:type="paragraph" w:customStyle="1" w:styleId="font9">
    <w:name w:val="font9"/>
    <w:basedOn w:val="Normaallaad"/>
    <w:rsid w:val="00166DA5"/>
    <w:pPr>
      <w:suppressAutoHyphens w:val="0"/>
      <w:spacing w:before="100" w:beforeAutospacing="1" w:after="100" w:afterAutospacing="1"/>
    </w:pPr>
    <w:rPr>
      <w:rFonts w:ascii="Tahoma" w:hAnsi="Tahoma" w:cs="Tahoma"/>
      <w:color w:val="000000"/>
      <w:sz w:val="16"/>
      <w:szCs w:val="16"/>
      <w:lang w:eastAsia="et-EE"/>
    </w:rPr>
  </w:style>
  <w:style w:type="paragraph" w:customStyle="1" w:styleId="font10">
    <w:name w:val="font10"/>
    <w:basedOn w:val="Normaallaad"/>
    <w:rsid w:val="00166DA5"/>
    <w:pPr>
      <w:suppressAutoHyphens w:val="0"/>
      <w:spacing w:before="100" w:beforeAutospacing="1" w:after="100" w:afterAutospacing="1"/>
    </w:pPr>
    <w:rPr>
      <w:rFonts w:ascii="Tahoma" w:hAnsi="Tahoma" w:cs="Tahoma"/>
      <w:color w:val="000000"/>
      <w:sz w:val="16"/>
      <w:szCs w:val="16"/>
      <w:lang w:eastAsia="et-EE"/>
    </w:rPr>
  </w:style>
  <w:style w:type="paragraph" w:customStyle="1" w:styleId="font11">
    <w:name w:val="font11"/>
    <w:basedOn w:val="Normaallaad"/>
    <w:rsid w:val="00166DA5"/>
    <w:pPr>
      <w:suppressAutoHyphens w:val="0"/>
      <w:spacing w:before="100" w:beforeAutospacing="1" w:after="100" w:afterAutospacing="1"/>
    </w:pPr>
    <w:rPr>
      <w:rFonts w:ascii="Tahoma" w:hAnsi="Tahoma" w:cs="Tahoma"/>
      <w:b/>
      <w:bCs/>
      <w:color w:val="000000"/>
      <w:sz w:val="16"/>
      <w:szCs w:val="16"/>
      <w:lang w:eastAsia="et-EE"/>
    </w:rPr>
  </w:style>
  <w:style w:type="paragraph" w:customStyle="1" w:styleId="font12">
    <w:name w:val="font12"/>
    <w:basedOn w:val="Normaallaad"/>
    <w:rsid w:val="00166DA5"/>
    <w:pPr>
      <w:suppressAutoHyphens w:val="0"/>
      <w:spacing w:before="100" w:beforeAutospacing="1" w:after="100" w:afterAutospacing="1"/>
    </w:pPr>
    <w:rPr>
      <w:rFonts w:ascii="Calibri" w:hAnsi="Calibri"/>
      <w:lang w:eastAsia="et-EE"/>
    </w:rPr>
  </w:style>
  <w:style w:type="paragraph" w:customStyle="1" w:styleId="xl79">
    <w:name w:val="xl79"/>
    <w:basedOn w:val="Normaallaad"/>
    <w:rsid w:val="00166DA5"/>
    <w:pPr>
      <w:pBdr>
        <w:top w:val="single" w:sz="4" w:space="0" w:color="auto"/>
        <w:bottom w:val="single" w:sz="4" w:space="0" w:color="auto"/>
        <w:right w:val="single" w:sz="8" w:space="0" w:color="auto"/>
      </w:pBdr>
      <w:shd w:val="clear" w:color="000000" w:fill="FFFFCC"/>
      <w:suppressAutoHyphens w:val="0"/>
      <w:spacing w:before="100" w:beforeAutospacing="1" w:after="100" w:afterAutospacing="1"/>
      <w:jc w:val="right"/>
    </w:pPr>
    <w:rPr>
      <w:rFonts w:ascii="Arial" w:hAnsi="Arial" w:cs="Arial"/>
      <w:sz w:val="22"/>
      <w:szCs w:val="22"/>
      <w:lang w:eastAsia="et-EE"/>
    </w:rPr>
  </w:style>
  <w:style w:type="paragraph" w:customStyle="1" w:styleId="xl129">
    <w:name w:val="xl129"/>
    <w:basedOn w:val="Normaallaad"/>
    <w:rsid w:val="00166DA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30">
    <w:name w:val="xl130"/>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131">
    <w:name w:val="xl131"/>
    <w:basedOn w:val="Normaallaad"/>
    <w:rsid w:val="00166DA5"/>
    <w:pPr>
      <w:pBdr>
        <w:top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132">
    <w:name w:val="xl132"/>
    <w:basedOn w:val="Normaallaad"/>
    <w:rsid w:val="00166DA5"/>
    <w:pPr>
      <w:pBdr>
        <w:top w:val="single" w:sz="4"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33">
    <w:name w:val="xl133"/>
    <w:basedOn w:val="Normaallaad"/>
    <w:rsid w:val="00166DA5"/>
    <w:pPr>
      <w:pBdr>
        <w:left w:val="single" w:sz="8" w:space="0" w:color="auto"/>
        <w:bottom w:val="single" w:sz="4"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34">
    <w:name w:val="xl134"/>
    <w:basedOn w:val="Normaallaad"/>
    <w:rsid w:val="00166DA5"/>
    <w:pPr>
      <w:pBdr>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35">
    <w:name w:val="xl135"/>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36">
    <w:name w:val="xl136"/>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37">
    <w:name w:val="xl137"/>
    <w:basedOn w:val="Normaallaad"/>
    <w:rsid w:val="00166DA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38">
    <w:name w:val="xl138"/>
    <w:basedOn w:val="Normaallaad"/>
    <w:rsid w:val="00166DA5"/>
    <w:pPr>
      <w:pBdr>
        <w:left w:val="single" w:sz="8"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39">
    <w:name w:val="xl139"/>
    <w:basedOn w:val="Normaallaad"/>
    <w:rsid w:val="00166DA5"/>
    <w:pPr>
      <w:pBdr>
        <w:left w:val="single" w:sz="8"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140">
    <w:name w:val="xl140"/>
    <w:basedOn w:val="Normaallaad"/>
    <w:rsid w:val="00166DA5"/>
    <w:pPr>
      <w:pBdr>
        <w:left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41">
    <w:name w:val="xl141"/>
    <w:basedOn w:val="Normaallaad"/>
    <w:rsid w:val="00166DA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42">
    <w:name w:val="xl142"/>
    <w:basedOn w:val="Normaallaad"/>
    <w:rsid w:val="00166DA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43">
    <w:name w:val="xl143"/>
    <w:basedOn w:val="Normaallaad"/>
    <w:rsid w:val="00166DA5"/>
    <w:pPr>
      <w:pBdr>
        <w:left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44">
    <w:name w:val="xl144"/>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45">
    <w:name w:val="xl145"/>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46">
    <w:name w:val="xl146"/>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47">
    <w:name w:val="xl147"/>
    <w:basedOn w:val="Normaallaad"/>
    <w:rsid w:val="00166DA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48">
    <w:name w:val="xl148"/>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149">
    <w:name w:val="xl149"/>
    <w:basedOn w:val="Normaallaad"/>
    <w:rsid w:val="00166DA5"/>
    <w:pPr>
      <w:pBdr>
        <w:top w:val="single" w:sz="8"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jc w:val="center"/>
    </w:pPr>
    <w:rPr>
      <w:rFonts w:ascii="Arial" w:hAnsi="Arial" w:cs="Arial"/>
      <w:sz w:val="22"/>
      <w:szCs w:val="22"/>
      <w:lang w:eastAsia="et-EE"/>
    </w:rPr>
  </w:style>
  <w:style w:type="paragraph" w:customStyle="1" w:styleId="xl150">
    <w:name w:val="xl150"/>
    <w:basedOn w:val="Normaallaad"/>
    <w:rsid w:val="00166DA5"/>
    <w:pPr>
      <w:pBdr>
        <w:top w:val="single" w:sz="8"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2"/>
      <w:szCs w:val="22"/>
      <w:lang w:eastAsia="et-EE"/>
    </w:rPr>
  </w:style>
  <w:style w:type="paragraph" w:customStyle="1" w:styleId="xl151">
    <w:name w:val="xl151"/>
    <w:basedOn w:val="Normaallaad"/>
    <w:rsid w:val="00166DA5"/>
    <w:pPr>
      <w:pBdr>
        <w:top w:val="single" w:sz="8"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jc w:val="right"/>
    </w:pPr>
    <w:rPr>
      <w:rFonts w:ascii="Arial" w:hAnsi="Arial" w:cs="Arial"/>
      <w:sz w:val="22"/>
      <w:szCs w:val="22"/>
      <w:lang w:eastAsia="et-EE"/>
    </w:rPr>
  </w:style>
  <w:style w:type="paragraph" w:customStyle="1" w:styleId="xl152">
    <w:name w:val="xl152"/>
    <w:basedOn w:val="Normaallaad"/>
    <w:rsid w:val="00166DA5"/>
    <w:pPr>
      <w:pBdr>
        <w:top w:val="single" w:sz="8" w:space="0" w:color="auto"/>
        <w:left w:val="single" w:sz="8" w:space="0" w:color="auto"/>
        <w:right w:val="single" w:sz="8" w:space="0" w:color="auto"/>
      </w:pBdr>
      <w:shd w:val="clear" w:color="000000" w:fill="99CC00"/>
      <w:suppressAutoHyphens w:val="0"/>
      <w:spacing w:before="100" w:beforeAutospacing="1" w:after="100" w:afterAutospacing="1"/>
      <w:jc w:val="center"/>
    </w:pPr>
    <w:rPr>
      <w:rFonts w:ascii="Arial" w:hAnsi="Arial" w:cs="Arial"/>
      <w:sz w:val="22"/>
      <w:szCs w:val="22"/>
      <w:lang w:eastAsia="et-EE"/>
    </w:rPr>
  </w:style>
  <w:style w:type="paragraph" w:customStyle="1" w:styleId="xl153">
    <w:name w:val="xl153"/>
    <w:basedOn w:val="Normaallaad"/>
    <w:rsid w:val="00166DA5"/>
    <w:pPr>
      <w:pBdr>
        <w:top w:val="single" w:sz="8" w:space="0" w:color="auto"/>
        <w:left w:val="single" w:sz="8" w:space="0" w:color="auto"/>
        <w:right w:val="single" w:sz="8" w:space="0" w:color="auto"/>
      </w:pBdr>
      <w:shd w:val="clear" w:color="000000" w:fill="99CC00"/>
      <w:suppressAutoHyphens w:val="0"/>
      <w:spacing w:before="100" w:beforeAutospacing="1" w:after="100" w:afterAutospacing="1"/>
      <w:jc w:val="right"/>
    </w:pPr>
    <w:rPr>
      <w:rFonts w:ascii="Arial" w:hAnsi="Arial" w:cs="Arial"/>
      <w:sz w:val="22"/>
      <w:szCs w:val="22"/>
      <w:lang w:eastAsia="et-EE"/>
    </w:rPr>
  </w:style>
  <w:style w:type="paragraph" w:customStyle="1" w:styleId="xl154">
    <w:name w:val="xl154"/>
    <w:basedOn w:val="Normaallaad"/>
    <w:rsid w:val="00166DA5"/>
    <w:pPr>
      <w:pBdr>
        <w:top w:val="single" w:sz="4" w:space="0" w:color="auto"/>
        <w:lef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55">
    <w:name w:val="xl155"/>
    <w:basedOn w:val="Normaallaad"/>
    <w:rsid w:val="00166DA5"/>
    <w:pPr>
      <w:pBdr>
        <w:top w:val="single" w:sz="4" w:space="0" w:color="auto"/>
        <w:left w:val="single" w:sz="8" w:space="0" w:color="auto"/>
        <w:bottom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56">
    <w:name w:val="xl156"/>
    <w:basedOn w:val="Normaallaad"/>
    <w:rsid w:val="00166DA5"/>
    <w:pPr>
      <w:pBdr>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57">
    <w:name w:val="xl157"/>
    <w:basedOn w:val="Normaallaad"/>
    <w:rsid w:val="00166DA5"/>
    <w:pPr>
      <w:pBdr>
        <w:top w:val="single" w:sz="8" w:space="0" w:color="auto"/>
        <w:left w:val="single" w:sz="8" w:space="0" w:color="auto"/>
        <w:bottom w:val="single" w:sz="4" w:space="0" w:color="auto"/>
        <w:right w:val="single" w:sz="8" w:space="0" w:color="auto"/>
      </w:pBdr>
      <w:shd w:val="clear" w:color="000000" w:fill="FFFFCC"/>
      <w:suppressAutoHyphens w:val="0"/>
      <w:spacing w:before="100" w:beforeAutospacing="1" w:after="100" w:afterAutospacing="1"/>
      <w:jc w:val="right"/>
    </w:pPr>
    <w:rPr>
      <w:rFonts w:ascii="Arial" w:hAnsi="Arial" w:cs="Arial"/>
      <w:sz w:val="22"/>
      <w:szCs w:val="22"/>
      <w:lang w:eastAsia="et-EE"/>
    </w:rPr>
  </w:style>
  <w:style w:type="paragraph" w:customStyle="1" w:styleId="xl158">
    <w:name w:val="xl158"/>
    <w:basedOn w:val="Normaallaad"/>
    <w:rsid w:val="00166DA5"/>
    <w:pPr>
      <w:pBdr>
        <w:top w:val="single" w:sz="8" w:space="0" w:color="auto"/>
        <w:left w:val="single" w:sz="8" w:space="0" w:color="auto"/>
        <w:bottom w:val="single" w:sz="4" w:space="0" w:color="auto"/>
        <w:right w:val="single" w:sz="8" w:space="0" w:color="auto"/>
      </w:pBdr>
      <w:shd w:val="clear" w:color="000000" w:fill="CCFFCC"/>
      <w:suppressAutoHyphens w:val="0"/>
      <w:spacing w:before="100" w:beforeAutospacing="1" w:after="100" w:afterAutospacing="1"/>
      <w:jc w:val="right"/>
    </w:pPr>
    <w:rPr>
      <w:rFonts w:ascii="Arial" w:hAnsi="Arial" w:cs="Arial"/>
      <w:sz w:val="22"/>
      <w:szCs w:val="22"/>
      <w:lang w:eastAsia="et-EE"/>
    </w:rPr>
  </w:style>
  <w:style w:type="paragraph" w:customStyle="1" w:styleId="xl159">
    <w:name w:val="xl159"/>
    <w:basedOn w:val="Normaallaad"/>
    <w:rsid w:val="00166DA5"/>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60">
    <w:name w:val="xl160"/>
    <w:basedOn w:val="Normaallaad"/>
    <w:rsid w:val="00166DA5"/>
    <w:pPr>
      <w:pBdr>
        <w:top w:val="single" w:sz="8" w:space="0" w:color="auto"/>
        <w:left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2"/>
      <w:szCs w:val="22"/>
      <w:lang w:eastAsia="et-EE"/>
    </w:rPr>
  </w:style>
  <w:style w:type="paragraph" w:customStyle="1" w:styleId="xl161">
    <w:name w:val="xl161"/>
    <w:basedOn w:val="Normaallaad"/>
    <w:rsid w:val="00166DA5"/>
    <w:pPr>
      <w:pBdr>
        <w:top w:val="single" w:sz="4"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2"/>
      <w:szCs w:val="22"/>
      <w:lang w:eastAsia="et-EE"/>
    </w:rPr>
  </w:style>
  <w:style w:type="paragraph" w:customStyle="1" w:styleId="xl162">
    <w:name w:val="xl162"/>
    <w:basedOn w:val="Normaallaad"/>
    <w:rsid w:val="00166DA5"/>
    <w:pPr>
      <w:pBdr>
        <w:top w:val="single" w:sz="4"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jc w:val="right"/>
    </w:pPr>
    <w:rPr>
      <w:rFonts w:ascii="Arial" w:hAnsi="Arial" w:cs="Arial"/>
      <w:sz w:val="22"/>
      <w:szCs w:val="22"/>
      <w:lang w:eastAsia="et-EE"/>
    </w:rPr>
  </w:style>
  <w:style w:type="paragraph" w:customStyle="1" w:styleId="xl163">
    <w:name w:val="xl163"/>
    <w:basedOn w:val="Normaallaad"/>
    <w:rsid w:val="00166DA5"/>
    <w:pPr>
      <w:pBdr>
        <w:top w:val="single" w:sz="4"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64">
    <w:name w:val="xl164"/>
    <w:basedOn w:val="Normaallaad"/>
    <w:rsid w:val="00166DA5"/>
    <w:pPr>
      <w:pBdr>
        <w:left w:val="single" w:sz="8" w:space="0" w:color="auto"/>
        <w:bottom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165">
    <w:name w:val="xl165"/>
    <w:basedOn w:val="Normaallaad"/>
    <w:rsid w:val="00166DA5"/>
    <w:pPr>
      <w:pBdr>
        <w:left w:val="single" w:sz="8"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166">
    <w:name w:val="xl166"/>
    <w:basedOn w:val="Normaallaad"/>
    <w:rsid w:val="00166DA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167">
    <w:name w:val="xl167"/>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68">
    <w:name w:val="xl168"/>
    <w:basedOn w:val="Normaallaad"/>
    <w:rsid w:val="00166DA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169">
    <w:name w:val="xl169"/>
    <w:basedOn w:val="Normaallaad"/>
    <w:rsid w:val="00166DA5"/>
    <w:pPr>
      <w:pBdr>
        <w:top w:val="single" w:sz="8"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2"/>
      <w:szCs w:val="22"/>
      <w:lang w:eastAsia="et-EE"/>
    </w:rPr>
  </w:style>
  <w:style w:type="paragraph" w:customStyle="1" w:styleId="xl170">
    <w:name w:val="xl170"/>
    <w:basedOn w:val="Normaallaad"/>
    <w:rsid w:val="00166DA5"/>
    <w:pPr>
      <w:pBdr>
        <w:left w:val="single" w:sz="8" w:space="0" w:color="auto"/>
        <w:right w:val="single" w:sz="8" w:space="0" w:color="auto"/>
      </w:pBdr>
      <w:suppressAutoHyphens w:val="0"/>
      <w:spacing w:before="100" w:beforeAutospacing="1" w:after="100" w:afterAutospacing="1"/>
    </w:pPr>
    <w:rPr>
      <w:rFonts w:ascii="Arial" w:hAnsi="Arial" w:cs="Arial"/>
      <w:b/>
      <w:bCs/>
      <w:sz w:val="22"/>
      <w:szCs w:val="22"/>
      <w:lang w:eastAsia="et-EE"/>
    </w:rPr>
  </w:style>
  <w:style w:type="paragraph" w:customStyle="1" w:styleId="xl171">
    <w:name w:val="xl171"/>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pPr>
    <w:rPr>
      <w:rFonts w:ascii="Arial" w:hAnsi="Arial" w:cs="Arial"/>
      <w:b/>
      <w:bCs/>
      <w:sz w:val="22"/>
      <w:szCs w:val="22"/>
      <w:lang w:eastAsia="et-EE"/>
    </w:rPr>
  </w:style>
  <w:style w:type="paragraph" w:customStyle="1" w:styleId="xl172">
    <w:name w:val="xl172"/>
    <w:basedOn w:val="Normaallaad"/>
    <w:rsid w:val="00166DA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22"/>
      <w:szCs w:val="22"/>
      <w:lang w:eastAsia="et-EE"/>
    </w:rPr>
  </w:style>
  <w:style w:type="paragraph" w:customStyle="1" w:styleId="xl173">
    <w:name w:val="xl173"/>
    <w:basedOn w:val="Normaallaad"/>
    <w:rsid w:val="00166DA5"/>
    <w:pPr>
      <w:pBdr>
        <w:left w:val="single" w:sz="8" w:space="0" w:color="auto"/>
        <w:bottom w:val="single" w:sz="8" w:space="0" w:color="auto"/>
        <w:right w:val="single" w:sz="8" w:space="0" w:color="auto"/>
      </w:pBdr>
      <w:shd w:val="clear" w:color="000000" w:fill="99CC00"/>
      <w:suppressAutoHyphens w:val="0"/>
      <w:spacing w:before="100" w:beforeAutospacing="1" w:after="100" w:afterAutospacing="1"/>
      <w:jc w:val="center"/>
    </w:pPr>
    <w:rPr>
      <w:rFonts w:ascii="Arial" w:hAnsi="Arial" w:cs="Arial"/>
      <w:sz w:val="22"/>
      <w:szCs w:val="22"/>
      <w:lang w:eastAsia="et-EE"/>
    </w:rPr>
  </w:style>
  <w:style w:type="paragraph" w:customStyle="1" w:styleId="xl174">
    <w:name w:val="xl174"/>
    <w:basedOn w:val="Normaallaad"/>
    <w:rsid w:val="00166DA5"/>
    <w:pPr>
      <w:pBdr>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b/>
      <w:bCs/>
      <w:sz w:val="22"/>
      <w:szCs w:val="22"/>
      <w:lang w:eastAsia="et-EE"/>
    </w:rPr>
  </w:style>
  <w:style w:type="paragraph" w:customStyle="1" w:styleId="xl175">
    <w:name w:val="xl175"/>
    <w:basedOn w:val="Normaallaad"/>
    <w:rsid w:val="00166DA5"/>
    <w:pPr>
      <w:pBdr>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2"/>
      <w:szCs w:val="22"/>
      <w:lang w:eastAsia="et-EE"/>
    </w:rPr>
  </w:style>
  <w:style w:type="paragraph" w:customStyle="1" w:styleId="xl176">
    <w:name w:val="xl176"/>
    <w:basedOn w:val="Normaallaad"/>
    <w:rsid w:val="00166DA5"/>
    <w:pPr>
      <w:pBdr>
        <w:left w:val="single" w:sz="8" w:space="0" w:color="auto"/>
        <w:bottom w:val="single" w:sz="8" w:space="0" w:color="auto"/>
        <w:right w:val="single" w:sz="8" w:space="0" w:color="auto"/>
      </w:pBdr>
      <w:shd w:val="clear" w:color="000000" w:fill="99CC00"/>
      <w:suppressAutoHyphens w:val="0"/>
      <w:spacing w:before="100" w:beforeAutospacing="1" w:after="100" w:afterAutospacing="1"/>
      <w:jc w:val="right"/>
    </w:pPr>
    <w:rPr>
      <w:rFonts w:ascii="Arial" w:hAnsi="Arial" w:cs="Arial"/>
      <w:sz w:val="22"/>
      <w:szCs w:val="22"/>
      <w:lang w:eastAsia="et-EE"/>
    </w:rPr>
  </w:style>
  <w:style w:type="paragraph" w:customStyle="1" w:styleId="xl177">
    <w:name w:val="xl177"/>
    <w:basedOn w:val="Normaallaad"/>
    <w:rsid w:val="00166DA5"/>
    <w:pPr>
      <w:pBdr>
        <w:left w:val="single" w:sz="8" w:space="0" w:color="auto"/>
        <w:bottom w:val="single" w:sz="8" w:space="0" w:color="auto"/>
        <w:right w:val="single" w:sz="8" w:space="0" w:color="auto"/>
      </w:pBdr>
      <w:shd w:val="clear" w:color="000000" w:fill="00FF00"/>
      <w:suppressAutoHyphens w:val="0"/>
      <w:spacing w:before="100" w:beforeAutospacing="1" w:after="100" w:afterAutospacing="1"/>
      <w:jc w:val="center"/>
    </w:pPr>
    <w:rPr>
      <w:rFonts w:ascii="Arial" w:hAnsi="Arial" w:cs="Arial"/>
      <w:sz w:val="22"/>
      <w:szCs w:val="22"/>
      <w:lang w:eastAsia="et-EE"/>
    </w:rPr>
  </w:style>
  <w:style w:type="paragraph" w:customStyle="1" w:styleId="xl178">
    <w:name w:val="xl178"/>
    <w:basedOn w:val="Normaallaad"/>
    <w:rsid w:val="00166DA5"/>
    <w:pPr>
      <w:pBdr>
        <w:left w:val="single" w:sz="8" w:space="0" w:color="auto"/>
        <w:bottom w:val="single" w:sz="8" w:space="0" w:color="auto"/>
        <w:right w:val="single" w:sz="8" w:space="0" w:color="auto"/>
      </w:pBdr>
      <w:shd w:val="clear" w:color="000000" w:fill="FFCC99"/>
      <w:suppressAutoHyphens w:val="0"/>
      <w:spacing w:before="100" w:beforeAutospacing="1" w:after="100" w:afterAutospacing="1"/>
    </w:pPr>
    <w:rPr>
      <w:rFonts w:ascii="Arial" w:hAnsi="Arial" w:cs="Arial"/>
      <w:sz w:val="22"/>
      <w:szCs w:val="22"/>
      <w:lang w:eastAsia="et-EE"/>
    </w:rPr>
  </w:style>
  <w:style w:type="paragraph" w:customStyle="1" w:styleId="xl179">
    <w:name w:val="xl179"/>
    <w:basedOn w:val="Normaallaad"/>
    <w:rsid w:val="00166DA5"/>
    <w:pPr>
      <w:pBdr>
        <w:left w:val="single" w:sz="8" w:space="0" w:color="auto"/>
        <w:bottom w:val="single" w:sz="8" w:space="0" w:color="auto"/>
        <w:right w:val="single" w:sz="8" w:space="0" w:color="auto"/>
      </w:pBdr>
      <w:shd w:val="clear" w:color="000000" w:fill="00FF00"/>
      <w:suppressAutoHyphens w:val="0"/>
      <w:spacing w:before="100" w:beforeAutospacing="1" w:after="100" w:afterAutospacing="1"/>
      <w:jc w:val="right"/>
    </w:pPr>
    <w:rPr>
      <w:rFonts w:ascii="Arial" w:hAnsi="Arial" w:cs="Arial"/>
      <w:sz w:val="22"/>
      <w:szCs w:val="22"/>
      <w:lang w:eastAsia="et-EE"/>
    </w:rPr>
  </w:style>
  <w:style w:type="paragraph" w:customStyle="1" w:styleId="xl180">
    <w:name w:val="xl180"/>
    <w:basedOn w:val="Normaallaad"/>
    <w:rsid w:val="00166DA5"/>
    <w:pPr>
      <w:pBdr>
        <w:left w:val="single" w:sz="8" w:space="0" w:color="auto"/>
        <w:bottom w:val="single" w:sz="8" w:space="0" w:color="auto"/>
        <w:right w:val="single" w:sz="8" w:space="0" w:color="auto"/>
      </w:pBdr>
      <w:shd w:val="clear" w:color="000000" w:fill="FF99CC"/>
      <w:suppressAutoHyphens w:val="0"/>
      <w:spacing w:before="100" w:beforeAutospacing="1" w:after="100" w:afterAutospacing="1"/>
      <w:jc w:val="right"/>
    </w:pPr>
    <w:rPr>
      <w:rFonts w:ascii="Arial" w:hAnsi="Arial" w:cs="Arial"/>
      <w:sz w:val="22"/>
      <w:szCs w:val="22"/>
      <w:lang w:eastAsia="et-EE"/>
    </w:rPr>
  </w:style>
  <w:style w:type="paragraph" w:customStyle="1" w:styleId="xl181">
    <w:name w:val="xl181"/>
    <w:basedOn w:val="Normaallaad"/>
    <w:rsid w:val="00166DA5"/>
    <w:pPr>
      <w:pBdr>
        <w:top w:val="single" w:sz="8"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jc w:val="center"/>
    </w:pPr>
    <w:rPr>
      <w:rFonts w:ascii="Arial" w:hAnsi="Arial" w:cs="Arial"/>
      <w:b/>
      <w:bCs/>
      <w:sz w:val="24"/>
      <w:szCs w:val="24"/>
      <w:lang w:eastAsia="et-EE"/>
    </w:rPr>
  </w:style>
  <w:style w:type="paragraph" w:customStyle="1" w:styleId="xl182">
    <w:name w:val="xl182"/>
    <w:basedOn w:val="Normaallaad"/>
    <w:rsid w:val="00166DA5"/>
    <w:pPr>
      <w:pBdr>
        <w:top w:val="single" w:sz="8" w:space="0" w:color="auto"/>
        <w:left w:val="single" w:sz="8" w:space="0" w:color="auto"/>
        <w:bottom w:val="single" w:sz="8" w:space="0" w:color="auto"/>
        <w:right w:val="single" w:sz="4" w:space="0" w:color="auto"/>
      </w:pBdr>
      <w:shd w:val="clear" w:color="000000" w:fill="99CC00"/>
      <w:suppressAutoHyphens w:val="0"/>
      <w:spacing w:before="100" w:beforeAutospacing="1" w:after="100" w:afterAutospacing="1"/>
      <w:jc w:val="center"/>
    </w:pPr>
    <w:rPr>
      <w:rFonts w:ascii="Arial" w:hAnsi="Arial" w:cs="Arial"/>
      <w:b/>
      <w:bCs/>
      <w:sz w:val="24"/>
      <w:szCs w:val="24"/>
      <w:lang w:eastAsia="et-EE"/>
    </w:rPr>
  </w:style>
  <w:style w:type="paragraph" w:customStyle="1" w:styleId="xl183">
    <w:name w:val="xl183"/>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184">
    <w:name w:val="xl184"/>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185">
    <w:name w:val="xl185"/>
    <w:basedOn w:val="Normaallaad"/>
    <w:rsid w:val="00166DA5"/>
    <w:pPr>
      <w:pBdr>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186">
    <w:name w:val="xl186"/>
    <w:basedOn w:val="Normaallaad"/>
    <w:rsid w:val="00166DA5"/>
    <w:pPr>
      <w:pBdr>
        <w:top w:val="single" w:sz="8"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4"/>
      <w:szCs w:val="24"/>
      <w:lang w:eastAsia="et-EE"/>
    </w:rPr>
  </w:style>
  <w:style w:type="paragraph" w:customStyle="1" w:styleId="xl187">
    <w:name w:val="xl187"/>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188">
    <w:name w:val="xl188"/>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189">
    <w:name w:val="xl189"/>
    <w:basedOn w:val="Normaallaad"/>
    <w:rsid w:val="00166DA5"/>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190">
    <w:name w:val="xl190"/>
    <w:basedOn w:val="Normaallaad"/>
    <w:rsid w:val="00166DA5"/>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191">
    <w:name w:val="xl191"/>
    <w:basedOn w:val="Normaallaad"/>
    <w:rsid w:val="00166DA5"/>
    <w:pPr>
      <w:pBdr>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192">
    <w:name w:val="xl192"/>
    <w:basedOn w:val="Normaallaad"/>
    <w:rsid w:val="00166DA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193">
    <w:name w:val="xl193"/>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194">
    <w:name w:val="xl194"/>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195">
    <w:name w:val="xl195"/>
    <w:basedOn w:val="Normaallaad"/>
    <w:rsid w:val="00166DA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196">
    <w:name w:val="xl196"/>
    <w:basedOn w:val="Normaallaad"/>
    <w:rsid w:val="00166DA5"/>
    <w:pPr>
      <w:pBdr>
        <w:left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197">
    <w:name w:val="xl197"/>
    <w:basedOn w:val="Normaallaad"/>
    <w:rsid w:val="00166DA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198">
    <w:name w:val="xl198"/>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jc w:val="center"/>
    </w:pPr>
    <w:rPr>
      <w:rFonts w:ascii="Arial" w:hAnsi="Arial" w:cs="Arial"/>
      <w:sz w:val="24"/>
      <w:szCs w:val="24"/>
      <w:lang w:eastAsia="et-EE"/>
    </w:rPr>
  </w:style>
  <w:style w:type="paragraph" w:customStyle="1" w:styleId="xl199">
    <w:name w:val="xl199"/>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200">
    <w:name w:val="xl200"/>
    <w:basedOn w:val="Normaallaad"/>
    <w:rsid w:val="00166DA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24"/>
      <w:szCs w:val="24"/>
      <w:lang w:eastAsia="et-EE"/>
    </w:rPr>
  </w:style>
  <w:style w:type="paragraph" w:customStyle="1" w:styleId="xl201">
    <w:name w:val="xl201"/>
    <w:basedOn w:val="Normaallaad"/>
    <w:rsid w:val="00166DA5"/>
    <w:pPr>
      <w:pBdr>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24"/>
      <w:szCs w:val="24"/>
      <w:lang w:eastAsia="et-EE"/>
    </w:rPr>
  </w:style>
  <w:style w:type="paragraph" w:customStyle="1" w:styleId="xl202">
    <w:name w:val="xl202"/>
    <w:basedOn w:val="Normaallaad"/>
    <w:rsid w:val="00166DA5"/>
    <w:pPr>
      <w:pBdr>
        <w:top w:val="single" w:sz="8" w:space="0" w:color="auto"/>
        <w:left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4"/>
      <w:szCs w:val="24"/>
      <w:lang w:eastAsia="et-EE"/>
    </w:rPr>
  </w:style>
  <w:style w:type="paragraph" w:customStyle="1" w:styleId="xl203">
    <w:name w:val="xl203"/>
    <w:basedOn w:val="Normaallaad"/>
    <w:rsid w:val="00166DA5"/>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204">
    <w:name w:val="xl204"/>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205">
    <w:name w:val="xl205"/>
    <w:basedOn w:val="Normaallaad"/>
    <w:rsid w:val="00166DA5"/>
    <w:pPr>
      <w:pBdr>
        <w:top w:val="single" w:sz="4"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4"/>
      <w:szCs w:val="24"/>
      <w:lang w:eastAsia="et-EE"/>
    </w:rPr>
  </w:style>
  <w:style w:type="paragraph" w:customStyle="1" w:styleId="xl206">
    <w:name w:val="xl206"/>
    <w:basedOn w:val="Normaallaad"/>
    <w:rsid w:val="00166DA5"/>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207">
    <w:name w:val="xl207"/>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sz w:val="24"/>
      <w:szCs w:val="24"/>
      <w:lang w:eastAsia="et-EE"/>
    </w:rPr>
  </w:style>
  <w:style w:type="paragraph" w:customStyle="1" w:styleId="xl208">
    <w:name w:val="xl208"/>
    <w:basedOn w:val="Normaallaad"/>
    <w:rsid w:val="00166DA5"/>
    <w:pPr>
      <w:pBdr>
        <w:top w:val="single" w:sz="8" w:space="0" w:color="auto"/>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b/>
      <w:bCs/>
      <w:sz w:val="24"/>
      <w:szCs w:val="24"/>
      <w:lang w:eastAsia="et-EE"/>
    </w:rPr>
  </w:style>
  <w:style w:type="paragraph" w:customStyle="1" w:styleId="xl209">
    <w:name w:val="xl209"/>
    <w:basedOn w:val="Normaallaad"/>
    <w:rsid w:val="00166DA5"/>
    <w:pPr>
      <w:pBdr>
        <w:top w:val="single" w:sz="8" w:space="0" w:color="auto"/>
        <w:left w:val="single" w:sz="8" w:space="0" w:color="auto"/>
        <w:right w:val="single" w:sz="8" w:space="0" w:color="auto"/>
      </w:pBdr>
      <w:shd w:val="clear" w:color="000000" w:fill="99CC00"/>
      <w:suppressAutoHyphens w:val="0"/>
      <w:spacing w:before="100" w:beforeAutospacing="1" w:after="100" w:afterAutospacing="1"/>
    </w:pPr>
    <w:rPr>
      <w:rFonts w:ascii="Arial" w:hAnsi="Arial" w:cs="Arial"/>
      <w:b/>
      <w:bCs/>
      <w:sz w:val="24"/>
      <w:szCs w:val="24"/>
      <w:lang w:eastAsia="et-EE"/>
    </w:rPr>
  </w:style>
  <w:style w:type="paragraph" w:customStyle="1" w:styleId="xl210">
    <w:name w:val="xl210"/>
    <w:basedOn w:val="Normaallaad"/>
    <w:rsid w:val="00166DA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211">
    <w:name w:val="xl211"/>
    <w:basedOn w:val="Normaallaad"/>
    <w:rsid w:val="00166DA5"/>
    <w:pPr>
      <w:pBdr>
        <w:bottom w:val="single" w:sz="4"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212">
    <w:name w:val="xl212"/>
    <w:basedOn w:val="Normaallaad"/>
    <w:rsid w:val="00166DA5"/>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213">
    <w:name w:val="xl213"/>
    <w:basedOn w:val="Normaallaad"/>
    <w:rsid w:val="00166DA5"/>
    <w:pPr>
      <w:pBdr>
        <w:left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214">
    <w:name w:val="xl214"/>
    <w:basedOn w:val="Normaallaad"/>
    <w:rsid w:val="00166DA5"/>
    <w:pPr>
      <w:pBdr>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4"/>
      <w:szCs w:val="24"/>
      <w:lang w:eastAsia="et-EE"/>
    </w:rPr>
  </w:style>
  <w:style w:type="paragraph" w:customStyle="1" w:styleId="xl215">
    <w:name w:val="xl215"/>
    <w:basedOn w:val="Normaallaad"/>
    <w:rsid w:val="00166DA5"/>
    <w:pPr>
      <w:pBdr>
        <w:left w:val="single" w:sz="8" w:space="0" w:color="auto"/>
        <w:bottom w:val="single" w:sz="8" w:space="0" w:color="auto"/>
        <w:right w:val="single" w:sz="8" w:space="0" w:color="auto"/>
      </w:pBdr>
      <w:shd w:val="clear" w:color="000000" w:fill="00FF00"/>
      <w:suppressAutoHyphens w:val="0"/>
      <w:spacing w:before="100" w:beforeAutospacing="1" w:after="100" w:afterAutospacing="1"/>
    </w:pPr>
    <w:rPr>
      <w:rFonts w:ascii="Arial" w:hAnsi="Arial" w:cs="Arial"/>
      <w:b/>
      <w:bCs/>
      <w:sz w:val="24"/>
      <w:szCs w:val="24"/>
      <w:lang w:eastAsia="et-EE"/>
    </w:rPr>
  </w:style>
  <w:style w:type="paragraph" w:customStyle="1" w:styleId="xl216">
    <w:name w:val="xl216"/>
    <w:basedOn w:val="Normaallaad"/>
    <w:rsid w:val="00166DA5"/>
    <w:pPr>
      <w:pBdr>
        <w:left w:val="single" w:sz="8" w:space="0" w:color="auto"/>
        <w:bottom w:val="single" w:sz="8" w:space="0" w:color="auto"/>
        <w:right w:val="single" w:sz="8" w:space="0" w:color="auto"/>
      </w:pBdr>
      <w:shd w:val="clear" w:color="000000" w:fill="00FF00"/>
      <w:suppressAutoHyphens w:val="0"/>
      <w:spacing w:before="100" w:beforeAutospacing="1" w:after="100" w:afterAutospacing="1"/>
    </w:pPr>
    <w:rPr>
      <w:rFonts w:ascii="Arial" w:hAnsi="Arial" w:cs="Arial"/>
      <w:sz w:val="24"/>
      <w:szCs w:val="24"/>
      <w:lang w:eastAsia="et-EE"/>
    </w:rPr>
  </w:style>
  <w:style w:type="paragraph" w:customStyle="1" w:styleId="xl217">
    <w:name w:val="xl217"/>
    <w:basedOn w:val="Normaallaad"/>
    <w:rsid w:val="00166DA5"/>
    <w:pPr>
      <w:suppressAutoHyphens w:val="0"/>
      <w:spacing w:before="100" w:beforeAutospacing="1" w:after="100" w:afterAutospacing="1"/>
    </w:pPr>
    <w:rPr>
      <w:rFonts w:ascii="Arial" w:hAnsi="Arial" w:cs="Arial"/>
      <w:sz w:val="24"/>
      <w:szCs w:val="24"/>
      <w:lang w:eastAsia="et-EE"/>
    </w:rPr>
  </w:style>
  <w:style w:type="paragraph" w:customStyle="1" w:styleId="xl218">
    <w:name w:val="xl218"/>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pPr>
    <w:rPr>
      <w:rFonts w:ascii="Arial" w:hAnsi="Arial" w:cs="Arial"/>
      <w:sz w:val="22"/>
      <w:szCs w:val="22"/>
      <w:lang w:eastAsia="et-EE"/>
    </w:rPr>
  </w:style>
  <w:style w:type="paragraph" w:customStyle="1" w:styleId="xl219">
    <w:name w:val="xl219"/>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20">
    <w:name w:val="xl220"/>
    <w:basedOn w:val="Normaallaad"/>
    <w:rsid w:val="00166DA5"/>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21">
    <w:name w:val="xl221"/>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222">
    <w:name w:val="xl222"/>
    <w:basedOn w:val="Normaallaad"/>
    <w:rsid w:val="00166DA5"/>
    <w:pPr>
      <w:pBdr>
        <w:top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23">
    <w:name w:val="xl223"/>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24">
    <w:name w:val="xl224"/>
    <w:basedOn w:val="Normaallaad"/>
    <w:rsid w:val="00166DA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225">
    <w:name w:val="xl225"/>
    <w:basedOn w:val="Normaallaad"/>
    <w:rsid w:val="00166D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et-EE"/>
    </w:rPr>
  </w:style>
  <w:style w:type="paragraph" w:customStyle="1" w:styleId="xl226">
    <w:name w:val="xl226"/>
    <w:basedOn w:val="Normaallaad"/>
    <w:rsid w:val="00166D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et-EE"/>
    </w:rPr>
  </w:style>
  <w:style w:type="paragraph" w:customStyle="1" w:styleId="xl227">
    <w:name w:val="xl227"/>
    <w:basedOn w:val="Normaallaad"/>
    <w:rsid w:val="00166D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eastAsia="et-EE"/>
    </w:rPr>
  </w:style>
  <w:style w:type="paragraph" w:customStyle="1" w:styleId="xl228">
    <w:name w:val="xl228"/>
    <w:basedOn w:val="Normaallaad"/>
    <w:rsid w:val="00166DA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229">
    <w:name w:val="xl229"/>
    <w:basedOn w:val="Normaallaad"/>
    <w:rsid w:val="00166DA5"/>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30">
    <w:name w:val="xl230"/>
    <w:basedOn w:val="Normaallaad"/>
    <w:rsid w:val="00166DA5"/>
    <w:pPr>
      <w:pBdr>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31">
    <w:name w:val="xl231"/>
    <w:basedOn w:val="Normaallaad"/>
    <w:rsid w:val="00166D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32">
    <w:name w:val="xl232"/>
    <w:basedOn w:val="Normaallaad"/>
    <w:rsid w:val="00166DA5"/>
    <w:pPr>
      <w:pBdr>
        <w:left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33">
    <w:name w:val="xl233"/>
    <w:basedOn w:val="Normaallaad"/>
    <w:rsid w:val="00166D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34">
    <w:name w:val="xl234"/>
    <w:basedOn w:val="Normaallaad"/>
    <w:rsid w:val="00166DA5"/>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35">
    <w:name w:val="xl235"/>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36">
    <w:name w:val="xl236"/>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37">
    <w:name w:val="xl237"/>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38">
    <w:name w:val="xl238"/>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39">
    <w:name w:val="xl239"/>
    <w:basedOn w:val="Normaallaad"/>
    <w:rsid w:val="00166DA5"/>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40">
    <w:name w:val="xl240"/>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41">
    <w:name w:val="xl241"/>
    <w:basedOn w:val="Normaallaad"/>
    <w:rsid w:val="00166DA5"/>
    <w:pPr>
      <w:pBdr>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42">
    <w:name w:val="xl242"/>
    <w:basedOn w:val="Normaallaad"/>
    <w:rsid w:val="00166DA5"/>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243">
    <w:name w:val="xl243"/>
    <w:basedOn w:val="Normaallaad"/>
    <w:rsid w:val="00166D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244">
    <w:name w:val="xl244"/>
    <w:basedOn w:val="Normaallaad"/>
    <w:rsid w:val="00166DA5"/>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45">
    <w:name w:val="xl245"/>
    <w:basedOn w:val="Normaallaad"/>
    <w:rsid w:val="00166DA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24"/>
      <w:szCs w:val="24"/>
      <w:lang w:eastAsia="et-EE"/>
    </w:rPr>
  </w:style>
  <w:style w:type="paragraph" w:customStyle="1" w:styleId="xl246">
    <w:name w:val="xl246"/>
    <w:basedOn w:val="Normaallaad"/>
    <w:rsid w:val="00166DA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47">
    <w:name w:val="xl247"/>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48">
    <w:name w:val="xl248"/>
    <w:basedOn w:val="Normaallaad"/>
    <w:rsid w:val="00166DA5"/>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49">
    <w:name w:val="xl249"/>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50">
    <w:name w:val="xl250"/>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51">
    <w:name w:val="xl251"/>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52">
    <w:name w:val="xl252"/>
    <w:basedOn w:val="Normaallaad"/>
    <w:rsid w:val="00166DA5"/>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53">
    <w:name w:val="xl253"/>
    <w:basedOn w:val="Normaallaad"/>
    <w:rsid w:val="00166DA5"/>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54">
    <w:name w:val="xl254"/>
    <w:basedOn w:val="Normaallaad"/>
    <w:rsid w:val="00166DA5"/>
    <w:pPr>
      <w:pBdr>
        <w:top w:val="single" w:sz="8" w:space="0" w:color="auto"/>
        <w:left w:val="single" w:sz="8" w:space="0" w:color="auto"/>
      </w:pBdr>
      <w:shd w:val="clear" w:color="000000" w:fill="99CC00"/>
      <w:suppressAutoHyphens w:val="0"/>
      <w:spacing w:before="100" w:beforeAutospacing="1" w:after="100" w:afterAutospacing="1"/>
      <w:jc w:val="center"/>
    </w:pPr>
    <w:rPr>
      <w:rFonts w:ascii="Arial" w:hAnsi="Arial" w:cs="Arial"/>
      <w:sz w:val="22"/>
      <w:szCs w:val="22"/>
      <w:lang w:eastAsia="et-EE"/>
    </w:rPr>
  </w:style>
  <w:style w:type="paragraph" w:customStyle="1" w:styleId="xl255">
    <w:name w:val="xl255"/>
    <w:basedOn w:val="Normaallaad"/>
    <w:rsid w:val="00166DA5"/>
    <w:pPr>
      <w:pBdr>
        <w:top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2"/>
      <w:szCs w:val="22"/>
      <w:lang w:eastAsia="et-EE"/>
    </w:rPr>
  </w:style>
  <w:style w:type="paragraph" w:customStyle="1" w:styleId="xl256">
    <w:name w:val="xl256"/>
    <w:basedOn w:val="Normaallaad"/>
    <w:rsid w:val="00166DA5"/>
    <w:pPr>
      <w:pBdr>
        <w:top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2"/>
      <w:szCs w:val="22"/>
      <w:lang w:eastAsia="et-EE"/>
    </w:rPr>
  </w:style>
  <w:style w:type="paragraph" w:customStyle="1" w:styleId="xl257">
    <w:name w:val="xl257"/>
    <w:basedOn w:val="Normaallaad"/>
    <w:rsid w:val="00166DA5"/>
    <w:pPr>
      <w:pBdr>
        <w:top w:val="single" w:sz="8" w:space="0" w:color="auto"/>
        <w:right w:val="single" w:sz="8" w:space="0" w:color="auto"/>
      </w:pBdr>
      <w:shd w:val="clear" w:color="000000" w:fill="99CC00"/>
      <w:suppressAutoHyphens w:val="0"/>
      <w:spacing w:before="100" w:beforeAutospacing="1" w:after="100" w:afterAutospacing="1"/>
      <w:jc w:val="right"/>
    </w:pPr>
    <w:rPr>
      <w:rFonts w:ascii="Arial" w:hAnsi="Arial" w:cs="Arial"/>
      <w:sz w:val="22"/>
      <w:szCs w:val="22"/>
      <w:lang w:eastAsia="et-EE"/>
    </w:rPr>
  </w:style>
  <w:style w:type="paragraph" w:customStyle="1" w:styleId="xl258">
    <w:name w:val="xl258"/>
    <w:basedOn w:val="Normaallaad"/>
    <w:rsid w:val="00166DA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259">
    <w:name w:val="xl259"/>
    <w:basedOn w:val="Normaallaad"/>
    <w:rsid w:val="00166DA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60">
    <w:name w:val="xl260"/>
    <w:basedOn w:val="Normaallaad"/>
    <w:rsid w:val="00166DA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sz w:val="22"/>
      <w:szCs w:val="22"/>
      <w:lang w:eastAsia="et-EE"/>
    </w:rPr>
  </w:style>
  <w:style w:type="paragraph" w:customStyle="1" w:styleId="xl261">
    <w:name w:val="xl261"/>
    <w:basedOn w:val="Normaallaad"/>
    <w:rsid w:val="00166DA5"/>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62">
    <w:name w:val="xl262"/>
    <w:basedOn w:val="Normaallaad"/>
    <w:rsid w:val="00166DA5"/>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63">
    <w:name w:val="xl263"/>
    <w:basedOn w:val="Normaallaad"/>
    <w:rsid w:val="00166DA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24"/>
      <w:szCs w:val="24"/>
      <w:lang w:eastAsia="et-EE"/>
    </w:rPr>
  </w:style>
  <w:style w:type="paragraph" w:customStyle="1" w:styleId="xl264">
    <w:name w:val="xl264"/>
    <w:basedOn w:val="Normaallaad"/>
    <w:rsid w:val="00166DA5"/>
    <w:pPr>
      <w:pBdr>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24"/>
      <w:szCs w:val="24"/>
      <w:lang w:eastAsia="et-EE"/>
    </w:rPr>
  </w:style>
  <w:style w:type="paragraph" w:customStyle="1" w:styleId="xl265">
    <w:name w:val="xl265"/>
    <w:basedOn w:val="Normaallaad"/>
    <w:rsid w:val="00166DA5"/>
    <w:pPr>
      <w:pBdr>
        <w:left w:val="single" w:sz="8" w:space="0" w:color="auto"/>
        <w:right w:val="single" w:sz="8" w:space="0" w:color="auto"/>
      </w:pBdr>
      <w:shd w:val="clear" w:color="000000" w:fill="FFFFFF"/>
      <w:suppressAutoHyphens w:val="0"/>
      <w:spacing w:before="100" w:beforeAutospacing="1" w:after="100" w:afterAutospacing="1"/>
    </w:pPr>
    <w:rPr>
      <w:rFonts w:ascii="Arial" w:hAnsi="Arial" w:cs="Arial"/>
      <w:b/>
      <w:bCs/>
      <w:sz w:val="24"/>
      <w:szCs w:val="24"/>
      <w:lang w:eastAsia="et-EE"/>
    </w:rPr>
  </w:style>
  <w:style w:type="paragraph" w:customStyle="1" w:styleId="xl266">
    <w:name w:val="xl266"/>
    <w:basedOn w:val="Normaallaad"/>
    <w:rsid w:val="00166DA5"/>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b/>
      <w:bCs/>
      <w:sz w:val="24"/>
      <w:szCs w:val="24"/>
      <w:lang w:eastAsia="et-EE"/>
    </w:rPr>
  </w:style>
  <w:style w:type="paragraph" w:customStyle="1" w:styleId="xl267">
    <w:name w:val="xl267"/>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pPr>
    <w:rPr>
      <w:rFonts w:ascii="Arial" w:hAnsi="Arial" w:cs="Arial"/>
      <w:b/>
      <w:bCs/>
      <w:sz w:val="24"/>
      <w:szCs w:val="24"/>
      <w:lang w:eastAsia="et-EE"/>
    </w:rPr>
  </w:style>
  <w:style w:type="paragraph" w:customStyle="1" w:styleId="xl268">
    <w:name w:val="xl268"/>
    <w:basedOn w:val="Normaallaad"/>
    <w:rsid w:val="00166DA5"/>
    <w:pPr>
      <w:pBdr>
        <w:left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69">
    <w:name w:val="xl269"/>
    <w:basedOn w:val="Normaallaad"/>
    <w:rsid w:val="00166DA5"/>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70">
    <w:name w:val="xl270"/>
    <w:basedOn w:val="Normaallaad"/>
    <w:rsid w:val="00166DA5"/>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71">
    <w:name w:val="xl271"/>
    <w:basedOn w:val="Normaallaad"/>
    <w:rsid w:val="00166DA5"/>
    <w:pPr>
      <w:pBdr>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72">
    <w:name w:val="xl272"/>
    <w:basedOn w:val="Normaallaad"/>
    <w:rsid w:val="00166DA5"/>
    <w:pPr>
      <w:pBdr>
        <w:top w:val="single" w:sz="4" w:space="0" w:color="auto"/>
        <w:left w:val="single" w:sz="8" w:space="0" w:color="auto"/>
        <w:right w:val="single" w:sz="8" w:space="0" w:color="auto"/>
      </w:pBdr>
      <w:suppressAutoHyphens w:val="0"/>
      <w:spacing w:before="100" w:beforeAutospacing="1" w:after="100" w:afterAutospacing="1"/>
      <w:jc w:val="center"/>
    </w:pPr>
    <w:rPr>
      <w:rFonts w:ascii="Arial" w:hAnsi="Arial" w:cs="Arial"/>
      <w:sz w:val="24"/>
      <w:szCs w:val="24"/>
      <w:lang w:eastAsia="et-EE"/>
    </w:rPr>
  </w:style>
  <w:style w:type="paragraph" w:customStyle="1" w:styleId="xl273">
    <w:name w:val="xl273"/>
    <w:basedOn w:val="Normaallaad"/>
    <w:rsid w:val="00166DA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274">
    <w:name w:val="xl274"/>
    <w:basedOn w:val="Normaallaad"/>
    <w:rsid w:val="00166DA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et-EE"/>
    </w:rPr>
  </w:style>
  <w:style w:type="paragraph" w:customStyle="1" w:styleId="xl275">
    <w:name w:val="xl275"/>
    <w:basedOn w:val="Normaallaad"/>
    <w:rsid w:val="00166DA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eastAsia="et-EE"/>
    </w:rPr>
  </w:style>
  <w:style w:type="paragraph" w:customStyle="1" w:styleId="xl276">
    <w:name w:val="xl276"/>
    <w:basedOn w:val="Normaallaad"/>
    <w:rsid w:val="00166DA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277">
    <w:name w:val="xl277"/>
    <w:basedOn w:val="Normaallaad"/>
    <w:rsid w:val="00166DA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278">
    <w:name w:val="xl278"/>
    <w:basedOn w:val="Normaallaad"/>
    <w:rsid w:val="00166DA5"/>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79">
    <w:name w:val="xl279"/>
    <w:basedOn w:val="Normaallaad"/>
    <w:rsid w:val="00166DA5"/>
    <w:pPr>
      <w:pBdr>
        <w:left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80">
    <w:name w:val="xl280"/>
    <w:basedOn w:val="Normaallaad"/>
    <w:rsid w:val="00166DA5"/>
    <w:pPr>
      <w:pBdr>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81">
    <w:name w:val="xl281"/>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82">
    <w:name w:val="xl282"/>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pPr>
    <w:rPr>
      <w:rFonts w:ascii="Arial" w:hAnsi="Arial" w:cs="Arial"/>
      <w:sz w:val="22"/>
      <w:szCs w:val="22"/>
      <w:lang w:eastAsia="et-EE"/>
    </w:rPr>
  </w:style>
  <w:style w:type="paragraph" w:customStyle="1" w:styleId="xl283">
    <w:name w:val="xl283"/>
    <w:basedOn w:val="Normaallaad"/>
    <w:rsid w:val="00166DA5"/>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84">
    <w:name w:val="xl284"/>
    <w:basedOn w:val="Normaallaad"/>
    <w:rsid w:val="00166DA5"/>
    <w:pPr>
      <w:pBdr>
        <w:top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85">
    <w:name w:val="xl285"/>
    <w:basedOn w:val="Normaallaad"/>
    <w:rsid w:val="00166DA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286">
    <w:name w:val="xl286"/>
    <w:basedOn w:val="Normaallaad"/>
    <w:rsid w:val="00166DA5"/>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287">
    <w:name w:val="xl287"/>
    <w:basedOn w:val="Normaallaad"/>
    <w:rsid w:val="00166DA5"/>
    <w:pPr>
      <w:pBdr>
        <w:top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88">
    <w:name w:val="xl288"/>
    <w:basedOn w:val="Normaallaad"/>
    <w:rsid w:val="00166DA5"/>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289">
    <w:name w:val="xl289"/>
    <w:basedOn w:val="Normaallaad"/>
    <w:rsid w:val="00166DA5"/>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90">
    <w:name w:val="xl290"/>
    <w:basedOn w:val="Normaallaad"/>
    <w:rsid w:val="00166DA5"/>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291">
    <w:name w:val="xl291"/>
    <w:basedOn w:val="Normaallaad"/>
    <w:rsid w:val="00166DA5"/>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292">
    <w:name w:val="xl292"/>
    <w:basedOn w:val="Normaallaad"/>
    <w:rsid w:val="00166DA5"/>
    <w:pPr>
      <w:pBdr>
        <w:bottom w:val="single" w:sz="4"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293">
    <w:name w:val="xl293"/>
    <w:basedOn w:val="Normaallaad"/>
    <w:rsid w:val="00166DA5"/>
    <w:pPr>
      <w:pBdr>
        <w:top w:val="single" w:sz="4"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jc w:val="right"/>
    </w:pPr>
    <w:rPr>
      <w:rFonts w:ascii="Arial" w:hAnsi="Arial" w:cs="Arial"/>
      <w:sz w:val="22"/>
      <w:szCs w:val="22"/>
      <w:lang w:eastAsia="et-EE"/>
    </w:rPr>
  </w:style>
  <w:style w:type="paragraph" w:customStyle="1" w:styleId="xl294">
    <w:name w:val="xl294"/>
    <w:basedOn w:val="Normaallaad"/>
    <w:rsid w:val="00166DA5"/>
    <w:pPr>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jc w:val="right"/>
    </w:pPr>
    <w:rPr>
      <w:rFonts w:ascii="Arial" w:hAnsi="Arial" w:cs="Arial"/>
      <w:sz w:val="22"/>
      <w:szCs w:val="22"/>
      <w:lang w:eastAsia="et-EE"/>
    </w:rPr>
  </w:style>
  <w:style w:type="paragraph" w:customStyle="1" w:styleId="xl295">
    <w:name w:val="xl295"/>
    <w:basedOn w:val="Normaallaad"/>
    <w:rsid w:val="00166DA5"/>
    <w:pPr>
      <w:pBdr>
        <w:left w:val="single" w:sz="8" w:space="0" w:color="auto"/>
        <w:bottom w:val="single" w:sz="4"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296">
    <w:name w:val="xl296"/>
    <w:basedOn w:val="Normaallaad"/>
    <w:rsid w:val="00166DA5"/>
    <w:pPr>
      <w:pBdr>
        <w:left w:val="single" w:sz="8" w:space="0" w:color="auto"/>
        <w:bottom w:val="single" w:sz="4" w:space="0" w:color="auto"/>
        <w:right w:val="single" w:sz="8" w:space="0" w:color="auto"/>
      </w:pBdr>
      <w:shd w:val="clear" w:color="000000" w:fill="FFFF00"/>
      <w:suppressAutoHyphens w:val="0"/>
      <w:spacing w:before="100" w:beforeAutospacing="1" w:after="100" w:afterAutospacing="1"/>
      <w:jc w:val="right"/>
    </w:pPr>
    <w:rPr>
      <w:rFonts w:ascii="Arial" w:hAnsi="Arial" w:cs="Arial"/>
      <w:sz w:val="22"/>
      <w:szCs w:val="22"/>
      <w:lang w:eastAsia="et-EE"/>
    </w:rPr>
  </w:style>
  <w:style w:type="paragraph" w:customStyle="1" w:styleId="xl297">
    <w:name w:val="xl297"/>
    <w:basedOn w:val="Normaallaad"/>
    <w:rsid w:val="00166DA5"/>
    <w:pPr>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298">
    <w:name w:val="xl298"/>
    <w:basedOn w:val="Normaallaad"/>
    <w:rsid w:val="00166DA5"/>
    <w:pPr>
      <w:pBdr>
        <w:top w:val="single" w:sz="4"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pPr>
    <w:rPr>
      <w:sz w:val="24"/>
      <w:szCs w:val="24"/>
      <w:lang w:eastAsia="et-EE"/>
    </w:rPr>
  </w:style>
  <w:style w:type="paragraph" w:customStyle="1" w:styleId="xl299">
    <w:name w:val="xl299"/>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300">
    <w:name w:val="xl300"/>
    <w:basedOn w:val="Normaallaad"/>
    <w:rsid w:val="00166DA5"/>
    <w:pPr>
      <w:pBdr>
        <w:right w:val="single" w:sz="8" w:space="0" w:color="auto"/>
      </w:pBdr>
      <w:shd w:val="clear" w:color="000000" w:fill="FFFF00"/>
      <w:suppressAutoHyphens w:val="0"/>
      <w:spacing w:before="100" w:beforeAutospacing="1" w:after="100" w:afterAutospacing="1"/>
      <w:jc w:val="right"/>
    </w:pPr>
    <w:rPr>
      <w:rFonts w:ascii="Arial" w:hAnsi="Arial" w:cs="Arial"/>
      <w:sz w:val="22"/>
      <w:szCs w:val="22"/>
      <w:lang w:eastAsia="et-EE"/>
    </w:rPr>
  </w:style>
  <w:style w:type="paragraph" w:customStyle="1" w:styleId="xl301">
    <w:name w:val="xl301"/>
    <w:basedOn w:val="Normaallaad"/>
    <w:rsid w:val="00166DA5"/>
    <w:pPr>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jc w:val="right"/>
    </w:pPr>
    <w:rPr>
      <w:rFonts w:ascii="Arial" w:hAnsi="Arial" w:cs="Arial"/>
      <w:sz w:val="22"/>
      <w:szCs w:val="22"/>
      <w:lang w:eastAsia="et-EE"/>
    </w:rPr>
  </w:style>
  <w:style w:type="paragraph" w:customStyle="1" w:styleId="xl302">
    <w:name w:val="xl302"/>
    <w:basedOn w:val="Normaallaad"/>
    <w:rsid w:val="00166DA5"/>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303">
    <w:name w:val="xl303"/>
    <w:basedOn w:val="Normaallaad"/>
    <w:rsid w:val="00166DA5"/>
    <w:pPr>
      <w:pBdr>
        <w:top w:val="single" w:sz="8" w:space="0" w:color="auto"/>
        <w:bottom w:val="single" w:sz="4"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304">
    <w:name w:val="xl304"/>
    <w:basedOn w:val="Normaallaad"/>
    <w:rsid w:val="00166DA5"/>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305">
    <w:name w:val="xl305"/>
    <w:basedOn w:val="Normaallaad"/>
    <w:rsid w:val="00166DA5"/>
    <w:pPr>
      <w:pBdr>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306">
    <w:name w:val="xl306"/>
    <w:basedOn w:val="Normaallaad"/>
    <w:rsid w:val="00166DA5"/>
    <w:pPr>
      <w:pBdr>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307">
    <w:name w:val="xl307"/>
    <w:basedOn w:val="Normaallaad"/>
    <w:rsid w:val="00166DA5"/>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308">
    <w:name w:val="xl308"/>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309">
    <w:name w:val="xl309"/>
    <w:basedOn w:val="Normaallaad"/>
    <w:rsid w:val="00166DA5"/>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22"/>
      <w:szCs w:val="22"/>
      <w:lang w:eastAsia="et-EE"/>
    </w:rPr>
  </w:style>
  <w:style w:type="paragraph" w:customStyle="1" w:styleId="xl310">
    <w:name w:val="xl310"/>
    <w:basedOn w:val="Normaallaad"/>
    <w:rsid w:val="00166DA5"/>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311">
    <w:name w:val="xl311"/>
    <w:basedOn w:val="Normaallaad"/>
    <w:rsid w:val="00166DA5"/>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312">
    <w:name w:val="xl312"/>
    <w:basedOn w:val="Normaallaad"/>
    <w:rsid w:val="00166DA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313">
    <w:name w:val="xl313"/>
    <w:basedOn w:val="Normaallaad"/>
    <w:rsid w:val="00166DA5"/>
    <w:pPr>
      <w:pBdr>
        <w:top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314">
    <w:name w:val="xl314"/>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24"/>
      <w:szCs w:val="24"/>
      <w:lang w:eastAsia="et-EE"/>
    </w:rPr>
  </w:style>
  <w:style w:type="paragraph" w:customStyle="1" w:styleId="xl315">
    <w:name w:val="xl315"/>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4"/>
      <w:szCs w:val="24"/>
      <w:lang w:eastAsia="et-EE"/>
    </w:rPr>
  </w:style>
  <w:style w:type="paragraph" w:customStyle="1" w:styleId="xl316">
    <w:name w:val="xl316"/>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317">
    <w:name w:val="xl317"/>
    <w:basedOn w:val="Normaallaad"/>
    <w:rsid w:val="00166DA5"/>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318">
    <w:name w:val="xl318"/>
    <w:basedOn w:val="Normaallaad"/>
    <w:rsid w:val="00166DA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2"/>
      <w:szCs w:val="22"/>
      <w:lang w:eastAsia="et-EE"/>
    </w:rPr>
  </w:style>
  <w:style w:type="paragraph" w:customStyle="1" w:styleId="xl319">
    <w:name w:val="xl319"/>
    <w:basedOn w:val="Normaallaad"/>
    <w:rsid w:val="00166DA5"/>
    <w:pPr>
      <w:pBdr>
        <w:left w:val="single" w:sz="8" w:space="0" w:color="auto"/>
        <w:right w:val="single" w:sz="8" w:space="0" w:color="auto"/>
      </w:pBdr>
      <w:shd w:val="clear" w:color="000000" w:fill="FFFF00"/>
      <w:suppressAutoHyphens w:val="0"/>
      <w:spacing w:before="100" w:beforeAutospacing="1" w:after="100" w:afterAutospacing="1"/>
      <w:jc w:val="right"/>
    </w:pPr>
    <w:rPr>
      <w:rFonts w:ascii="Arial" w:hAnsi="Arial" w:cs="Arial"/>
      <w:sz w:val="22"/>
      <w:szCs w:val="22"/>
      <w:lang w:eastAsia="et-EE"/>
    </w:rPr>
  </w:style>
  <w:style w:type="paragraph" w:customStyle="1" w:styleId="xl320">
    <w:name w:val="xl320"/>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321">
    <w:name w:val="xl321"/>
    <w:basedOn w:val="Normaallaad"/>
    <w:rsid w:val="00166DA5"/>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322">
    <w:name w:val="xl322"/>
    <w:basedOn w:val="Normaallaad"/>
    <w:rsid w:val="00166DA5"/>
    <w:pPr>
      <w:pBdr>
        <w:left w:val="single" w:sz="8" w:space="0" w:color="auto"/>
        <w:right w:val="single" w:sz="8" w:space="0" w:color="auto"/>
      </w:pBdr>
      <w:shd w:val="clear" w:color="000000" w:fill="FFFFFF"/>
      <w:suppressAutoHyphens w:val="0"/>
      <w:spacing w:before="100" w:beforeAutospacing="1" w:after="100" w:afterAutospacing="1"/>
    </w:pPr>
    <w:rPr>
      <w:rFonts w:ascii="Arial" w:hAnsi="Arial" w:cs="Arial"/>
      <w:b/>
      <w:bCs/>
      <w:sz w:val="22"/>
      <w:szCs w:val="22"/>
      <w:lang w:eastAsia="et-EE"/>
    </w:rPr>
  </w:style>
  <w:style w:type="paragraph" w:customStyle="1" w:styleId="xl323">
    <w:name w:val="xl323"/>
    <w:basedOn w:val="Normaallaad"/>
    <w:rsid w:val="00166DA5"/>
    <w:pPr>
      <w:pBdr>
        <w:top w:val="single" w:sz="4" w:space="0" w:color="auto"/>
        <w:left w:val="single" w:sz="8" w:space="0" w:color="auto"/>
        <w:right w:val="single" w:sz="8" w:space="0" w:color="auto"/>
      </w:pBdr>
      <w:shd w:val="clear" w:color="000000" w:fill="FFFFFF"/>
      <w:suppressAutoHyphens w:val="0"/>
      <w:spacing w:before="100" w:beforeAutospacing="1" w:after="100" w:afterAutospacing="1"/>
    </w:pPr>
    <w:rPr>
      <w:rFonts w:ascii="Arial" w:hAnsi="Arial" w:cs="Arial"/>
      <w:b/>
      <w:bCs/>
      <w:sz w:val="22"/>
      <w:szCs w:val="22"/>
      <w:lang w:eastAsia="et-EE"/>
    </w:rPr>
  </w:style>
  <w:style w:type="paragraph" w:customStyle="1" w:styleId="xl324">
    <w:name w:val="xl324"/>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b/>
      <w:bCs/>
      <w:sz w:val="22"/>
      <w:szCs w:val="22"/>
      <w:lang w:eastAsia="et-EE"/>
    </w:rPr>
  </w:style>
  <w:style w:type="paragraph" w:customStyle="1" w:styleId="xl325">
    <w:name w:val="xl325"/>
    <w:basedOn w:val="Normaallaad"/>
    <w:rsid w:val="00166DA5"/>
    <w:pPr>
      <w:pBdr>
        <w:right w:val="single" w:sz="8" w:space="0" w:color="auto"/>
      </w:pBdr>
      <w:shd w:val="clear" w:color="000000" w:fill="FFFF00"/>
      <w:suppressAutoHyphens w:val="0"/>
      <w:spacing w:before="100" w:beforeAutospacing="1" w:after="100" w:afterAutospacing="1"/>
      <w:jc w:val="right"/>
    </w:pPr>
    <w:rPr>
      <w:rFonts w:ascii="Arial" w:hAnsi="Arial" w:cs="Arial"/>
      <w:sz w:val="22"/>
      <w:szCs w:val="22"/>
      <w:lang w:eastAsia="et-EE"/>
    </w:rPr>
  </w:style>
  <w:style w:type="paragraph" w:customStyle="1" w:styleId="xl326">
    <w:name w:val="xl326"/>
    <w:basedOn w:val="Normaallaad"/>
    <w:rsid w:val="00166DA5"/>
    <w:pPr>
      <w:pBdr>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eastAsia="et-EE"/>
    </w:rPr>
  </w:style>
  <w:style w:type="paragraph" w:customStyle="1" w:styleId="xl327">
    <w:name w:val="xl327"/>
    <w:basedOn w:val="Normaallaad"/>
    <w:rsid w:val="00166DA5"/>
    <w:pPr>
      <w:pBdr>
        <w:top w:val="single" w:sz="4" w:space="0" w:color="auto"/>
        <w:right w:val="single" w:sz="8" w:space="0" w:color="auto"/>
      </w:pBdr>
      <w:suppressAutoHyphens w:val="0"/>
      <w:spacing w:before="100" w:beforeAutospacing="1" w:after="100" w:afterAutospacing="1"/>
    </w:pPr>
    <w:rPr>
      <w:rFonts w:ascii="Arial" w:hAnsi="Arial" w:cs="Arial"/>
      <w:sz w:val="22"/>
      <w:szCs w:val="22"/>
      <w:lang w:eastAsia="et-EE"/>
    </w:rPr>
  </w:style>
  <w:style w:type="paragraph" w:customStyle="1" w:styleId="xl328">
    <w:name w:val="xl328"/>
    <w:basedOn w:val="Normaallaad"/>
    <w:rsid w:val="00166DA5"/>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pPr>
    <w:rPr>
      <w:rFonts w:ascii="Arial" w:hAnsi="Arial" w:cs="Arial"/>
      <w:sz w:val="24"/>
      <w:szCs w:val="24"/>
      <w:lang w:eastAsia="et-EE"/>
    </w:rPr>
  </w:style>
  <w:style w:type="paragraph" w:customStyle="1" w:styleId="xl329">
    <w:name w:val="xl329"/>
    <w:basedOn w:val="Normaallaad"/>
    <w:rsid w:val="00166DA5"/>
    <w:pPr>
      <w:pBdr>
        <w:top w:val="single" w:sz="4" w:space="0" w:color="auto"/>
        <w:bottom w:val="single" w:sz="4" w:space="0" w:color="auto"/>
        <w:right w:val="single" w:sz="8" w:space="0" w:color="auto"/>
      </w:pBdr>
      <w:shd w:val="clear" w:color="000000" w:fill="FFFF00"/>
      <w:suppressAutoHyphens w:val="0"/>
      <w:spacing w:before="100" w:beforeAutospacing="1" w:after="100" w:afterAutospacing="1"/>
      <w:jc w:val="right"/>
    </w:pPr>
    <w:rPr>
      <w:rFonts w:ascii="Arial" w:hAnsi="Arial" w:cs="Arial"/>
      <w:sz w:val="22"/>
      <w:szCs w:val="22"/>
      <w:lang w:eastAsia="et-EE"/>
    </w:rPr>
  </w:style>
  <w:style w:type="paragraph" w:customStyle="1" w:styleId="xl330">
    <w:name w:val="xl330"/>
    <w:basedOn w:val="Normaallaad"/>
    <w:rsid w:val="00166DA5"/>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331">
    <w:name w:val="xl331"/>
    <w:basedOn w:val="Normaallaad"/>
    <w:rsid w:val="00166DA5"/>
    <w:pPr>
      <w:pBdr>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332">
    <w:name w:val="xl332"/>
    <w:basedOn w:val="Normaallaad"/>
    <w:rsid w:val="00166DA5"/>
    <w:pPr>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333">
    <w:name w:val="xl333"/>
    <w:basedOn w:val="Normaallaad"/>
    <w:rsid w:val="00166DA5"/>
    <w:pPr>
      <w:pBdr>
        <w:top w:val="single" w:sz="8" w:space="0" w:color="auto"/>
        <w:bottom w:val="single" w:sz="4"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334">
    <w:name w:val="xl334"/>
    <w:basedOn w:val="Normaallaad"/>
    <w:rsid w:val="00166DA5"/>
    <w:pPr>
      <w:pBdr>
        <w:top w:val="single" w:sz="8"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335">
    <w:name w:val="xl335"/>
    <w:basedOn w:val="Normaallaad"/>
    <w:rsid w:val="00166DA5"/>
    <w:pPr>
      <w:pBdr>
        <w:bottom w:val="single" w:sz="4"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336">
    <w:name w:val="xl336"/>
    <w:basedOn w:val="Normaallaad"/>
    <w:rsid w:val="00166DA5"/>
    <w:pPr>
      <w:pBdr>
        <w:left w:val="single" w:sz="8" w:space="0" w:color="auto"/>
        <w:bottom w:val="single" w:sz="4"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337">
    <w:name w:val="xl337"/>
    <w:basedOn w:val="Normaallaad"/>
    <w:rsid w:val="00166DA5"/>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sz w:val="24"/>
      <w:szCs w:val="24"/>
      <w:lang w:eastAsia="et-EE"/>
    </w:rPr>
  </w:style>
  <w:style w:type="paragraph" w:customStyle="1" w:styleId="xl338">
    <w:name w:val="xl338"/>
    <w:basedOn w:val="Normaallaad"/>
    <w:rsid w:val="00166DA5"/>
    <w:pPr>
      <w:pBdr>
        <w:left w:val="single" w:sz="8" w:space="0" w:color="auto"/>
        <w:right w:val="single" w:sz="8" w:space="0" w:color="auto"/>
      </w:pBdr>
      <w:shd w:val="clear" w:color="000000" w:fill="FFFF00"/>
      <w:suppressAutoHyphens w:val="0"/>
      <w:spacing w:before="100" w:beforeAutospacing="1" w:after="100" w:afterAutospacing="1"/>
    </w:pPr>
    <w:rPr>
      <w:rFonts w:ascii="Arial" w:hAnsi="Arial" w:cs="Arial"/>
      <w:sz w:val="22"/>
      <w:szCs w:val="22"/>
      <w:lang w:eastAsia="et-EE"/>
    </w:rPr>
  </w:style>
  <w:style w:type="paragraph" w:customStyle="1" w:styleId="xl339">
    <w:name w:val="xl339"/>
    <w:basedOn w:val="Normaallaad"/>
    <w:rsid w:val="00166DA5"/>
    <w:pPr>
      <w:pBdr>
        <w:bottom w:val="single" w:sz="4" w:space="0" w:color="auto"/>
        <w:right w:val="single" w:sz="8" w:space="0" w:color="auto"/>
      </w:pBdr>
      <w:shd w:val="clear" w:color="000000" w:fill="FFFFFF"/>
      <w:suppressAutoHyphens w:val="0"/>
      <w:spacing w:before="100" w:beforeAutospacing="1" w:after="100" w:afterAutospacing="1"/>
    </w:pPr>
    <w:rPr>
      <w:rFonts w:ascii="Arial" w:hAnsi="Arial" w:cs="Arial"/>
      <w:sz w:val="22"/>
      <w:szCs w:val="22"/>
      <w:lang w:eastAsia="et-EE"/>
    </w:rPr>
  </w:style>
  <w:style w:type="paragraph" w:customStyle="1" w:styleId="xl340">
    <w:name w:val="xl340"/>
    <w:basedOn w:val="Normaallaad"/>
    <w:rsid w:val="00166DA5"/>
    <w:pPr>
      <w:pBdr>
        <w:bottom w:val="single" w:sz="4" w:space="0" w:color="auto"/>
        <w:right w:val="single" w:sz="8" w:space="0" w:color="auto"/>
      </w:pBdr>
      <w:shd w:val="clear" w:color="000000" w:fill="FFFFFF"/>
      <w:suppressAutoHyphens w:val="0"/>
      <w:spacing w:before="100" w:beforeAutospacing="1" w:after="100" w:afterAutospacing="1"/>
      <w:jc w:val="right"/>
    </w:pPr>
    <w:rPr>
      <w:rFonts w:ascii="Arial" w:hAnsi="Arial" w:cs="Arial"/>
      <w:sz w:val="22"/>
      <w:szCs w:val="22"/>
      <w:lang w:eastAsia="et-EE"/>
    </w:rPr>
  </w:style>
  <w:style w:type="paragraph" w:customStyle="1" w:styleId="xl341">
    <w:name w:val="xl341"/>
    <w:basedOn w:val="Normaallaad"/>
    <w:rsid w:val="00166DA5"/>
    <w:pPr>
      <w:shd w:val="clear" w:color="000000" w:fill="CCFFFF"/>
      <w:suppressAutoHyphens w:val="0"/>
      <w:spacing w:before="100" w:beforeAutospacing="1" w:after="100" w:afterAutospacing="1"/>
    </w:pPr>
    <w:rPr>
      <w:rFonts w:ascii="Arial" w:hAnsi="Arial" w:cs="Arial"/>
      <w:b/>
      <w:bCs/>
      <w:sz w:val="22"/>
      <w:szCs w:val="22"/>
      <w:lang w:eastAsia="et-EE"/>
    </w:rPr>
  </w:style>
  <w:style w:type="character" w:customStyle="1" w:styleId="apple-converted-space">
    <w:name w:val="apple-converted-space"/>
    <w:basedOn w:val="Liguvaikefont"/>
    <w:rsid w:val="00166DA5"/>
    <w:rPr>
      <w:rFonts w:cs="Times New Roman"/>
    </w:rPr>
  </w:style>
  <w:style w:type="character" w:customStyle="1" w:styleId="CharChar61">
    <w:name w:val="Char Char61"/>
    <w:rsid w:val="00386F2F"/>
    <w:rPr>
      <w:sz w:val="24"/>
      <w:lang w:val="et-EE" w:eastAsia="ar-SA" w:bidi="ar-SA"/>
    </w:rPr>
  </w:style>
  <w:style w:type="character" w:customStyle="1" w:styleId="CharChar51">
    <w:name w:val="Char Char51"/>
    <w:rsid w:val="00386F2F"/>
    <w:rPr>
      <w:rFonts w:ascii="Tahoma" w:hAnsi="Tahoma"/>
      <w:sz w:val="16"/>
      <w:lang w:val="et-EE" w:eastAsia="ar-SA" w:bidi="ar-SA"/>
    </w:rPr>
  </w:style>
  <w:style w:type="character" w:customStyle="1" w:styleId="CharChar81">
    <w:name w:val="Char Char81"/>
    <w:rsid w:val="00386F2F"/>
    <w:rPr>
      <w:rFonts w:ascii="Tahoma" w:hAnsi="Tahoma"/>
      <w:b/>
      <w:sz w:val="24"/>
      <w:lang w:val="en-GB" w:eastAsia="ar-SA" w:bidi="ar-SA"/>
    </w:rPr>
  </w:style>
  <w:style w:type="character" w:customStyle="1" w:styleId="CharChar71">
    <w:name w:val="Char Char71"/>
    <w:rsid w:val="00386F2F"/>
    <w:rPr>
      <w:b/>
      <w:sz w:val="24"/>
      <w:lang w:val="et-EE" w:eastAsia="ar-SA" w:bidi="ar-SA"/>
    </w:rPr>
  </w:style>
  <w:style w:type="character" w:customStyle="1" w:styleId="CharChar41">
    <w:name w:val="Char Char41"/>
    <w:rsid w:val="00386F2F"/>
    <w:rPr>
      <w:lang w:val="et-EE" w:eastAsia="ar-SA" w:bidi="ar-SA"/>
    </w:rPr>
  </w:style>
  <w:style w:type="character" w:customStyle="1" w:styleId="CharChar31">
    <w:name w:val="Char Char31"/>
    <w:rsid w:val="00386F2F"/>
    <w:rPr>
      <w:i/>
      <w:lang w:val="et-EE" w:eastAsia="ar-SA" w:bidi="ar-SA"/>
    </w:rPr>
  </w:style>
  <w:style w:type="character" w:customStyle="1" w:styleId="CharChar21">
    <w:name w:val="Char Char21"/>
    <w:rsid w:val="00386F2F"/>
    <w:rPr>
      <w:sz w:val="24"/>
      <w:lang w:val="et-EE" w:eastAsia="ar-SA" w:bidi="ar-SA"/>
    </w:rPr>
  </w:style>
  <w:style w:type="character" w:customStyle="1" w:styleId="CharChar11">
    <w:name w:val="Char Char11"/>
    <w:rsid w:val="00386F2F"/>
    <w:rPr>
      <w:sz w:val="24"/>
      <w:lang w:val="et-EE" w:eastAsia="ar-SA" w:bidi="ar-SA"/>
    </w:rPr>
  </w:style>
  <w:style w:type="character" w:customStyle="1" w:styleId="CharChar9">
    <w:name w:val="Char Char9"/>
    <w:rsid w:val="00386F2F"/>
    <w:rPr>
      <w:sz w:val="24"/>
      <w:lang w:val="et-EE" w:eastAsia="ar-SA" w:bidi="ar-SA"/>
    </w:rPr>
  </w:style>
  <w:style w:type="paragraph" w:styleId="Redaktsioon">
    <w:name w:val="Revision"/>
    <w:hidden/>
    <w:uiPriority w:val="99"/>
    <w:semiHidden/>
    <w:rsid w:val="00823184"/>
    <w:rPr>
      <w:rFonts w:ascii="Times New Roman" w:hAnsi="Times New Roman" w:cs="Times New Roman"/>
      <w:lang w:val="et-EE" w:eastAsia="ar-SA"/>
    </w:rPr>
  </w:style>
  <w:style w:type="paragraph" w:styleId="Loendilik">
    <w:name w:val="List Paragraph"/>
    <w:basedOn w:val="Normaallaad"/>
    <w:uiPriority w:val="34"/>
    <w:qFormat/>
    <w:rsid w:val="006D6133"/>
    <w:pPr>
      <w:suppressAutoHyphens w:val="0"/>
      <w:spacing w:after="200" w:line="276" w:lineRule="auto"/>
      <w:ind w:left="720"/>
      <w:contextualSpacing/>
    </w:pPr>
    <w:rPr>
      <w:rFonts w:ascii="Calibri" w:hAnsi="Calibri"/>
      <w:sz w:val="22"/>
      <w:szCs w:val="22"/>
      <w:lang w:val="en-US" w:eastAsia="en-US"/>
    </w:rPr>
  </w:style>
  <w:style w:type="paragraph" w:customStyle="1" w:styleId="Vahedeta2">
    <w:name w:val="Vahedeta2"/>
    <w:rsid w:val="002461F5"/>
    <w:pPr>
      <w:suppressAutoHyphens/>
    </w:pPr>
    <w:rPr>
      <w:kern w:val="1"/>
      <w:sz w:val="22"/>
      <w:szCs w:val="22"/>
      <w:lang w:eastAsia="ar-SA"/>
    </w:rPr>
  </w:style>
  <w:style w:type="paragraph" w:styleId="Vahedeta">
    <w:name w:val="No Spacing"/>
    <w:uiPriority w:val="99"/>
    <w:qFormat/>
    <w:rsid w:val="004C218B"/>
    <w:pPr>
      <w:suppressAutoHyphens/>
    </w:pPr>
    <w:rPr>
      <w:rFonts w:ascii="Times New Roman" w:hAnsi="Times New Roman"/>
      <w:sz w:val="24"/>
      <w:szCs w:val="24"/>
      <w:lang w:val="en-GB" w:eastAsia="ar-SA"/>
    </w:rPr>
  </w:style>
  <w:style w:type="paragraph" w:customStyle="1" w:styleId="msolistparagraph0">
    <w:name w:val="msolistparagraph"/>
    <w:basedOn w:val="Normaallaad"/>
    <w:rsid w:val="00360FF6"/>
    <w:pPr>
      <w:suppressAutoHyphens w:val="0"/>
      <w:ind w:left="720"/>
    </w:pPr>
    <w:rPr>
      <w:rFonts w:ascii="Calibri" w:hAnsi="Calibri"/>
      <w:sz w:val="22"/>
      <w:szCs w:val="22"/>
      <w:lang w:eastAsia="et-EE"/>
    </w:rPr>
  </w:style>
  <w:style w:type="character" w:customStyle="1" w:styleId="st1">
    <w:name w:val="st1"/>
    <w:basedOn w:val="Liguvaikefont"/>
    <w:rsid w:val="00C06A7E"/>
    <w:rPr>
      <w:rFonts w:cs="Times New Roman"/>
    </w:rPr>
  </w:style>
  <w:style w:type="character" w:customStyle="1" w:styleId="text">
    <w:name w:val="text"/>
    <w:basedOn w:val="Liguvaikefont"/>
    <w:rsid w:val="00D427BC"/>
    <w:rPr>
      <w:rFonts w:cs="Times New Roman"/>
    </w:rPr>
  </w:style>
  <w:style w:type="paragraph" w:styleId="Lihttekst">
    <w:name w:val="Plain Text"/>
    <w:basedOn w:val="Normaallaad"/>
    <w:link w:val="LihttekstMrk"/>
    <w:uiPriority w:val="99"/>
    <w:unhideWhenUsed/>
    <w:rsid w:val="00A80A60"/>
    <w:pPr>
      <w:suppressAutoHyphens w:val="0"/>
    </w:pPr>
    <w:rPr>
      <w:rFonts w:ascii="Consolas" w:hAnsi="Consolas"/>
      <w:sz w:val="21"/>
      <w:szCs w:val="21"/>
      <w:lang w:val="en-US" w:eastAsia="en-US"/>
    </w:rPr>
  </w:style>
  <w:style w:type="character" w:customStyle="1" w:styleId="LihttekstMrk">
    <w:name w:val="Lihttekst Märk"/>
    <w:basedOn w:val="Liguvaikefont"/>
    <w:link w:val="Lihttekst"/>
    <w:uiPriority w:val="99"/>
    <w:locked/>
    <w:rsid w:val="00A80A60"/>
    <w:rPr>
      <w:rFonts w:ascii="Consolas" w:hAnsi="Consolas" w:cs="Times New Roman"/>
      <w:sz w:val="21"/>
      <w:szCs w:val="21"/>
    </w:rPr>
  </w:style>
  <w:style w:type="paragraph" w:styleId="Kehatekst2">
    <w:name w:val="Body Text 2"/>
    <w:basedOn w:val="Normaallaad"/>
    <w:link w:val="Kehatekst2Mrk"/>
    <w:rsid w:val="00A80A60"/>
    <w:pPr>
      <w:spacing w:after="120" w:line="480" w:lineRule="auto"/>
    </w:pPr>
  </w:style>
  <w:style w:type="character" w:customStyle="1" w:styleId="Kehatekst2Mrk">
    <w:name w:val="Kehatekst 2 Märk"/>
    <w:basedOn w:val="Liguvaikefont"/>
    <w:link w:val="Kehatekst2"/>
    <w:locked/>
    <w:rsid w:val="00A80A60"/>
    <w:rPr>
      <w:rFonts w:ascii="Times New Roman" w:hAnsi="Times New Roman" w:cs="Times New Roman"/>
      <w:lang w:val="et-EE" w:eastAsia="ar-SA" w:bidi="ar-SA"/>
    </w:rPr>
  </w:style>
  <w:style w:type="paragraph" w:customStyle="1" w:styleId="Standard">
    <w:name w:val="Standard"/>
    <w:rsid w:val="0017582F"/>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Lpumrkusetekst">
    <w:name w:val="endnote text"/>
    <w:basedOn w:val="Normaallaad"/>
    <w:link w:val="LpumrkusetekstMrk"/>
    <w:uiPriority w:val="99"/>
    <w:semiHidden/>
    <w:unhideWhenUsed/>
    <w:rsid w:val="00105A8C"/>
  </w:style>
  <w:style w:type="character" w:customStyle="1" w:styleId="LpumrkusetekstMrk">
    <w:name w:val="Lõpumärkuse tekst Märk"/>
    <w:basedOn w:val="Liguvaikefont"/>
    <w:link w:val="Lpumrkusetekst"/>
    <w:uiPriority w:val="99"/>
    <w:semiHidden/>
    <w:locked/>
    <w:rsid w:val="00105A8C"/>
    <w:rPr>
      <w:rFonts w:ascii="Times New Roman" w:hAnsi="Times New Roman" w:cs="Times New Roman"/>
      <w:lang w:val="et-EE" w:eastAsia="ar-SA" w:bidi="ar-SA"/>
    </w:rPr>
  </w:style>
  <w:style w:type="character" w:customStyle="1" w:styleId="5">
    <w:name w:val="Основной текст (5)_"/>
    <w:basedOn w:val="Liguvaikefont"/>
    <w:link w:val="50"/>
    <w:locked/>
    <w:rsid w:val="008E6A54"/>
    <w:rPr>
      <w:rFonts w:ascii="Arial Unicode MS" w:hAnsi="Arial Unicode MS" w:cs="Arial Unicode MS"/>
      <w:sz w:val="24"/>
      <w:szCs w:val="24"/>
      <w:shd w:val="clear" w:color="auto" w:fill="FFFFFF"/>
    </w:rPr>
  </w:style>
  <w:style w:type="paragraph" w:customStyle="1" w:styleId="Textbody">
    <w:name w:val="Text body"/>
    <w:basedOn w:val="Standard"/>
    <w:rsid w:val="00B568B0"/>
    <w:pPr>
      <w:tabs>
        <w:tab w:val="left" w:pos="0"/>
        <w:tab w:val="left" w:pos="5600"/>
      </w:tabs>
    </w:pPr>
  </w:style>
  <w:style w:type="paragraph" w:customStyle="1" w:styleId="DefaultStyle">
    <w:name w:val="Default Style"/>
    <w:rsid w:val="00F56881"/>
    <w:pPr>
      <w:suppressAutoHyphens/>
      <w:spacing w:after="160" w:line="254" w:lineRule="auto"/>
    </w:pPr>
    <w:rPr>
      <w:rFonts w:eastAsia="SimSun"/>
      <w:color w:val="00000A"/>
      <w:sz w:val="22"/>
      <w:szCs w:val="22"/>
      <w:lang w:val="ru-RU"/>
    </w:rPr>
  </w:style>
  <w:style w:type="character" w:styleId="Allmrkuseviide">
    <w:name w:val="footnote reference"/>
    <w:basedOn w:val="Liguvaikefont"/>
    <w:uiPriority w:val="99"/>
    <w:rsid w:val="00CE6D28"/>
    <w:rPr>
      <w:rFonts w:cs="Times New Roman"/>
      <w:vertAlign w:val="superscript"/>
    </w:rPr>
  </w:style>
  <w:style w:type="character" w:styleId="Lpumrkuseviide">
    <w:name w:val="endnote reference"/>
    <w:basedOn w:val="Liguvaikefont"/>
    <w:uiPriority w:val="99"/>
    <w:semiHidden/>
    <w:unhideWhenUsed/>
    <w:rsid w:val="00105A8C"/>
    <w:rPr>
      <w:rFonts w:cs="Times New Roman"/>
      <w:vertAlign w:val="superscript"/>
    </w:rPr>
  </w:style>
  <w:style w:type="paragraph" w:customStyle="1" w:styleId="50">
    <w:name w:val="Основной текст (5)"/>
    <w:basedOn w:val="Normaallaad"/>
    <w:link w:val="5"/>
    <w:rsid w:val="008E6A54"/>
    <w:pPr>
      <w:widowControl w:val="0"/>
      <w:shd w:val="clear" w:color="auto" w:fill="FFFFFF"/>
      <w:suppressAutoHyphens w:val="0"/>
      <w:spacing w:before="60" w:after="60" w:line="274" w:lineRule="exact"/>
      <w:jc w:val="both"/>
    </w:pPr>
    <w:rPr>
      <w:rFonts w:ascii="Arial Unicode MS" w:hAnsi="Arial Unicode MS" w:cs="Arial Unicode MS"/>
      <w:sz w:val="24"/>
      <w:szCs w:val="24"/>
      <w:lang w:val="en-US" w:eastAsia="en-US"/>
    </w:rPr>
  </w:style>
  <w:style w:type="character" w:customStyle="1" w:styleId="4">
    <w:name w:val="Основной текст (4)_"/>
    <w:basedOn w:val="Liguvaikefont"/>
    <w:link w:val="40"/>
    <w:locked/>
    <w:rsid w:val="008E6A54"/>
    <w:rPr>
      <w:rFonts w:ascii="Arial Unicode MS" w:hAnsi="Arial Unicode MS" w:cs="Arial Unicode MS"/>
      <w:b/>
      <w:bCs/>
      <w:shd w:val="clear" w:color="auto" w:fill="FFFFFF"/>
    </w:rPr>
  </w:style>
  <w:style w:type="paragraph" w:customStyle="1" w:styleId="40">
    <w:name w:val="Основной текст (4)"/>
    <w:basedOn w:val="Normaallaad"/>
    <w:link w:val="4"/>
    <w:rsid w:val="008E6A54"/>
    <w:pPr>
      <w:widowControl w:val="0"/>
      <w:shd w:val="clear" w:color="auto" w:fill="FFFFFF"/>
      <w:suppressAutoHyphens w:val="0"/>
      <w:spacing w:before="420" w:after="240" w:line="240" w:lineRule="atLeast"/>
      <w:ind w:hanging="620"/>
      <w:jc w:val="both"/>
    </w:pPr>
    <w:rPr>
      <w:rFonts w:ascii="Arial Unicode MS" w:hAnsi="Arial Unicode MS" w:cs="Arial Unicode MS"/>
      <w:b/>
      <w:bCs/>
      <w:lang w:val="en-US" w:eastAsia="en-US"/>
    </w:rPr>
  </w:style>
  <w:style w:type="character" w:customStyle="1" w:styleId="15">
    <w:name w:val="Основной текст (15)_"/>
    <w:basedOn w:val="Liguvaikefont"/>
    <w:link w:val="150"/>
    <w:locked/>
    <w:rsid w:val="008E6A54"/>
    <w:rPr>
      <w:rFonts w:ascii="Arial Unicode MS" w:hAnsi="Arial Unicode MS" w:cs="Arial Unicode MS"/>
      <w:shd w:val="clear" w:color="auto" w:fill="FFFFFF"/>
    </w:rPr>
  </w:style>
  <w:style w:type="paragraph" w:customStyle="1" w:styleId="150">
    <w:name w:val="Основной текст (15)"/>
    <w:basedOn w:val="Normaallaad"/>
    <w:link w:val="15"/>
    <w:rsid w:val="008E6A54"/>
    <w:pPr>
      <w:widowControl w:val="0"/>
      <w:shd w:val="clear" w:color="auto" w:fill="FFFFFF"/>
      <w:suppressAutoHyphens w:val="0"/>
      <w:spacing w:line="274" w:lineRule="exact"/>
      <w:jc w:val="both"/>
    </w:pPr>
    <w:rPr>
      <w:rFonts w:ascii="Arial Unicode MS" w:hAnsi="Arial Unicode MS" w:cs="Arial Unicode MS"/>
      <w:lang w:val="en-US" w:eastAsia="en-US"/>
    </w:rPr>
  </w:style>
  <w:style w:type="paragraph" w:customStyle="1" w:styleId="xl342">
    <w:name w:val="xl342"/>
    <w:basedOn w:val="Normaallaad"/>
    <w:rsid w:val="00150B7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343">
    <w:name w:val="xl343"/>
    <w:basedOn w:val="Normaallaad"/>
    <w:rsid w:val="00150B74"/>
    <w:pPr>
      <w:pBdr>
        <w:top w:val="single" w:sz="4" w:space="0" w:color="auto"/>
        <w:left w:val="single" w:sz="8" w:space="0" w:color="auto"/>
        <w:bottom w:val="single" w:sz="8" w:space="0" w:color="auto"/>
        <w:right w:val="single" w:sz="8" w:space="0" w:color="auto"/>
      </w:pBdr>
      <w:shd w:val="clear" w:color="000000" w:fill="EAF1DD"/>
      <w:suppressAutoHyphens w:val="0"/>
      <w:spacing w:before="100" w:beforeAutospacing="1" w:after="100" w:afterAutospacing="1"/>
    </w:pPr>
    <w:rPr>
      <w:rFonts w:ascii="Arial" w:hAnsi="Arial" w:cs="Arial"/>
      <w:sz w:val="24"/>
      <w:szCs w:val="24"/>
      <w:lang w:val="en-US" w:eastAsia="ja-JP"/>
    </w:rPr>
  </w:style>
  <w:style w:type="paragraph" w:customStyle="1" w:styleId="xl344">
    <w:name w:val="xl344"/>
    <w:basedOn w:val="Normaallaad"/>
    <w:rsid w:val="00150B7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345">
    <w:name w:val="xl345"/>
    <w:basedOn w:val="Normaallaad"/>
    <w:rsid w:val="00150B7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n-US" w:eastAsia="ja-JP"/>
    </w:rPr>
  </w:style>
  <w:style w:type="paragraph" w:customStyle="1" w:styleId="xl346">
    <w:name w:val="xl346"/>
    <w:basedOn w:val="Normaallaad"/>
    <w:rsid w:val="00150B74"/>
    <w:pPr>
      <w:pBdr>
        <w:top w:val="single" w:sz="4" w:space="0" w:color="auto"/>
        <w:left w:val="single" w:sz="8" w:space="0" w:color="auto"/>
        <w:bottom w:val="single" w:sz="8" w:space="0" w:color="auto"/>
      </w:pBdr>
      <w:suppressAutoHyphens w:val="0"/>
      <w:spacing w:before="100" w:beforeAutospacing="1" w:after="100" w:afterAutospacing="1"/>
      <w:jc w:val="center"/>
    </w:pPr>
    <w:rPr>
      <w:rFonts w:ascii="Arial" w:hAnsi="Arial" w:cs="Arial"/>
      <w:color w:val="FCD5B4"/>
      <w:sz w:val="24"/>
      <w:szCs w:val="24"/>
      <w:lang w:val="en-US" w:eastAsia="ja-JP"/>
    </w:rPr>
  </w:style>
  <w:style w:type="paragraph" w:customStyle="1" w:styleId="xl347">
    <w:name w:val="xl347"/>
    <w:basedOn w:val="Normaallaad"/>
    <w:rsid w:val="00150B74"/>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348">
    <w:name w:val="xl348"/>
    <w:basedOn w:val="Normaallaad"/>
    <w:rsid w:val="00150B74"/>
    <w:pPr>
      <w:pBdr>
        <w:top w:val="single" w:sz="8" w:space="0" w:color="auto"/>
        <w:left w:val="single" w:sz="8" w:space="0" w:color="auto"/>
        <w:bottom w:val="single" w:sz="4" w:space="0" w:color="auto"/>
      </w:pBdr>
      <w:suppressAutoHyphens w:val="0"/>
      <w:spacing w:before="100" w:beforeAutospacing="1" w:after="100" w:afterAutospacing="1"/>
      <w:jc w:val="center"/>
    </w:pPr>
    <w:rPr>
      <w:rFonts w:ascii="Arial" w:hAnsi="Arial" w:cs="Arial"/>
      <w:sz w:val="24"/>
      <w:szCs w:val="24"/>
      <w:lang w:val="en-US" w:eastAsia="ja-JP"/>
    </w:rPr>
  </w:style>
  <w:style w:type="paragraph" w:customStyle="1" w:styleId="xl349">
    <w:name w:val="xl349"/>
    <w:basedOn w:val="Normaallaad"/>
    <w:rsid w:val="00150B74"/>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sz w:val="24"/>
      <w:szCs w:val="24"/>
      <w:lang w:val="en-US" w:eastAsia="ja-JP"/>
    </w:rPr>
  </w:style>
  <w:style w:type="paragraph" w:customStyle="1" w:styleId="xl350">
    <w:name w:val="xl350"/>
    <w:basedOn w:val="Normaallaad"/>
    <w:rsid w:val="00150B74"/>
    <w:pPr>
      <w:pBdr>
        <w:top w:val="single" w:sz="4"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51">
    <w:name w:val="xl351"/>
    <w:basedOn w:val="Normaallaad"/>
    <w:rsid w:val="00150B74"/>
    <w:pPr>
      <w:pBdr>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52">
    <w:name w:val="xl352"/>
    <w:basedOn w:val="Normaallaad"/>
    <w:rsid w:val="00150B7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24"/>
      <w:szCs w:val="24"/>
      <w:lang w:val="en-US" w:eastAsia="ja-JP"/>
    </w:rPr>
  </w:style>
  <w:style w:type="paragraph" w:customStyle="1" w:styleId="xl353">
    <w:name w:val="xl353"/>
    <w:basedOn w:val="Normaallaad"/>
    <w:rsid w:val="00150B74"/>
    <w:pPr>
      <w:pBdr>
        <w:top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54">
    <w:name w:val="xl354"/>
    <w:basedOn w:val="Normaallaad"/>
    <w:rsid w:val="00150B74"/>
    <w:pPr>
      <w:pBdr>
        <w:top w:val="single" w:sz="4"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55">
    <w:name w:val="xl355"/>
    <w:basedOn w:val="Normaallaad"/>
    <w:rsid w:val="00150B74"/>
    <w:pPr>
      <w:pBdr>
        <w:bottom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56">
    <w:name w:val="xl356"/>
    <w:basedOn w:val="Normaallaad"/>
    <w:rsid w:val="00150B74"/>
    <w:pPr>
      <w:pBdr>
        <w:top w:val="single" w:sz="4" w:space="0" w:color="auto"/>
        <w:left w:val="single" w:sz="8"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57">
    <w:name w:val="xl357"/>
    <w:basedOn w:val="Normaallaad"/>
    <w:rsid w:val="00150B7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58">
    <w:name w:val="xl358"/>
    <w:basedOn w:val="Normaallaad"/>
    <w:rsid w:val="00150B74"/>
    <w:pPr>
      <w:pBdr>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59">
    <w:name w:val="xl359"/>
    <w:basedOn w:val="Normaallaad"/>
    <w:rsid w:val="00150B74"/>
    <w:pPr>
      <w:pBdr>
        <w:top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60">
    <w:name w:val="xl360"/>
    <w:basedOn w:val="Normaallaad"/>
    <w:rsid w:val="00150B74"/>
    <w:pPr>
      <w:pBdr>
        <w:left w:val="single" w:sz="8"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61">
    <w:name w:val="xl361"/>
    <w:basedOn w:val="Normaallaad"/>
    <w:rsid w:val="00150B74"/>
    <w:pPr>
      <w:pBdr>
        <w:top w:val="single" w:sz="4" w:space="0" w:color="auto"/>
        <w:left w:val="single" w:sz="8"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62">
    <w:name w:val="xl362"/>
    <w:basedOn w:val="Normaallaad"/>
    <w:rsid w:val="00150B7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63">
    <w:name w:val="xl363"/>
    <w:basedOn w:val="Normaallaad"/>
    <w:rsid w:val="00150B74"/>
    <w:pPr>
      <w:pBdr>
        <w:top w:val="single" w:sz="4" w:space="0" w:color="auto"/>
        <w:bottom w:val="single" w:sz="8" w:space="0" w:color="auto"/>
        <w:right w:val="single" w:sz="8" w:space="0" w:color="auto"/>
      </w:pBdr>
      <w:suppressAutoHyphens w:val="0"/>
      <w:spacing w:before="100" w:beforeAutospacing="1" w:after="100" w:afterAutospacing="1"/>
      <w:jc w:val="right"/>
    </w:pPr>
    <w:rPr>
      <w:sz w:val="24"/>
      <w:szCs w:val="24"/>
      <w:lang w:val="en-US" w:eastAsia="ja-JP"/>
    </w:rPr>
  </w:style>
  <w:style w:type="paragraph" w:customStyle="1" w:styleId="xl364">
    <w:name w:val="xl364"/>
    <w:basedOn w:val="Normaallaad"/>
    <w:rsid w:val="00150B74"/>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65">
    <w:name w:val="xl365"/>
    <w:basedOn w:val="Normaallaad"/>
    <w:rsid w:val="00150B74"/>
    <w:pPr>
      <w:pBdr>
        <w:left w:val="single" w:sz="8" w:space="0" w:color="auto"/>
        <w:bottom w:val="single" w:sz="4" w:space="0" w:color="auto"/>
        <w:right w:val="single" w:sz="8" w:space="0" w:color="auto"/>
      </w:pBdr>
      <w:suppressAutoHyphens w:val="0"/>
      <w:spacing w:before="100" w:beforeAutospacing="1" w:after="100" w:afterAutospacing="1"/>
    </w:pPr>
    <w:rPr>
      <w:sz w:val="24"/>
      <w:szCs w:val="24"/>
      <w:lang w:val="en-US" w:eastAsia="ja-JP"/>
    </w:rPr>
  </w:style>
  <w:style w:type="paragraph" w:customStyle="1" w:styleId="xl366">
    <w:name w:val="xl366"/>
    <w:basedOn w:val="Normaallaad"/>
    <w:rsid w:val="00150B74"/>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 w:val="24"/>
      <w:szCs w:val="24"/>
      <w:lang w:val="en-US" w:eastAsia="ja-JP"/>
    </w:rPr>
  </w:style>
  <w:style w:type="paragraph" w:customStyle="1" w:styleId="xl367">
    <w:name w:val="xl367"/>
    <w:basedOn w:val="Normaallaad"/>
    <w:rsid w:val="00150B74"/>
    <w:pPr>
      <w:pBdr>
        <w:left w:val="single" w:sz="8" w:space="0" w:color="auto"/>
        <w:bottom w:val="single" w:sz="8" w:space="0" w:color="auto"/>
        <w:right w:val="single" w:sz="8" w:space="0" w:color="auto"/>
      </w:pBdr>
      <w:shd w:val="clear" w:color="000000" w:fill="D7E4BC"/>
      <w:suppressAutoHyphens w:val="0"/>
      <w:spacing w:before="100" w:beforeAutospacing="1" w:after="100" w:afterAutospacing="1"/>
    </w:pPr>
    <w:rPr>
      <w:rFonts w:ascii="Arial" w:hAnsi="Arial" w:cs="Arial"/>
      <w:sz w:val="24"/>
      <w:szCs w:val="24"/>
      <w:lang w:val="en-US" w:eastAsia="ja-JP"/>
    </w:rPr>
  </w:style>
  <w:style w:type="paragraph" w:customStyle="1" w:styleId="xl368">
    <w:name w:val="xl368"/>
    <w:basedOn w:val="Normaallaad"/>
    <w:rsid w:val="00150B7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69">
    <w:name w:val="xl369"/>
    <w:basedOn w:val="Normaallaad"/>
    <w:rsid w:val="00150B7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370">
    <w:name w:val="xl370"/>
    <w:basedOn w:val="Normaallaad"/>
    <w:rsid w:val="00150B74"/>
    <w:pPr>
      <w:pBdr>
        <w:left w:val="single" w:sz="8" w:space="0" w:color="auto"/>
        <w:bottom w:val="single" w:sz="8" w:space="0" w:color="auto"/>
        <w:right w:val="single" w:sz="8" w:space="0" w:color="auto"/>
      </w:pBdr>
      <w:shd w:val="clear" w:color="000000" w:fill="99CC00"/>
      <w:suppressAutoHyphens w:val="0"/>
      <w:spacing w:before="100" w:beforeAutospacing="1" w:after="100" w:afterAutospacing="1"/>
    </w:pPr>
    <w:rPr>
      <w:rFonts w:ascii="Arial" w:hAnsi="Arial" w:cs="Arial"/>
      <w:sz w:val="24"/>
      <w:szCs w:val="24"/>
      <w:lang w:val="en-US" w:eastAsia="ja-JP"/>
    </w:rPr>
  </w:style>
  <w:style w:type="paragraph" w:customStyle="1" w:styleId="xl371">
    <w:name w:val="xl371"/>
    <w:basedOn w:val="Normaallaad"/>
    <w:rsid w:val="00150B74"/>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sz w:val="24"/>
      <w:szCs w:val="24"/>
      <w:lang w:val="en-US" w:eastAsia="ja-JP"/>
    </w:rPr>
  </w:style>
  <w:style w:type="paragraph" w:customStyle="1" w:styleId="xl372">
    <w:name w:val="xl372"/>
    <w:basedOn w:val="Normaallaad"/>
    <w:rsid w:val="00150B7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4"/>
      <w:szCs w:val="24"/>
      <w:lang w:val="en-US" w:eastAsia="ja-JP"/>
    </w:rPr>
  </w:style>
  <w:style w:type="paragraph" w:customStyle="1" w:styleId="xl373">
    <w:name w:val="xl373"/>
    <w:basedOn w:val="Normaallaad"/>
    <w:rsid w:val="00150B74"/>
    <w:pPr>
      <w:pBdr>
        <w:top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74">
    <w:name w:val="xl374"/>
    <w:basedOn w:val="Normaallaad"/>
    <w:rsid w:val="00150B74"/>
    <w:pPr>
      <w:pBdr>
        <w:left w:val="single" w:sz="8" w:space="0" w:color="auto"/>
        <w:bottom w:val="single" w:sz="4" w:space="0" w:color="auto"/>
        <w:right w:val="single" w:sz="8" w:space="0" w:color="auto"/>
      </w:pBdr>
      <w:shd w:val="clear" w:color="000000" w:fill="D7E4BC"/>
      <w:suppressAutoHyphens w:val="0"/>
      <w:spacing w:before="100" w:beforeAutospacing="1" w:after="100" w:afterAutospacing="1"/>
    </w:pPr>
    <w:rPr>
      <w:rFonts w:ascii="Arial" w:hAnsi="Arial" w:cs="Arial"/>
      <w:sz w:val="24"/>
      <w:szCs w:val="24"/>
      <w:lang w:val="en-US" w:eastAsia="ja-JP"/>
    </w:rPr>
  </w:style>
  <w:style w:type="paragraph" w:customStyle="1" w:styleId="xl375">
    <w:name w:val="xl375"/>
    <w:basedOn w:val="Normaallaad"/>
    <w:rsid w:val="00150B74"/>
    <w:pPr>
      <w:pBdr>
        <w:top w:val="single" w:sz="8" w:space="0" w:color="auto"/>
        <w:righ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376">
    <w:name w:val="xl376"/>
    <w:basedOn w:val="Normaallaad"/>
    <w:rsid w:val="00150B7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377">
    <w:name w:val="xl377"/>
    <w:basedOn w:val="Normaallaad"/>
    <w:rsid w:val="00150B74"/>
    <w:pPr>
      <w:pBdr>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78">
    <w:name w:val="xl378"/>
    <w:basedOn w:val="Normaallaad"/>
    <w:rsid w:val="00150B7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val="en-US" w:eastAsia="ja-JP"/>
    </w:rPr>
  </w:style>
  <w:style w:type="paragraph" w:customStyle="1" w:styleId="xl379">
    <w:name w:val="xl379"/>
    <w:basedOn w:val="Normaallaad"/>
    <w:rsid w:val="00150B74"/>
    <w:pPr>
      <w:pBdr>
        <w:top w:val="single" w:sz="8" w:space="0" w:color="auto"/>
        <w:bottom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380">
    <w:name w:val="xl380"/>
    <w:basedOn w:val="Normaallaad"/>
    <w:rsid w:val="00150B74"/>
    <w:pPr>
      <w:pBdr>
        <w:top w:val="single" w:sz="8" w:space="0" w:color="auto"/>
        <w:left w:val="single" w:sz="8" w:space="0" w:color="auto"/>
        <w:bottom w:val="single" w:sz="8" w:space="0" w:color="auto"/>
        <w:right w:val="single" w:sz="8" w:space="0" w:color="auto"/>
      </w:pBdr>
      <w:shd w:val="clear" w:color="000000" w:fill="EAF1DD"/>
      <w:suppressAutoHyphens w:val="0"/>
      <w:spacing w:before="100" w:beforeAutospacing="1" w:after="100" w:afterAutospacing="1"/>
    </w:pPr>
    <w:rPr>
      <w:rFonts w:ascii="Arial" w:hAnsi="Arial" w:cs="Arial"/>
      <w:sz w:val="24"/>
      <w:szCs w:val="24"/>
      <w:lang w:val="en-US" w:eastAsia="ja-JP"/>
    </w:rPr>
  </w:style>
  <w:style w:type="paragraph" w:customStyle="1" w:styleId="xl381">
    <w:name w:val="xl381"/>
    <w:basedOn w:val="Normaallaad"/>
    <w:rsid w:val="00150B74"/>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82">
    <w:name w:val="xl382"/>
    <w:basedOn w:val="Normaallaad"/>
    <w:rsid w:val="00150B74"/>
    <w:pPr>
      <w:pBdr>
        <w:top w:val="single" w:sz="4" w:space="0" w:color="auto"/>
        <w:bottom w:val="single" w:sz="8" w:space="0" w:color="auto"/>
        <w:right w:val="single" w:sz="8" w:space="0" w:color="auto"/>
      </w:pBdr>
      <w:shd w:val="clear" w:color="000000" w:fill="FCD5B4"/>
      <w:suppressAutoHyphens w:val="0"/>
      <w:spacing w:before="100" w:beforeAutospacing="1" w:after="100" w:afterAutospacing="1"/>
    </w:pPr>
    <w:rPr>
      <w:rFonts w:ascii="Arial" w:hAnsi="Arial" w:cs="Arial"/>
      <w:sz w:val="24"/>
      <w:szCs w:val="24"/>
      <w:lang w:val="en-US" w:eastAsia="ja-JP"/>
    </w:rPr>
  </w:style>
  <w:style w:type="paragraph" w:customStyle="1" w:styleId="xl383">
    <w:name w:val="xl383"/>
    <w:basedOn w:val="Normaallaad"/>
    <w:rsid w:val="00150B74"/>
    <w:pPr>
      <w:pBdr>
        <w:top w:val="single" w:sz="8" w:space="0" w:color="auto"/>
        <w:left w:val="single" w:sz="8" w:space="0" w:color="auto"/>
        <w:right w:val="single" w:sz="8" w:space="0" w:color="auto"/>
      </w:pBdr>
      <w:shd w:val="clear" w:color="000000" w:fill="FFFFFF"/>
      <w:suppressAutoHyphens w:val="0"/>
      <w:spacing w:before="100" w:beforeAutospacing="1" w:after="100" w:afterAutospacing="1"/>
    </w:pPr>
    <w:rPr>
      <w:rFonts w:ascii="Arial" w:hAnsi="Arial" w:cs="Arial"/>
      <w:sz w:val="24"/>
      <w:szCs w:val="24"/>
      <w:lang w:val="en-US" w:eastAsia="ja-JP"/>
    </w:rPr>
  </w:style>
  <w:style w:type="paragraph" w:customStyle="1" w:styleId="xl384">
    <w:name w:val="xl384"/>
    <w:basedOn w:val="Normaallaad"/>
    <w:rsid w:val="00150B74"/>
    <w:pPr>
      <w:pBdr>
        <w:left w:val="single" w:sz="8" w:space="0" w:color="auto"/>
        <w:bottom w:val="single" w:sz="4" w:space="0" w:color="auto"/>
        <w:right w:val="single" w:sz="8" w:space="0" w:color="auto"/>
      </w:pBdr>
      <w:shd w:val="clear" w:color="000000" w:fill="D7E4BC"/>
      <w:suppressAutoHyphens w:val="0"/>
      <w:spacing w:before="100" w:beforeAutospacing="1" w:after="100" w:afterAutospacing="1"/>
    </w:pPr>
    <w:rPr>
      <w:rFonts w:ascii="Arial" w:hAnsi="Arial" w:cs="Arial"/>
      <w:sz w:val="24"/>
      <w:szCs w:val="24"/>
      <w:lang w:val="en-US" w:eastAsia="ja-JP"/>
    </w:rPr>
  </w:style>
  <w:style w:type="paragraph" w:customStyle="1" w:styleId="xl385">
    <w:name w:val="xl385"/>
    <w:basedOn w:val="Normaallaad"/>
    <w:rsid w:val="00150B74"/>
    <w:pPr>
      <w:pBdr>
        <w:top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86">
    <w:name w:val="xl386"/>
    <w:basedOn w:val="Normaallaad"/>
    <w:rsid w:val="00150B74"/>
    <w:pPr>
      <w:pBdr>
        <w:left w:val="single" w:sz="8" w:space="0" w:color="auto"/>
        <w:bottom w:val="single" w:sz="4" w:space="0" w:color="auto"/>
        <w:right w:val="single" w:sz="8" w:space="0" w:color="auto"/>
      </w:pBdr>
      <w:suppressAutoHyphens w:val="0"/>
      <w:spacing w:before="100" w:beforeAutospacing="1" w:after="100" w:afterAutospacing="1"/>
      <w:jc w:val="right"/>
    </w:pPr>
    <w:rPr>
      <w:rFonts w:ascii="Arial" w:hAnsi="Arial" w:cs="Arial"/>
      <w:sz w:val="24"/>
      <w:szCs w:val="24"/>
      <w:lang w:val="en-US" w:eastAsia="ja-JP"/>
    </w:rPr>
  </w:style>
  <w:style w:type="paragraph" w:customStyle="1" w:styleId="xl387">
    <w:name w:val="xl387"/>
    <w:basedOn w:val="Normaallaad"/>
    <w:rsid w:val="00150B74"/>
    <w:pPr>
      <w:pBdr>
        <w:top w:val="single" w:sz="4" w:space="0" w:color="auto"/>
        <w:bottom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388">
    <w:name w:val="xl388"/>
    <w:basedOn w:val="Normaallaad"/>
    <w:rsid w:val="00150B74"/>
    <w:pPr>
      <w:shd w:val="clear" w:color="000000" w:fill="FDE9D9"/>
      <w:suppressAutoHyphens w:val="0"/>
      <w:spacing w:before="100" w:beforeAutospacing="1" w:after="100" w:afterAutospacing="1"/>
    </w:pPr>
    <w:rPr>
      <w:rFonts w:ascii="Arial" w:hAnsi="Arial" w:cs="Arial"/>
      <w:sz w:val="24"/>
      <w:szCs w:val="24"/>
      <w:lang w:val="en-US" w:eastAsia="ja-JP"/>
    </w:rPr>
  </w:style>
  <w:style w:type="paragraph" w:customStyle="1" w:styleId="xl389">
    <w:name w:val="xl389"/>
    <w:basedOn w:val="Normaallaad"/>
    <w:rsid w:val="00150B74"/>
    <w:pPr>
      <w:pBdr>
        <w:top w:val="single" w:sz="8" w:space="0" w:color="auto"/>
        <w:left w:val="single" w:sz="8" w:space="0" w:color="auto"/>
        <w:bottom w:val="single" w:sz="8" w:space="0" w:color="auto"/>
        <w:right w:val="single" w:sz="8" w:space="0" w:color="auto"/>
      </w:pBdr>
      <w:shd w:val="clear" w:color="000000" w:fill="D7E4BC"/>
      <w:suppressAutoHyphens w:val="0"/>
      <w:spacing w:before="100" w:beforeAutospacing="1" w:after="100" w:afterAutospacing="1"/>
    </w:pPr>
    <w:rPr>
      <w:rFonts w:ascii="Arial" w:hAnsi="Arial" w:cs="Arial"/>
      <w:sz w:val="24"/>
      <w:szCs w:val="24"/>
      <w:lang w:val="en-US" w:eastAsia="ja-JP"/>
    </w:rPr>
  </w:style>
  <w:style w:type="paragraph" w:customStyle="1" w:styleId="xl390">
    <w:name w:val="xl390"/>
    <w:basedOn w:val="Normaallaad"/>
    <w:rsid w:val="00150B7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sz w:val="24"/>
      <w:szCs w:val="24"/>
      <w:lang w:val="en-US" w:eastAsia="ja-JP"/>
    </w:rPr>
  </w:style>
  <w:style w:type="paragraph" w:customStyle="1" w:styleId="xl391">
    <w:name w:val="xl391"/>
    <w:basedOn w:val="Normaallaad"/>
    <w:rsid w:val="00150B74"/>
    <w:pPr>
      <w:pBdr>
        <w:left w:val="single" w:sz="8" w:space="0" w:color="auto"/>
        <w:bottom w:val="single" w:sz="4" w:space="0" w:color="auto"/>
      </w:pBdr>
      <w:suppressAutoHyphens w:val="0"/>
      <w:spacing w:before="100" w:beforeAutospacing="1" w:after="100" w:afterAutospacing="1"/>
      <w:jc w:val="center"/>
      <w:textAlignment w:val="top"/>
    </w:pPr>
    <w:rPr>
      <w:rFonts w:ascii="Arial" w:hAnsi="Arial" w:cs="Arial"/>
      <w:sz w:val="24"/>
      <w:szCs w:val="24"/>
      <w:lang w:val="en-US" w:eastAsia="ja-JP"/>
    </w:rPr>
  </w:style>
  <w:style w:type="paragraph" w:customStyle="1" w:styleId="xl392">
    <w:name w:val="xl392"/>
    <w:basedOn w:val="Normaallaad"/>
    <w:rsid w:val="00150B74"/>
    <w:pPr>
      <w:pBdr>
        <w:left w:val="single" w:sz="8"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sz w:val="24"/>
      <w:szCs w:val="24"/>
      <w:lang w:val="en-US" w:eastAsia="ja-JP"/>
    </w:rPr>
  </w:style>
  <w:style w:type="paragraph" w:customStyle="1" w:styleId="xl393">
    <w:name w:val="xl393"/>
    <w:basedOn w:val="Normaallaad"/>
    <w:rsid w:val="00150B74"/>
    <w:pPr>
      <w:pBdr>
        <w:left w:val="single" w:sz="8" w:space="0" w:color="auto"/>
        <w:bottom w:val="single" w:sz="4" w:space="0" w:color="auto"/>
      </w:pBdr>
      <w:suppressAutoHyphens w:val="0"/>
      <w:spacing w:before="100" w:beforeAutospacing="1" w:after="100" w:afterAutospacing="1"/>
      <w:textAlignment w:val="top"/>
    </w:pPr>
    <w:rPr>
      <w:rFonts w:ascii="Arial" w:hAnsi="Arial" w:cs="Arial"/>
      <w:sz w:val="24"/>
      <w:szCs w:val="24"/>
      <w:lang w:val="en-US" w:eastAsia="ja-JP"/>
    </w:rPr>
  </w:style>
  <w:style w:type="paragraph" w:customStyle="1" w:styleId="xl394">
    <w:name w:val="xl394"/>
    <w:basedOn w:val="Normaallaad"/>
    <w:rsid w:val="00150B74"/>
    <w:pPr>
      <w:pBdr>
        <w:left w:val="single" w:sz="8" w:space="0" w:color="auto"/>
        <w:bottom w:val="single" w:sz="4" w:space="0" w:color="auto"/>
        <w:right w:val="single" w:sz="8" w:space="0" w:color="auto"/>
      </w:pBdr>
      <w:shd w:val="clear" w:color="000000" w:fill="EAF1DD"/>
      <w:suppressAutoHyphens w:val="0"/>
      <w:spacing w:before="100" w:beforeAutospacing="1" w:after="100" w:afterAutospacing="1"/>
      <w:textAlignment w:val="top"/>
    </w:pPr>
    <w:rPr>
      <w:rFonts w:ascii="Arial" w:hAnsi="Arial" w:cs="Arial"/>
      <w:sz w:val="24"/>
      <w:szCs w:val="24"/>
      <w:lang w:val="en-US" w:eastAsia="ja-JP"/>
    </w:rPr>
  </w:style>
  <w:style w:type="paragraph" w:customStyle="1" w:styleId="xl395">
    <w:name w:val="xl395"/>
    <w:basedOn w:val="Normaallaad"/>
    <w:rsid w:val="00150B74"/>
    <w:pPr>
      <w:pBdr>
        <w:bottom w:val="single" w:sz="4" w:space="0" w:color="auto"/>
        <w:right w:val="single" w:sz="8" w:space="0" w:color="auto"/>
      </w:pBdr>
      <w:suppressAutoHyphens w:val="0"/>
      <w:spacing w:before="100" w:beforeAutospacing="1" w:after="100" w:afterAutospacing="1"/>
      <w:textAlignment w:val="top"/>
    </w:pPr>
    <w:rPr>
      <w:rFonts w:ascii="Arial" w:hAnsi="Arial" w:cs="Arial"/>
      <w:sz w:val="24"/>
      <w:szCs w:val="24"/>
      <w:lang w:val="en-US" w:eastAsia="ja-JP"/>
    </w:rPr>
  </w:style>
  <w:style w:type="paragraph" w:customStyle="1" w:styleId="xl396">
    <w:name w:val="xl396"/>
    <w:basedOn w:val="Normaallaad"/>
    <w:rsid w:val="00150B74"/>
    <w:pPr>
      <w:pBdr>
        <w:bottom w:val="single" w:sz="4" w:space="0" w:color="auto"/>
        <w:right w:val="single" w:sz="8" w:space="0" w:color="auto"/>
      </w:pBdr>
      <w:suppressAutoHyphens w:val="0"/>
      <w:spacing w:before="100" w:beforeAutospacing="1" w:after="100" w:afterAutospacing="1"/>
      <w:jc w:val="right"/>
      <w:textAlignment w:val="top"/>
    </w:pPr>
    <w:rPr>
      <w:rFonts w:ascii="Arial" w:hAnsi="Arial" w:cs="Arial"/>
      <w:sz w:val="24"/>
      <w:szCs w:val="24"/>
      <w:lang w:val="en-US" w:eastAsia="ja-JP"/>
    </w:rPr>
  </w:style>
  <w:style w:type="paragraph" w:customStyle="1" w:styleId="xl397">
    <w:name w:val="xl397"/>
    <w:basedOn w:val="Normaallaad"/>
    <w:rsid w:val="00150B74"/>
    <w:pPr>
      <w:suppressAutoHyphens w:val="0"/>
      <w:spacing w:before="100" w:beforeAutospacing="1" w:after="100" w:afterAutospacing="1"/>
      <w:jc w:val="center"/>
      <w:textAlignment w:val="top"/>
    </w:pPr>
    <w:rPr>
      <w:rFonts w:ascii="Arial" w:hAnsi="Arial" w:cs="Arial"/>
      <w:color w:val="808080"/>
      <w:sz w:val="16"/>
      <w:szCs w:val="16"/>
      <w:lang w:val="en-US" w:eastAsia="ja-JP"/>
    </w:rPr>
  </w:style>
  <w:style w:type="paragraph" w:customStyle="1" w:styleId="xl398">
    <w:name w:val="xl398"/>
    <w:basedOn w:val="Normaallaad"/>
    <w:rsid w:val="00150B74"/>
    <w:pPr>
      <w:suppressAutoHyphens w:val="0"/>
      <w:spacing w:before="100" w:beforeAutospacing="1" w:after="100" w:afterAutospacing="1"/>
      <w:textAlignment w:val="top"/>
    </w:pPr>
    <w:rPr>
      <w:sz w:val="24"/>
      <w:szCs w:val="24"/>
      <w:lang w:val="en-US" w:eastAsia="ja-JP"/>
    </w:rPr>
  </w:style>
  <w:style w:type="paragraph" w:customStyle="1" w:styleId="xl399">
    <w:name w:val="xl399"/>
    <w:basedOn w:val="Normaallaad"/>
    <w:rsid w:val="00150B74"/>
    <w:pPr>
      <w:suppressAutoHyphens w:val="0"/>
      <w:spacing w:before="100" w:beforeAutospacing="1" w:after="100" w:afterAutospacing="1"/>
      <w:textAlignment w:val="top"/>
    </w:pPr>
    <w:rPr>
      <w:sz w:val="24"/>
      <w:szCs w:val="24"/>
      <w:lang w:val="en-US" w:eastAsia="ja-JP"/>
    </w:rPr>
  </w:style>
  <w:style w:type="paragraph" w:customStyle="1" w:styleId="xl400">
    <w:name w:val="xl400"/>
    <w:basedOn w:val="Normaallaad"/>
    <w:rsid w:val="00150B74"/>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401">
    <w:name w:val="xl401"/>
    <w:basedOn w:val="Normaallaad"/>
    <w:rsid w:val="00150B74"/>
    <w:pPr>
      <w:pBdr>
        <w:top w:val="single" w:sz="4" w:space="0" w:color="auto"/>
        <w:bottom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402">
    <w:name w:val="xl402"/>
    <w:basedOn w:val="Normaallaad"/>
    <w:rsid w:val="00150B74"/>
    <w:pPr>
      <w:pBdr>
        <w:top w:val="single" w:sz="4" w:space="0" w:color="auto"/>
        <w:lef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403">
    <w:name w:val="xl403"/>
    <w:basedOn w:val="Normaallaad"/>
    <w:rsid w:val="00150B7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404">
    <w:name w:val="xl404"/>
    <w:basedOn w:val="Normaallaad"/>
    <w:rsid w:val="00150B74"/>
    <w:pPr>
      <w:pBdr>
        <w:left w:val="single" w:sz="8" w:space="0" w:color="auto"/>
        <w:righ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405">
    <w:name w:val="xl405"/>
    <w:basedOn w:val="Normaallaad"/>
    <w:rsid w:val="00150B74"/>
    <w:pPr>
      <w:pBdr>
        <w:top w:val="single" w:sz="4" w:space="0" w:color="auto"/>
        <w:left w:val="single" w:sz="8" w:space="0" w:color="auto"/>
      </w:pBdr>
      <w:suppressAutoHyphens w:val="0"/>
      <w:spacing w:before="100" w:beforeAutospacing="1" w:after="100" w:afterAutospacing="1"/>
    </w:pPr>
    <w:rPr>
      <w:rFonts w:ascii="Arial" w:hAnsi="Arial" w:cs="Arial"/>
      <w:sz w:val="24"/>
      <w:szCs w:val="24"/>
      <w:lang w:val="en-US" w:eastAsia="ja-JP"/>
    </w:rPr>
  </w:style>
  <w:style w:type="paragraph" w:customStyle="1" w:styleId="xl406">
    <w:name w:val="xl406"/>
    <w:basedOn w:val="Normaallaad"/>
    <w:rsid w:val="00150B74"/>
    <w:pPr>
      <w:shd w:val="clear" w:color="000000" w:fill="CCFFFF"/>
      <w:suppressAutoHyphens w:val="0"/>
      <w:spacing w:before="100" w:beforeAutospacing="1" w:after="100" w:afterAutospacing="1"/>
    </w:pPr>
    <w:rPr>
      <w:rFonts w:ascii="Arial" w:hAnsi="Arial" w:cs="Arial"/>
      <w:b/>
      <w:bCs/>
      <w:sz w:val="24"/>
      <w:szCs w:val="24"/>
      <w:lang w:val="en-US" w:eastAsia="ja-JP"/>
    </w:rPr>
  </w:style>
  <w:style w:type="paragraph" w:customStyle="1" w:styleId="xl407">
    <w:name w:val="xl407"/>
    <w:basedOn w:val="Normaallaad"/>
    <w:rsid w:val="00150B74"/>
    <w:pPr>
      <w:pBdr>
        <w:left w:val="single" w:sz="8" w:space="0" w:color="auto"/>
        <w:bottom w:val="single" w:sz="4" w:space="0" w:color="auto"/>
      </w:pBdr>
      <w:suppressAutoHyphens w:val="0"/>
      <w:spacing w:before="100" w:beforeAutospacing="1" w:after="100" w:afterAutospacing="1"/>
    </w:pPr>
    <w:rPr>
      <w:rFonts w:ascii="Arial" w:hAnsi="Arial" w:cs="Arial"/>
      <w:sz w:val="24"/>
      <w:szCs w:val="24"/>
      <w:lang w:val="en-US" w:eastAsia="ja-JP"/>
    </w:rPr>
  </w:style>
  <w:style w:type="table" w:customStyle="1" w:styleId="Kontuurtabel1">
    <w:name w:val="Kontuurtabel1"/>
    <w:basedOn w:val="Normaaltabel"/>
    <w:next w:val="Kontuurtabel"/>
    <w:uiPriority w:val="59"/>
    <w:rsid w:val="005D7692"/>
    <w:rPr>
      <w:rFonts w:ascii="Times New Roman" w:hAnsi="Times New Roman" w:cs="Times New Roman"/>
      <w:lang w:val="et-EE" w:eastAsia="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39011">
      <w:bodyDiv w:val="1"/>
      <w:marLeft w:val="0"/>
      <w:marRight w:val="0"/>
      <w:marTop w:val="0"/>
      <w:marBottom w:val="0"/>
      <w:divBdr>
        <w:top w:val="none" w:sz="0" w:space="0" w:color="auto"/>
        <w:left w:val="none" w:sz="0" w:space="0" w:color="auto"/>
        <w:bottom w:val="none" w:sz="0" w:space="0" w:color="auto"/>
        <w:right w:val="none" w:sz="0" w:space="0" w:color="auto"/>
      </w:divBdr>
    </w:div>
    <w:div w:id="89547490">
      <w:bodyDiv w:val="1"/>
      <w:marLeft w:val="0"/>
      <w:marRight w:val="0"/>
      <w:marTop w:val="0"/>
      <w:marBottom w:val="0"/>
      <w:divBdr>
        <w:top w:val="none" w:sz="0" w:space="0" w:color="auto"/>
        <w:left w:val="none" w:sz="0" w:space="0" w:color="auto"/>
        <w:bottom w:val="none" w:sz="0" w:space="0" w:color="auto"/>
        <w:right w:val="none" w:sz="0" w:space="0" w:color="auto"/>
      </w:divBdr>
    </w:div>
    <w:div w:id="209727648">
      <w:bodyDiv w:val="1"/>
      <w:marLeft w:val="0"/>
      <w:marRight w:val="0"/>
      <w:marTop w:val="0"/>
      <w:marBottom w:val="0"/>
      <w:divBdr>
        <w:top w:val="none" w:sz="0" w:space="0" w:color="auto"/>
        <w:left w:val="none" w:sz="0" w:space="0" w:color="auto"/>
        <w:bottom w:val="none" w:sz="0" w:space="0" w:color="auto"/>
        <w:right w:val="none" w:sz="0" w:space="0" w:color="auto"/>
      </w:divBdr>
    </w:div>
    <w:div w:id="234320791">
      <w:bodyDiv w:val="1"/>
      <w:marLeft w:val="0"/>
      <w:marRight w:val="0"/>
      <w:marTop w:val="0"/>
      <w:marBottom w:val="0"/>
      <w:divBdr>
        <w:top w:val="none" w:sz="0" w:space="0" w:color="auto"/>
        <w:left w:val="none" w:sz="0" w:space="0" w:color="auto"/>
        <w:bottom w:val="none" w:sz="0" w:space="0" w:color="auto"/>
        <w:right w:val="none" w:sz="0" w:space="0" w:color="auto"/>
      </w:divBdr>
    </w:div>
    <w:div w:id="234626073">
      <w:bodyDiv w:val="1"/>
      <w:marLeft w:val="0"/>
      <w:marRight w:val="0"/>
      <w:marTop w:val="0"/>
      <w:marBottom w:val="0"/>
      <w:divBdr>
        <w:top w:val="none" w:sz="0" w:space="0" w:color="auto"/>
        <w:left w:val="none" w:sz="0" w:space="0" w:color="auto"/>
        <w:bottom w:val="none" w:sz="0" w:space="0" w:color="auto"/>
        <w:right w:val="none" w:sz="0" w:space="0" w:color="auto"/>
      </w:divBdr>
    </w:div>
    <w:div w:id="249503886">
      <w:bodyDiv w:val="1"/>
      <w:marLeft w:val="0"/>
      <w:marRight w:val="0"/>
      <w:marTop w:val="0"/>
      <w:marBottom w:val="0"/>
      <w:divBdr>
        <w:top w:val="none" w:sz="0" w:space="0" w:color="auto"/>
        <w:left w:val="none" w:sz="0" w:space="0" w:color="auto"/>
        <w:bottom w:val="none" w:sz="0" w:space="0" w:color="auto"/>
        <w:right w:val="none" w:sz="0" w:space="0" w:color="auto"/>
      </w:divBdr>
    </w:div>
    <w:div w:id="257956594">
      <w:bodyDiv w:val="1"/>
      <w:marLeft w:val="0"/>
      <w:marRight w:val="0"/>
      <w:marTop w:val="0"/>
      <w:marBottom w:val="0"/>
      <w:divBdr>
        <w:top w:val="none" w:sz="0" w:space="0" w:color="auto"/>
        <w:left w:val="none" w:sz="0" w:space="0" w:color="auto"/>
        <w:bottom w:val="none" w:sz="0" w:space="0" w:color="auto"/>
        <w:right w:val="none" w:sz="0" w:space="0" w:color="auto"/>
      </w:divBdr>
    </w:div>
    <w:div w:id="276646418">
      <w:bodyDiv w:val="1"/>
      <w:marLeft w:val="0"/>
      <w:marRight w:val="0"/>
      <w:marTop w:val="0"/>
      <w:marBottom w:val="0"/>
      <w:divBdr>
        <w:top w:val="none" w:sz="0" w:space="0" w:color="auto"/>
        <w:left w:val="none" w:sz="0" w:space="0" w:color="auto"/>
        <w:bottom w:val="none" w:sz="0" w:space="0" w:color="auto"/>
        <w:right w:val="none" w:sz="0" w:space="0" w:color="auto"/>
      </w:divBdr>
    </w:div>
    <w:div w:id="392235913">
      <w:bodyDiv w:val="1"/>
      <w:marLeft w:val="0"/>
      <w:marRight w:val="0"/>
      <w:marTop w:val="0"/>
      <w:marBottom w:val="0"/>
      <w:divBdr>
        <w:top w:val="none" w:sz="0" w:space="0" w:color="auto"/>
        <w:left w:val="none" w:sz="0" w:space="0" w:color="auto"/>
        <w:bottom w:val="none" w:sz="0" w:space="0" w:color="auto"/>
        <w:right w:val="none" w:sz="0" w:space="0" w:color="auto"/>
      </w:divBdr>
    </w:div>
    <w:div w:id="403912959">
      <w:bodyDiv w:val="1"/>
      <w:marLeft w:val="0"/>
      <w:marRight w:val="0"/>
      <w:marTop w:val="0"/>
      <w:marBottom w:val="0"/>
      <w:divBdr>
        <w:top w:val="none" w:sz="0" w:space="0" w:color="auto"/>
        <w:left w:val="none" w:sz="0" w:space="0" w:color="auto"/>
        <w:bottom w:val="none" w:sz="0" w:space="0" w:color="auto"/>
        <w:right w:val="none" w:sz="0" w:space="0" w:color="auto"/>
      </w:divBdr>
    </w:div>
    <w:div w:id="478500759">
      <w:bodyDiv w:val="1"/>
      <w:marLeft w:val="0"/>
      <w:marRight w:val="0"/>
      <w:marTop w:val="0"/>
      <w:marBottom w:val="0"/>
      <w:divBdr>
        <w:top w:val="none" w:sz="0" w:space="0" w:color="auto"/>
        <w:left w:val="none" w:sz="0" w:space="0" w:color="auto"/>
        <w:bottom w:val="none" w:sz="0" w:space="0" w:color="auto"/>
        <w:right w:val="none" w:sz="0" w:space="0" w:color="auto"/>
      </w:divBdr>
    </w:div>
    <w:div w:id="590965332">
      <w:bodyDiv w:val="1"/>
      <w:marLeft w:val="0"/>
      <w:marRight w:val="0"/>
      <w:marTop w:val="0"/>
      <w:marBottom w:val="0"/>
      <w:divBdr>
        <w:top w:val="none" w:sz="0" w:space="0" w:color="auto"/>
        <w:left w:val="none" w:sz="0" w:space="0" w:color="auto"/>
        <w:bottom w:val="none" w:sz="0" w:space="0" w:color="auto"/>
        <w:right w:val="none" w:sz="0" w:space="0" w:color="auto"/>
      </w:divBdr>
    </w:div>
    <w:div w:id="633407941">
      <w:bodyDiv w:val="1"/>
      <w:marLeft w:val="0"/>
      <w:marRight w:val="0"/>
      <w:marTop w:val="0"/>
      <w:marBottom w:val="0"/>
      <w:divBdr>
        <w:top w:val="none" w:sz="0" w:space="0" w:color="auto"/>
        <w:left w:val="none" w:sz="0" w:space="0" w:color="auto"/>
        <w:bottom w:val="none" w:sz="0" w:space="0" w:color="auto"/>
        <w:right w:val="none" w:sz="0" w:space="0" w:color="auto"/>
      </w:divBdr>
    </w:div>
    <w:div w:id="633831145">
      <w:bodyDiv w:val="1"/>
      <w:marLeft w:val="0"/>
      <w:marRight w:val="0"/>
      <w:marTop w:val="0"/>
      <w:marBottom w:val="0"/>
      <w:divBdr>
        <w:top w:val="none" w:sz="0" w:space="0" w:color="auto"/>
        <w:left w:val="none" w:sz="0" w:space="0" w:color="auto"/>
        <w:bottom w:val="none" w:sz="0" w:space="0" w:color="auto"/>
        <w:right w:val="none" w:sz="0" w:space="0" w:color="auto"/>
      </w:divBdr>
    </w:div>
    <w:div w:id="644088127">
      <w:bodyDiv w:val="1"/>
      <w:marLeft w:val="0"/>
      <w:marRight w:val="0"/>
      <w:marTop w:val="0"/>
      <w:marBottom w:val="0"/>
      <w:divBdr>
        <w:top w:val="none" w:sz="0" w:space="0" w:color="auto"/>
        <w:left w:val="none" w:sz="0" w:space="0" w:color="auto"/>
        <w:bottom w:val="none" w:sz="0" w:space="0" w:color="auto"/>
        <w:right w:val="none" w:sz="0" w:space="0" w:color="auto"/>
      </w:divBdr>
    </w:div>
    <w:div w:id="648487106">
      <w:bodyDiv w:val="1"/>
      <w:marLeft w:val="0"/>
      <w:marRight w:val="0"/>
      <w:marTop w:val="0"/>
      <w:marBottom w:val="0"/>
      <w:divBdr>
        <w:top w:val="none" w:sz="0" w:space="0" w:color="auto"/>
        <w:left w:val="none" w:sz="0" w:space="0" w:color="auto"/>
        <w:bottom w:val="none" w:sz="0" w:space="0" w:color="auto"/>
        <w:right w:val="none" w:sz="0" w:space="0" w:color="auto"/>
      </w:divBdr>
    </w:div>
    <w:div w:id="737096897">
      <w:bodyDiv w:val="1"/>
      <w:marLeft w:val="0"/>
      <w:marRight w:val="0"/>
      <w:marTop w:val="0"/>
      <w:marBottom w:val="0"/>
      <w:divBdr>
        <w:top w:val="none" w:sz="0" w:space="0" w:color="auto"/>
        <w:left w:val="none" w:sz="0" w:space="0" w:color="auto"/>
        <w:bottom w:val="none" w:sz="0" w:space="0" w:color="auto"/>
        <w:right w:val="none" w:sz="0" w:space="0" w:color="auto"/>
      </w:divBdr>
    </w:div>
    <w:div w:id="738140438">
      <w:bodyDiv w:val="1"/>
      <w:marLeft w:val="0"/>
      <w:marRight w:val="0"/>
      <w:marTop w:val="0"/>
      <w:marBottom w:val="0"/>
      <w:divBdr>
        <w:top w:val="none" w:sz="0" w:space="0" w:color="auto"/>
        <w:left w:val="none" w:sz="0" w:space="0" w:color="auto"/>
        <w:bottom w:val="none" w:sz="0" w:space="0" w:color="auto"/>
        <w:right w:val="none" w:sz="0" w:space="0" w:color="auto"/>
      </w:divBdr>
    </w:div>
    <w:div w:id="991984784">
      <w:bodyDiv w:val="1"/>
      <w:marLeft w:val="0"/>
      <w:marRight w:val="0"/>
      <w:marTop w:val="0"/>
      <w:marBottom w:val="0"/>
      <w:divBdr>
        <w:top w:val="none" w:sz="0" w:space="0" w:color="auto"/>
        <w:left w:val="none" w:sz="0" w:space="0" w:color="auto"/>
        <w:bottom w:val="none" w:sz="0" w:space="0" w:color="auto"/>
        <w:right w:val="none" w:sz="0" w:space="0" w:color="auto"/>
      </w:divBdr>
    </w:div>
    <w:div w:id="1041826081">
      <w:bodyDiv w:val="1"/>
      <w:marLeft w:val="0"/>
      <w:marRight w:val="0"/>
      <w:marTop w:val="0"/>
      <w:marBottom w:val="0"/>
      <w:divBdr>
        <w:top w:val="none" w:sz="0" w:space="0" w:color="auto"/>
        <w:left w:val="none" w:sz="0" w:space="0" w:color="auto"/>
        <w:bottom w:val="none" w:sz="0" w:space="0" w:color="auto"/>
        <w:right w:val="none" w:sz="0" w:space="0" w:color="auto"/>
      </w:divBdr>
    </w:div>
    <w:div w:id="1133717911">
      <w:bodyDiv w:val="1"/>
      <w:marLeft w:val="0"/>
      <w:marRight w:val="0"/>
      <w:marTop w:val="0"/>
      <w:marBottom w:val="0"/>
      <w:divBdr>
        <w:top w:val="none" w:sz="0" w:space="0" w:color="auto"/>
        <w:left w:val="none" w:sz="0" w:space="0" w:color="auto"/>
        <w:bottom w:val="none" w:sz="0" w:space="0" w:color="auto"/>
        <w:right w:val="none" w:sz="0" w:space="0" w:color="auto"/>
      </w:divBdr>
    </w:div>
    <w:div w:id="1153790543">
      <w:bodyDiv w:val="1"/>
      <w:marLeft w:val="0"/>
      <w:marRight w:val="0"/>
      <w:marTop w:val="0"/>
      <w:marBottom w:val="0"/>
      <w:divBdr>
        <w:top w:val="none" w:sz="0" w:space="0" w:color="auto"/>
        <w:left w:val="none" w:sz="0" w:space="0" w:color="auto"/>
        <w:bottom w:val="none" w:sz="0" w:space="0" w:color="auto"/>
        <w:right w:val="none" w:sz="0" w:space="0" w:color="auto"/>
      </w:divBdr>
    </w:div>
    <w:div w:id="1183281355">
      <w:bodyDiv w:val="1"/>
      <w:marLeft w:val="0"/>
      <w:marRight w:val="0"/>
      <w:marTop w:val="0"/>
      <w:marBottom w:val="0"/>
      <w:divBdr>
        <w:top w:val="none" w:sz="0" w:space="0" w:color="auto"/>
        <w:left w:val="none" w:sz="0" w:space="0" w:color="auto"/>
        <w:bottom w:val="none" w:sz="0" w:space="0" w:color="auto"/>
        <w:right w:val="none" w:sz="0" w:space="0" w:color="auto"/>
      </w:divBdr>
    </w:div>
    <w:div w:id="1202129896">
      <w:bodyDiv w:val="1"/>
      <w:marLeft w:val="0"/>
      <w:marRight w:val="0"/>
      <w:marTop w:val="0"/>
      <w:marBottom w:val="0"/>
      <w:divBdr>
        <w:top w:val="none" w:sz="0" w:space="0" w:color="auto"/>
        <w:left w:val="none" w:sz="0" w:space="0" w:color="auto"/>
        <w:bottom w:val="none" w:sz="0" w:space="0" w:color="auto"/>
        <w:right w:val="none" w:sz="0" w:space="0" w:color="auto"/>
      </w:divBdr>
    </w:div>
    <w:div w:id="1252742106">
      <w:bodyDiv w:val="1"/>
      <w:marLeft w:val="0"/>
      <w:marRight w:val="0"/>
      <w:marTop w:val="0"/>
      <w:marBottom w:val="0"/>
      <w:divBdr>
        <w:top w:val="none" w:sz="0" w:space="0" w:color="auto"/>
        <w:left w:val="none" w:sz="0" w:space="0" w:color="auto"/>
        <w:bottom w:val="none" w:sz="0" w:space="0" w:color="auto"/>
        <w:right w:val="none" w:sz="0" w:space="0" w:color="auto"/>
      </w:divBdr>
    </w:div>
    <w:div w:id="1257714608">
      <w:bodyDiv w:val="1"/>
      <w:marLeft w:val="0"/>
      <w:marRight w:val="0"/>
      <w:marTop w:val="0"/>
      <w:marBottom w:val="0"/>
      <w:divBdr>
        <w:top w:val="none" w:sz="0" w:space="0" w:color="auto"/>
        <w:left w:val="none" w:sz="0" w:space="0" w:color="auto"/>
        <w:bottom w:val="none" w:sz="0" w:space="0" w:color="auto"/>
        <w:right w:val="none" w:sz="0" w:space="0" w:color="auto"/>
      </w:divBdr>
    </w:div>
    <w:div w:id="1358585670">
      <w:bodyDiv w:val="1"/>
      <w:marLeft w:val="0"/>
      <w:marRight w:val="0"/>
      <w:marTop w:val="0"/>
      <w:marBottom w:val="0"/>
      <w:divBdr>
        <w:top w:val="none" w:sz="0" w:space="0" w:color="auto"/>
        <w:left w:val="none" w:sz="0" w:space="0" w:color="auto"/>
        <w:bottom w:val="none" w:sz="0" w:space="0" w:color="auto"/>
        <w:right w:val="none" w:sz="0" w:space="0" w:color="auto"/>
      </w:divBdr>
    </w:div>
    <w:div w:id="1410466579">
      <w:bodyDiv w:val="1"/>
      <w:marLeft w:val="0"/>
      <w:marRight w:val="0"/>
      <w:marTop w:val="0"/>
      <w:marBottom w:val="0"/>
      <w:divBdr>
        <w:top w:val="none" w:sz="0" w:space="0" w:color="auto"/>
        <w:left w:val="none" w:sz="0" w:space="0" w:color="auto"/>
        <w:bottom w:val="none" w:sz="0" w:space="0" w:color="auto"/>
        <w:right w:val="none" w:sz="0" w:space="0" w:color="auto"/>
      </w:divBdr>
    </w:div>
    <w:div w:id="1539513879">
      <w:bodyDiv w:val="1"/>
      <w:marLeft w:val="0"/>
      <w:marRight w:val="0"/>
      <w:marTop w:val="0"/>
      <w:marBottom w:val="0"/>
      <w:divBdr>
        <w:top w:val="none" w:sz="0" w:space="0" w:color="auto"/>
        <w:left w:val="none" w:sz="0" w:space="0" w:color="auto"/>
        <w:bottom w:val="none" w:sz="0" w:space="0" w:color="auto"/>
        <w:right w:val="none" w:sz="0" w:space="0" w:color="auto"/>
      </w:divBdr>
    </w:div>
    <w:div w:id="1585871570">
      <w:bodyDiv w:val="1"/>
      <w:marLeft w:val="0"/>
      <w:marRight w:val="0"/>
      <w:marTop w:val="0"/>
      <w:marBottom w:val="0"/>
      <w:divBdr>
        <w:top w:val="none" w:sz="0" w:space="0" w:color="auto"/>
        <w:left w:val="none" w:sz="0" w:space="0" w:color="auto"/>
        <w:bottom w:val="none" w:sz="0" w:space="0" w:color="auto"/>
        <w:right w:val="none" w:sz="0" w:space="0" w:color="auto"/>
      </w:divBdr>
    </w:div>
    <w:div w:id="1588884641">
      <w:bodyDiv w:val="1"/>
      <w:marLeft w:val="0"/>
      <w:marRight w:val="0"/>
      <w:marTop w:val="0"/>
      <w:marBottom w:val="0"/>
      <w:divBdr>
        <w:top w:val="none" w:sz="0" w:space="0" w:color="auto"/>
        <w:left w:val="none" w:sz="0" w:space="0" w:color="auto"/>
        <w:bottom w:val="none" w:sz="0" w:space="0" w:color="auto"/>
        <w:right w:val="none" w:sz="0" w:space="0" w:color="auto"/>
      </w:divBdr>
    </w:div>
    <w:div w:id="1712000002">
      <w:bodyDiv w:val="1"/>
      <w:marLeft w:val="0"/>
      <w:marRight w:val="0"/>
      <w:marTop w:val="0"/>
      <w:marBottom w:val="0"/>
      <w:divBdr>
        <w:top w:val="none" w:sz="0" w:space="0" w:color="auto"/>
        <w:left w:val="none" w:sz="0" w:space="0" w:color="auto"/>
        <w:bottom w:val="none" w:sz="0" w:space="0" w:color="auto"/>
        <w:right w:val="none" w:sz="0" w:space="0" w:color="auto"/>
      </w:divBdr>
    </w:div>
    <w:div w:id="1728411343">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1945258901">
      <w:bodyDiv w:val="1"/>
      <w:marLeft w:val="0"/>
      <w:marRight w:val="0"/>
      <w:marTop w:val="0"/>
      <w:marBottom w:val="0"/>
      <w:divBdr>
        <w:top w:val="none" w:sz="0" w:space="0" w:color="auto"/>
        <w:left w:val="none" w:sz="0" w:space="0" w:color="auto"/>
        <w:bottom w:val="none" w:sz="0" w:space="0" w:color="auto"/>
        <w:right w:val="none" w:sz="0" w:space="0" w:color="auto"/>
      </w:divBdr>
    </w:div>
    <w:div w:id="1954970393">
      <w:bodyDiv w:val="1"/>
      <w:marLeft w:val="0"/>
      <w:marRight w:val="0"/>
      <w:marTop w:val="0"/>
      <w:marBottom w:val="0"/>
      <w:divBdr>
        <w:top w:val="none" w:sz="0" w:space="0" w:color="auto"/>
        <w:left w:val="none" w:sz="0" w:space="0" w:color="auto"/>
        <w:bottom w:val="none" w:sz="0" w:space="0" w:color="auto"/>
        <w:right w:val="none" w:sz="0" w:space="0" w:color="auto"/>
      </w:divBdr>
    </w:div>
    <w:div w:id="1957255942">
      <w:bodyDiv w:val="1"/>
      <w:marLeft w:val="0"/>
      <w:marRight w:val="0"/>
      <w:marTop w:val="0"/>
      <w:marBottom w:val="0"/>
      <w:divBdr>
        <w:top w:val="none" w:sz="0" w:space="0" w:color="auto"/>
        <w:left w:val="none" w:sz="0" w:space="0" w:color="auto"/>
        <w:bottom w:val="none" w:sz="0" w:space="0" w:color="auto"/>
        <w:right w:val="none" w:sz="0" w:space="0" w:color="auto"/>
      </w:divBdr>
    </w:div>
    <w:div w:id="2043703558">
      <w:bodyDiv w:val="1"/>
      <w:marLeft w:val="0"/>
      <w:marRight w:val="0"/>
      <w:marTop w:val="0"/>
      <w:marBottom w:val="0"/>
      <w:divBdr>
        <w:top w:val="none" w:sz="0" w:space="0" w:color="auto"/>
        <w:left w:val="none" w:sz="0" w:space="0" w:color="auto"/>
        <w:bottom w:val="none" w:sz="0" w:space="0" w:color="auto"/>
        <w:right w:val="none" w:sz="0" w:space="0" w:color="auto"/>
      </w:divBdr>
    </w:div>
    <w:div w:id="2113669815">
      <w:bodyDiv w:val="1"/>
      <w:marLeft w:val="0"/>
      <w:marRight w:val="0"/>
      <w:marTop w:val="0"/>
      <w:marBottom w:val="0"/>
      <w:divBdr>
        <w:top w:val="none" w:sz="0" w:space="0" w:color="auto"/>
        <w:left w:val="none" w:sz="0" w:space="0" w:color="auto"/>
        <w:bottom w:val="none" w:sz="0" w:space="0" w:color="auto"/>
        <w:right w:val="none" w:sz="0" w:space="0" w:color="auto"/>
      </w:divBdr>
    </w:div>
    <w:div w:id="2139253562">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 w:id="2139253564">
      <w:marLeft w:val="0"/>
      <w:marRight w:val="0"/>
      <w:marTop w:val="0"/>
      <w:marBottom w:val="0"/>
      <w:divBdr>
        <w:top w:val="none" w:sz="0" w:space="0" w:color="auto"/>
        <w:left w:val="none" w:sz="0" w:space="0" w:color="auto"/>
        <w:bottom w:val="none" w:sz="0" w:space="0" w:color="auto"/>
        <w:right w:val="none" w:sz="0" w:space="0" w:color="auto"/>
      </w:divBdr>
    </w:div>
    <w:div w:id="2139253565">
      <w:marLeft w:val="0"/>
      <w:marRight w:val="0"/>
      <w:marTop w:val="0"/>
      <w:marBottom w:val="0"/>
      <w:divBdr>
        <w:top w:val="none" w:sz="0" w:space="0" w:color="auto"/>
        <w:left w:val="none" w:sz="0" w:space="0" w:color="auto"/>
        <w:bottom w:val="none" w:sz="0" w:space="0" w:color="auto"/>
        <w:right w:val="none" w:sz="0" w:space="0" w:color="auto"/>
      </w:divBdr>
    </w:div>
    <w:div w:id="2139253566">
      <w:marLeft w:val="0"/>
      <w:marRight w:val="0"/>
      <w:marTop w:val="0"/>
      <w:marBottom w:val="0"/>
      <w:divBdr>
        <w:top w:val="none" w:sz="0" w:space="0" w:color="auto"/>
        <w:left w:val="none" w:sz="0" w:space="0" w:color="auto"/>
        <w:bottom w:val="none" w:sz="0" w:space="0" w:color="auto"/>
        <w:right w:val="none" w:sz="0" w:space="0" w:color="auto"/>
      </w:divBdr>
    </w:div>
    <w:div w:id="2139253567">
      <w:marLeft w:val="0"/>
      <w:marRight w:val="0"/>
      <w:marTop w:val="0"/>
      <w:marBottom w:val="0"/>
      <w:divBdr>
        <w:top w:val="none" w:sz="0" w:space="0" w:color="auto"/>
        <w:left w:val="none" w:sz="0" w:space="0" w:color="auto"/>
        <w:bottom w:val="none" w:sz="0" w:space="0" w:color="auto"/>
        <w:right w:val="none" w:sz="0" w:space="0" w:color="auto"/>
      </w:divBdr>
    </w:div>
    <w:div w:id="2139253568">
      <w:marLeft w:val="0"/>
      <w:marRight w:val="0"/>
      <w:marTop w:val="0"/>
      <w:marBottom w:val="0"/>
      <w:divBdr>
        <w:top w:val="none" w:sz="0" w:space="0" w:color="auto"/>
        <w:left w:val="none" w:sz="0" w:space="0" w:color="auto"/>
        <w:bottom w:val="none" w:sz="0" w:space="0" w:color="auto"/>
        <w:right w:val="none" w:sz="0" w:space="0" w:color="auto"/>
      </w:divBdr>
    </w:div>
    <w:div w:id="2139253569">
      <w:marLeft w:val="0"/>
      <w:marRight w:val="0"/>
      <w:marTop w:val="0"/>
      <w:marBottom w:val="0"/>
      <w:divBdr>
        <w:top w:val="none" w:sz="0" w:space="0" w:color="auto"/>
        <w:left w:val="none" w:sz="0" w:space="0" w:color="auto"/>
        <w:bottom w:val="none" w:sz="0" w:space="0" w:color="auto"/>
        <w:right w:val="none" w:sz="0" w:space="0" w:color="auto"/>
      </w:divBdr>
    </w:div>
    <w:div w:id="2139253570">
      <w:marLeft w:val="0"/>
      <w:marRight w:val="0"/>
      <w:marTop w:val="0"/>
      <w:marBottom w:val="0"/>
      <w:divBdr>
        <w:top w:val="none" w:sz="0" w:space="0" w:color="auto"/>
        <w:left w:val="none" w:sz="0" w:space="0" w:color="auto"/>
        <w:bottom w:val="none" w:sz="0" w:space="0" w:color="auto"/>
        <w:right w:val="none" w:sz="0" w:space="0" w:color="auto"/>
      </w:divBdr>
    </w:div>
    <w:div w:id="2139253571">
      <w:marLeft w:val="0"/>
      <w:marRight w:val="0"/>
      <w:marTop w:val="0"/>
      <w:marBottom w:val="0"/>
      <w:divBdr>
        <w:top w:val="none" w:sz="0" w:space="0" w:color="auto"/>
        <w:left w:val="none" w:sz="0" w:space="0" w:color="auto"/>
        <w:bottom w:val="none" w:sz="0" w:space="0" w:color="auto"/>
        <w:right w:val="none" w:sz="0" w:space="0" w:color="auto"/>
      </w:divBdr>
    </w:div>
    <w:div w:id="2139253572">
      <w:marLeft w:val="0"/>
      <w:marRight w:val="0"/>
      <w:marTop w:val="0"/>
      <w:marBottom w:val="0"/>
      <w:divBdr>
        <w:top w:val="none" w:sz="0" w:space="0" w:color="auto"/>
        <w:left w:val="none" w:sz="0" w:space="0" w:color="auto"/>
        <w:bottom w:val="none" w:sz="0" w:space="0" w:color="auto"/>
        <w:right w:val="none" w:sz="0" w:space="0" w:color="auto"/>
      </w:divBdr>
    </w:div>
    <w:div w:id="2139253573">
      <w:marLeft w:val="0"/>
      <w:marRight w:val="0"/>
      <w:marTop w:val="0"/>
      <w:marBottom w:val="0"/>
      <w:divBdr>
        <w:top w:val="none" w:sz="0" w:space="0" w:color="auto"/>
        <w:left w:val="none" w:sz="0" w:space="0" w:color="auto"/>
        <w:bottom w:val="none" w:sz="0" w:space="0" w:color="auto"/>
        <w:right w:val="none" w:sz="0" w:space="0" w:color="auto"/>
      </w:divBdr>
    </w:div>
    <w:div w:id="2139253574">
      <w:marLeft w:val="0"/>
      <w:marRight w:val="0"/>
      <w:marTop w:val="0"/>
      <w:marBottom w:val="0"/>
      <w:divBdr>
        <w:top w:val="none" w:sz="0" w:space="0" w:color="auto"/>
        <w:left w:val="none" w:sz="0" w:space="0" w:color="auto"/>
        <w:bottom w:val="none" w:sz="0" w:space="0" w:color="auto"/>
        <w:right w:val="none" w:sz="0" w:space="0" w:color="auto"/>
      </w:divBdr>
    </w:div>
    <w:div w:id="2139253575">
      <w:marLeft w:val="0"/>
      <w:marRight w:val="0"/>
      <w:marTop w:val="0"/>
      <w:marBottom w:val="0"/>
      <w:divBdr>
        <w:top w:val="none" w:sz="0" w:space="0" w:color="auto"/>
        <w:left w:val="none" w:sz="0" w:space="0" w:color="auto"/>
        <w:bottom w:val="none" w:sz="0" w:space="0" w:color="auto"/>
        <w:right w:val="none" w:sz="0" w:space="0" w:color="auto"/>
      </w:divBdr>
    </w:div>
    <w:div w:id="2139253576">
      <w:marLeft w:val="0"/>
      <w:marRight w:val="0"/>
      <w:marTop w:val="0"/>
      <w:marBottom w:val="0"/>
      <w:divBdr>
        <w:top w:val="none" w:sz="0" w:space="0" w:color="auto"/>
        <w:left w:val="none" w:sz="0" w:space="0" w:color="auto"/>
        <w:bottom w:val="none" w:sz="0" w:space="0" w:color="auto"/>
        <w:right w:val="none" w:sz="0" w:space="0" w:color="auto"/>
      </w:divBdr>
    </w:div>
    <w:div w:id="2139253577">
      <w:marLeft w:val="0"/>
      <w:marRight w:val="0"/>
      <w:marTop w:val="0"/>
      <w:marBottom w:val="0"/>
      <w:divBdr>
        <w:top w:val="none" w:sz="0" w:space="0" w:color="auto"/>
        <w:left w:val="none" w:sz="0" w:space="0" w:color="auto"/>
        <w:bottom w:val="none" w:sz="0" w:space="0" w:color="auto"/>
        <w:right w:val="none" w:sz="0" w:space="0" w:color="auto"/>
      </w:divBdr>
    </w:div>
    <w:div w:id="2139253578">
      <w:marLeft w:val="0"/>
      <w:marRight w:val="0"/>
      <w:marTop w:val="0"/>
      <w:marBottom w:val="0"/>
      <w:divBdr>
        <w:top w:val="none" w:sz="0" w:space="0" w:color="auto"/>
        <w:left w:val="none" w:sz="0" w:space="0" w:color="auto"/>
        <w:bottom w:val="none" w:sz="0" w:space="0" w:color="auto"/>
        <w:right w:val="none" w:sz="0" w:space="0" w:color="auto"/>
      </w:divBdr>
    </w:div>
    <w:div w:id="2139253579">
      <w:marLeft w:val="0"/>
      <w:marRight w:val="0"/>
      <w:marTop w:val="0"/>
      <w:marBottom w:val="0"/>
      <w:divBdr>
        <w:top w:val="none" w:sz="0" w:space="0" w:color="auto"/>
        <w:left w:val="none" w:sz="0" w:space="0" w:color="auto"/>
        <w:bottom w:val="none" w:sz="0" w:space="0" w:color="auto"/>
        <w:right w:val="none" w:sz="0" w:space="0" w:color="auto"/>
      </w:divBdr>
    </w:div>
    <w:div w:id="2139253580">
      <w:marLeft w:val="0"/>
      <w:marRight w:val="0"/>
      <w:marTop w:val="0"/>
      <w:marBottom w:val="0"/>
      <w:divBdr>
        <w:top w:val="none" w:sz="0" w:space="0" w:color="auto"/>
        <w:left w:val="none" w:sz="0" w:space="0" w:color="auto"/>
        <w:bottom w:val="none" w:sz="0" w:space="0" w:color="auto"/>
        <w:right w:val="none" w:sz="0" w:space="0" w:color="auto"/>
      </w:divBdr>
    </w:div>
    <w:div w:id="2139253581">
      <w:marLeft w:val="0"/>
      <w:marRight w:val="0"/>
      <w:marTop w:val="0"/>
      <w:marBottom w:val="0"/>
      <w:divBdr>
        <w:top w:val="none" w:sz="0" w:space="0" w:color="auto"/>
        <w:left w:val="none" w:sz="0" w:space="0" w:color="auto"/>
        <w:bottom w:val="none" w:sz="0" w:space="0" w:color="auto"/>
        <w:right w:val="none" w:sz="0" w:space="0" w:color="auto"/>
      </w:divBdr>
    </w:div>
    <w:div w:id="2139253582">
      <w:marLeft w:val="0"/>
      <w:marRight w:val="0"/>
      <w:marTop w:val="0"/>
      <w:marBottom w:val="0"/>
      <w:divBdr>
        <w:top w:val="none" w:sz="0" w:space="0" w:color="auto"/>
        <w:left w:val="none" w:sz="0" w:space="0" w:color="auto"/>
        <w:bottom w:val="none" w:sz="0" w:space="0" w:color="auto"/>
        <w:right w:val="none" w:sz="0" w:space="0" w:color="auto"/>
      </w:divBdr>
    </w:div>
    <w:div w:id="2139253583">
      <w:marLeft w:val="0"/>
      <w:marRight w:val="0"/>
      <w:marTop w:val="0"/>
      <w:marBottom w:val="0"/>
      <w:divBdr>
        <w:top w:val="none" w:sz="0" w:space="0" w:color="auto"/>
        <w:left w:val="none" w:sz="0" w:space="0" w:color="auto"/>
        <w:bottom w:val="none" w:sz="0" w:space="0" w:color="auto"/>
        <w:right w:val="none" w:sz="0" w:space="0" w:color="auto"/>
      </w:divBdr>
    </w:div>
    <w:div w:id="2139253584">
      <w:marLeft w:val="0"/>
      <w:marRight w:val="0"/>
      <w:marTop w:val="0"/>
      <w:marBottom w:val="0"/>
      <w:divBdr>
        <w:top w:val="none" w:sz="0" w:space="0" w:color="auto"/>
        <w:left w:val="none" w:sz="0" w:space="0" w:color="auto"/>
        <w:bottom w:val="none" w:sz="0" w:space="0" w:color="auto"/>
        <w:right w:val="none" w:sz="0" w:space="0" w:color="auto"/>
      </w:divBdr>
    </w:div>
    <w:div w:id="2139253585">
      <w:marLeft w:val="0"/>
      <w:marRight w:val="0"/>
      <w:marTop w:val="0"/>
      <w:marBottom w:val="0"/>
      <w:divBdr>
        <w:top w:val="none" w:sz="0" w:space="0" w:color="auto"/>
        <w:left w:val="none" w:sz="0" w:space="0" w:color="auto"/>
        <w:bottom w:val="none" w:sz="0" w:space="0" w:color="auto"/>
        <w:right w:val="none" w:sz="0" w:space="0" w:color="auto"/>
      </w:divBdr>
    </w:div>
    <w:div w:id="2139253586">
      <w:marLeft w:val="0"/>
      <w:marRight w:val="0"/>
      <w:marTop w:val="0"/>
      <w:marBottom w:val="0"/>
      <w:divBdr>
        <w:top w:val="none" w:sz="0" w:space="0" w:color="auto"/>
        <w:left w:val="none" w:sz="0" w:space="0" w:color="auto"/>
        <w:bottom w:val="none" w:sz="0" w:space="0" w:color="auto"/>
        <w:right w:val="none" w:sz="0" w:space="0" w:color="auto"/>
      </w:divBdr>
    </w:div>
    <w:div w:id="2139253587">
      <w:marLeft w:val="0"/>
      <w:marRight w:val="0"/>
      <w:marTop w:val="0"/>
      <w:marBottom w:val="0"/>
      <w:divBdr>
        <w:top w:val="none" w:sz="0" w:space="0" w:color="auto"/>
        <w:left w:val="none" w:sz="0" w:space="0" w:color="auto"/>
        <w:bottom w:val="none" w:sz="0" w:space="0" w:color="auto"/>
        <w:right w:val="none" w:sz="0" w:space="0" w:color="auto"/>
      </w:divBdr>
    </w:div>
    <w:div w:id="2139253588">
      <w:marLeft w:val="0"/>
      <w:marRight w:val="0"/>
      <w:marTop w:val="0"/>
      <w:marBottom w:val="0"/>
      <w:divBdr>
        <w:top w:val="none" w:sz="0" w:space="0" w:color="auto"/>
        <w:left w:val="none" w:sz="0" w:space="0" w:color="auto"/>
        <w:bottom w:val="none" w:sz="0" w:space="0" w:color="auto"/>
        <w:right w:val="none" w:sz="0" w:space="0" w:color="auto"/>
      </w:divBdr>
    </w:div>
    <w:div w:id="2139253589">
      <w:marLeft w:val="0"/>
      <w:marRight w:val="0"/>
      <w:marTop w:val="0"/>
      <w:marBottom w:val="0"/>
      <w:divBdr>
        <w:top w:val="none" w:sz="0" w:space="0" w:color="auto"/>
        <w:left w:val="none" w:sz="0" w:space="0" w:color="auto"/>
        <w:bottom w:val="none" w:sz="0" w:space="0" w:color="auto"/>
        <w:right w:val="none" w:sz="0" w:space="0" w:color="auto"/>
      </w:divBdr>
    </w:div>
    <w:div w:id="2139253590">
      <w:marLeft w:val="0"/>
      <w:marRight w:val="0"/>
      <w:marTop w:val="0"/>
      <w:marBottom w:val="0"/>
      <w:divBdr>
        <w:top w:val="none" w:sz="0" w:space="0" w:color="auto"/>
        <w:left w:val="none" w:sz="0" w:space="0" w:color="auto"/>
        <w:bottom w:val="none" w:sz="0" w:space="0" w:color="auto"/>
        <w:right w:val="none" w:sz="0" w:space="0" w:color="auto"/>
      </w:divBdr>
    </w:div>
    <w:div w:id="2139253591">
      <w:marLeft w:val="0"/>
      <w:marRight w:val="0"/>
      <w:marTop w:val="0"/>
      <w:marBottom w:val="0"/>
      <w:divBdr>
        <w:top w:val="none" w:sz="0" w:space="0" w:color="auto"/>
        <w:left w:val="none" w:sz="0" w:space="0" w:color="auto"/>
        <w:bottom w:val="none" w:sz="0" w:space="0" w:color="auto"/>
        <w:right w:val="none" w:sz="0" w:space="0" w:color="auto"/>
      </w:divBdr>
    </w:div>
    <w:div w:id="2139253592">
      <w:marLeft w:val="0"/>
      <w:marRight w:val="0"/>
      <w:marTop w:val="0"/>
      <w:marBottom w:val="0"/>
      <w:divBdr>
        <w:top w:val="none" w:sz="0" w:space="0" w:color="auto"/>
        <w:left w:val="none" w:sz="0" w:space="0" w:color="auto"/>
        <w:bottom w:val="none" w:sz="0" w:space="0" w:color="auto"/>
        <w:right w:val="none" w:sz="0" w:space="0" w:color="auto"/>
      </w:divBdr>
    </w:div>
    <w:div w:id="2139253593">
      <w:marLeft w:val="0"/>
      <w:marRight w:val="0"/>
      <w:marTop w:val="0"/>
      <w:marBottom w:val="0"/>
      <w:divBdr>
        <w:top w:val="none" w:sz="0" w:space="0" w:color="auto"/>
        <w:left w:val="none" w:sz="0" w:space="0" w:color="auto"/>
        <w:bottom w:val="none" w:sz="0" w:space="0" w:color="auto"/>
        <w:right w:val="none" w:sz="0" w:space="0" w:color="auto"/>
      </w:divBdr>
    </w:div>
    <w:div w:id="2139253594">
      <w:marLeft w:val="0"/>
      <w:marRight w:val="0"/>
      <w:marTop w:val="0"/>
      <w:marBottom w:val="0"/>
      <w:divBdr>
        <w:top w:val="none" w:sz="0" w:space="0" w:color="auto"/>
        <w:left w:val="none" w:sz="0" w:space="0" w:color="auto"/>
        <w:bottom w:val="none" w:sz="0" w:space="0" w:color="auto"/>
        <w:right w:val="none" w:sz="0" w:space="0" w:color="auto"/>
      </w:divBdr>
    </w:div>
    <w:div w:id="2139253595">
      <w:marLeft w:val="0"/>
      <w:marRight w:val="0"/>
      <w:marTop w:val="0"/>
      <w:marBottom w:val="0"/>
      <w:divBdr>
        <w:top w:val="none" w:sz="0" w:space="0" w:color="auto"/>
        <w:left w:val="none" w:sz="0" w:space="0" w:color="auto"/>
        <w:bottom w:val="none" w:sz="0" w:space="0" w:color="auto"/>
        <w:right w:val="none" w:sz="0" w:space="0" w:color="auto"/>
      </w:divBdr>
    </w:div>
    <w:div w:id="2139253596">
      <w:marLeft w:val="0"/>
      <w:marRight w:val="0"/>
      <w:marTop w:val="0"/>
      <w:marBottom w:val="0"/>
      <w:divBdr>
        <w:top w:val="none" w:sz="0" w:space="0" w:color="auto"/>
        <w:left w:val="none" w:sz="0" w:space="0" w:color="auto"/>
        <w:bottom w:val="none" w:sz="0" w:space="0" w:color="auto"/>
        <w:right w:val="none" w:sz="0" w:space="0" w:color="auto"/>
      </w:divBdr>
    </w:div>
    <w:div w:id="2139253597">
      <w:marLeft w:val="0"/>
      <w:marRight w:val="0"/>
      <w:marTop w:val="0"/>
      <w:marBottom w:val="0"/>
      <w:divBdr>
        <w:top w:val="none" w:sz="0" w:space="0" w:color="auto"/>
        <w:left w:val="none" w:sz="0" w:space="0" w:color="auto"/>
        <w:bottom w:val="none" w:sz="0" w:space="0" w:color="auto"/>
        <w:right w:val="none" w:sz="0" w:space="0" w:color="auto"/>
      </w:divBdr>
    </w:div>
    <w:div w:id="2139253598">
      <w:marLeft w:val="0"/>
      <w:marRight w:val="0"/>
      <w:marTop w:val="0"/>
      <w:marBottom w:val="0"/>
      <w:divBdr>
        <w:top w:val="none" w:sz="0" w:space="0" w:color="auto"/>
        <w:left w:val="none" w:sz="0" w:space="0" w:color="auto"/>
        <w:bottom w:val="none" w:sz="0" w:space="0" w:color="auto"/>
        <w:right w:val="none" w:sz="0" w:space="0" w:color="auto"/>
      </w:divBdr>
    </w:div>
    <w:div w:id="2139253599">
      <w:marLeft w:val="0"/>
      <w:marRight w:val="0"/>
      <w:marTop w:val="0"/>
      <w:marBottom w:val="0"/>
      <w:divBdr>
        <w:top w:val="none" w:sz="0" w:space="0" w:color="auto"/>
        <w:left w:val="none" w:sz="0" w:space="0" w:color="auto"/>
        <w:bottom w:val="none" w:sz="0" w:space="0" w:color="auto"/>
        <w:right w:val="none" w:sz="0" w:space="0" w:color="auto"/>
      </w:divBdr>
    </w:div>
    <w:div w:id="2139253600">
      <w:marLeft w:val="0"/>
      <w:marRight w:val="0"/>
      <w:marTop w:val="0"/>
      <w:marBottom w:val="0"/>
      <w:divBdr>
        <w:top w:val="none" w:sz="0" w:space="0" w:color="auto"/>
        <w:left w:val="none" w:sz="0" w:space="0" w:color="auto"/>
        <w:bottom w:val="none" w:sz="0" w:space="0" w:color="auto"/>
        <w:right w:val="none" w:sz="0" w:space="0" w:color="auto"/>
      </w:divBdr>
    </w:div>
    <w:div w:id="2139253601">
      <w:marLeft w:val="0"/>
      <w:marRight w:val="0"/>
      <w:marTop w:val="0"/>
      <w:marBottom w:val="0"/>
      <w:divBdr>
        <w:top w:val="none" w:sz="0" w:space="0" w:color="auto"/>
        <w:left w:val="none" w:sz="0" w:space="0" w:color="auto"/>
        <w:bottom w:val="none" w:sz="0" w:space="0" w:color="auto"/>
        <w:right w:val="none" w:sz="0" w:space="0" w:color="auto"/>
      </w:divBdr>
    </w:div>
    <w:div w:id="2139253602">
      <w:marLeft w:val="0"/>
      <w:marRight w:val="0"/>
      <w:marTop w:val="0"/>
      <w:marBottom w:val="0"/>
      <w:divBdr>
        <w:top w:val="none" w:sz="0" w:space="0" w:color="auto"/>
        <w:left w:val="none" w:sz="0" w:space="0" w:color="auto"/>
        <w:bottom w:val="none" w:sz="0" w:space="0" w:color="auto"/>
        <w:right w:val="none" w:sz="0" w:space="0" w:color="auto"/>
      </w:divBdr>
    </w:div>
    <w:div w:id="2139253603">
      <w:marLeft w:val="0"/>
      <w:marRight w:val="0"/>
      <w:marTop w:val="0"/>
      <w:marBottom w:val="0"/>
      <w:divBdr>
        <w:top w:val="none" w:sz="0" w:space="0" w:color="auto"/>
        <w:left w:val="none" w:sz="0" w:space="0" w:color="auto"/>
        <w:bottom w:val="none" w:sz="0" w:space="0" w:color="auto"/>
        <w:right w:val="none" w:sz="0" w:space="0" w:color="auto"/>
      </w:divBdr>
    </w:div>
    <w:div w:id="2139253604">
      <w:marLeft w:val="0"/>
      <w:marRight w:val="0"/>
      <w:marTop w:val="0"/>
      <w:marBottom w:val="0"/>
      <w:divBdr>
        <w:top w:val="none" w:sz="0" w:space="0" w:color="auto"/>
        <w:left w:val="none" w:sz="0" w:space="0" w:color="auto"/>
        <w:bottom w:val="none" w:sz="0" w:space="0" w:color="auto"/>
        <w:right w:val="none" w:sz="0" w:space="0" w:color="auto"/>
      </w:divBdr>
    </w:div>
    <w:div w:id="2139253605">
      <w:marLeft w:val="0"/>
      <w:marRight w:val="0"/>
      <w:marTop w:val="0"/>
      <w:marBottom w:val="0"/>
      <w:divBdr>
        <w:top w:val="none" w:sz="0" w:space="0" w:color="auto"/>
        <w:left w:val="none" w:sz="0" w:space="0" w:color="auto"/>
        <w:bottom w:val="none" w:sz="0" w:space="0" w:color="auto"/>
        <w:right w:val="none" w:sz="0" w:space="0" w:color="auto"/>
      </w:divBdr>
    </w:div>
    <w:div w:id="2139253606">
      <w:marLeft w:val="0"/>
      <w:marRight w:val="0"/>
      <w:marTop w:val="0"/>
      <w:marBottom w:val="0"/>
      <w:divBdr>
        <w:top w:val="none" w:sz="0" w:space="0" w:color="auto"/>
        <w:left w:val="none" w:sz="0" w:space="0" w:color="auto"/>
        <w:bottom w:val="none" w:sz="0" w:space="0" w:color="auto"/>
        <w:right w:val="none" w:sz="0" w:space="0" w:color="auto"/>
      </w:divBdr>
    </w:div>
    <w:div w:id="2139253607">
      <w:marLeft w:val="0"/>
      <w:marRight w:val="0"/>
      <w:marTop w:val="0"/>
      <w:marBottom w:val="0"/>
      <w:divBdr>
        <w:top w:val="none" w:sz="0" w:space="0" w:color="auto"/>
        <w:left w:val="none" w:sz="0" w:space="0" w:color="auto"/>
        <w:bottom w:val="none" w:sz="0" w:space="0" w:color="auto"/>
        <w:right w:val="none" w:sz="0" w:space="0" w:color="auto"/>
      </w:divBdr>
    </w:div>
    <w:div w:id="2139253608">
      <w:marLeft w:val="0"/>
      <w:marRight w:val="0"/>
      <w:marTop w:val="0"/>
      <w:marBottom w:val="0"/>
      <w:divBdr>
        <w:top w:val="none" w:sz="0" w:space="0" w:color="auto"/>
        <w:left w:val="none" w:sz="0" w:space="0" w:color="auto"/>
        <w:bottom w:val="none" w:sz="0" w:space="0" w:color="auto"/>
        <w:right w:val="none" w:sz="0" w:space="0" w:color="auto"/>
      </w:divBdr>
    </w:div>
    <w:div w:id="2139253609">
      <w:marLeft w:val="0"/>
      <w:marRight w:val="0"/>
      <w:marTop w:val="0"/>
      <w:marBottom w:val="0"/>
      <w:divBdr>
        <w:top w:val="none" w:sz="0" w:space="0" w:color="auto"/>
        <w:left w:val="none" w:sz="0" w:space="0" w:color="auto"/>
        <w:bottom w:val="none" w:sz="0" w:space="0" w:color="auto"/>
        <w:right w:val="none" w:sz="0" w:space="0" w:color="auto"/>
      </w:divBdr>
    </w:div>
    <w:div w:id="2139253610">
      <w:marLeft w:val="0"/>
      <w:marRight w:val="0"/>
      <w:marTop w:val="0"/>
      <w:marBottom w:val="0"/>
      <w:divBdr>
        <w:top w:val="none" w:sz="0" w:space="0" w:color="auto"/>
        <w:left w:val="none" w:sz="0" w:space="0" w:color="auto"/>
        <w:bottom w:val="none" w:sz="0" w:space="0" w:color="auto"/>
        <w:right w:val="none" w:sz="0" w:space="0" w:color="auto"/>
      </w:divBdr>
    </w:div>
    <w:div w:id="2139253611">
      <w:marLeft w:val="0"/>
      <w:marRight w:val="0"/>
      <w:marTop w:val="0"/>
      <w:marBottom w:val="0"/>
      <w:divBdr>
        <w:top w:val="none" w:sz="0" w:space="0" w:color="auto"/>
        <w:left w:val="none" w:sz="0" w:space="0" w:color="auto"/>
        <w:bottom w:val="none" w:sz="0" w:space="0" w:color="auto"/>
        <w:right w:val="none" w:sz="0" w:space="0" w:color="auto"/>
      </w:divBdr>
    </w:div>
    <w:div w:id="2139253612">
      <w:marLeft w:val="0"/>
      <w:marRight w:val="0"/>
      <w:marTop w:val="0"/>
      <w:marBottom w:val="0"/>
      <w:divBdr>
        <w:top w:val="none" w:sz="0" w:space="0" w:color="auto"/>
        <w:left w:val="none" w:sz="0" w:space="0" w:color="auto"/>
        <w:bottom w:val="none" w:sz="0" w:space="0" w:color="auto"/>
        <w:right w:val="none" w:sz="0" w:space="0" w:color="auto"/>
      </w:divBdr>
    </w:div>
    <w:div w:id="2139253613">
      <w:marLeft w:val="0"/>
      <w:marRight w:val="0"/>
      <w:marTop w:val="0"/>
      <w:marBottom w:val="0"/>
      <w:divBdr>
        <w:top w:val="none" w:sz="0" w:space="0" w:color="auto"/>
        <w:left w:val="none" w:sz="0" w:space="0" w:color="auto"/>
        <w:bottom w:val="none" w:sz="0" w:space="0" w:color="auto"/>
        <w:right w:val="none" w:sz="0" w:space="0" w:color="auto"/>
      </w:divBdr>
    </w:div>
    <w:div w:id="2139253614">
      <w:marLeft w:val="0"/>
      <w:marRight w:val="0"/>
      <w:marTop w:val="0"/>
      <w:marBottom w:val="0"/>
      <w:divBdr>
        <w:top w:val="none" w:sz="0" w:space="0" w:color="auto"/>
        <w:left w:val="none" w:sz="0" w:space="0" w:color="auto"/>
        <w:bottom w:val="none" w:sz="0" w:space="0" w:color="auto"/>
        <w:right w:val="none" w:sz="0" w:space="0" w:color="auto"/>
      </w:divBdr>
    </w:div>
    <w:div w:id="2139253615">
      <w:marLeft w:val="0"/>
      <w:marRight w:val="0"/>
      <w:marTop w:val="0"/>
      <w:marBottom w:val="0"/>
      <w:divBdr>
        <w:top w:val="none" w:sz="0" w:space="0" w:color="auto"/>
        <w:left w:val="none" w:sz="0" w:space="0" w:color="auto"/>
        <w:bottom w:val="none" w:sz="0" w:space="0" w:color="auto"/>
        <w:right w:val="none" w:sz="0" w:space="0" w:color="auto"/>
      </w:divBdr>
    </w:div>
    <w:div w:id="2139253616">
      <w:marLeft w:val="0"/>
      <w:marRight w:val="0"/>
      <w:marTop w:val="0"/>
      <w:marBottom w:val="0"/>
      <w:divBdr>
        <w:top w:val="none" w:sz="0" w:space="0" w:color="auto"/>
        <w:left w:val="none" w:sz="0" w:space="0" w:color="auto"/>
        <w:bottom w:val="none" w:sz="0" w:space="0" w:color="auto"/>
        <w:right w:val="none" w:sz="0" w:space="0" w:color="auto"/>
      </w:divBdr>
    </w:div>
    <w:div w:id="2139253617">
      <w:marLeft w:val="0"/>
      <w:marRight w:val="0"/>
      <w:marTop w:val="0"/>
      <w:marBottom w:val="0"/>
      <w:divBdr>
        <w:top w:val="none" w:sz="0" w:space="0" w:color="auto"/>
        <w:left w:val="none" w:sz="0" w:space="0" w:color="auto"/>
        <w:bottom w:val="none" w:sz="0" w:space="0" w:color="auto"/>
        <w:right w:val="none" w:sz="0" w:space="0" w:color="auto"/>
      </w:divBdr>
    </w:div>
    <w:div w:id="2139253618">
      <w:marLeft w:val="0"/>
      <w:marRight w:val="0"/>
      <w:marTop w:val="0"/>
      <w:marBottom w:val="0"/>
      <w:divBdr>
        <w:top w:val="none" w:sz="0" w:space="0" w:color="auto"/>
        <w:left w:val="none" w:sz="0" w:space="0" w:color="auto"/>
        <w:bottom w:val="none" w:sz="0" w:space="0" w:color="auto"/>
        <w:right w:val="none" w:sz="0" w:space="0" w:color="auto"/>
      </w:divBdr>
    </w:div>
    <w:div w:id="2139253619">
      <w:marLeft w:val="0"/>
      <w:marRight w:val="0"/>
      <w:marTop w:val="0"/>
      <w:marBottom w:val="0"/>
      <w:divBdr>
        <w:top w:val="none" w:sz="0" w:space="0" w:color="auto"/>
        <w:left w:val="none" w:sz="0" w:space="0" w:color="auto"/>
        <w:bottom w:val="none" w:sz="0" w:space="0" w:color="auto"/>
        <w:right w:val="none" w:sz="0" w:space="0" w:color="auto"/>
      </w:divBdr>
    </w:div>
    <w:div w:id="2139253620">
      <w:marLeft w:val="0"/>
      <w:marRight w:val="0"/>
      <w:marTop w:val="0"/>
      <w:marBottom w:val="0"/>
      <w:divBdr>
        <w:top w:val="none" w:sz="0" w:space="0" w:color="auto"/>
        <w:left w:val="none" w:sz="0" w:space="0" w:color="auto"/>
        <w:bottom w:val="none" w:sz="0" w:space="0" w:color="auto"/>
        <w:right w:val="none" w:sz="0" w:space="0" w:color="auto"/>
      </w:divBdr>
    </w:div>
    <w:div w:id="2139253621">
      <w:marLeft w:val="0"/>
      <w:marRight w:val="0"/>
      <w:marTop w:val="0"/>
      <w:marBottom w:val="0"/>
      <w:divBdr>
        <w:top w:val="none" w:sz="0" w:space="0" w:color="auto"/>
        <w:left w:val="none" w:sz="0" w:space="0" w:color="auto"/>
        <w:bottom w:val="none" w:sz="0" w:space="0" w:color="auto"/>
        <w:right w:val="none" w:sz="0" w:space="0" w:color="auto"/>
      </w:divBdr>
    </w:div>
    <w:div w:id="2139253622">
      <w:marLeft w:val="0"/>
      <w:marRight w:val="0"/>
      <w:marTop w:val="0"/>
      <w:marBottom w:val="0"/>
      <w:divBdr>
        <w:top w:val="none" w:sz="0" w:space="0" w:color="auto"/>
        <w:left w:val="none" w:sz="0" w:space="0" w:color="auto"/>
        <w:bottom w:val="none" w:sz="0" w:space="0" w:color="auto"/>
        <w:right w:val="none" w:sz="0" w:space="0" w:color="auto"/>
      </w:divBdr>
    </w:div>
    <w:div w:id="2139253623">
      <w:marLeft w:val="0"/>
      <w:marRight w:val="0"/>
      <w:marTop w:val="0"/>
      <w:marBottom w:val="0"/>
      <w:divBdr>
        <w:top w:val="none" w:sz="0" w:space="0" w:color="auto"/>
        <w:left w:val="none" w:sz="0" w:space="0" w:color="auto"/>
        <w:bottom w:val="none" w:sz="0" w:space="0" w:color="auto"/>
        <w:right w:val="none" w:sz="0" w:space="0" w:color="auto"/>
      </w:divBdr>
    </w:div>
    <w:div w:id="2139253624">
      <w:marLeft w:val="0"/>
      <w:marRight w:val="0"/>
      <w:marTop w:val="0"/>
      <w:marBottom w:val="0"/>
      <w:divBdr>
        <w:top w:val="none" w:sz="0" w:space="0" w:color="auto"/>
        <w:left w:val="none" w:sz="0" w:space="0" w:color="auto"/>
        <w:bottom w:val="none" w:sz="0" w:space="0" w:color="auto"/>
        <w:right w:val="none" w:sz="0" w:space="0" w:color="auto"/>
      </w:divBdr>
    </w:div>
    <w:div w:id="2139253625">
      <w:marLeft w:val="0"/>
      <w:marRight w:val="0"/>
      <w:marTop w:val="0"/>
      <w:marBottom w:val="0"/>
      <w:divBdr>
        <w:top w:val="none" w:sz="0" w:space="0" w:color="auto"/>
        <w:left w:val="none" w:sz="0" w:space="0" w:color="auto"/>
        <w:bottom w:val="none" w:sz="0" w:space="0" w:color="auto"/>
        <w:right w:val="none" w:sz="0" w:space="0" w:color="auto"/>
      </w:divBdr>
    </w:div>
    <w:div w:id="2139253626">
      <w:marLeft w:val="0"/>
      <w:marRight w:val="0"/>
      <w:marTop w:val="0"/>
      <w:marBottom w:val="0"/>
      <w:divBdr>
        <w:top w:val="none" w:sz="0" w:space="0" w:color="auto"/>
        <w:left w:val="none" w:sz="0" w:space="0" w:color="auto"/>
        <w:bottom w:val="none" w:sz="0" w:space="0" w:color="auto"/>
        <w:right w:val="none" w:sz="0" w:space="0" w:color="auto"/>
      </w:divBdr>
    </w:div>
    <w:div w:id="2139253627">
      <w:marLeft w:val="0"/>
      <w:marRight w:val="0"/>
      <w:marTop w:val="0"/>
      <w:marBottom w:val="0"/>
      <w:divBdr>
        <w:top w:val="none" w:sz="0" w:space="0" w:color="auto"/>
        <w:left w:val="none" w:sz="0" w:space="0" w:color="auto"/>
        <w:bottom w:val="none" w:sz="0" w:space="0" w:color="auto"/>
        <w:right w:val="none" w:sz="0" w:space="0" w:color="auto"/>
      </w:divBdr>
    </w:div>
    <w:div w:id="2139253628">
      <w:marLeft w:val="0"/>
      <w:marRight w:val="0"/>
      <w:marTop w:val="0"/>
      <w:marBottom w:val="0"/>
      <w:divBdr>
        <w:top w:val="none" w:sz="0" w:space="0" w:color="auto"/>
        <w:left w:val="none" w:sz="0" w:space="0" w:color="auto"/>
        <w:bottom w:val="none" w:sz="0" w:space="0" w:color="auto"/>
        <w:right w:val="none" w:sz="0" w:space="0" w:color="auto"/>
      </w:divBdr>
    </w:div>
    <w:div w:id="2139253629">
      <w:marLeft w:val="0"/>
      <w:marRight w:val="0"/>
      <w:marTop w:val="0"/>
      <w:marBottom w:val="0"/>
      <w:divBdr>
        <w:top w:val="none" w:sz="0" w:space="0" w:color="auto"/>
        <w:left w:val="none" w:sz="0" w:space="0" w:color="auto"/>
        <w:bottom w:val="none" w:sz="0" w:space="0" w:color="auto"/>
        <w:right w:val="none" w:sz="0" w:space="0" w:color="auto"/>
      </w:divBdr>
    </w:div>
    <w:div w:id="2139253630">
      <w:marLeft w:val="0"/>
      <w:marRight w:val="0"/>
      <w:marTop w:val="0"/>
      <w:marBottom w:val="0"/>
      <w:divBdr>
        <w:top w:val="none" w:sz="0" w:space="0" w:color="auto"/>
        <w:left w:val="none" w:sz="0" w:space="0" w:color="auto"/>
        <w:bottom w:val="none" w:sz="0" w:space="0" w:color="auto"/>
        <w:right w:val="none" w:sz="0" w:space="0" w:color="auto"/>
      </w:divBdr>
    </w:div>
    <w:div w:id="2139253631">
      <w:marLeft w:val="0"/>
      <w:marRight w:val="0"/>
      <w:marTop w:val="0"/>
      <w:marBottom w:val="0"/>
      <w:divBdr>
        <w:top w:val="none" w:sz="0" w:space="0" w:color="auto"/>
        <w:left w:val="none" w:sz="0" w:space="0" w:color="auto"/>
        <w:bottom w:val="none" w:sz="0" w:space="0" w:color="auto"/>
        <w:right w:val="none" w:sz="0" w:space="0" w:color="auto"/>
      </w:divBdr>
    </w:div>
    <w:div w:id="2139253632">
      <w:marLeft w:val="0"/>
      <w:marRight w:val="0"/>
      <w:marTop w:val="0"/>
      <w:marBottom w:val="0"/>
      <w:divBdr>
        <w:top w:val="none" w:sz="0" w:space="0" w:color="auto"/>
        <w:left w:val="none" w:sz="0" w:space="0" w:color="auto"/>
        <w:bottom w:val="none" w:sz="0" w:space="0" w:color="auto"/>
        <w:right w:val="none" w:sz="0" w:space="0" w:color="auto"/>
      </w:divBdr>
    </w:div>
    <w:div w:id="2139253633">
      <w:marLeft w:val="0"/>
      <w:marRight w:val="0"/>
      <w:marTop w:val="0"/>
      <w:marBottom w:val="0"/>
      <w:divBdr>
        <w:top w:val="none" w:sz="0" w:space="0" w:color="auto"/>
        <w:left w:val="none" w:sz="0" w:space="0" w:color="auto"/>
        <w:bottom w:val="none" w:sz="0" w:space="0" w:color="auto"/>
        <w:right w:val="none" w:sz="0" w:space="0" w:color="auto"/>
      </w:divBdr>
    </w:div>
    <w:div w:id="2139253634">
      <w:marLeft w:val="0"/>
      <w:marRight w:val="0"/>
      <w:marTop w:val="0"/>
      <w:marBottom w:val="0"/>
      <w:divBdr>
        <w:top w:val="none" w:sz="0" w:space="0" w:color="auto"/>
        <w:left w:val="none" w:sz="0" w:space="0" w:color="auto"/>
        <w:bottom w:val="none" w:sz="0" w:space="0" w:color="auto"/>
        <w:right w:val="none" w:sz="0" w:space="0" w:color="auto"/>
      </w:divBdr>
    </w:div>
    <w:div w:id="2139253635">
      <w:marLeft w:val="0"/>
      <w:marRight w:val="0"/>
      <w:marTop w:val="0"/>
      <w:marBottom w:val="0"/>
      <w:divBdr>
        <w:top w:val="none" w:sz="0" w:space="0" w:color="auto"/>
        <w:left w:val="none" w:sz="0" w:space="0" w:color="auto"/>
        <w:bottom w:val="none" w:sz="0" w:space="0" w:color="auto"/>
        <w:right w:val="none" w:sz="0" w:space="0" w:color="auto"/>
      </w:divBdr>
    </w:div>
    <w:div w:id="2139253636">
      <w:marLeft w:val="0"/>
      <w:marRight w:val="0"/>
      <w:marTop w:val="0"/>
      <w:marBottom w:val="0"/>
      <w:divBdr>
        <w:top w:val="none" w:sz="0" w:space="0" w:color="auto"/>
        <w:left w:val="none" w:sz="0" w:space="0" w:color="auto"/>
        <w:bottom w:val="none" w:sz="0" w:space="0" w:color="auto"/>
        <w:right w:val="none" w:sz="0" w:space="0" w:color="auto"/>
      </w:divBdr>
    </w:div>
    <w:div w:id="2139253637">
      <w:marLeft w:val="0"/>
      <w:marRight w:val="0"/>
      <w:marTop w:val="0"/>
      <w:marBottom w:val="0"/>
      <w:divBdr>
        <w:top w:val="none" w:sz="0" w:space="0" w:color="auto"/>
        <w:left w:val="none" w:sz="0" w:space="0" w:color="auto"/>
        <w:bottom w:val="none" w:sz="0" w:space="0" w:color="auto"/>
        <w:right w:val="none" w:sz="0" w:space="0" w:color="auto"/>
      </w:divBdr>
    </w:div>
    <w:div w:id="2139253638">
      <w:marLeft w:val="0"/>
      <w:marRight w:val="0"/>
      <w:marTop w:val="0"/>
      <w:marBottom w:val="0"/>
      <w:divBdr>
        <w:top w:val="none" w:sz="0" w:space="0" w:color="auto"/>
        <w:left w:val="none" w:sz="0" w:space="0" w:color="auto"/>
        <w:bottom w:val="none" w:sz="0" w:space="0" w:color="auto"/>
        <w:right w:val="none" w:sz="0" w:space="0" w:color="auto"/>
      </w:divBdr>
    </w:div>
    <w:div w:id="2139253639">
      <w:marLeft w:val="0"/>
      <w:marRight w:val="0"/>
      <w:marTop w:val="0"/>
      <w:marBottom w:val="0"/>
      <w:divBdr>
        <w:top w:val="none" w:sz="0" w:space="0" w:color="auto"/>
        <w:left w:val="none" w:sz="0" w:space="0" w:color="auto"/>
        <w:bottom w:val="none" w:sz="0" w:space="0" w:color="auto"/>
        <w:right w:val="none" w:sz="0" w:space="0" w:color="auto"/>
      </w:divBdr>
    </w:div>
    <w:div w:id="2139253640">
      <w:marLeft w:val="0"/>
      <w:marRight w:val="0"/>
      <w:marTop w:val="0"/>
      <w:marBottom w:val="0"/>
      <w:divBdr>
        <w:top w:val="none" w:sz="0" w:space="0" w:color="auto"/>
        <w:left w:val="none" w:sz="0" w:space="0" w:color="auto"/>
        <w:bottom w:val="none" w:sz="0" w:space="0" w:color="auto"/>
        <w:right w:val="none" w:sz="0" w:space="0" w:color="auto"/>
      </w:divBdr>
    </w:div>
    <w:div w:id="2139253641">
      <w:marLeft w:val="0"/>
      <w:marRight w:val="0"/>
      <w:marTop w:val="0"/>
      <w:marBottom w:val="0"/>
      <w:divBdr>
        <w:top w:val="none" w:sz="0" w:space="0" w:color="auto"/>
        <w:left w:val="none" w:sz="0" w:space="0" w:color="auto"/>
        <w:bottom w:val="none" w:sz="0" w:space="0" w:color="auto"/>
        <w:right w:val="none" w:sz="0" w:space="0" w:color="auto"/>
      </w:divBdr>
    </w:div>
    <w:div w:id="2139253642">
      <w:marLeft w:val="0"/>
      <w:marRight w:val="0"/>
      <w:marTop w:val="0"/>
      <w:marBottom w:val="0"/>
      <w:divBdr>
        <w:top w:val="none" w:sz="0" w:space="0" w:color="auto"/>
        <w:left w:val="none" w:sz="0" w:space="0" w:color="auto"/>
        <w:bottom w:val="none" w:sz="0" w:space="0" w:color="auto"/>
        <w:right w:val="none" w:sz="0" w:space="0" w:color="auto"/>
      </w:divBdr>
    </w:div>
    <w:div w:id="2139253643">
      <w:marLeft w:val="0"/>
      <w:marRight w:val="0"/>
      <w:marTop w:val="0"/>
      <w:marBottom w:val="0"/>
      <w:divBdr>
        <w:top w:val="none" w:sz="0" w:space="0" w:color="auto"/>
        <w:left w:val="none" w:sz="0" w:space="0" w:color="auto"/>
        <w:bottom w:val="none" w:sz="0" w:space="0" w:color="auto"/>
        <w:right w:val="none" w:sz="0" w:space="0" w:color="auto"/>
      </w:divBdr>
    </w:div>
    <w:div w:id="2139253644">
      <w:marLeft w:val="0"/>
      <w:marRight w:val="0"/>
      <w:marTop w:val="0"/>
      <w:marBottom w:val="0"/>
      <w:divBdr>
        <w:top w:val="none" w:sz="0" w:space="0" w:color="auto"/>
        <w:left w:val="none" w:sz="0" w:space="0" w:color="auto"/>
        <w:bottom w:val="none" w:sz="0" w:space="0" w:color="auto"/>
        <w:right w:val="none" w:sz="0" w:space="0" w:color="auto"/>
      </w:divBdr>
    </w:div>
    <w:div w:id="2139253645">
      <w:marLeft w:val="0"/>
      <w:marRight w:val="0"/>
      <w:marTop w:val="0"/>
      <w:marBottom w:val="0"/>
      <w:divBdr>
        <w:top w:val="none" w:sz="0" w:space="0" w:color="auto"/>
        <w:left w:val="none" w:sz="0" w:space="0" w:color="auto"/>
        <w:bottom w:val="none" w:sz="0" w:space="0" w:color="auto"/>
        <w:right w:val="none" w:sz="0" w:space="0" w:color="auto"/>
      </w:divBdr>
    </w:div>
    <w:div w:id="2139253646">
      <w:marLeft w:val="0"/>
      <w:marRight w:val="0"/>
      <w:marTop w:val="0"/>
      <w:marBottom w:val="0"/>
      <w:divBdr>
        <w:top w:val="none" w:sz="0" w:space="0" w:color="auto"/>
        <w:left w:val="none" w:sz="0" w:space="0" w:color="auto"/>
        <w:bottom w:val="none" w:sz="0" w:space="0" w:color="auto"/>
        <w:right w:val="none" w:sz="0" w:space="0" w:color="auto"/>
      </w:divBdr>
    </w:div>
    <w:div w:id="2139253647">
      <w:marLeft w:val="0"/>
      <w:marRight w:val="0"/>
      <w:marTop w:val="0"/>
      <w:marBottom w:val="0"/>
      <w:divBdr>
        <w:top w:val="none" w:sz="0" w:space="0" w:color="auto"/>
        <w:left w:val="none" w:sz="0" w:space="0" w:color="auto"/>
        <w:bottom w:val="none" w:sz="0" w:space="0" w:color="auto"/>
        <w:right w:val="none" w:sz="0" w:space="0" w:color="auto"/>
      </w:divBdr>
    </w:div>
    <w:div w:id="2139253648">
      <w:marLeft w:val="0"/>
      <w:marRight w:val="0"/>
      <w:marTop w:val="0"/>
      <w:marBottom w:val="0"/>
      <w:divBdr>
        <w:top w:val="none" w:sz="0" w:space="0" w:color="auto"/>
        <w:left w:val="none" w:sz="0" w:space="0" w:color="auto"/>
        <w:bottom w:val="none" w:sz="0" w:space="0" w:color="auto"/>
        <w:right w:val="none" w:sz="0" w:space="0" w:color="auto"/>
      </w:divBdr>
    </w:div>
    <w:div w:id="2139253649">
      <w:marLeft w:val="0"/>
      <w:marRight w:val="0"/>
      <w:marTop w:val="0"/>
      <w:marBottom w:val="0"/>
      <w:divBdr>
        <w:top w:val="none" w:sz="0" w:space="0" w:color="auto"/>
        <w:left w:val="none" w:sz="0" w:space="0" w:color="auto"/>
        <w:bottom w:val="none" w:sz="0" w:space="0" w:color="auto"/>
        <w:right w:val="none" w:sz="0" w:space="0" w:color="auto"/>
      </w:divBdr>
    </w:div>
    <w:div w:id="2139253650">
      <w:marLeft w:val="0"/>
      <w:marRight w:val="0"/>
      <w:marTop w:val="0"/>
      <w:marBottom w:val="0"/>
      <w:divBdr>
        <w:top w:val="none" w:sz="0" w:space="0" w:color="auto"/>
        <w:left w:val="none" w:sz="0" w:space="0" w:color="auto"/>
        <w:bottom w:val="none" w:sz="0" w:space="0" w:color="auto"/>
        <w:right w:val="none" w:sz="0" w:space="0" w:color="auto"/>
      </w:divBdr>
    </w:div>
    <w:div w:id="2139253651">
      <w:marLeft w:val="0"/>
      <w:marRight w:val="0"/>
      <w:marTop w:val="0"/>
      <w:marBottom w:val="0"/>
      <w:divBdr>
        <w:top w:val="none" w:sz="0" w:space="0" w:color="auto"/>
        <w:left w:val="none" w:sz="0" w:space="0" w:color="auto"/>
        <w:bottom w:val="none" w:sz="0" w:space="0" w:color="auto"/>
        <w:right w:val="none" w:sz="0" w:space="0" w:color="auto"/>
      </w:divBdr>
    </w:div>
    <w:div w:id="2139253652">
      <w:marLeft w:val="0"/>
      <w:marRight w:val="0"/>
      <w:marTop w:val="0"/>
      <w:marBottom w:val="0"/>
      <w:divBdr>
        <w:top w:val="none" w:sz="0" w:space="0" w:color="auto"/>
        <w:left w:val="none" w:sz="0" w:space="0" w:color="auto"/>
        <w:bottom w:val="none" w:sz="0" w:space="0" w:color="auto"/>
        <w:right w:val="none" w:sz="0" w:space="0" w:color="auto"/>
      </w:divBdr>
    </w:div>
    <w:div w:id="2139253653">
      <w:marLeft w:val="0"/>
      <w:marRight w:val="0"/>
      <w:marTop w:val="0"/>
      <w:marBottom w:val="0"/>
      <w:divBdr>
        <w:top w:val="none" w:sz="0" w:space="0" w:color="auto"/>
        <w:left w:val="none" w:sz="0" w:space="0" w:color="auto"/>
        <w:bottom w:val="none" w:sz="0" w:space="0" w:color="auto"/>
        <w:right w:val="none" w:sz="0" w:space="0" w:color="auto"/>
      </w:divBdr>
    </w:div>
    <w:div w:id="2139253654">
      <w:marLeft w:val="0"/>
      <w:marRight w:val="0"/>
      <w:marTop w:val="0"/>
      <w:marBottom w:val="0"/>
      <w:divBdr>
        <w:top w:val="none" w:sz="0" w:space="0" w:color="auto"/>
        <w:left w:val="none" w:sz="0" w:space="0" w:color="auto"/>
        <w:bottom w:val="none" w:sz="0" w:space="0" w:color="auto"/>
        <w:right w:val="none" w:sz="0" w:space="0" w:color="auto"/>
      </w:divBdr>
    </w:div>
    <w:div w:id="2139253655">
      <w:marLeft w:val="0"/>
      <w:marRight w:val="0"/>
      <w:marTop w:val="0"/>
      <w:marBottom w:val="0"/>
      <w:divBdr>
        <w:top w:val="none" w:sz="0" w:space="0" w:color="auto"/>
        <w:left w:val="none" w:sz="0" w:space="0" w:color="auto"/>
        <w:bottom w:val="none" w:sz="0" w:space="0" w:color="auto"/>
        <w:right w:val="none" w:sz="0" w:space="0" w:color="auto"/>
      </w:divBdr>
    </w:div>
    <w:div w:id="2139253656">
      <w:marLeft w:val="0"/>
      <w:marRight w:val="0"/>
      <w:marTop w:val="0"/>
      <w:marBottom w:val="0"/>
      <w:divBdr>
        <w:top w:val="none" w:sz="0" w:space="0" w:color="auto"/>
        <w:left w:val="none" w:sz="0" w:space="0" w:color="auto"/>
        <w:bottom w:val="none" w:sz="0" w:space="0" w:color="auto"/>
        <w:right w:val="none" w:sz="0" w:space="0" w:color="auto"/>
      </w:divBdr>
    </w:div>
    <w:div w:id="2139253657">
      <w:marLeft w:val="0"/>
      <w:marRight w:val="0"/>
      <w:marTop w:val="0"/>
      <w:marBottom w:val="0"/>
      <w:divBdr>
        <w:top w:val="none" w:sz="0" w:space="0" w:color="auto"/>
        <w:left w:val="none" w:sz="0" w:space="0" w:color="auto"/>
        <w:bottom w:val="none" w:sz="0" w:space="0" w:color="auto"/>
        <w:right w:val="none" w:sz="0" w:space="0" w:color="auto"/>
      </w:divBdr>
    </w:div>
    <w:div w:id="2139253658">
      <w:marLeft w:val="0"/>
      <w:marRight w:val="0"/>
      <w:marTop w:val="0"/>
      <w:marBottom w:val="0"/>
      <w:divBdr>
        <w:top w:val="none" w:sz="0" w:space="0" w:color="auto"/>
        <w:left w:val="none" w:sz="0" w:space="0" w:color="auto"/>
        <w:bottom w:val="none" w:sz="0" w:space="0" w:color="auto"/>
        <w:right w:val="none" w:sz="0" w:space="0" w:color="auto"/>
      </w:divBdr>
    </w:div>
    <w:div w:id="2139253659">
      <w:marLeft w:val="0"/>
      <w:marRight w:val="0"/>
      <w:marTop w:val="0"/>
      <w:marBottom w:val="0"/>
      <w:divBdr>
        <w:top w:val="none" w:sz="0" w:space="0" w:color="auto"/>
        <w:left w:val="none" w:sz="0" w:space="0" w:color="auto"/>
        <w:bottom w:val="none" w:sz="0" w:space="0" w:color="auto"/>
        <w:right w:val="none" w:sz="0" w:space="0" w:color="auto"/>
      </w:divBdr>
    </w:div>
    <w:div w:id="2139253660">
      <w:marLeft w:val="0"/>
      <w:marRight w:val="0"/>
      <w:marTop w:val="0"/>
      <w:marBottom w:val="0"/>
      <w:divBdr>
        <w:top w:val="none" w:sz="0" w:space="0" w:color="auto"/>
        <w:left w:val="none" w:sz="0" w:space="0" w:color="auto"/>
        <w:bottom w:val="none" w:sz="0" w:space="0" w:color="auto"/>
        <w:right w:val="none" w:sz="0" w:space="0" w:color="auto"/>
      </w:divBdr>
    </w:div>
    <w:div w:id="2139253661">
      <w:marLeft w:val="0"/>
      <w:marRight w:val="0"/>
      <w:marTop w:val="0"/>
      <w:marBottom w:val="0"/>
      <w:divBdr>
        <w:top w:val="none" w:sz="0" w:space="0" w:color="auto"/>
        <w:left w:val="none" w:sz="0" w:space="0" w:color="auto"/>
        <w:bottom w:val="none" w:sz="0" w:space="0" w:color="auto"/>
        <w:right w:val="none" w:sz="0" w:space="0" w:color="auto"/>
      </w:divBdr>
    </w:div>
    <w:div w:id="2139253662">
      <w:marLeft w:val="0"/>
      <w:marRight w:val="0"/>
      <w:marTop w:val="0"/>
      <w:marBottom w:val="0"/>
      <w:divBdr>
        <w:top w:val="none" w:sz="0" w:space="0" w:color="auto"/>
        <w:left w:val="none" w:sz="0" w:space="0" w:color="auto"/>
        <w:bottom w:val="none" w:sz="0" w:space="0" w:color="auto"/>
        <w:right w:val="none" w:sz="0" w:space="0" w:color="auto"/>
      </w:divBdr>
    </w:div>
    <w:div w:id="2139253663">
      <w:marLeft w:val="0"/>
      <w:marRight w:val="0"/>
      <w:marTop w:val="0"/>
      <w:marBottom w:val="0"/>
      <w:divBdr>
        <w:top w:val="none" w:sz="0" w:space="0" w:color="auto"/>
        <w:left w:val="none" w:sz="0" w:space="0" w:color="auto"/>
        <w:bottom w:val="none" w:sz="0" w:space="0" w:color="auto"/>
        <w:right w:val="none" w:sz="0" w:space="0" w:color="auto"/>
      </w:divBdr>
    </w:div>
    <w:div w:id="2139253664">
      <w:marLeft w:val="0"/>
      <w:marRight w:val="0"/>
      <w:marTop w:val="0"/>
      <w:marBottom w:val="0"/>
      <w:divBdr>
        <w:top w:val="none" w:sz="0" w:space="0" w:color="auto"/>
        <w:left w:val="none" w:sz="0" w:space="0" w:color="auto"/>
        <w:bottom w:val="none" w:sz="0" w:space="0" w:color="auto"/>
        <w:right w:val="none" w:sz="0" w:space="0" w:color="auto"/>
      </w:divBdr>
    </w:div>
    <w:div w:id="2139253665">
      <w:marLeft w:val="0"/>
      <w:marRight w:val="0"/>
      <w:marTop w:val="0"/>
      <w:marBottom w:val="0"/>
      <w:divBdr>
        <w:top w:val="none" w:sz="0" w:space="0" w:color="auto"/>
        <w:left w:val="none" w:sz="0" w:space="0" w:color="auto"/>
        <w:bottom w:val="none" w:sz="0" w:space="0" w:color="auto"/>
        <w:right w:val="none" w:sz="0" w:space="0" w:color="auto"/>
      </w:divBdr>
    </w:div>
    <w:div w:id="2139253666">
      <w:marLeft w:val="0"/>
      <w:marRight w:val="0"/>
      <w:marTop w:val="0"/>
      <w:marBottom w:val="0"/>
      <w:divBdr>
        <w:top w:val="none" w:sz="0" w:space="0" w:color="auto"/>
        <w:left w:val="none" w:sz="0" w:space="0" w:color="auto"/>
        <w:bottom w:val="none" w:sz="0" w:space="0" w:color="auto"/>
        <w:right w:val="none" w:sz="0" w:space="0" w:color="auto"/>
      </w:divBdr>
    </w:div>
    <w:div w:id="2139253667">
      <w:marLeft w:val="0"/>
      <w:marRight w:val="0"/>
      <w:marTop w:val="0"/>
      <w:marBottom w:val="0"/>
      <w:divBdr>
        <w:top w:val="none" w:sz="0" w:space="0" w:color="auto"/>
        <w:left w:val="none" w:sz="0" w:space="0" w:color="auto"/>
        <w:bottom w:val="none" w:sz="0" w:space="0" w:color="auto"/>
        <w:right w:val="none" w:sz="0" w:space="0" w:color="auto"/>
      </w:divBdr>
    </w:div>
    <w:div w:id="2139253668">
      <w:marLeft w:val="0"/>
      <w:marRight w:val="0"/>
      <w:marTop w:val="0"/>
      <w:marBottom w:val="0"/>
      <w:divBdr>
        <w:top w:val="none" w:sz="0" w:space="0" w:color="auto"/>
        <w:left w:val="none" w:sz="0" w:space="0" w:color="auto"/>
        <w:bottom w:val="none" w:sz="0" w:space="0" w:color="auto"/>
        <w:right w:val="none" w:sz="0" w:space="0" w:color="auto"/>
      </w:divBdr>
    </w:div>
    <w:div w:id="2139253669">
      <w:marLeft w:val="0"/>
      <w:marRight w:val="0"/>
      <w:marTop w:val="0"/>
      <w:marBottom w:val="0"/>
      <w:divBdr>
        <w:top w:val="none" w:sz="0" w:space="0" w:color="auto"/>
        <w:left w:val="none" w:sz="0" w:space="0" w:color="auto"/>
        <w:bottom w:val="none" w:sz="0" w:space="0" w:color="auto"/>
        <w:right w:val="none" w:sz="0" w:space="0" w:color="auto"/>
      </w:divBdr>
    </w:div>
    <w:div w:id="2139253670">
      <w:marLeft w:val="0"/>
      <w:marRight w:val="0"/>
      <w:marTop w:val="0"/>
      <w:marBottom w:val="0"/>
      <w:divBdr>
        <w:top w:val="none" w:sz="0" w:space="0" w:color="auto"/>
        <w:left w:val="none" w:sz="0" w:space="0" w:color="auto"/>
        <w:bottom w:val="none" w:sz="0" w:space="0" w:color="auto"/>
        <w:right w:val="none" w:sz="0" w:space="0" w:color="auto"/>
      </w:divBdr>
    </w:div>
    <w:div w:id="2139253671">
      <w:marLeft w:val="0"/>
      <w:marRight w:val="0"/>
      <w:marTop w:val="0"/>
      <w:marBottom w:val="0"/>
      <w:divBdr>
        <w:top w:val="none" w:sz="0" w:space="0" w:color="auto"/>
        <w:left w:val="none" w:sz="0" w:space="0" w:color="auto"/>
        <w:bottom w:val="none" w:sz="0" w:space="0" w:color="auto"/>
        <w:right w:val="none" w:sz="0" w:space="0" w:color="auto"/>
      </w:divBdr>
    </w:div>
    <w:div w:id="2139253672">
      <w:marLeft w:val="0"/>
      <w:marRight w:val="0"/>
      <w:marTop w:val="0"/>
      <w:marBottom w:val="0"/>
      <w:divBdr>
        <w:top w:val="none" w:sz="0" w:space="0" w:color="auto"/>
        <w:left w:val="none" w:sz="0" w:space="0" w:color="auto"/>
        <w:bottom w:val="none" w:sz="0" w:space="0" w:color="auto"/>
        <w:right w:val="none" w:sz="0" w:space="0" w:color="auto"/>
      </w:divBdr>
    </w:div>
    <w:div w:id="2139253673">
      <w:marLeft w:val="0"/>
      <w:marRight w:val="0"/>
      <w:marTop w:val="0"/>
      <w:marBottom w:val="0"/>
      <w:divBdr>
        <w:top w:val="none" w:sz="0" w:space="0" w:color="auto"/>
        <w:left w:val="none" w:sz="0" w:space="0" w:color="auto"/>
        <w:bottom w:val="none" w:sz="0" w:space="0" w:color="auto"/>
        <w:right w:val="none" w:sz="0" w:space="0" w:color="auto"/>
      </w:divBdr>
    </w:div>
    <w:div w:id="2139253674">
      <w:marLeft w:val="0"/>
      <w:marRight w:val="0"/>
      <w:marTop w:val="0"/>
      <w:marBottom w:val="0"/>
      <w:divBdr>
        <w:top w:val="none" w:sz="0" w:space="0" w:color="auto"/>
        <w:left w:val="none" w:sz="0" w:space="0" w:color="auto"/>
        <w:bottom w:val="none" w:sz="0" w:space="0" w:color="auto"/>
        <w:right w:val="none" w:sz="0" w:space="0" w:color="auto"/>
      </w:divBdr>
    </w:div>
    <w:div w:id="2139253675">
      <w:marLeft w:val="0"/>
      <w:marRight w:val="0"/>
      <w:marTop w:val="0"/>
      <w:marBottom w:val="0"/>
      <w:divBdr>
        <w:top w:val="none" w:sz="0" w:space="0" w:color="auto"/>
        <w:left w:val="none" w:sz="0" w:space="0" w:color="auto"/>
        <w:bottom w:val="none" w:sz="0" w:space="0" w:color="auto"/>
        <w:right w:val="none" w:sz="0" w:space="0" w:color="auto"/>
      </w:divBdr>
    </w:div>
    <w:div w:id="2139253676">
      <w:marLeft w:val="0"/>
      <w:marRight w:val="0"/>
      <w:marTop w:val="0"/>
      <w:marBottom w:val="0"/>
      <w:divBdr>
        <w:top w:val="none" w:sz="0" w:space="0" w:color="auto"/>
        <w:left w:val="none" w:sz="0" w:space="0" w:color="auto"/>
        <w:bottom w:val="none" w:sz="0" w:space="0" w:color="auto"/>
        <w:right w:val="none" w:sz="0" w:space="0" w:color="auto"/>
      </w:divBdr>
    </w:div>
    <w:div w:id="2139253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s://www.ttu.ee/?id=146604"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4.xml"/><Relationship Id="rId42" Type="http://schemas.openxmlformats.org/officeDocument/2006/relationships/footer" Target="footer1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eader" Target="header3.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htla-jarve.ee" TargetMode="External"/><Relationship Id="rId20" Type="http://schemas.openxmlformats.org/officeDocument/2006/relationships/chart" Target="charts/chart4.xml"/><Relationship Id="rId29" Type="http://schemas.openxmlformats.org/officeDocument/2006/relationships/hyperlink" Target="https://arcg.is/CW04r"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footer" Target="footer6.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fontTable" Target="fontTable.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7.xml"/><Relationship Id="rId28" Type="http://schemas.openxmlformats.org/officeDocument/2006/relationships/hyperlink" Target="https://www.google.com/search?rlz=1C1SXXQ_etEE852EE852&amp;q=pleinair&amp;tbm=isch&amp;source=univ&amp;sa=X&amp;ved=2ahUKEwjvpsfnlu_nAhVo_CoKHVSXBssQsAR6BAgKEAE" TargetMode="External"/><Relationship Id="rId36" Type="http://schemas.openxmlformats.org/officeDocument/2006/relationships/footer" Target="footer8.xml"/><Relationship Id="rId10" Type="http://schemas.openxmlformats.org/officeDocument/2006/relationships/hyperlink" Target="http://www.kohtla-jarve.ee/" TargetMode="External"/><Relationship Id="rId19" Type="http://schemas.openxmlformats.org/officeDocument/2006/relationships/chart" Target="charts/chart3.xml"/><Relationship Id="rId31" Type="http://schemas.openxmlformats.org/officeDocument/2006/relationships/footer" Target="footer5.xml"/><Relationship Id="rId44" Type="http://schemas.openxmlformats.org/officeDocument/2006/relationships/footer" Target="footer1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innavalitsus@kjlv.ee" TargetMode="External"/><Relationship Id="rId14" Type="http://schemas.openxmlformats.org/officeDocument/2006/relationships/header" Target="header2.xml"/><Relationship Id="rId22" Type="http://schemas.openxmlformats.org/officeDocument/2006/relationships/chart" Target="charts/chart6.xml"/><Relationship Id="rId27" Type="http://schemas.openxmlformats.org/officeDocument/2006/relationships/hyperlink" Target="https://www.google.com/search?rlz=1C1SXXQ_etEE852EE852&amp;q=pleinair&amp;tbm=isch&amp;source=univ&amp;sa=X&amp;ved=2ahUKEwjvpsfnlu_nAhVo_CoKHVSXBssQsAR6BAgKEAE" TargetMode="External"/><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header" Target="header8.xml"/><Relationship Id="rId8" Type="http://schemas.openxmlformats.org/officeDocument/2006/relationships/hyperlink" Target="http://www.kohtla-jarve.ee/" TargetMode="External"/><Relationship Id="rId51"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STATISTIKA\T&#246;&#246;tud-2016-20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STATISTIKA\MM%20ARV%20JA%20BRUTOTULU_intresside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STATISTIKA\MM%20ARV%20JA%20BRUTOTULU_intressidet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esktop\STATISTIKA\MM%20ARV%20JA%20BRUTOTULU_intressidet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user\Desktop\STATISTIKA\MM%20ARV%20JA%20BRUTOTULU_intressideta.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user\Desktop\STATISTIKA\MM%20ARV%20JA%20BRUTOTULU_intressideta.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user\Desktop\STATISTIKA\MM%20ARV%20JA%20BRUTOTULU_intressideta.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user\Desktop\STATISTIKA\MM%20ARV%20JA%20BRUTOTULU_intressideta.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user\Desktop\STATISTIKA\Demograafia\ElanikeArv_1995-2020_seisuga_01jaanu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8.2136536631044782E-2"/>
          <c:y val="0.17020809898763076"/>
          <c:w val="0.90720589317490063"/>
          <c:h val="0.64170867117449204"/>
        </c:manualLayout>
      </c:layout>
      <c:lineChart>
        <c:grouping val="standard"/>
        <c:ser>
          <c:idx val="2"/>
          <c:order val="0"/>
          <c:spPr>
            <a:ln w="28575">
              <a:solidFill>
                <a:srgbClr val="00B050"/>
              </a:solidFill>
            </a:ln>
          </c:spPr>
          <c:marker>
            <c:symbol val="square"/>
            <c:size val="5"/>
            <c:spPr>
              <a:solidFill>
                <a:srgbClr val="00B050"/>
              </a:solidFill>
              <a:ln>
                <a:solidFill>
                  <a:schemeClr val="tx1"/>
                </a:solidFill>
              </a:ln>
            </c:spPr>
          </c:marker>
          <c:dLbls>
            <c:dLbl>
              <c:idx val="2"/>
              <c:layout>
                <c:manualLayout>
                  <c:x val="-4.5615611345019194E-2"/>
                  <c:y val="-6.899270830991738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F2D-4013-8C77-807CA8F92D39}"/>
                </c:ext>
              </c:extLst>
            </c:dLbl>
            <c:dLbl>
              <c:idx val="4"/>
              <c:layout>
                <c:manualLayout>
                  <c:x val="-4.3407692112444114E-2"/>
                  <c:y val="-6.8992708309917383E-2"/>
                </c:manualLayout>
              </c:layout>
              <c:spPr>
                <a:noFill/>
              </c:spPr>
              <c:txPr>
                <a:bodyPr/>
                <a:lstStyle/>
                <a:p>
                  <a:pPr>
                    <a:defRPr sz="1200" b="1"/>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F2D-4013-8C77-807CA8F92D39}"/>
                </c:ext>
              </c:extLst>
            </c:dLbl>
            <c:dLbl>
              <c:idx val="5"/>
              <c:layout>
                <c:manualLayout>
                  <c:x val="-4.5615611345019194E-2"/>
                  <c:y val="-6.8992708309917383E-2"/>
                </c:manualLayout>
              </c:layout>
              <c:spPr>
                <a:noFill/>
              </c:spPr>
              <c:txPr>
                <a:bodyPr/>
                <a:lstStyle/>
                <a:p>
                  <a:pPr>
                    <a:defRPr sz="1200" b="1"/>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F2D-4013-8C77-807CA8F92D39}"/>
                </c:ext>
              </c:extLst>
            </c:dLbl>
            <c:dLbl>
              <c:idx val="6"/>
              <c:layout>
                <c:manualLayout>
                  <c:x val="-4.5615611345019194E-2"/>
                  <c:y val="-6.339490476461240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F2D-4013-8C77-807CA8F92D39}"/>
                </c:ext>
              </c:extLst>
            </c:dLbl>
            <c:dLbl>
              <c:idx val="7"/>
              <c:layout>
                <c:manualLayout>
                  <c:x val="-4.5615611345019194E-2"/>
                  <c:y val="-6.899270830991738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F2D-4013-8C77-807CA8F92D39}"/>
                </c:ext>
              </c:extLst>
            </c:dLbl>
            <c:dLbl>
              <c:idx val="8"/>
              <c:layout>
                <c:manualLayout>
                  <c:x val="-4.5615611345019194E-2"/>
                  <c:y val="-6.8992708309917383E-2"/>
                </c:manualLayout>
              </c:layout>
              <c:spPr>
                <a:noFill/>
              </c:spPr>
              <c:txPr>
                <a:bodyPr/>
                <a:lstStyle/>
                <a:p>
                  <a:pPr>
                    <a:defRPr sz="1200" b="1"/>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F2D-4013-8C77-807CA8F92D39}"/>
                </c:ext>
              </c:extLst>
            </c:dLbl>
            <c:dLbl>
              <c:idx val="9"/>
              <c:layout>
                <c:manualLayout>
                  <c:x val="-4.5615611345019194E-2"/>
                  <c:y val="-6.8992708309917383E-2"/>
                </c:manualLayout>
              </c:layout>
              <c:spPr>
                <a:noFill/>
              </c:spPr>
              <c:txPr>
                <a:bodyPr/>
                <a:lstStyle/>
                <a:p>
                  <a:pPr>
                    <a:defRPr sz="1200" b="1"/>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F2D-4013-8C77-807CA8F92D39}"/>
                </c:ext>
              </c:extLst>
            </c:dLbl>
            <c:dLbl>
              <c:idx val="10"/>
              <c:layout>
                <c:manualLayout>
                  <c:x val="-4.5615611345019194E-2"/>
                  <c:y val="-6.339490476461232E-2"/>
                </c:manualLayout>
              </c:layout>
              <c:spPr>
                <a:noFill/>
              </c:spPr>
              <c:txPr>
                <a:bodyPr/>
                <a:lstStyle/>
                <a:p>
                  <a:pPr>
                    <a:defRPr sz="1200" b="1"/>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F2D-4013-8C77-807CA8F92D39}"/>
                </c:ext>
              </c:extLst>
            </c:dLbl>
            <c:dLbl>
              <c:idx val="11"/>
              <c:layout>
                <c:manualLayout>
                  <c:x val="-1.4985860624316349E-2"/>
                  <c:y val="-6.899270830991738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F2D-4013-8C77-807CA8F92D39}"/>
                </c:ext>
              </c:extLst>
            </c:dLbl>
            <c:spPr>
              <a:solidFill>
                <a:sysClr val="window" lastClr="FFFFFF">
                  <a:alpha val="75000"/>
                </a:sysClr>
              </a:solidFill>
            </c:spPr>
            <c:txPr>
              <a:bodyPr/>
              <a:lstStyle/>
              <a:p>
                <a:pPr>
                  <a:defRPr sz="1200" b="1"/>
                </a:pPr>
                <a:endParaRPr lang="en-US"/>
              </a:p>
            </c:txPr>
            <c:dLblPos val="t"/>
            <c:showVal val="1"/>
            <c:extLst xmlns:c16r2="http://schemas.microsoft.com/office/drawing/2015/06/chart">
              <c:ext xmlns:c15="http://schemas.microsoft.com/office/drawing/2012/chart" uri="{CE6537A1-D6FC-4f65-9D91-7224C49458BB}">
                <c15:showLeaderLines val="0"/>
              </c:ext>
            </c:extLst>
          </c:dLbls>
          <c:cat>
            <c:strRef>
              <c:f>'\Users\user\AppData\Roaming\Microsoft\Excel\[Töötud_2017-2019-Stat_ee.xlsx]TT6420171020185337'!$R$4:$AC$4</c:f>
              <c:strCache>
                <c:ptCount val="12"/>
                <c:pt idx="0">
                  <c:v>31.01.</c:v>
                </c:pt>
                <c:pt idx="1">
                  <c:v>28.02.</c:v>
                </c:pt>
                <c:pt idx="2">
                  <c:v>31.03.</c:v>
                </c:pt>
                <c:pt idx="3">
                  <c:v>30.04.</c:v>
                </c:pt>
                <c:pt idx="4">
                  <c:v>31.05.</c:v>
                </c:pt>
                <c:pt idx="5">
                  <c:v>30.06.</c:v>
                </c:pt>
                <c:pt idx="6">
                  <c:v>31.07.</c:v>
                </c:pt>
                <c:pt idx="7">
                  <c:v>31.08.</c:v>
                </c:pt>
                <c:pt idx="8">
                  <c:v>30.09.</c:v>
                </c:pt>
                <c:pt idx="9">
                  <c:v>31.10.</c:v>
                </c:pt>
                <c:pt idx="10">
                  <c:v>30.11.</c:v>
                </c:pt>
                <c:pt idx="11">
                  <c:v>31.12.</c:v>
                </c:pt>
              </c:strCache>
            </c:strRef>
          </c:cat>
          <c:val>
            <c:numRef>
              <c:f>Tabelid!$R$36:$AC$36</c:f>
              <c:numCache>
                <c:formatCode>General</c:formatCode>
                <c:ptCount val="12"/>
                <c:pt idx="0">
                  <c:v>1554</c:v>
                </c:pt>
                <c:pt idx="1">
                  <c:v>1575</c:v>
                </c:pt>
                <c:pt idx="2">
                  <c:v>1553</c:v>
                </c:pt>
                <c:pt idx="3">
                  <c:v>1476</c:v>
                </c:pt>
                <c:pt idx="4">
                  <c:v>1413</c:v>
                </c:pt>
                <c:pt idx="5">
                  <c:v>1423</c:v>
                </c:pt>
                <c:pt idx="6">
                  <c:v>1488</c:v>
                </c:pt>
                <c:pt idx="7">
                  <c:v>1478</c:v>
                </c:pt>
                <c:pt idx="8">
                  <c:v>1439</c:v>
                </c:pt>
                <c:pt idx="9">
                  <c:v>1578</c:v>
                </c:pt>
                <c:pt idx="10">
                  <c:v>1626</c:v>
                </c:pt>
                <c:pt idx="11">
                  <c:v>1735</c:v>
                </c:pt>
              </c:numCache>
            </c:numRef>
          </c:val>
          <c:extLst xmlns:c16r2="http://schemas.microsoft.com/office/drawing/2015/06/chart">
            <c:ext xmlns:c16="http://schemas.microsoft.com/office/drawing/2014/chart" uri="{C3380CC4-5D6E-409C-BE32-E72D297353CC}">
              <c16:uniqueId val="{00000009-FF2D-4013-8C77-807CA8F92D39}"/>
            </c:ext>
          </c:extLst>
        </c:ser>
        <c:marker val="1"/>
        <c:axId val="125017088"/>
        <c:axId val="96605312"/>
      </c:lineChart>
      <c:catAx>
        <c:axId val="125017088"/>
        <c:scaling>
          <c:orientation val="minMax"/>
        </c:scaling>
        <c:axPos val="b"/>
        <c:numFmt formatCode="General" sourceLinked="0"/>
        <c:tickLblPos val="nextTo"/>
        <c:crossAx val="96605312"/>
        <c:crosses val="autoZero"/>
        <c:auto val="1"/>
        <c:lblAlgn val="ctr"/>
        <c:lblOffset val="100"/>
      </c:catAx>
      <c:valAx>
        <c:axId val="96605312"/>
        <c:scaling>
          <c:orientation val="minMax"/>
          <c:max val="2020"/>
          <c:min val="1200"/>
        </c:scaling>
        <c:axPos val="l"/>
        <c:majorGridlines/>
        <c:numFmt formatCode="General" sourceLinked="1"/>
        <c:tickLblPos val="nextTo"/>
        <c:crossAx val="125017088"/>
        <c:crosses val="autoZero"/>
        <c:crossBetween val="between"/>
        <c:majorUnit val="200"/>
      </c:valAx>
    </c:plotArea>
    <c:plotVisOnly val="1"/>
    <c:dispBlanksAs val="gap"/>
  </c:chart>
  <c:spPr>
    <a:noFill/>
    <a:ln>
      <a:solidFill>
        <a:sysClr val="windowText" lastClr="000000"/>
      </a:solid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8.9122173967207244E-2"/>
          <c:y val="0.16455602515415083"/>
          <c:w val="0.80382420282571065"/>
          <c:h val="0.60354514357572664"/>
        </c:manualLayout>
      </c:layout>
      <c:lineChart>
        <c:grouping val="standard"/>
        <c:ser>
          <c:idx val="1"/>
          <c:order val="0"/>
          <c:tx>
            <c:strRef>
              <c:f>Sheet1!$F$3</c:f>
              <c:strCache>
                <c:ptCount val="1"/>
                <c:pt idx="0">
                  <c:v>2015</c:v>
                </c:pt>
              </c:strCache>
            </c:strRef>
          </c:tx>
          <c:spPr>
            <a:ln>
              <a:solidFill>
                <a:srgbClr val="FFC000"/>
              </a:solidFill>
            </a:ln>
          </c:spPr>
          <c:marker>
            <c:symbol val="diamond"/>
            <c:size val="5"/>
            <c:spPr>
              <a:solidFill>
                <a:srgbClr val="FFC000"/>
              </a:solidFill>
              <a:ln>
                <a:solidFill>
                  <a:schemeClr val="tx1"/>
                </a:solidFill>
              </a:ln>
            </c:spPr>
          </c:marker>
          <c:cat>
            <c:strRef>
              <c:f>Sheet1!$A$4:$A$15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Sheet1!$F$4:$F$15</c:f>
              <c:numCache>
                <c:formatCode>#,##0</c:formatCode>
                <c:ptCount val="12"/>
                <c:pt idx="0">
                  <c:v>15160</c:v>
                </c:pt>
                <c:pt idx="1">
                  <c:v>15123</c:v>
                </c:pt>
                <c:pt idx="2">
                  <c:v>15047</c:v>
                </c:pt>
                <c:pt idx="3">
                  <c:v>15163</c:v>
                </c:pt>
                <c:pt idx="4">
                  <c:v>15185</c:v>
                </c:pt>
                <c:pt idx="5">
                  <c:v>15209</c:v>
                </c:pt>
                <c:pt idx="6">
                  <c:v>14857</c:v>
                </c:pt>
                <c:pt idx="7">
                  <c:v>14737</c:v>
                </c:pt>
                <c:pt idx="8">
                  <c:v>15103</c:v>
                </c:pt>
                <c:pt idx="9">
                  <c:v>15311</c:v>
                </c:pt>
                <c:pt idx="10">
                  <c:v>15275</c:v>
                </c:pt>
                <c:pt idx="11">
                  <c:v>15084</c:v>
                </c:pt>
              </c:numCache>
            </c:numRef>
          </c:val>
          <c:extLst xmlns:c16r2="http://schemas.microsoft.com/office/drawing/2015/06/chart">
            <c:ext xmlns:c16="http://schemas.microsoft.com/office/drawing/2014/chart" uri="{C3380CC4-5D6E-409C-BE32-E72D297353CC}">
              <c16:uniqueId val="{00000000-6E53-4849-97E3-8932F7F4FC06}"/>
            </c:ext>
          </c:extLst>
        </c:ser>
        <c:ser>
          <c:idx val="0"/>
          <c:order val="1"/>
          <c:tx>
            <c:strRef>
              <c:f>Sheet1!$G$3</c:f>
              <c:strCache>
                <c:ptCount val="1"/>
                <c:pt idx="0">
                  <c:v>2016</c:v>
                </c:pt>
              </c:strCache>
            </c:strRef>
          </c:tx>
          <c:spPr>
            <a:ln>
              <a:solidFill>
                <a:srgbClr val="7030A0"/>
              </a:solidFill>
            </a:ln>
          </c:spPr>
          <c:marker>
            <c:symbol val="x"/>
            <c:size val="5"/>
            <c:spPr>
              <a:ln w="19050">
                <a:solidFill>
                  <a:schemeClr val="tx1"/>
                </a:solidFill>
              </a:ln>
            </c:spPr>
          </c:marker>
          <c:cat>
            <c:strRef>
              <c:f>Sheet1!$A$4:$A$15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Sheet1!$G$4:$G$15</c:f>
              <c:numCache>
                <c:formatCode>#,##0</c:formatCode>
                <c:ptCount val="12"/>
                <c:pt idx="0">
                  <c:v>14614</c:v>
                </c:pt>
                <c:pt idx="1">
                  <c:v>14673</c:v>
                </c:pt>
                <c:pt idx="2">
                  <c:v>14727</c:v>
                </c:pt>
                <c:pt idx="3">
                  <c:v>14646</c:v>
                </c:pt>
                <c:pt idx="4">
                  <c:v>14735</c:v>
                </c:pt>
                <c:pt idx="5">
                  <c:v>14768</c:v>
                </c:pt>
                <c:pt idx="6">
                  <c:v>14184</c:v>
                </c:pt>
                <c:pt idx="7">
                  <c:v>14249</c:v>
                </c:pt>
                <c:pt idx="8">
                  <c:v>14730</c:v>
                </c:pt>
                <c:pt idx="9">
                  <c:v>14904</c:v>
                </c:pt>
                <c:pt idx="10">
                  <c:v>14911</c:v>
                </c:pt>
                <c:pt idx="11">
                  <c:v>14956</c:v>
                </c:pt>
              </c:numCache>
            </c:numRef>
          </c:val>
          <c:extLst xmlns:c16r2="http://schemas.microsoft.com/office/drawing/2015/06/chart">
            <c:ext xmlns:c16="http://schemas.microsoft.com/office/drawing/2014/chart" uri="{C3380CC4-5D6E-409C-BE32-E72D297353CC}">
              <c16:uniqueId val="{00000001-6E53-4849-97E3-8932F7F4FC06}"/>
            </c:ext>
          </c:extLst>
        </c:ser>
        <c:ser>
          <c:idx val="4"/>
          <c:order val="2"/>
          <c:tx>
            <c:strRef>
              <c:f>Sheet1!$H$3</c:f>
              <c:strCache>
                <c:ptCount val="1"/>
                <c:pt idx="0">
                  <c:v>2017</c:v>
                </c:pt>
              </c:strCache>
            </c:strRef>
          </c:tx>
          <c:spPr>
            <a:ln w="25400">
              <a:solidFill>
                <a:srgbClr val="0070C0"/>
              </a:solidFill>
            </a:ln>
          </c:spPr>
          <c:marker>
            <c:symbol val="triangle"/>
            <c:size val="5"/>
            <c:spPr>
              <a:solidFill>
                <a:srgbClr val="0070C0"/>
              </a:solidFill>
              <a:ln>
                <a:solidFill>
                  <a:schemeClr val="tx1"/>
                </a:solidFill>
              </a:ln>
            </c:spPr>
          </c:marker>
          <c:cat>
            <c:strRef>
              <c:f>Sheet1!$A$4:$A$15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Sheet1!$H$4:$H$15</c:f>
              <c:numCache>
                <c:formatCode>#,##0</c:formatCode>
                <c:ptCount val="12"/>
                <c:pt idx="0">
                  <c:v>14416</c:v>
                </c:pt>
                <c:pt idx="1">
                  <c:v>14356</c:v>
                </c:pt>
                <c:pt idx="2">
                  <c:v>14459</c:v>
                </c:pt>
                <c:pt idx="3">
                  <c:v>14440</c:v>
                </c:pt>
                <c:pt idx="4">
                  <c:v>14554</c:v>
                </c:pt>
                <c:pt idx="5">
                  <c:v>14590</c:v>
                </c:pt>
                <c:pt idx="6">
                  <c:v>14099</c:v>
                </c:pt>
                <c:pt idx="7">
                  <c:v>14144</c:v>
                </c:pt>
                <c:pt idx="8">
                  <c:v>14585</c:v>
                </c:pt>
                <c:pt idx="9">
                  <c:v>14791</c:v>
                </c:pt>
                <c:pt idx="10">
                  <c:v>14733</c:v>
                </c:pt>
                <c:pt idx="11">
                  <c:v>14831</c:v>
                </c:pt>
              </c:numCache>
            </c:numRef>
          </c:val>
          <c:extLst xmlns:c16r2="http://schemas.microsoft.com/office/drawing/2015/06/chart">
            <c:ext xmlns:c16="http://schemas.microsoft.com/office/drawing/2014/chart" uri="{C3380CC4-5D6E-409C-BE32-E72D297353CC}">
              <c16:uniqueId val="{00000002-6E53-4849-97E3-8932F7F4FC06}"/>
            </c:ext>
          </c:extLst>
        </c:ser>
        <c:ser>
          <c:idx val="5"/>
          <c:order val="3"/>
          <c:tx>
            <c:strRef>
              <c:f>Sheet1!$M$3</c:f>
              <c:strCache>
                <c:ptCount val="1"/>
                <c:pt idx="0">
                  <c:v>2018</c:v>
                </c:pt>
              </c:strCache>
            </c:strRef>
          </c:tx>
          <c:spPr>
            <a:ln w="25400">
              <a:solidFill>
                <a:srgbClr val="FF0000"/>
              </a:solidFill>
            </a:ln>
          </c:spPr>
          <c:marker>
            <c:symbol val="circle"/>
            <c:size val="5"/>
            <c:spPr>
              <a:solidFill>
                <a:srgbClr val="FF0000"/>
              </a:solidFill>
              <a:ln>
                <a:solidFill>
                  <a:schemeClr val="tx1"/>
                </a:solidFill>
              </a:ln>
            </c:spPr>
          </c:marker>
          <c:cat>
            <c:strRef>
              <c:f>Sheet1!$A$4:$A$15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Sheet1!$M$4:$M$15</c:f>
              <c:numCache>
                <c:formatCode>#,##0</c:formatCode>
                <c:ptCount val="12"/>
                <c:pt idx="0">
                  <c:v>15466</c:v>
                </c:pt>
                <c:pt idx="1">
                  <c:v>15237</c:v>
                </c:pt>
                <c:pt idx="2">
                  <c:v>15306</c:v>
                </c:pt>
                <c:pt idx="3" formatCode="General">
                  <c:v>15314</c:v>
                </c:pt>
                <c:pt idx="4" formatCode="General">
                  <c:v>15372</c:v>
                </c:pt>
                <c:pt idx="5" formatCode="General">
                  <c:v>15454</c:v>
                </c:pt>
                <c:pt idx="6" formatCode="General">
                  <c:v>15502</c:v>
                </c:pt>
                <c:pt idx="7" formatCode="General">
                  <c:v>15676</c:v>
                </c:pt>
                <c:pt idx="8" formatCode="General">
                  <c:v>15729</c:v>
                </c:pt>
                <c:pt idx="9" formatCode="General">
                  <c:v>15785</c:v>
                </c:pt>
                <c:pt idx="10" formatCode="General">
                  <c:v>15959</c:v>
                </c:pt>
                <c:pt idx="11" formatCode="General">
                  <c:v>15951</c:v>
                </c:pt>
              </c:numCache>
            </c:numRef>
          </c:val>
          <c:extLst xmlns:c16r2="http://schemas.microsoft.com/office/drawing/2015/06/chart">
            <c:ext xmlns:c16="http://schemas.microsoft.com/office/drawing/2014/chart" uri="{C3380CC4-5D6E-409C-BE32-E72D297353CC}">
              <c16:uniqueId val="{00000003-6E53-4849-97E3-8932F7F4FC06}"/>
            </c:ext>
          </c:extLst>
        </c:ser>
        <c:ser>
          <c:idx val="6"/>
          <c:order val="4"/>
          <c:tx>
            <c:strRef>
              <c:f>Sheet1!$N$3</c:f>
              <c:strCache>
                <c:ptCount val="1"/>
                <c:pt idx="0">
                  <c:v>2019</c:v>
                </c:pt>
              </c:strCache>
            </c:strRef>
          </c:tx>
          <c:spPr>
            <a:ln>
              <a:solidFill>
                <a:srgbClr val="00B050"/>
              </a:solidFill>
            </a:ln>
          </c:spPr>
          <c:marker>
            <c:symbol val="square"/>
            <c:size val="5"/>
            <c:spPr>
              <a:solidFill>
                <a:srgbClr val="00B050"/>
              </a:solidFill>
              <a:ln>
                <a:solidFill>
                  <a:schemeClr val="tx1"/>
                </a:solidFill>
              </a:ln>
            </c:spPr>
          </c:marker>
          <c:cat>
            <c:strRef>
              <c:f>Sheet1!$A$4:$A$15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Sheet1!$N$4:$N$15</c:f>
              <c:numCache>
                <c:formatCode>#,##0</c:formatCode>
                <c:ptCount val="12"/>
                <c:pt idx="0">
                  <c:v>16541</c:v>
                </c:pt>
                <c:pt idx="1">
                  <c:v>15530</c:v>
                </c:pt>
                <c:pt idx="2">
                  <c:v>15572</c:v>
                </c:pt>
                <c:pt idx="3">
                  <c:v>15626</c:v>
                </c:pt>
                <c:pt idx="4">
                  <c:v>15651</c:v>
                </c:pt>
                <c:pt idx="5">
                  <c:v>15796</c:v>
                </c:pt>
                <c:pt idx="6">
                  <c:v>15738</c:v>
                </c:pt>
                <c:pt idx="7">
                  <c:v>15626</c:v>
                </c:pt>
                <c:pt idx="8">
                  <c:v>15634</c:v>
                </c:pt>
                <c:pt idx="9">
                  <c:v>15704</c:v>
                </c:pt>
                <c:pt idx="10" formatCode="General">
                  <c:v>15630</c:v>
                </c:pt>
                <c:pt idx="11" formatCode="General">
                  <c:v>15685</c:v>
                </c:pt>
              </c:numCache>
            </c:numRef>
          </c:val>
          <c:extLst xmlns:c16r2="http://schemas.microsoft.com/office/drawing/2015/06/chart">
            <c:ext xmlns:c16="http://schemas.microsoft.com/office/drawing/2014/chart" uri="{C3380CC4-5D6E-409C-BE32-E72D297353CC}">
              <c16:uniqueId val="{00000004-6E53-4849-97E3-8932F7F4FC06}"/>
            </c:ext>
          </c:extLst>
        </c:ser>
        <c:marker val="1"/>
        <c:axId val="96542080"/>
        <c:axId val="96687616"/>
      </c:lineChart>
      <c:catAx>
        <c:axId val="96542080"/>
        <c:scaling>
          <c:orientation val="minMax"/>
        </c:scaling>
        <c:axPos val="b"/>
        <c:numFmt formatCode="General" sourceLinked="0"/>
        <c:majorTickMark val="in"/>
        <c:tickLblPos val="nextTo"/>
        <c:crossAx val="96687616"/>
        <c:crosses val="autoZero"/>
        <c:auto val="1"/>
        <c:lblAlgn val="ctr"/>
        <c:lblOffset val="100"/>
      </c:catAx>
      <c:valAx>
        <c:axId val="96687616"/>
        <c:scaling>
          <c:orientation val="minMax"/>
          <c:max val="16600"/>
          <c:min val="14000"/>
        </c:scaling>
        <c:axPos val="l"/>
        <c:majorGridlines/>
        <c:numFmt formatCode="#,##0" sourceLinked="1"/>
        <c:majorTickMark val="none"/>
        <c:tickLblPos val="nextTo"/>
        <c:crossAx val="96542080"/>
        <c:crosses val="autoZero"/>
        <c:crossBetween val="between"/>
      </c:valAx>
    </c:plotArea>
    <c:legend>
      <c:legendPos val="r"/>
      <c:layout>
        <c:manualLayout>
          <c:xMode val="edge"/>
          <c:yMode val="edge"/>
          <c:x val="0.8861017822853976"/>
          <c:y val="0.30688652186517046"/>
          <c:w val="0.11246156423573077"/>
          <c:h val="0.37438756276800528"/>
        </c:manualLayout>
      </c:layout>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8.4752534672363822E-2"/>
          <c:y val="0.19513093080971508"/>
          <c:w val="0.81150935791789602"/>
          <c:h val="0.57914843408660377"/>
        </c:manualLayout>
      </c:layout>
      <c:lineChart>
        <c:grouping val="standard"/>
        <c:ser>
          <c:idx val="4"/>
          <c:order val="0"/>
          <c:tx>
            <c:strRef>
              <c:f>Sheet1!$V$138</c:f>
              <c:strCache>
                <c:ptCount val="1"/>
                <c:pt idx="0">
                  <c:v>2019</c:v>
                </c:pt>
              </c:strCache>
            </c:strRef>
          </c:tx>
          <c:spPr>
            <a:ln>
              <a:solidFill>
                <a:srgbClr val="00B050"/>
              </a:solidFill>
            </a:ln>
          </c:spPr>
          <c:marker>
            <c:symbol val="square"/>
            <c:size val="5"/>
            <c:spPr>
              <a:solidFill>
                <a:srgbClr val="00B050"/>
              </a:solidFill>
              <a:ln>
                <a:solidFill>
                  <a:schemeClr val="tx1">
                    <a:lumMod val="95000"/>
                    <a:lumOff val="5000"/>
                  </a:schemeClr>
                </a:solidFill>
              </a:ln>
            </c:spPr>
          </c:marker>
          <c:dLbls>
            <c:dLbl>
              <c:idx val="0"/>
              <c:layout>
                <c:manualLayout>
                  <c:x val="-4.4511132319406434E-2"/>
                  <c:y val="-4.986245629910253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3F4-4533-9303-10BB56BB6BDC}"/>
                </c:ext>
              </c:extLst>
            </c:dLbl>
            <c:dLbl>
              <c:idx val="1"/>
              <c:layout>
                <c:manualLayout>
                  <c:x val="-4.748434531214285E-2"/>
                  <c:y val="-4.986245629910253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F4-4533-9303-10BB56BB6BDC}"/>
                </c:ext>
              </c:extLst>
            </c:dLbl>
            <c:dLbl>
              <c:idx val="2"/>
              <c:layout>
                <c:manualLayout>
                  <c:x val="-4.6294083060135986E-2"/>
                  <c:y val="-5.499530185316302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3F4-4533-9303-10BB56BB6BDC}"/>
                </c:ext>
              </c:extLst>
            </c:dLbl>
            <c:dLbl>
              <c:idx val="11"/>
              <c:layout>
                <c:manualLayout>
                  <c:x val="-4.6294083060135986E-2"/>
                  <c:y val="-5.499530185316302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3F4-4533-9303-10BB56BB6BDC}"/>
                </c:ext>
              </c:extLst>
            </c:dLbl>
            <c:spPr>
              <a:solidFill>
                <a:sysClr val="window" lastClr="FFFFFF">
                  <a:alpha val="75000"/>
                </a:sysClr>
              </a:solidFill>
            </c:spPr>
            <c:txPr>
              <a:bodyPr/>
              <a:lstStyle/>
              <a:p>
                <a:pPr>
                  <a:defRPr sz="1100" b="1">
                    <a:solidFill>
                      <a:srgbClr val="00B050"/>
                    </a:solidFill>
                  </a:defRPr>
                </a:pPr>
                <a:endParaRPr lang="en-US"/>
              </a:p>
            </c:txPr>
            <c:dLblPos val="t"/>
            <c:showVal val="1"/>
            <c:extLst xmlns:c16r2="http://schemas.microsoft.com/office/drawing/2015/06/chart">
              <c:ext xmlns:c15="http://schemas.microsoft.com/office/drawing/2012/chart" uri="{CE6537A1-D6FC-4f65-9D91-7224C49458BB}">
                <c15:showLeaderLines val="0"/>
              </c:ext>
            </c:extLst>
          </c:dLbls>
          <c:val>
            <c:numRef>
              <c:f>Sheet1!$V$139:$V$150</c:f>
              <c:numCache>
                <c:formatCode>#,##0</c:formatCode>
                <c:ptCount val="12"/>
                <c:pt idx="0">
                  <c:v>869.28662958708662</c:v>
                </c:pt>
                <c:pt idx="1">
                  <c:v>916.85442047649713</c:v>
                </c:pt>
                <c:pt idx="2">
                  <c:v>1002.8752909067557</c:v>
                </c:pt>
                <c:pt idx="3">
                  <c:v>986.01568859592749</c:v>
                </c:pt>
                <c:pt idx="4">
                  <c:v>988.87352245862883</c:v>
                </c:pt>
                <c:pt idx="5">
                  <c:v>1046.5429697391751</c:v>
                </c:pt>
                <c:pt idx="6">
                  <c:v>1005.9668960477825</c:v>
                </c:pt>
                <c:pt idx="7">
                  <c:v>936.98320747472144</c:v>
                </c:pt>
                <c:pt idx="8">
                  <c:v>953.17001982857869</c:v>
                </c:pt>
                <c:pt idx="9">
                  <c:v>1017.276354431993</c:v>
                </c:pt>
                <c:pt idx="10">
                  <c:v>969.54259309019949</c:v>
                </c:pt>
                <c:pt idx="11">
                  <c:v>1054.6443136754619</c:v>
                </c:pt>
              </c:numCache>
            </c:numRef>
          </c:val>
          <c:extLst xmlns:c16r2="http://schemas.microsoft.com/office/drawing/2015/06/chart">
            <c:ext xmlns:c16="http://schemas.microsoft.com/office/drawing/2014/chart" uri="{C3380CC4-5D6E-409C-BE32-E72D297353CC}">
              <c16:uniqueId val="{00000004-C3F4-4533-9303-10BB56BB6BDC}"/>
            </c:ext>
          </c:extLst>
        </c:ser>
        <c:ser>
          <c:idx val="3"/>
          <c:order val="1"/>
          <c:tx>
            <c:strRef>
              <c:f>Sheet1!$U$138</c:f>
              <c:strCache>
                <c:ptCount val="1"/>
                <c:pt idx="0">
                  <c:v>2018</c:v>
                </c:pt>
              </c:strCache>
            </c:strRef>
          </c:tx>
          <c:spPr>
            <a:ln w="25400">
              <a:solidFill>
                <a:srgbClr val="FF0000"/>
              </a:solidFill>
            </a:ln>
          </c:spPr>
          <c:marker>
            <c:symbol val="circle"/>
            <c:size val="5"/>
            <c:spPr>
              <a:solidFill>
                <a:srgbClr val="FF0000"/>
              </a:solidFill>
              <a:ln>
                <a:solidFill>
                  <a:srgbClr val="C00000"/>
                </a:solidFill>
              </a:ln>
            </c:spPr>
          </c:marker>
          <c:val>
            <c:numRef>
              <c:f>Sheet1!$U$139:$U$150</c:f>
              <c:numCache>
                <c:formatCode>#,##0.000</c:formatCode>
                <c:ptCount val="12"/>
                <c:pt idx="0">
                  <c:v>850.2651105651106</c:v>
                </c:pt>
                <c:pt idx="1">
                  <c:v>869.37127452910852</c:v>
                </c:pt>
                <c:pt idx="2">
                  <c:v>882.74178753430351</c:v>
                </c:pt>
                <c:pt idx="3">
                  <c:v>924.13063797832353</c:v>
                </c:pt>
                <c:pt idx="4">
                  <c:v>938.34233281289949</c:v>
                </c:pt>
                <c:pt idx="5">
                  <c:v>1006.0007447909926</c:v>
                </c:pt>
                <c:pt idx="6">
                  <c:v>956.20492904141406</c:v>
                </c:pt>
                <c:pt idx="7">
                  <c:v>898.94702857871846</c:v>
                </c:pt>
                <c:pt idx="8">
                  <c:v>890.06334223409351</c:v>
                </c:pt>
                <c:pt idx="9">
                  <c:v>905.6363902439025</c:v>
                </c:pt>
                <c:pt idx="10">
                  <c:v>926.28903001441302</c:v>
                </c:pt>
                <c:pt idx="11">
                  <c:v>1005.8106432198608</c:v>
                </c:pt>
              </c:numCache>
            </c:numRef>
          </c:val>
          <c:extLst xmlns:c16r2="http://schemas.microsoft.com/office/drawing/2015/06/chart">
            <c:ext xmlns:c16="http://schemas.microsoft.com/office/drawing/2014/chart" uri="{C3380CC4-5D6E-409C-BE32-E72D297353CC}">
              <c16:uniqueId val="{00000005-C3F4-4533-9303-10BB56BB6BDC}"/>
            </c:ext>
          </c:extLst>
        </c:ser>
        <c:ser>
          <c:idx val="1"/>
          <c:order val="2"/>
          <c:tx>
            <c:strRef>
              <c:f>Sheet1!$T$138</c:f>
              <c:strCache>
                <c:ptCount val="1"/>
                <c:pt idx="0">
                  <c:v>2017</c:v>
                </c:pt>
              </c:strCache>
            </c:strRef>
          </c:tx>
          <c:spPr>
            <a:ln w="25400">
              <a:solidFill>
                <a:srgbClr val="0070C0"/>
              </a:solidFill>
            </a:ln>
          </c:spPr>
          <c:marker>
            <c:symbol val="triangle"/>
            <c:size val="5"/>
            <c:spPr>
              <a:solidFill>
                <a:srgbClr val="0070C0"/>
              </a:solidFill>
              <a:ln>
                <a:solidFill>
                  <a:srgbClr val="002060"/>
                </a:solidFill>
              </a:ln>
            </c:spPr>
          </c:marker>
          <c:cat>
            <c:strRef>
              <c:f>Sheet1!$A$123:$A$134</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Sheet1!$T$139:$T$150</c:f>
              <c:numCache>
                <c:formatCode>#,##0.000</c:formatCode>
                <c:ptCount val="12"/>
                <c:pt idx="0">
                  <c:v>851.78410585460654</c:v>
                </c:pt>
                <c:pt idx="1">
                  <c:v>845.79545625522451</c:v>
                </c:pt>
                <c:pt idx="2">
                  <c:v>861.69296701016663</c:v>
                </c:pt>
                <c:pt idx="3">
                  <c:v>940.91833102493069</c:v>
                </c:pt>
                <c:pt idx="4">
                  <c:v>931.84444413906829</c:v>
                </c:pt>
                <c:pt idx="5">
                  <c:v>1056.595998629198</c:v>
                </c:pt>
                <c:pt idx="6">
                  <c:v>967.53940279452297</c:v>
                </c:pt>
                <c:pt idx="7">
                  <c:v>880.92965921945699</c:v>
                </c:pt>
                <c:pt idx="8">
                  <c:v>881.86759204662326</c:v>
                </c:pt>
                <c:pt idx="9">
                  <c:v>903.31380028395643</c:v>
                </c:pt>
                <c:pt idx="10">
                  <c:v>925.86175999456748</c:v>
                </c:pt>
                <c:pt idx="11">
                  <c:v>1034.0763205447997</c:v>
                </c:pt>
              </c:numCache>
            </c:numRef>
          </c:val>
          <c:extLst xmlns:c16r2="http://schemas.microsoft.com/office/drawing/2015/06/chart">
            <c:ext xmlns:c16="http://schemas.microsoft.com/office/drawing/2014/chart" uri="{C3380CC4-5D6E-409C-BE32-E72D297353CC}">
              <c16:uniqueId val="{00000006-C3F4-4533-9303-10BB56BB6BDC}"/>
            </c:ext>
          </c:extLst>
        </c:ser>
        <c:ser>
          <c:idx val="0"/>
          <c:order val="3"/>
          <c:tx>
            <c:strRef>
              <c:f>Sheet1!$S$138</c:f>
              <c:strCache>
                <c:ptCount val="1"/>
                <c:pt idx="0">
                  <c:v>2016</c:v>
                </c:pt>
              </c:strCache>
            </c:strRef>
          </c:tx>
          <c:spPr>
            <a:ln>
              <a:solidFill>
                <a:srgbClr val="7030A0"/>
              </a:solidFill>
            </a:ln>
          </c:spPr>
          <c:marker>
            <c:symbol val="x"/>
            <c:size val="5"/>
            <c:spPr>
              <a:ln w="19050">
                <a:solidFill>
                  <a:schemeClr val="tx1"/>
                </a:solidFill>
              </a:ln>
            </c:spPr>
          </c:marker>
          <c:val>
            <c:numRef>
              <c:f>Sheet1!$S$139:$S$150</c:f>
              <c:numCache>
                <c:formatCode>#,##0.000</c:formatCode>
                <c:ptCount val="12"/>
                <c:pt idx="0">
                  <c:v>823.81551936499238</c:v>
                </c:pt>
                <c:pt idx="1">
                  <c:v>806.08164656171255</c:v>
                </c:pt>
                <c:pt idx="2">
                  <c:v>864.27391865282641</c:v>
                </c:pt>
                <c:pt idx="3">
                  <c:v>858.48306704902359</c:v>
                </c:pt>
                <c:pt idx="4">
                  <c:v>885.52331184255172</c:v>
                </c:pt>
                <c:pt idx="5">
                  <c:v>964.65858613217802</c:v>
                </c:pt>
                <c:pt idx="6">
                  <c:v>839.76057529610853</c:v>
                </c:pt>
                <c:pt idx="7">
                  <c:v>787.16562565794038</c:v>
                </c:pt>
                <c:pt idx="8">
                  <c:v>818.80997963340121</c:v>
                </c:pt>
                <c:pt idx="9">
                  <c:v>832.94800053676863</c:v>
                </c:pt>
                <c:pt idx="10">
                  <c:v>855.48943732816213</c:v>
                </c:pt>
                <c:pt idx="11">
                  <c:v>953.59360791655854</c:v>
                </c:pt>
              </c:numCache>
            </c:numRef>
          </c:val>
          <c:extLst xmlns:c16r2="http://schemas.microsoft.com/office/drawing/2015/06/chart">
            <c:ext xmlns:c16="http://schemas.microsoft.com/office/drawing/2014/chart" uri="{C3380CC4-5D6E-409C-BE32-E72D297353CC}">
              <c16:uniqueId val="{00000007-C3F4-4533-9303-10BB56BB6BDC}"/>
            </c:ext>
          </c:extLst>
        </c:ser>
        <c:ser>
          <c:idx val="2"/>
          <c:order val="4"/>
          <c:tx>
            <c:strRef>
              <c:f>Sheet1!$R$138</c:f>
              <c:strCache>
                <c:ptCount val="1"/>
                <c:pt idx="0">
                  <c:v>2015</c:v>
                </c:pt>
              </c:strCache>
            </c:strRef>
          </c:tx>
          <c:spPr>
            <a:ln>
              <a:solidFill>
                <a:srgbClr val="FFC000"/>
              </a:solidFill>
            </a:ln>
          </c:spPr>
          <c:marker>
            <c:symbol val="diamond"/>
            <c:size val="5"/>
            <c:spPr>
              <a:solidFill>
                <a:srgbClr val="FFC000"/>
              </a:solidFill>
              <a:ln>
                <a:solidFill>
                  <a:schemeClr val="tx1"/>
                </a:solidFill>
              </a:ln>
            </c:spPr>
          </c:marker>
          <c:val>
            <c:numRef>
              <c:f>Sheet1!$R$139:$R$150</c:f>
              <c:numCache>
                <c:formatCode>#,##0.000</c:formatCode>
                <c:ptCount val="12"/>
                <c:pt idx="0">
                  <c:v>809.50125329815307</c:v>
                </c:pt>
                <c:pt idx="1">
                  <c:v>781.74356939760651</c:v>
                </c:pt>
                <c:pt idx="2">
                  <c:v>782.5438957931816</c:v>
                </c:pt>
                <c:pt idx="3">
                  <c:v>836.72136120820414</c:v>
                </c:pt>
                <c:pt idx="4">
                  <c:v>853.96687520579519</c:v>
                </c:pt>
                <c:pt idx="5">
                  <c:v>995.59313564338083</c:v>
                </c:pt>
                <c:pt idx="6">
                  <c:v>898.33795517264548</c:v>
                </c:pt>
                <c:pt idx="7">
                  <c:v>811.68596050756855</c:v>
                </c:pt>
                <c:pt idx="8">
                  <c:v>796.33437065483804</c:v>
                </c:pt>
                <c:pt idx="9">
                  <c:v>861.4684213963817</c:v>
                </c:pt>
                <c:pt idx="10">
                  <c:v>845.94225859245546</c:v>
                </c:pt>
                <c:pt idx="11">
                  <c:v>925.91202598780148</c:v>
                </c:pt>
              </c:numCache>
            </c:numRef>
          </c:val>
          <c:extLst xmlns:c16r2="http://schemas.microsoft.com/office/drawing/2015/06/chart">
            <c:ext xmlns:c16="http://schemas.microsoft.com/office/drawing/2014/chart" uri="{C3380CC4-5D6E-409C-BE32-E72D297353CC}">
              <c16:uniqueId val="{00000008-C3F4-4533-9303-10BB56BB6BDC}"/>
            </c:ext>
          </c:extLst>
        </c:ser>
        <c:marker val="1"/>
        <c:axId val="96723712"/>
        <c:axId val="96725632"/>
      </c:lineChart>
      <c:catAx>
        <c:axId val="96723712"/>
        <c:scaling>
          <c:orientation val="minMax"/>
        </c:scaling>
        <c:axPos val="b"/>
        <c:majorTickMark val="in"/>
        <c:tickLblPos val="nextTo"/>
        <c:crossAx val="96725632"/>
        <c:crosses val="autoZero"/>
        <c:auto val="1"/>
        <c:lblAlgn val="ctr"/>
        <c:lblOffset val="100"/>
      </c:catAx>
      <c:valAx>
        <c:axId val="96725632"/>
        <c:scaling>
          <c:orientation val="minMax"/>
          <c:max val="1080"/>
          <c:min val="750"/>
        </c:scaling>
        <c:axPos val="l"/>
        <c:majorGridlines/>
        <c:numFmt formatCode="#,##0" sourceLinked="1"/>
        <c:majorTickMark val="none"/>
        <c:tickLblPos val="nextTo"/>
        <c:crossAx val="96723712"/>
        <c:crosses val="autoZero"/>
        <c:crossBetween val="between"/>
        <c:majorUnit val="100"/>
      </c:valAx>
    </c:plotArea>
    <c:legend>
      <c:legendPos val="r"/>
      <c:layout>
        <c:manualLayout>
          <c:xMode val="edge"/>
          <c:yMode val="edge"/>
          <c:x val="0.89313217633747477"/>
          <c:y val="0.31778147839478338"/>
          <c:w val="0.10497268608098222"/>
          <c:h val="0.39817256504032622"/>
        </c:manualLayout>
      </c:layout>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7.9179117033447793E-2"/>
          <c:y val="0.17066310588305025"/>
          <c:w val="0.82362660549784261"/>
          <c:h val="0.54867503462440015"/>
        </c:manualLayout>
      </c:layout>
      <c:lineChart>
        <c:grouping val="standard"/>
        <c:ser>
          <c:idx val="6"/>
          <c:order val="0"/>
          <c:tx>
            <c:v>2019</c:v>
          </c:tx>
          <c:spPr>
            <a:ln>
              <a:solidFill>
                <a:srgbClr val="00B050"/>
              </a:solidFill>
            </a:ln>
          </c:spPr>
          <c:marker>
            <c:symbol val="square"/>
            <c:size val="5"/>
            <c:spPr>
              <a:solidFill>
                <a:srgbClr val="00B050"/>
              </a:solidFill>
              <a:ln>
                <a:solidFill>
                  <a:schemeClr val="tx1"/>
                </a:solidFill>
              </a:ln>
            </c:spPr>
          </c:marker>
          <c:cat>
            <c:strRef>
              <c:f>Sheet1!$W$4:$W$15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Sheet1!$AJ$4:$AJ$15</c:f>
              <c:numCache>
                <c:formatCode>#,##0</c:formatCode>
                <c:ptCount val="12"/>
                <c:pt idx="0">
                  <c:v>1927.248</c:v>
                </c:pt>
                <c:pt idx="1">
                  <c:v>1998.175</c:v>
                </c:pt>
                <c:pt idx="2">
                  <c:v>1532.8719999999998</c:v>
                </c:pt>
                <c:pt idx="3">
                  <c:v>1831.5909999999999</c:v>
                </c:pt>
                <c:pt idx="4">
                  <c:v>1846.557</c:v>
                </c:pt>
                <c:pt idx="5">
                  <c:v>1854.931</c:v>
                </c:pt>
                <c:pt idx="6">
                  <c:v>1989.3509999999999</c:v>
                </c:pt>
                <c:pt idx="7">
                  <c:v>1877.93</c:v>
                </c:pt>
                <c:pt idx="8">
                  <c:v>1830.489</c:v>
                </c:pt>
                <c:pt idx="9">
                  <c:v>1833.337</c:v>
                </c:pt>
                <c:pt idx="10">
                  <c:v>1923.9770000000001</c:v>
                </c:pt>
                <c:pt idx="11">
                  <c:v>1823.7360000000001</c:v>
                </c:pt>
              </c:numCache>
            </c:numRef>
          </c:val>
          <c:extLst xmlns:c16r2="http://schemas.microsoft.com/office/drawing/2015/06/chart">
            <c:ext xmlns:c16="http://schemas.microsoft.com/office/drawing/2014/chart" uri="{C3380CC4-5D6E-409C-BE32-E72D297353CC}">
              <c16:uniqueId val="{00000000-B61B-4D6B-B6CB-58F7103EA917}"/>
            </c:ext>
          </c:extLst>
        </c:ser>
        <c:ser>
          <c:idx val="5"/>
          <c:order val="1"/>
          <c:tx>
            <c:strRef>
              <c:f>Sheet1!$AI$3</c:f>
              <c:strCache>
                <c:ptCount val="1"/>
                <c:pt idx="0">
                  <c:v>2018</c:v>
                </c:pt>
              </c:strCache>
            </c:strRef>
          </c:tx>
          <c:spPr>
            <a:ln w="25400">
              <a:solidFill>
                <a:srgbClr val="FF0000"/>
              </a:solidFill>
            </a:ln>
          </c:spPr>
          <c:marker>
            <c:symbol val="circle"/>
            <c:size val="5"/>
            <c:spPr>
              <a:solidFill>
                <a:srgbClr val="FF0000"/>
              </a:solidFill>
              <a:ln>
                <a:solidFill>
                  <a:schemeClr val="tx1"/>
                </a:solidFill>
              </a:ln>
            </c:spPr>
          </c:marker>
          <c:cat>
            <c:strRef>
              <c:f>Sheet1!$W$4:$W$15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Sheet1!$AI$4:$AI$15</c:f>
              <c:numCache>
                <c:formatCode>#,##0.00</c:formatCode>
                <c:ptCount val="12"/>
                <c:pt idx="0">
                  <c:v>1769.7639999999999</c:v>
                </c:pt>
                <c:pt idx="1">
                  <c:v>1591.1679999999999</c:v>
                </c:pt>
                <c:pt idx="2">
                  <c:v>1620.6679999999999</c:v>
                </c:pt>
                <c:pt idx="3">
                  <c:v>1634.2909999999999</c:v>
                </c:pt>
                <c:pt idx="4">
                  <c:v>1689.703</c:v>
                </c:pt>
                <c:pt idx="5">
                  <c:v>1713.78</c:v>
                </c:pt>
                <c:pt idx="6">
                  <c:v>1865.489</c:v>
                </c:pt>
                <c:pt idx="7">
                  <c:v>1750.4690000000001</c:v>
                </c:pt>
                <c:pt idx="8">
                  <c:v>1758.365</c:v>
                </c:pt>
                <c:pt idx="9">
                  <c:v>1648.902</c:v>
                </c:pt>
                <c:pt idx="10">
                  <c:v>1710.7550000000001</c:v>
                </c:pt>
                <c:pt idx="11">
                  <c:v>1776.8239999999998</c:v>
                </c:pt>
              </c:numCache>
            </c:numRef>
          </c:val>
          <c:extLst xmlns:c16r2="http://schemas.microsoft.com/office/drawing/2015/06/chart">
            <c:ext xmlns:c16="http://schemas.microsoft.com/office/drawing/2014/chart" uri="{C3380CC4-5D6E-409C-BE32-E72D297353CC}">
              <c16:uniqueId val="{00000001-B61B-4D6B-B6CB-58F7103EA917}"/>
            </c:ext>
          </c:extLst>
        </c:ser>
        <c:ser>
          <c:idx val="4"/>
          <c:order val="2"/>
          <c:tx>
            <c:strRef>
              <c:f>Sheet1!$AH$3</c:f>
              <c:strCache>
                <c:ptCount val="1"/>
                <c:pt idx="0">
                  <c:v>2017</c:v>
                </c:pt>
              </c:strCache>
            </c:strRef>
          </c:tx>
          <c:spPr>
            <a:ln w="25400">
              <a:solidFill>
                <a:srgbClr val="0070C0"/>
              </a:solidFill>
            </a:ln>
          </c:spPr>
          <c:marker>
            <c:symbol val="triangle"/>
            <c:size val="5"/>
            <c:spPr>
              <a:solidFill>
                <a:srgbClr val="0070C0"/>
              </a:solidFill>
              <a:ln>
                <a:solidFill>
                  <a:srgbClr val="002060"/>
                </a:solidFill>
              </a:ln>
            </c:spPr>
          </c:marker>
          <c:cat>
            <c:strRef>
              <c:f>Sheet1!$W$4:$W$15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Sheet1!$AH$4:$AH$15</c:f>
              <c:numCache>
                <c:formatCode>General</c:formatCode>
                <c:ptCount val="12"/>
                <c:pt idx="0">
                  <c:v>1645.325</c:v>
                </c:pt>
                <c:pt idx="1">
                  <c:v>1436.749</c:v>
                </c:pt>
                <c:pt idx="2">
                  <c:v>1477.913</c:v>
                </c:pt>
                <c:pt idx="3">
                  <c:v>1447.5709999999999</c:v>
                </c:pt>
                <c:pt idx="4">
                  <c:v>1581.0529999999999</c:v>
                </c:pt>
                <c:pt idx="5">
                  <c:v>1581.857</c:v>
                </c:pt>
                <c:pt idx="6">
                  <c:v>1786.932</c:v>
                </c:pt>
                <c:pt idx="7">
                  <c:v>1576.021</c:v>
                </c:pt>
                <c:pt idx="8" formatCode="0.000">
                  <c:v>1462.953</c:v>
                </c:pt>
                <c:pt idx="9">
                  <c:v>1508.357</c:v>
                </c:pt>
                <c:pt idx="10">
                  <c:v>1543.914</c:v>
                </c:pt>
                <c:pt idx="11">
                  <c:v>1606.1309999999999</c:v>
                </c:pt>
              </c:numCache>
            </c:numRef>
          </c:val>
          <c:extLst xmlns:c16r2="http://schemas.microsoft.com/office/drawing/2015/06/chart">
            <c:ext xmlns:c16="http://schemas.microsoft.com/office/drawing/2014/chart" uri="{C3380CC4-5D6E-409C-BE32-E72D297353CC}">
              <c16:uniqueId val="{00000002-B61B-4D6B-B6CB-58F7103EA917}"/>
            </c:ext>
          </c:extLst>
        </c:ser>
        <c:ser>
          <c:idx val="3"/>
          <c:order val="3"/>
          <c:tx>
            <c:strRef>
              <c:f>Sheet1!$AG$3</c:f>
              <c:strCache>
                <c:ptCount val="1"/>
                <c:pt idx="0">
                  <c:v>2016</c:v>
                </c:pt>
              </c:strCache>
            </c:strRef>
          </c:tx>
          <c:spPr>
            <a:ln w="28575">
              <a:solidFill>
                <a:srgbClr val="FFC000"/>
              </a:solidFill>
            </a:ln>
          </c:spPr>
          <c:marker>
            <c:symbol val="diamond"/>
            <c:size val="5"/>
            <c:spPr>
              <a:solidFill>
                <a:srgbClr val="FFC000"/>
              </a:solidFill>
              <a:ln>
                <a:solidFill>
                  <a:schemeClr val="tx1"/>
                </a:solidFill>
              </a:ln>
            </c:spPr>
          </c:marker>
          <c:cat>
            <c:strRef>
              <c:f>Sheet1!$W$4:$W$15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Sheet1!$AG$4:$AG$15</c:f>
              <c:numCache>
                <c:formatCode>General</c:formatCode>
                <c:ptCount val="12"/>
                <c:pt idx="0">
                  <c:v>1613.489</c:v>
                </c:pt>
                <c:pt idx="1">
                  <c:v>1394.8119999999999</c:v>
                </c:pt>
                <c:pt idx="2">
                  <c:v>1394.81</c:v>
                </c:pt>
                <c:pt idx="3">
                  <c:v>1484.4170000000001</c:v>
                </c:pt>
                <c:pt idx="4">
                  <c:v>1456.1109999999999</c:v>
                </c:pt>
                <c:pt idx="5">
                  <c:v>1585.6539999999998</c:v>
                </c:pt>
                <c:pt idx="6">
                  <c:v>1665.462</c:v>
                </c:pt>
                <c:pt idx="7">
                  <c:v>1389.0260000000001</c:v>
                </c:pt>
                <c:pt idx="8" formatCode="0.000">
                  <c:v>1308.2449999999999</c:v>
                </c:pt>
                <c:pt idx="9">
                  <c:v>1425.3819999999998</c:v>
                </c:pt>
                <c:pt idx="10">
                  <c:v>1440.1819999999998</c:v>
                </c:pt>
                <c:pt idx="11">
                  <c:v>1491.2249999999999</c:v>
                </c:pt>
              </c:numCache>
            </c:numRef>
          </c:val>
          <c:extLst xmlns:c16r2="http://schemas.microsoft.com/office/drawing/2015/06/chart">
            <c:ext xmlns:c16="http://schemas.microsoft.com/office/drawing/2014/chart" uri="{C3380CC4-5D6E-409C-BE32-E72D297353CC}">
              <c16:uniqueId val="{00000003-B61B-4D6B-B6CB-58F7103EA917}"/>
            </c:ext>
          </c:extLst>
        </c:ser>
        <c:ser>
          <c:idx val="2"/>
          <c:order val="4"/>
          <c:tx>
            <c:strRef>
              <c:f>Sheet1!$AF$3</c:f>
              <c:strCache>
                <c:ptCount val="1"/>
                <c:pt idx="0">
                  <c:v>2015</c:v>
                </c:pt>
              </c:strCache>
            </c:strRef>
          </c:tx>
          <c:spPr>
            <a:ln w="28575">
              <a:solidFill>
                <a:srgbClr val="7030A0"/>
              </a:solidFill>
            </a:ln>
          </c:spPr>
          <c:marker>
            <c:symbol val="x"/>
            <c:size val="5"/>
            <c:spPr>
              <a:noFill/>
              <a:ln w="19050">
                <a:solidFill>
                  <a:schemeClr val="tx1"/>
                </a:solidFill>
              </a:ln>
            </c:spPr>
          </c:marker>
          <c:cat>
            <c:strRef>
              <c:f>Sheet1!$W$4:$W$15</c:f>
              <c:strCache>
                <c:ptCount val="12"/>
                <c:pt idx="0">
                  <c:v>jaanuar</c:v>
                </c:pt>
                <c:pt idx="1">
                  <c:v>veebruar </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Sheet1!$AF$4:$AF$15</c:f>
              <c:numCache>
                <c:formatCode>General</c:formatCode>
                <c:ptCount val="12"/>
                <c:pt idx="0">
                  <c:v>1632.1299999999999</c:v>
                </c:pt>
                <c:pt idx="1">
                  <c:v>1303.1369999999999</c:v>
                </c:pt>
                <c:pt idx="2">
                  <c:v>1544.701</c:v>
                </c:pt>
                <c:pt idx="3">
                  <c:v>1373.42</c:v>
                </c:pt>
                <c:pt idx="4">
                  <c:v>1477.7090000000001</c:v>
                </c:pt>
                <c:pt idx="5">
                  <c:v>1517.6739999999998</c:v>
                </c:pt>
                <c:pt idx="6">
                  <c:v>1781.6729999999998</c:v>
                </c:pt>
                <c:pt idx="7">
                  <c:v>1549.0350000000001</c:v>
                </c:pt>
                <c:pt idx="8">
                  <c:v>1408.1289999999999</c:v>
                </c:pt>
                <c:pt idx="9">
                  <c:v>1411.6699999999998</c:v>
                </c:pt>
                <c:pt idx="10">
                  <c:v>1524.0409999999999</c:v>
                </c:pt>
                <c:pt idx="11">
                  <c:v>1520.028</c:v>
                </c:pt>
              </c:numCache>
            </c:numRef>
          </c:val>
          <c:extLst xmlns:c16r2="http://schemas.microsoft.com/office/drawing/2015/06/chart">
            <c:ext xmlns:c16="http://schemas.microsoft.com/office/drawing/2014/chart" uri="{C3380CC4-5D6E-409C-BE32-E72D297353CC}">
              <c16:uniqueId val="{00000004-B61B-4D6B-B6CB-58F7103EA917}"/>
            </c:ext>
          </c:extLst>
        </c:ser>
        <c:marker val="1"/>
        <c:axId val="103761408"/>
        <c:axId val="103763328"/>
      </c:lineChart>
      <c:catAx>
        <c:axId val="103761408"/>
        <c:scaling>
          <c:orientation val="minMax"/>
        </c:scaling>
        <c:axPos val="b"/>
        <c:numFmt formatCode="General" sourceLinked="0"/>
        <c:majorTickMark val="in"/>
        <c:tickLblPos val="nextTo"/>
        <c:crossAx val="103763328"/>
        <c:crosses val="autoZero"/>
        <c:auto val="1"/>
        <c:lblAlgn val="ctr"/>
        <c:lblOffset val="100"/>
      </c:catAx>
      <c:valAx>
        <c:axId val="103763328"/>
        <c:scaling>
          <c:orientation val="minMax"/>
          <c:max val="2050"/>
          <c:min val="1300"/>
        </c:scaling>
        <c:axPos val="l"/>
        <c:majorGridlines/>
        <c:numFmt formatCode="#,##0" sourceLinked="1"/>
        <c:majorTickMark val="none"/>
        <c:tickLblPos val="nextTo"/>
        <c:crossAx val="103761408"/>
        <c:crosses val="autoZero"/>
        <c:crossBetween val="between"/>
        <c:majorUnit val="150"/>
      </c:valAx>
    </c:plotArea>
    <c:legend>
      <c:legendPos val="r"/>
      <c:layout>
        <c:manualLayout>
          <c:xMode val="edge"/>
          <c:yMode val="edge"/>
          <c:x val="0.89606402214671788"/>
          <c:y val="0.29723681736046065"/>
          <c:w val="0.10179921370393499"/>
          <c:h val="0.34552079510997585"/>
        </c:manualLayout>
      </c:layout>
    </c:legend>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6.6511475785153026E-2"/>
          <c:y val="0.23266224742956654"/>
          <c:w val="0.92086315159972087"/>
          <c:h val="0.63539281113576185"/>
        </c:manualLayout>
      </c:layout>
      <c:lineChart>
        <c:grouping val="stacked"/>
        <c:ser>
          <c:idx val="0"/>
          <c:order val="0"/>
          <c:tx>
            <c:strRef>
              <c:f>Sheet1!$AC$20</c:f>
              <c:strCache>
                <c:ptCount val="1"/>
                <c:pt idx="0">
                  <c:v>TULUMAKSU KASV</c:v>
                </c:pt>
              </c:strCache>
            </c:strRef>
          </c:tx>
          <c:spPr>
            <a:ln>
              <a:solidFill>
                <a:srgbClr val="00B050"/>
              </a:solidFill>
            </a:ln>
          </c:spPr>
          <c:marker>
            <c:spPr>
              <a:solidFill>
                <a:srgbClr val="00B050"/>
              </a:solidFill>
              <a:ln>
                <a:solidFill>
                  <a:schemeClr val="tx1"/>
                </a:solidFill>
              </a:ln>
            </c:spPr>
          </c:marker>
          <c:dLbls>
            <c:dLbl>
              <c:idx val="0"/>
              <c:layout>
                <c:manualLayout>
                  <c:x val="-5.3925306591882646E-2"/>
                  <c:y val="-5.9917650008032605E-2"/>
                </c:manualLayout>
              </c:layout>
              <c:spPr>
                <a:solidFill>
                  <a:sysClr val="window" lastClr="FFFFFF">
                    <a:alpha val="75000"/>
                  </a:sysClr>
                </a:solidFill>
              </c:spPr>
              <c:txPr>
                <a:bodyPr/>
                <a:lstStyle/>
                <a:p>
                  <a:pPr>
                    <a:defRPr sz="1100" b="1">
                      <a:solidFill>
                        <a:srgbClr val="FF0000"/>
                      </a:solidFil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E0-43EC-B7D6-E2299DBE0DF7}"/>
                </c:ext>
              </c:extLst>
            </c:dLbl>
            <c:dLbl>
              <c:idx val="1"/>
              <c:layout>
                <c:manualLayout>
                  <c:x val="-2.5325778085291042E-2"/>
                  <c:y val="5.5182917585876824E-2"/>
                </c:manualLayout>
              </c:layout>
              <c:spPr>
                <a:solidFill>
                  <a:sysClr val="window" lastClr="FFFFFF">
                    <a:alpha val="75000"/>
                  </a:sysClr>
                </a:solidFill>
              </c:spPr>
              <c:txPr>
                <a:bodyPr/>
                <a:lstStyle/>
                <a:p>
                  <a:pPr>
                    <a:defRPr sz="1100" b="1">
                      <a:solidFill>
                        <a:srgbClr val="FF0000"/>
                      </a:solidFil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E0-43EC-B7D6-E2299DBE0DF7}"/>
                </c:ext>
              </c:extLst>
            </c:dLbl>
            <c:dLbl>
              <c:idx val="2"/>
              <c:layout>
                <c:manualLayout>
                  <c:x val="-3.8406057447435846E-2"/>
                  <c:y val="-5.610487239954306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8E0-43EC-B7D6-E2299DBE0DF7}"/>
                </c:ext>
              </c:extLst>
            </c:dLbl>
            <c:dLbl>
              <c:idx val="3"/>
              <c:layout>
                <c:manualLayout>
                  <c:x val="-3.4828868709856096E-2"/>
                  <c:y val="-5.306776858914571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8E0-43EC-B7D6-E2299DBE0DF7}"/>
                </c:ext>
              </c:extLst>
            </c:dLbl>
            <c:dLbl>
              <c:idx val="4"/>
              <c:layout>
                <c:manualLayout>
                  <c:x val="-5.0425744609488947E-2"/>
                  <c:y val="5.446537802789343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8E0-43EC-B7D6-E2299DBE0DF7}"/>
                </c:ext>
              </c:extLst>
            </c:dLbl>
            <c:dLbl>
              <c:idx val="5"/>
              <c:layout>
                <c:manualLayout>
                  <c:x val="-3.425237173001501E-2"/>
                  <c:y val="5.446567824660386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8E0-43EC-B7D6-E2299DBE0DF7}"/>
                </c:ext>
              </c:extLst>
            </c:dLbl>
            <c:dLbl>
              <c:idx val="6"/>
              <c:layout>
                <c:manualLayout>
                  <c:x val="-3.4828868709856096E-2"/>
                  <c:y val="-5.306776858914571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8E0-43EC-B7D6-E2299DBE0DF7}"/>
                </c:ext>
              </c:extLst>
            </c:dLbl>
            <c:dLbl>
              <c:idx val="7"/>
              <c:layout>
                <c:manualLayout>
                  <c:x val="-3.5675090853698542E-2"/>
                  <c:y val="5.0652900638114874E-2"/>
                </c:manualLayout>
              </c:layout>
              <c:spPr>
                <a:solidFill>
                  <a:sysClr val="window" lastClr="FFFFFF">
                    <a:alpha val="75000"/>
                  </a:sysClr>
                </a:solidFill>
              </c:spPr>
              <c:txPr>
                <a:bodyPr/>
                <a:lstStyle/>
                <a:p>
                  <a:pPr>
                    <a:defRPr sz="1100" b="1">
                      <a:solidFill>
                        <a:srgbClr val="FF0000"/>
                      </a:solidFill>
                    </a:defRPr>
                  </a:pPr>
                  <a:endParaRPr lang="en-US"/>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8E0-43EC-B7D6-E2299DBE0DF7}"/>
                </c:ext>
              </c:extLst>
            </c:dLbl>
            <c:dLbl>
              <c:idx val="8"/>
              <c:layout>
                <c:manualLayout>
                  <c:x val="-3.9052464542996122E-2"/>
                  <c:y val="-5.759768296663167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8E0-43EC-B7D6-E2299DBE0DF7}"/>
                </c:ext>
              </c:extLst>
            </c:dLbl>
            <c:dLbl>
              <c:idx val="9"/>
              <c:layout>
                <c:manualLayout>
                  <c:x val="-3.5817921781333216E-2"/>
                  <c:y val="5.499173379797653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8E0-43EC-B7D6-E2299DBE0DF7}"/>
                </c:ext>
              </c:extLst>
            </c:dLbl>
            <c:dLbl>
              <c:idx val="10"/>
              <c:layout>
                <c:manualLayout>
                  <c:x val="-3.3730068660037617E-2"/>
                  <c:y val="5.5899500104330833E-2"/>
                </c:manualLayout>
              </c:layout>
              <c:tx>
                <c:rich>
                  <a:bodyPr/>
                  <a:lstStyle/>
                  <a:p>
                    <a:r>
                      <a:rPr lang="en-US"/>
                      <a:t>8,8</a:t>
                    </a:r>
                  </a:p>
                </c:rich>
              </c:tx>
              <c:dLblPos val="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C8E0-43EC-B7D6-E2299DBE0DF7}"/>
                </c:ext>
              </c:extLst>
            </c:dLbl>
            <c:spPr>
              <a:solidFill>
                <a:sysClr val="window" lastClr="FFFFFF">
                  <a:alpha val="75000"/>
                </a:sysClr>
              </a:solidFill>
            </c:spPr>
            <c:txPr>
              <a:bodyPr/>
              <a:lstStyle/>
              <a:p>
                <a:pPr>
                  <a:defRPr sz="1100" b="1"/>
                </a:pPr>
                <a:endParaRPr lang="en-US"/>
              </a:p>
            </c:txPr>
            <c:dLblPos val="t"/>
            <c:showVal val="1"/>
            <c:extLst xmlns:c16r2="http://schemas.microsoft.com/office/drawing/2015/06/chart">
              <c:ext xmlns:c15="http://schemas.microsoft.com/office/drawing/2012/chart" uri="{CE6537A1-D6FC-4f65-9D91-7224C49458BB}">
                <c15:showLeaderLines val="0"/>
              </c:ext>
            </c:extLst>
          </c:dLbls>
          <c:cat>
            <c:numRef>
              <c:f>Sheet1!$AY$6:$AY$16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Sheet1!$BC$6:$BC$16</c:f>
              <c:numCache>
                <c:formatCode>0.0</c:formatCode>
                <c:ptCount val="11"/>
                <c:pt idx="0">
                  <c:v>-14.928965376751345</c:v>
                </c:pt>
                <c:pt idx="1">
                  <c:v>-9.5415683700799789</c:v>
                </c:pt>
                <c:pt idx="2">
                  <c:v>5.3277405375726845</c:v>
                </c:pt>
                <c:pt idx="3">
                  <c:v>9.5980192251674978</c:v>
                </c:pt>
                <c:pt idx="4">
                  <c:v>11.435215946843847</c:v>
                </c:pt>
                <c:pt idx="5">
                  <c:v>3.9115139228430129</c:v>
                </c:pt>
                <c:pt idx="6">
                  <c:v>3.2019280426924444</c:v>
                </c:pt>
                <c:pt idx="7">
                  <c:v>-1.5735335001390016</c:v>
                </c:pt>
                <c:pt idx="8">
                  <c:v>6.1016233758897434</c:v>
                </c:pt>
                <c:pt idx="9">
                  <c:v>9.9899482163435067</c:v>
                </c:pt>
                <c:pt idx="10">
                  <c:v>8.1485224040742619</c:v>
                </c:pt>
              </c:numCache>
            </c:numRef>
          </c:val>
          <c:extLst xmlns:c16r2="http://schemas.microsoft.com/office/drawing/2015/06/chart">
            <c:ext xmlns:c16="http://schemas.microsoft.com/office/drawing/2014/chart" uri="{C3380CC4-5D6E-409C-BE32-E72D297353CC}">
              <c16:uniqueId val="{0000000B-C8E0-43EC-B7D6-E2299DBE0DF7}"/>
            </c:ext>
          </c:extLst>
        </c:ser>
        <c:marker val="1"/>
        <c:axId val="103803136"/>
        <c:axId val="103829504"/>
      </c:lineChart>
      <c:catAx>
        <c:axId val="103803136"/>
        <c:scaling>
          <c:orientation val="minMax"/>
        </c:scaling>
        <c:axPos val="b"/>
        <c:numFmt formatCode="General" sourceLinked="1"/>
        <c:tickLblPos val="low"/>
        <c:crossAx val="103829504"/>
        <c:crosses val="autoZero"/>
        <c:auto val="1"/>
        <c:lblAlgn val="ctr"/>
        <c:lblOffset val="100"/>
      </c:catAx>
      <c:valAx>
        <c:axId val="103829504"/>
        <c:scaling>
          <c:orientation val="minMax"/>
          <c:max val="12.4"/>
          <c:min val="-15"/>
        </c:scaling>
        <c:axPos val="l"/>
        <c:majorGridlines/>
        <c:numFmt formatCode="0.0" sourceLinked="1"/>
        <c:tickLblPos val="nextTo"/>
        <c:crossAx val="103803136"/>
        <c:crosses val="autoZero"/>
        <c:crossBetween val="between"/>
        <c:majorUnit val="5"/>
      </c:valAx>
    </c:plotArea>
    <c:plotVisOnly val="1"/>
    <c:dispBlanksAs val="zero"/>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7.5325685471995779E-2"/>
          <c:y val="0.17337653586215154"/>
          <c:w val="0.6344907929768101"/>
          <c:h val="0.69465217911708133"/>
        </c:manualLayout>
      </c:layout>
      <c:barChart>
        <c:barDir val="bar"/>
        <c:grouping val="stacked"/>
        <c:ser>
          <c:idx val="0"/>
          <c:order val="0"/>
          <c:tx>
            <c:strRef>
              <c:f>'Vanad graafikud'!$B$31</c:f>
              <c:strCache>
                <c:ptCount val="1"/>
                <c:pt idx="0">
                  <c:v>MAKSUD</c:v>
                </c:pt>
              </c:strCache>
            </c:strRef>
          </c:tx>
          <c:spPr>
            <a:solidFill>
              <a:srgbClr val="00B050"/>
            </a:solidFill>
          </c:spPr>
          <c:cat>
            <c:numRef>
              <c:f>'Vanad graafikud'!$F$30:$J$30</c:f>
              <c:numCache>
                <c:formatCode>General</c:formatCode>
                <c:ptCount val="5"/>
                <c:pt idx="0">
                  <c:v>2015</c:v>
                </c:pt>
                <c:pt idx="1">
                  <c:v>2016</c:v>
                </c:pt>
                <c:pt idx="2">
                  <c:v>2017</c:v>
                </c:pt>
                <c:pt idx="3">
                  <c:v>2018</c:v>
                </c:pt>
                <c:pt idx="4">
                  <c:v>2019</c:v>
                </c:pt>
              </c:numCache>
            </c:numRef>
          </c:cat>
          <c:val>
            <c:numRef>
              <c:f>'Vanad graafikud'!$F$31:$J$31</c:f>
              <c:numCache>
                <c:formatCode>General</c:formatCode>
                <c:ptCount val="5"/>
                <c:pt idx="0">
                  <c:v>18192.75</c:v>
                </c:pt>
                <c:pt idx="1">
                  <c:v>17836.642</c:v>
                </c:pt>
                <c:pt idx="2">
                  <c:v>18857.738999999998</c:v>
                </c:pt>
                <c:pt idx="3">
                  <c:v>20729.238000000001</c:v>
                </c:pt>
                <c:pt idx="4" formatCode="0.00">
                  <c:v>22543</c:v>
                </c:pt>
              </c:numCache>
            </c:numRef>
          </c:val>
          <c:extLst xmlns:c16r2="http://schemas.microsoft.com/office/drawing/2015/06/chart">
            <c:ext xmlns:c16="http://schemas.microsoft.com/office/drawing/2014/chart" uri="{C3380CC4-5D6E-409C-BE32-E72D297353CC}">
              <c16:uniqueId val="{00000000-8EBB-4621-A0D2-C9E4A477D778}"/>
            </c:ext>
          </c:extLst>
        </c:ser>
        <c:ser>
          <c:idx val="1"/>
          <c:order val="1"/>
          <c:tx>
            <c:strRef>
              <c:f>'Vanad graafikud'!$B$32</c:f>
              <c:strCache>
                <c:ptCount val="1"/>
                <c:pt idx="0">
                  <c:v>TULUD KAUPADE JA TEENUSTE MÜÜGIST</c:v>
                </c:pt>
              </c:strCache>
            </c:strRef>
          </c:tx>
          <c:spPr>
            <a:solidFill>
              <a:srgbClr val="FF0000"/>
            </a:solidFill>
          </c:spPr>
          <c:cat>
            <c:numRef>
              <c:f>'Vanad graafikud'!$F$30:$J$30</c:f>
              <c:numCache>
                <c:formatCode>General</c:formatCode>
                <c:ptCount val="5"/>
                <c:pt idx="0">
                  <c:v>2015</c:v>
                </c:pt>
                <c:pt idx="1">
                  <c:v>2016</c:v>
                </c:pt>
                <c:pt idx="2">
                  <c:v>2017</c:v>
                </c:pt>
                <c:pt idx="3">
                  <c:v>2018</c:v>
                </c:pt>
                <c:pt idx="4">
                  <c:v>2019</c:v>
                </c:pt>
              </c:numCache>
            </c:numRef>
          </c:cat>
          <c:val>
            <c:numRef>
              <c:f>'Vanad graafikud'!$F$32:$J$32</c:f>
              <c:numCache>
                <c:formatCode>General</c:formatCode>
                <c:ptCount val="5"/>
                <c:pt idx="0">
                  <c:v>3622.6610000000001</c:v>
                </c:pt>
                <c:pt idx="1">
                  <c:v>3625.9300000000012</c:v>
                </c:pt>
                <c:pt idx="2">
                  <c:v>3696.7599999999998</c:v>
                </c:pt>
                <c:pt idx="3">
                  <c:v>3689.4760000000001</c:v>
                </c:pt>
                <c:pt idx="4" formatCode="0.00">
                  <c:v>3896</c:v>
                </c:pt>
              </c:numCache>
            </c:numRef>
          </c:val>
          <c:extLst xmlns:c16r2="http://schemas.microsoft.com/office/drawing/2015/06/chart">
            <c:ext xmlns:c16="http://schemas.microsoft.com/office/drawing/2014/chart" uri="{C3380CC4-5D6E-409C-BE32-E72D297353CC}">
              <c16:uniqueId val="{00000001-8EBB-4621-A0D2-C9E4A477D778}"/>
            </c:ext>
          </c:extLst>
        </c:ser>
        <c:ser>
          <c:idx val="2"/>
          <c:order val="2"/>
          <c:tx>
            <c:strRef>
              <c:f>'Vanad graafikud'!$B$33</c:f>
              <c:strCache>
                <c:ptCount val="1"/>
                <c:pt idx="0">
                  <c:v>TOETUSED</c:v>
                </c:pt>
              </c:strCache>
            </c:strRef>
          </c:tx>
          <c:spPr>
            <a:solidFill>
              <a:srgbClr val="FFFF00"/>
            </a:solidFill>
          </c:spPr>
          <c:cat>
            <c:numRef>
              <c:f>'Vanad graafikud'!$F$30:$J$30</c:f>
              <c:numCache>
                <c:formatCode>General</c:formatCode>
                <c:ptCount val="5"/>
                <c:pt idx="0">
                  <c:v>2015</c:v>
                </c:pt>
                <c:pt idx="1">
                  <c:v>2016</c:v>
                </c:pt>
                <c:pt idx="2">
                  <c:v>2017</c:v>
                </c:pt>
                <c:pt idx="3">
                  <c:v>2018</c:v>
                </c:pt>
                <c:pt idx="4">
                  <c:v>2019</c:v>
                </c:pt>
              </c:numCache>
            </c:numRef>
          </c:cat>
          <c:val>
            <c:numRef>
              <c:f>'Vanad graafikud'!$F$33:$J$33</c:f>
              <c:numCache>
                <c:formatCode>General</c:formatCode>
                <c:ptCount val="5"/>
                <c:pt idx="0">
                  <c:v>12088.477999999741</c:v>
                </c:pt>
                <c:pt idx="1">
                  <c:v>13835.169</c:v>
                </c:pt>
                <c:pt idx="2">
                  <c:v>15288.130000000006</c:v>
                </c:pt>
                <c:pt idx="3">
                  <c:v>18635.955999999998</c:v>
                </c:pt>
                <c:pt idx="4" formatCode="0.00">
                  <c:v>19348</c:v>
                </c:pt>
              </c:numCache>
            </c:numRef>
          </c:val>
          <c:extLst xmlns:c16r2="http://schemas.microsoft.com/office/drawing/2015/06/chart">
            <c:ext xmlns:c16="http://schemas.microsoft.com/office/drawing/2014/chart" uri="{C3380CC4-5D6E-409C-BE32-E72D297353CC}">
              <c16:uniqueId val="{00000002-8EBB-4621-A0D2-C9E4A477D778}"/>
            </c:ext>
          </c:extLst>
        </c:ser>
        <c:ser>
          <c:idx val="3"/>
          <c:order val="3"/>
          <c:tx>
            <c:strRef>
              <c:f>'Vanad graafikud'!$B$34</c:f>
              <c:strCache>
                <c:ptCount val="1"/>
                <c:pt idx="0">
                  <c:v>MUUD TULUD</c:v>
                </c:pt>
              </c:strCache>
            </c:strRef>
          </c:tx>
          <c:spPr>
            <a:solidFill>
              <a:srgbClr val="7030A0"/>
            </a:solidFill>
          </c:spPr>
          <c:cat>
            <c:numRef>
              <c:f>'Vanad graafikud'!$F$30:$J$30</c:f>
              <c:numCache>
                <c:formatCode>General</c:formatCode>
                <c:ptCount val="5"/>
                <c:pt idx="0">
                  <c:v>2015</c:v>
                </c:pt>
                <c:pt idx="1">
                  <c:v>2016</c:v>
                </c:pt>
                <c:pt idx="2">
                  <c:v>2017</c:v>
                </c:pt>
                <c:pt idx="3">
                  <c:v>2018</c:v>
                </c:pt>
                <c:pt idx="4">
                  <c:v>2019</c:v>
                </c:pt>
              </c:numCache>
            </c:numRef>
          </c:cat>
          <c:val>
            <c:numRef>
              <c:f>'Vanad graafikud'!$F$34:$J$34</c:f>
              <c:numCache>
                <c:formatCode>General</c:formatCode>
                <c:ptCount val="5"/>
                <c:pt idx="0">
                  <c:v>61.096000000000011</c:v>
                </c:pt>
                <c:pt idx="1">
                  <c:v>67.214000000000027</c:v>
                </c:pt>
                <c:pt idx="2">
                  <c:v>79.045000000000002</c:v>
                </c:pt>
                <c:pt idx="3">
                  <c:v>122.52500000000001</c:v>
                </c:pt>
                <c:pt idx="4" formatCode="0.00">
                  <c:v>51</c:v>
                </c:pt>
              </c:numCache>
            </c:numRef>
          </c:val>
          <c:extLst xmlns:c16r2="http://schemas.microsoft.com/office/drawing/2015/06/chart">
            <c:ext xmlns:c16="http://schemas.microsoft.com/office/drawing/2014/chart" uri="{C3380CC4-5D6E-409C-BE32-E72D297353CC}">
              <c16:uniqueId val="{00000003-8EBB-4621-A0D2-C9E4A477D778}"/>
            </c:ext>
          </c:extLst>
        </c:ser>
        <c:overlap val="100"/>
        <c:axId val="103873152"/>
        <c:axId val="103911808"/>
      </c:barChart>
      <c:catAx>
        <c:axId val="103873152"/>
        <c:scaling>
          <c:orientation val="minMax"/>
        </c:scaling>
        <c:axPos val="l"/>
        <c:numFmt formatCode="General" sourceLinked="1"/>
        <c:tickLblPos val="nextTo"/>
        <c:txPr>
          <a:bodyPr/>
          <a:lstStyle/>
          <a:p>
            <a:pPr>
              <a:defRPr sz="1000"/>
            </a:pPr>
            <a:endParaRPr lang="en-US"/>
          </a:p>
        </c:txPr>
        <c:crossAx val="103911808"/>
        <c:crosses val="autoZero"/>
        <c:auto val="1"/>
        <c:lblAlgn val="ctr"/>
        <c:lblOffset val="100"/>
      </c:catAx>
      <c:valAx>
        <c:axId val="103911808"/>
        <c:scaling>
          <c:orientation val="minMax"/>
        </c:scaling>
        <c:axPos val="b"/>
        <c:majorGridlines/>
        <c:numFmt formatCode="#,##0" sourceLinked="0"/>
        <c:tickLblPos val="nextTo"/>
        <c:crossAx val="103873152"/>
        <c:crosses val="autoZero"/>
        <c:crossBetween val="between"/>
      </c:valAx>
    </c:plotArea>
    <c:legend>
      <c:legendPos val="r"/>
      <c:layout>
        <c:manualLayout>
          <c:xMode val="edge"/>
          <c:yMode val="edge"/>
          <c:x val="0.74232139585001589"/>
          <c:y val="0.19897384569421395"/>
          <c:w val="0.25508438597767297"/>
          <c:h val="0.73350194006120351"/>
        </c:manualLayout>
      </c:layout>
    </c:legend>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9.3835903550365765E-2"/>
          <c:y val="0.16562389898973337"/>
          <c:w val="0.8203668284350184"/>
          <c:h val="0.71658623317246639"/>
        </c:manualLayout>
      </c:layout>
      <c:barChart>
        <c:barDir val="col"/>
        <c:grouping val="clustered"/>
        <c:ser>
          <c:idx val="1"/>
          <c:order val="1"/>
          <c:tx>
            <c:v>Aastane kasv</c:v>
          </c:tx>
          <c:spPr>
            <a:solidFill>
              <a:schemeClr val="accent1">
                <a:lumMod val="75000"/>
              </a:schemeClr>
            </a:solidFill>
          </c:spPr>
          <c:dLbls>
            <c:dLbl>
              <c:idx val="0"/>
              <c:layout>
                <c:manualLayout>
                  <c:x val="0"/>
                  <c:y val="8.699839905903877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9B1-4CA3-AE18-A9CE2DFD223A}"/>
                </c:ext>
              </c:extLst>
            </c:dLbl>
            <c:dLbl>
              <c:idx val="3"/>
              <c:layout>
                <c:manualLayout>
                  <c:x val="4.4419114279363814E-3"/>
                  <c:y val="0.4316605052687713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9B1-4CA3-AE18-A9CE2DFD223A}"/>
                </c:ext>
              </c:extLst>
            </c:dLbl>
            <c:spPr>
              <a:noFill/>
              <a:ln>
                <a:noFill/>
              </a:ln>
              <a:effectLst/>
            </c:spPr>
            <c:txPr>
              <a:bodyPr/>
              <a:lstStyle/>
              <a:p>
                <a:pPr>
                  <a:defRPr sz="1200" b="1">
                    <a:solidFill>
                      <a:schemeClr val="bg1"/>
                    </a:solidFill>
                  </a:defRPr>
                </a:pPr>
                <a:endParaRPr lang="en-US"/>
              </a:p>
            </c:txPr>
            <c:dLblPos val="inBase"/>
            <c:showVal val="1"/>
            <c:extLst xmlns:c16r2="http://schemas.microsoft.com/office/drawing/2015/06/chart">
              <c:ext xmlns:c15="http://schemas.microsoft.com/office/drawing/2012/chart" uri="{CE6537A1-D6FC-4f65-9D91-7224C49458BB}">
                <c15:showLeaderLines val="0"/>
              </c:ext>
            </c:extLst>
          </c:dLbls>
          <c:cat>
            <c:numRef>
              <c:f>'Vanad graafikud'!$F$30:$J$30</c:f>
              <c:numCache>
                <c:formatCode>General</c:formatCode>
                <c:ptCount val="5"/>
                <c:pt idx="0">
                  <c:v>2015</c:v>
                </c:pt>
                <c:pt idx="1">
                  <c:v>2016</c:v>
                </c:pt>
                <c:pt idx="2">
                  <c:v>2017</c:v>
                </c:pt>
                <c:pt idx="3">
                  <c:v>2018</c:v>
                </c:pt>
                <c:pt idx="4">
                  <c:v>2019</c:v>
                </c:pt>
              </c:numCache>
            </c:numRef>
          </c:cat>
          <c:val>
            <c:numRef>
              <c:f>'Vanad graafikud'!$F$36:$J$36</c:f>
              <c:numCache>
                <c:formatCode>0.0%</c:formatCode>
                <c:ptCount val="5"/>
                <c:pt idx="0">
                  <c:v>2.3310983275599103E-2</c:v>
                </c:pt>
                <c:pt idx="1">
                  <c:v>4.1218036751672557E-2</c:v>
                </c:pt>
                <c:pt idx="2">
                  <c:v>7.2295270840864873E-2</c:v>
                </c:pt>
                <c:pt idx="3">
                  <c:v>0.13858884499666346</c:v>
                </c:pt>
                <c:pt idx="4">
                  <c:v>6.1625239898052575E-2</c:v>
                </c:pt>
              </c:numCache>
            </c:numRef>
          </c:val>
          <c:extLst xmlns:c16r2="http://schemas.microsoft.com/office/drawing/2015/06/chart">
            <c:ext xmlns:c16="http://schemas.microsoft.com/office/drawing/2014/chart" uri="{C3380CC4-5D6E-409C-BE32-E72D297353CC}">
              <c16:uniqueId val="{00000002-69B1-4CA3-AE18-A9CE2DFD223A}"/>
            </c:ext>
          </c:extLst>
        </c:ser>
        <c:axId val="104023552"/>
        <c:axId val="104022016"/>
      </c:barChart>
      <c:lineChart>
        <c:grouping val="standard"/>
        <c:ser>
          <c:idx val="0"/>
          <c:order val="0"/>
          <c:tx>
            <c:strRef>
              <c:f>'Vanad graafikud'!$B$35</c:f>
              <c:strCache>
                <c:ptCount val="1"/>
                <c:pt idx="0">
                  <c:v>KOKKU TEGEVUSTULUD</c:v>
                </c:pt>
              </c:strCache>
            </c:strRef>
          </c:tx>
          <c:spPr>
            <a:ln>
              <a:solidFill>
                <a:srgbClr val="00B050"/>
              </a:solidFill>
            </a:ln>
          </c:spPr>
          <c:marker>
            <c:spPr>
              <a:solidFill>
                <a:srgbClr val="00B050"/>
              </a:solidFill>
              <a:ln>
                <a:solidFill>
                  <a:schemeClr val="tx1"/>
                </a:solidFill>
              </a:ln>
            </c:spPr>
          </c:marker>
          <c:dLbls>
            <c:dLbl>
              <c:idx val="1"/>
              <c:layout>
                <c:manualLayout>
                  <c:x val="-5.4813187020736689E-2"/>
                  <c:y val="-6.61457639962723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9B1-4CA3-AE18-A9CE2DFD223A}"/>
                </c:ext>
              </c:extLst>
            </c:dLbl>
            <c:dLbl>
              <c:idx val="4"/>
              <c:layout>
                <c:manualLayout>
                  <c:x val="-5.175946035322989E-2"/>
                  <c:y val="7.2297467511853439E-2"/>
                </c:manualLayout>
              </c:layout>
              <c:tx>
                <c:rich>
                  <a:bodyPr/>
                  <a:lstStyle/>
                  <a:p>
                    <a:r>
                      <a:rPr lang="en-US" sz="1100"/>
                      <a:t>4</a:t>
                    </a:r>
                    <a:r>
                      <a:rPr lang="en-US"/>
                      <a:t>5 838</a:t>
                    </a:r>
                  </a:p>
                </c:rich>
              </c:tx>
              <c:dLblPos val="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69B1-4CA3-AE18-A9CE2DFD223A}"/>
                </c:ext>
              </c:extLst>
            </c:dLbl>
            <c:spPr>
              <a:noFill/>
              <a:ln>
                <a:noFill/>
              </a:ln>
              <a:effectLst/>
            </c:spPr>
            <c:txPr>
              <a:bodyPr/>
              <a:lstStyle/>
              <a:p>
                <a:pPr>
                  <a:defRPr sz="1100" b="1"/>
                </a:pPr>
                <a:endParaRPr lang="en-US"/>
              </a:p>
            </c:txPr>
            <c:dLblPos val="t"/>
            <c:showVal val="1"/>
            <c:extLst xmlns:c16r2="http://schemas.microsoft.com/office/drawing/2015/06/chart">
              <c:ext xmlns:c15="http://schemas.microsoft.com/office/drawing/2012/chart" uri="{CE6537A1-D6FC-4f65-9D91-7224C49458BB}">
                <c15:showLeaderLines val="0"/>
              </c:ext>
            </c:extLst>
          </c:dLbls>
          <c:cat>
            <c:numRef>
              <c:f>'Vanad graafikud'!$F$30:$J$30</c:f>
              <c:numCache>
                <c:formatCode>General</c:formatCode>
                <c:ptCount val="5"/>
                <c:pt idx="0">
                  <c:v>2015</c:v>
                </c:pt>
                <c:pt idx="1">
                  <c:v>2016</c:v>
                </c:pt>
                <c:pt idx="2">
                  <c:v>2017</c:v>
                </c:pt>
                <c:pt idx="3">
                  <c:v>2018</c:v>
                </c:pt>
                <c:pt idx="4">
                  <c:v>2019</c:v>
                </c:pt>
              </c:numCache>
            </c:numRef>
          </c:cat>
          <c:val>
            <c:numRef>
              <c:f>'Vanad graafikud'!$F$35:$J$35</c:f>
              <c:numCache>
                <c:formatCode>#,##0</c:formatCode>
                <c:ptCount val="5"/>
                <c:pt idx="0">
                  <c:v>33964.985000000001</c:v>
                </c:pt>
                <c:pt idx="1">
                  <c:v>35364.955000000002</c:v>
                </c:pt>
                <c:pt idx="2">
                  <c:v>37921.673999999999</c:v>
                </c:pt>
                <c:pt idx="3">
                  <c:v>43177.194999999992</c:v>
                </c:pt>
                <c:pt idx="4">
                  <c:v>45838</c:v>
                </c:pt>
              </c:numCache>
            </c:numRef>
          </c:val>
          <c:extLst xmlns:c16r2="http://schemas.microsoft.com/office/drawing/2015/06/chart">
            <c:ext xmlns:c16="http://schemas.microsoft.com/office/drawing/2014/chart" uri="{C3380CC4-5D6E-409C-BE32-E72D297353CC}">
              <c16:uniqueId val="{00000005-69B1-4CA3-AE18-A9CE2DFD223A}"/>
            </c:ext>
          </c:extLst>
        </c:ser>
        <c:marker val="1"/>
        <c:axId val="104014592"/>
        <c:axId val="104016128"/>
      </c:lineChart>
      <c:catAx>
        <c:axId val="104014592"/>
        <c:scaling>
          <c:orientation val="minMax"/>
        </c:scaling>
        <c:axPos val="b"/>
        <c:numFmt formatCode="General" sourceLinked="1"/>
        <c:tickLblPos val="nextTo"/>
        <c:crossAx val="104016128"/>
        <c:crosses val="autoZero"/>
        <c:auto val="1"/>
        <c:lblAlgn val="ctr"/>
        <c:lblOffset val="100"/>
      </c:catAx>
      <c:valAx>
        <c:axId val="104016128"/>
        <c:scaling>
          <c:orientation val="minMax"/>
          <c:max val="46000"/>
          <c:min val="30000"/>
        </c:scaling>
        <c:axPos val="l"/>
        <c:majorGridlines/>
        <c:numFmt formatCode="#,##0" sourceLinked="1"/>
        <c:tickLblPos val="nextTo"/>
        <c:crossAx val="104014592"/>
        <c:crosses val="autoZero"/>
        <c:crossBetween val="between"/>
        <c:majorUnit val="4000"/>
      </c:valAx>
      <c:valAx>
        <c:axId val="104022016"/>
        <c:scaling>
          <c:orientation val="minMax"/>
          <c:max val="0.2"/>
        </c:scaling>
        <c:axPos val="r"/>
        <c:numFmt formatCode="0.0%" sourceLinked="1"/>
        <c:tickLblPos val="nextTo"/>
        <c:crossAx val="104023552"/>
        <c:crosses val="max"/>
        <c:crossBetween val="between"/>
        <c:majorUnit val="2.5000000000000012E-2"/>
      </c:valAx>
      <c:catAx>
        <c:axId val="104023552"/>
        <c:scaling>
          <c:orientation val="minMax"/>
        </c:scaling>
        <c:delete val="1"/>
        <c:axPos val="b"/>
        <c:numFmt formatCode="General" sourceLinked="1"/>
        <c:tickLblPos val="none"/>
        <c:crossAx val="104022016"/>
        <c:crosses val="autoZero"/>
        <c:auto val="1"/>
        <c:lblAlgn val="ctr"/>
        <c:lblOffset val="100"/>
      </c:catAx>
    </c:plotArea>
    <c:plotVisOnly val="1"/>
    <c:dispBlanksAs val="gap"/>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9.8297779415053244E-2"/>
          <c:y val="0.23846483919800845"/>
          <c:w val="0.82258539120966057"/>
          <c:h val="0.62293680094967385"/>
        </c:manualLayout>
      </c:layout>
      <c:barChart>
        <c:barDir val="col"/>
        <c:grouping val="clustered"/>
        <c:ser>
          <c:idx val="1"/>
          <c:order val="1"/>
          <c:spPr>
            <a:solidFill>
              <a:schemeClr val="accent1">
                <a:lumMod val="75000"/>
              </a:schemeClr>
            </a:solidFill>
          </c:spPr>
          <c:dPt>
            <c:idx val="0"/>
            <c:spPr>
              <a:solidFill>
                <a:srgbClr val="FF0000"/>
              </a:solidFill>
            </c:spPr>
            <c:extLst xmlns:c16r2="http://schemas.microsoft.com/office/drawing/2015/06/chart">
              <c:ext xmlns:c16="http://schemas.microsoft.com/office/drawing/2014/chart" uri="{C3380CC4-5D6E-409C-BE32-E72D297353CC}">
                <c16:uniqueId val="{00000000-C4AA-4812-84B1-6E3BA8C543CD}"/>
              </c:ext>
            </c:extLst>
          </c:dPt>
          <c:dLbls>
            <c:dLbl>
              <c:idx val="0"/>
              <c:layout>
                <c:manualLayout>
                  <c:x val="2.2204625590674485E-3"/>
                  <c:y val="0.11466090131424421"/>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4AA-4812-84B1-6E3BA8C543CD}"/>
                </c:ext>
              </c:extLst>
            </c:dLbl>
            <c:dLbl>
              <c:idx val="2"/>
              <c:layout>
                <c:manualLayout>
                  <c:x val="0"/>
                  <c:y val="0.10125613966304006"/>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4AA-4812-84B1-6E3BA8C543CD}"/>
                </c:ext>
              </c:extLst>
            </c:dLbl>
            <c:spPr>
              <a:noFill/>
              <a:ln>
                <a:noFill/>
              </a:ln>
              <a:effectLst/>
            </c:spPr>
            <c:txPr>
              <a:bodyPr/>
              <a:lstStyle/>
              <a:p>
                <a:pPr>
                  <a:defRPr sz="1200" b="1">
                    <a:solidFill>
                      <a:schemeClr val="bg1"/>
                    </a:solidFill>
                  </a:defRPr>
                </a:pPr>
                <a:endParaRPr lang="en-US"/>
              </a:p>
            </c:txPr>
            <c:dLblPos val="inBase"/>
            <c:showVal val="1"/>
            <c:extLst xmlns:c16r2="http://schemas.microsoft.com/office/drawing/2015/06/chart">
              <c:ext xmlns:c15="http://schemas.microsoft.com/office/drawing/2012/chart" uri="{CE6537A1-D6FC-4f65-9D91-7224C49458BB}">
                <c15:showLeaderLines val="0"/>
              </c:ext>
            </c:extLst>
          </c:dLbls>
          <c:cat>
            <c:numRef>
              <c:f>'Vanad graafikud'!$F$30:$J$30</c:f>
              <c:numCache>
                <c:formatCode>General</c:formatCode>
                <c:ptCount val="5"/>
                <c:pt idx="0">
                  <c:v>2015</c:v>
                </c:pt>
                <c:pt idx="1">
                  <c:v>2016</c:v>
                </c:pt>
                <c:pt idx="2">
                  <c:v>2017</c:v>
                </c:pt>
                <c:pt idx="3">
                  <c:v>2018</c:v>
                </c:pt>
                <c:pt idx="4">
                  <c:v>2019</c:v>
                </c:pt>
              </c:numCache>
            </c:numRef>
          </c:cat>
          <c:val>
            <c:numRef>
              <c:f>'Vanad graafikud'!$D$44:$H$44</c:f>
              <c:numCache>
                <c:formatCode>0.0%</c:formatCode>
                <c:ptCount val="5"/>
                <c:pt idx="0">
                  <c:v>-3.1404434040279046E-2</c:v>
                </c:pt>
                <c:pt idx="1">
                  <c:v>6.5525615250441122E-2</c:v>
                </c:pt>
                <c:pt idx="2">
                  <c:v>2.7180543308022782E-2</c:v>
                </c:pt>
                <c:pt idx="3">
                  <c:v>9.2315503029179569E-2</c:v>
                </c:pt>
                <c:pt idx="4">
                  <c:v>7.5640531031833533E-2</c:v>
                </c:pt>
              </c:numCache>
            </c:numRef>
          </c:val>
          <c:extLst xmlns:c16r2="http://schemas.microsoft.com/office/drawing/2015/06/chart">
            <c:ext xmlns:c16="http://schemas.microsoft.com/office/drawing/2014/chart" uri="{C3380CC4-5D6E-409C-BE32-E72D297353CC}">
              <c16:uniqueId val="{00000002-C4AA-4812-84B1-6E3BA8C543CD}"/>
            </c:ext>
          </c:extLst>
        </c:ser>
        <c:axId val="104209024"/>
        <c:axId val="104207488"/>
      </c:barChart>
      <c:lineChart>
        <c:grouping val="standard"/>
        <c:ser>
          <c:idx val="0"/>
          <c:order val="0"/>
          <c:tx>
            <c:strRef>
              <c:f>'Vanad graafikud'!$B$35</c:f>
              <c:strCache>
                <c:ptCount val="1"/>
                <c:pt idx="0">
                  <c:v>KOKKU TEGEVUSTULUD</c:v>
                </c:pt>
              </c:strCache>
            </c:strRef>
          </c:tx>
          <c:spPr>
            <a:ln>
              <a:solidFill>
                <a:srgbClr val="00B050"/>
              </a:solidFill>
            </a:ln>
          </c:spPr>
          <c:marker>
            <c:spPr>
              <a:solidFill>
                <a:srgbClr val="00B050"/>
              </a:solidFill>
              <a:ln>
                <a:solidFill>
                  <a:schemeClr val="tx1"/>
                </a:solidFill>
              </a:ln>
            </c:spPr>
          </c:marker>
          <c:dLbls>
            <c:dLbl>
              <c:idx val="4"/>
              <c:layout>
                <c:manualLayout>
                  <c:x val="-5.6703258807977573E-2"/>
                  <c:y val="7.688785789743088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4AA-4812-84B1-6E3BA8C543CD}"/>
                </c:ext>
              </c:extLst>
            </c:dLbl>
            <c:spPr>
              <a:noFill/>
              <a:ln>
                <a:noFill/>
              </a:ln>
              <a:effectLst/>
            </c:spPr>
            <c:txPr>
              <a:bodyPr/>
              <a:lstStyle/>
              <a:p>
                <a:pPr>
                  <a:defRPr b="1"/>
                </a:pPr>
                <a:endParaRPr lang="en-US"/>
              </a:p>
            </c:txPr>
            <c:dLblPos val="t"/>
            <c:showVal val="1"/>
            <c:extLst xmlns:c16r2="http://schemas.microsoft.com/office/drawing/2015/06/chart">
              <c:ext xmlns:c15="http://schemas.microsoft.com/office/drawing/2012/chart" uri="{CE6537A1-D6FC-4f65-9D91-7224C49458BB}">
                <c15:showLeaderLines val="0"/>
              </c:ext>
            </c:extLst>
          </c:dLbls>
          <c:cat>
            <c:numRef>
              <c:f>'Vanad graafikud'!$D$41:$H$41</c:f>
              <c:numCache>
                <c:formatCode>General</c:formatCode>
                <c:ptCount val="5"/>
                <c:pt idx="0">
                  <c:v>2015</c:v>
                </c:pt>
                <c:pt idx="1">
                  <c:v>2016</c:v>
                </c:pt>
                <c:pt idx="2">
                  <c:v>2017</c:v>
                </c:pt>
                <c:pt idx="3">
                  <c:v>2018</c:v>
                </c:pt>
                <c:pt idx="4">
                  <c:v>2019</c:v>
                </c:pt>
              </c:numCache>
            </c:numRef>
          </c:cat>
          <c:val>
            <c:numRef>
              <c:f>'Vanad graafikud'!$D$43:$H$43</c:f>
              <c:numCache>
                <c:formatCode>#,##0</c:formatCode>
                <c:ptCount val="5"/>
                <c:pt idx="0">
                  <c:v>32539.228999999999</c:v>
                </c:pt>
                <c:pt idx="1">
                  <c:v>34671.382000000012</c:v>
                </c:pt>
                <c:pt idx="2">
                  <c:v>35613.768999999993</c:v>
                </c:pt>
                <c:pt idx="3">
                  <c:v>38901.472000000002</c:v>
                </c:pt>
                <c:pt idx="4">
                  <c:v>41844</c:v>
                </c:pt>
              </c:numCache>
            </c:numRef>
          </c:val>
          <c:extLst xmlns:c16r2="http://schemas.microsoft.com/office/drawing/2015/06/chart">
            <c:ext xmlns:c16="http://schemas.microsoft.com/office/drawing/2014/chart" uri="{C3380CC4-5D6E-409C-BE32-E72D297353CC}">
              <c16:uniqueId val="{00000004-C4AA-4812-84B1-6E3BA8C543CD}"/>
            </c:ext>
          </c:extLst>
        </c:ser>
        <c:marker val="1"/>
        <c:axId val="104044416"/>
        <c:axId val="104045952"/>
      </c:lineChart>
      <c:catAx>
        <c:axId val="104044416"/>
        <c:scaling>
          <c:orientation val="minMax"/>
        </c:scaling>
        <c:axPos val="b"/>
        <c:numFmt formatCode="General" sourceLinked="1"/>
        <c:tickLblPos val="nextTo"/>
        <c:crossAx val="104045952"/>
        <c:crosses val="autoZero"/>
        <c:auto val="1"/>
        <c:lblAlgn val="ctr"/>
        <c:lblOffset val="100"/>
      </c:catAx>
      <c:valAx>
        <c:axId val="104045952"/>
        <c:scaling>
          <c:orientation val="minMax"/>
          <c:max val="42000"/>
          <c:min val="26000"/>
        </c:scaling>
        <c:axPos val="l"/>
        <c:majorGridlines/>
        <c:numFmt formatCode="#,##0" sourceLinked="1"/>
        <c:tickLblPos val="nextTo"/>
        <c:crossAx val="104044416"/>
        <c:crosses val="autoZero"/>
        <c:crossBetween val="between"/>
        <c:majorUnit val="4000"/>
      </c:valAx>
      <c:valAx>
        <c:axId val="104207488"/>
        <c:scaling>
          <c:orientation val="minMax"/>
          <c:max val="0.15000000000000024"/>
          <c:min val="-0.05"/>
        </c:scaling>
        <c:axPos val="r"/>
        <c:numFmt formatCode="0.0%" sourceLinked="1"/>
        <c:tickLblPos val="nextTo"/>
        <c:crossAx val="104209024"/>
        <c:crosses val="max"/>
        <c:crossBetween val="between"/>
        <c:majorUnit val="2.5000000000000012E-2"/>
      </c:valAx>
      <c:catAx>
        <c:axId val="104209024"/>
        <c:scaling>
          <c:orientation val="minMax"/>
        </c:scaling>
        <c:delete val="1"/>
        <c:axPos val="b"/>
        <c:numFmt formatCode="General" sourceLinked="1"/>
        <c:tickLblPos val="none"/>
        <c:crossAx val="104207488"/>
        <c:crosses val="autoZero"/>
        <c:auto val="1"/>
        <c:lblAlgn val="ctr"/>
        <c:lblOffset val="100"/>
      </c:catAx>
    </c:plotArea>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8.8911648064820728E-2"/>
          <c:y val="0.16844855429949673"/>
          <c:w val="0.89043445793516851"/>
          <c:h val="0.6861810056854637"/>
        </c:manualLayout>
      </c:layout>
      <c:lineChart>
        <c:grouping val="standard"/>
        <c:ser>
          <c:idx val="0"/>
          <c:order val="0"/>
          <c:spPr>
            <a:ln>
              <a:solidFill>
                <a:srgbClr val="00B050"/>
              </a:solidFill>
            </a:ln>
          </c:spPr>
          <c:marker>
            <c:spPr>
              <a:solidFill>
                <a:srgbClr val="00B050"/>
              </a:solidFill>
              <a:ln>
                <a:solidFill>
                  <a:schemeClr val="tx1"/>
                </a:solidFill>
              </a:ln>
            </c:spPr>
          </c:marker>
          <c:dLbls>
            <c:dLbl>
              <c:idx val="0"/>
              <c:layout>
                <c:manualLayout>
                  <c:x val="-5.2805280528052813E-2"/>
                  <c:y val="4.62962962962965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7DD-4668-A77F-3299ED0475F0}"/>
                </c:ext>
              </c:extLst>
            </c:dLbl>
            <c:dLbl>
              <c:idx val="1"/>
              <c:layout>
                <c:manualLayout>
                  <c:x val="-5.0165065873483905E-2"/>
                  <c:y val="-5.09259259259259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DD-4668-A77F-3299ED0475F0}"/>
                </c:ext>
              </c:extLst>
            </c:dLbl>
            <c:dLbl>
              <c:idx val="2"/>
              <c:layout>
                <c:manualLayout>
                  <c:x val="-5.3003556670116879E-2"/>
                  <c:y val="4.1666666666666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7DD-4668-A77F-3299ED0475F0}"/>
                </c:ext>
              </c:extLst>
            </c:dLbl>
            <c:dLbl>
              <c:idx val="3"/>
              <c:layout>
                <c:manualLayout>
                  <c:x val="-5.0561554697671506E-2"/>
                  <c:y val="-4.62962962962965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7DD-4668-A77F-3299ED0475F0}"/>
                </c:ext>
              </c:extLst>
            </c:dLbl>
            <c:dLbl>
              <c:idx val="4"/>
              <c:layout>
                <c:manualLayout>
                  <c:x val="-5.2805280528052813E-2"/>
                  <c:y val="4.1666666666666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7DD-4668-A77F-3299ED0475F0}"/>
                </c:ext>
              </c:extLst>
            </c:dLbl>
            <c:dLbl>
              <c:idx val="5"/>
              <c:layout>
                <c:manualLayout>
                  <c:x val="-4.8119552725226125E-2"/>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7DD-4668-A77F-3299ED0475F0}"/>
                </c:ext>
              </c:extLst>
            </c:dLbl>
            <c:dLbl>
              <c:idx val="6"/>
              <c:layout>
                <c:manualLayout>
                  <c:x val="-5.2805280528052813E-2"/>
                  <c:y val="4.62962962962965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7DD-4668-A77F-3299ED0475F0}"/>
                </c:ext>
              </c:extLst>
            </c:dLbl>
            <c:dLbl>
              <c:idx val="7"/>
              <c:layout>
                <c:manualLayout>
                  <c:x val="-5.0561554697671506E-2"/>
                  <c:y val="-4.62962962962965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7DD-4668-A77F-3299ED0475F0}"/>
                </c:ext>
              </c:extLst>
            </c:dLbl>
            <c:dLbl>
              <c:idx val="8"/>
              <c:layout>
                <c:manualLayout>
                  <c:x val="-5.2805504541642984E-2"/>
                  <c:y val="6.01851851851851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7DD-4668-A77F-3299ED0475F0}"/>
                </c:ext>
              </c:extLst>
            </c:dLbl>
            <c:dLbl>
              <c:idx val="9"/>
              <c:layout>
                <c:manualLayout>
                  <c:x val="-4.8119745008846013E-2"/>
                  <c:y val="-3.70370370370370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7DD-4668-A77F-3299ED0475F0}"/>
                </c:ext>
              </c:extLst>
            </c:dLbl>
            <c:dLbl>
              <c:idx val="10"/>
              <c:layout>
                <c:manualLayout>
                  <c:x val="-3.7645076623488115E-2"/>
                  <c:y val="4.1666666666666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7DD-4668-A77F-3299ED0475F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'cd42a684-bdc3-f39a-4b14-a39a702'!$Q$52:$AA$52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linn!$B$177:$L$177</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B-57DD-4668-A77F-3299ED0475F0}"/>
            </c:ext>
          </c:extLst>
        </c:ser>
        <c:ser>
          <c:idx val="1"/>
          <c:order val="1"/>
          <c:tx>
            <c:strRef>
              <c:f>'cd42a684-bdc3-f39a-4b14-a39a702'!$Q$52:$AA$52</c:f>
              <c:strCache>
                <c:ptCount val="1"/>
                <c:pt idx="0">
                  <c:v>2010 2011 2012 2013 2014 2015 2016 2017 2018 2019 2020</c:v>
                </c:pt>
              </c:strCache>
            </c:strRef>
          </c:tx>
          <c:spPr>
            <a:ln>
              <a:solidFill>
                <a:srgbClr val="00B050"/>
              </a:solidFill>
            </a:ln>
          </c:spPr>
          <c:marker>
            <c:symbol val="diamond"/>
            <c:size val="7"/>
            <c:spPr>
              <a:solidFill>
                <a:srgbClr val="00B050"/>
              </a:solidFill>
              <a:ln>
                <a:solidFill>
                  <a:schemeClr val="tx1"/>
                </a:solidFill>
              </a:ln>
            </c:spPr>
          </c:marker>
          <c:dLbls>
            <c:dLbl>
              <c:idx val="0"/>
              <c:layout>
                <c:manualLayout>
                  <c:x val="-5.0795340145965033E-2"/>
                  <c:y val="5.31823109085680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7DD-4668-A77F-3299ED0475F0}"/>
                </c:ext>
              </c:extLst>
            </c:dLbl>
            <c:dLbl>
              <c:idx val="1"/>
              <c:layout>
                <c:manualLayout>
                  <c:x val="-4.1607565011820315E-2"/>
                  <c:y val="-4.79616306954440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7DD-4668-A77F-3299ED0475F0}"/>
                </c:ext>
              </c:extLst>
            </c:dLbl>
            <c:dLbl>
              <c:idx val="2"/>
              <c:layout>
                <c:manualLayout>
                  <c:x val="-5.3011161107631523E-2"/>
                  <c:y val="6.3173240714111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7DD-4668-A77F-3299ED0475F0}"/>
                </c:ext>
              </c:extLst>
            </c:dLbl>
            <c:dLbl>
              <c:idx val="3"/>
              <c:layout>
                <c:manualLayout>
                  <c:x val="-5.2686639297497534E-2"/>
                  <c:y val="5.797845275756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7DD-4668-A77F-3299ED0475F0}"/>
                </c:ext>
              </c:extLst>
            </c:dLbl>
            <c:dLbl>
              <c:idx val="4"/>
              <c:layout>
                <c:manualLayout>
                  <c:x val="-5.0470818335831232E-2"/>
                  <c:y val="-5.91996106453125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7DD-4668-A77F-3299ED0475F0}"/>
                </c:ext>
              </c:extLst>
            </c:dLbl>
            <c:dLbl>
              <c:idx val="5"/>
              <c:layout>
                <c:manualLayout>
                  <c:x val="-5.8685058562228755E-2"/>
                  <c:y val="6.39961949428152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7DD-4668-A77F-3299ED0475F0}"/>
                </c:ext>
              </c:extLst>
            </c:dLbl>
            <c:dLbl>
              <c:idx val="6"/>
              <c:layout>
                <c:manualLayout>
                  <c:x val="-5.2686639297497513E-2"/>
                  <c:y val="-5.482777691746212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57DD-4668-A77F-3299ED0475F0}"/>
                </c:ext>
              </c:extLst>
            </c:dLbl>
            <c:dLbl>
              <c:idx val="7"/>
              <c:layout>
                <c:manualLayout>
                  <c:x val="-5.711828122083188E-2"/>
                  <c:y val="6.87923367918058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57DD-4668-A77F-3299ED0475F0}"/>
                </c:ext>
              </c:extLst>
            </c:dLbl>
            <c:dLbl>
              <c:idx val="8"/>
              <c:layout>
                <c:manualLayout>
                  <c:x val="-5.4253416638896934E-2"/>
                  <c:y val="7.00395991416498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57DD-4668-A77F-3299ED0475F0}"/>
                </c:ext>
              </c:extLst>
            </c:dLbl>
            <c:dLbl>
              <c:idx val="9"/>
              <c:layout>
                <c:manualLayout>
                  <c:x val="-5.0795340145965033E-2"/>
                  <c:y val="-5.2758002787425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57DD-4668-A77F-3299ED0475F0}"/>
                </c:ext>
              </c:extLst>
            </c:dLbl>
            <c:dLbl>
              <c:idx val="10"/>
              <c:layout>
                <c:manualLayout>
                  <c:x val="-1.7558025720970566E-2"/>
                  <c:y val="5.75537021879078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57DD-4668-A77F-3299ED0475F0}"/>
                </c:ext>
              </c:extLst>
            </c:dLbl>
            <c:dLbl>
              <c:idx val="11"/>
              <c:layout>
                <c:manualLayout>
                  <c:x val="-3.5933806146572211E-2"/>
                  <c:y val="-4.79616306954440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57DD-4668-A77F-3299ED0475F0}"/>
                </c:ext>
              </c:extLst>
            </c:dLbl>
            <c:numFmt formatCode="#,##0" sourceLinked="0"/>
            <c:spPr>
              <a:noFill/>
              <a:ln>
                <a:noFill/>
              </a:ln>
              <a:effectLst/>
            </c:spPr>
            <c:txPr>
              <a:bodyPr/>
              <a:lstStyle/>
              <a:p>
                <a:pPr>
                  <a:defRPr sz="1100" b="1"/>
                </a:pPr>
                <a:endParaRPr lang="en-US"/>
              </a:p>
            </c:txPr>
            <c:showVal val="1"/>
            <c:extLst xmlns:c16r2="http://schemas.microsoft.com/office/drawing/2015/06/chart">
              <c:ext xmlns:c15="http://schemas.microsoft.com/office/drawing/2012/chart" uri="{CE6537A1-D6FC-4f65-9D91-7224C49458BB}">
                <c15:showLeaderLines val="0"/>
              </c:ext>
            </c:extLst>
          </c:dLbls>
          <c:cat>
            <c:numRef>
              <c:f>'cd42a684-bdc3-f39a-4b14-a39a702'!$Q$52:$AA$52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'cd42a684-bdc3-f39a-4b14-a39a702'!$Q$53:$AA$53</c:f>
              <c:numCache>
                <c:formatCode>General</c:formatCode>
                <c:ptCount val="11"/>
                <c:pt idx="0">
                  <c:v>41388</c:v>
                </c:pt>
                <c:pt idx="1">
                  <c:v>40522</c:v>
                </c:pt>
                <c:pt idx="2">
                  <c:v>40037</c:v>
                </c:pt>
                <c:pt idx="3">
                  <c:v>39242</c:v>
                </c:pt>
                <c:pt idx="4">
                  <c:v>38179</c:v>
                </c:pt>
                <c:pt idx="5">
                  <c:v>37465</c:v>
                </c:pt>
                <c:pt idx="6">
                  <c:v>36859</c:v>
                </c:pt>
                <c:pt idx="7">
                  <c:v>36126</c:v>
                </c:pt>
                <c:pt idx="8">
                  <c:v>35381</c:v>
                </c:pt>
                <c:pt idx="9">
                  <c:v>34826</c:v>
                </c:pt>
                <c:pt idx="10">
                  <c:v>33508</c:v>
                </c:pt>
              </c:numCache>
            </c:numRef>
          </c:val>
          <c:extLst xmlns:c16r2="http://schemas.microsoft.com/office/drawing/2015/06/chart">
            <c:ext xmlns:c16="http://schemas.microsoft.com/office/drawing/2014/chart" uri="{C3380CC4-5D6E-409C-BE32-E72D297353CC}">
              <c16:uniqueId val="{00000018-57DD-4668-A77F-3299ED0475F0}"/>
            </c:ext>
          </c:extLst>
        </c:ser>
        <c:marker val="1"/>
        <c:axId val="104256640"/>
        <c:axId val="104258176"/>
      </c:lineChart>
      <c:catAx>
        <c:axId val="104256640"/>
        <c:scaling>
          <c:orientation val="minMax"/>
        </c:scaling>
        <c:axPos val="b"/>
        <c:numFmt formatCode="General" sourceLinked="0"/>
        <c:tickLblPos val="nextTo"/>
        <c:crossAx val="104258176"/>
        <c:crosses val="autoZero"/>
        <c:auto val="1"/>
        <c:lblAlgn val="ctr"/>
        <c:lblOffset val="100"/>
      </c:catAx>
      <c:valAx>
        <c:axId val="104258176"/>
        <c:scaling>
          <c:orientation val="minMax"/>
          <c:max val="42000"/>
          <c:min val="32000"/>
        </c:scaling>
        <c:axPos val="l"/>
        <c:majorGridlines/>
        <c:numFmt formatCode="General" sourceLinked="1"/>
        <c:tickLblPos val="nextTo"/>
        <c:crossAx val="104256640"/>
        <c:crosses val="autoZero"/>
        <c:crossBetween val="between"/>
        <c:majorUnit val="2000"/>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0.00714</cdr:y>
    </cdr:from>
    <cdr:to>
      <cdr:x>1</cdr:x>
      <cdr:y>0.16429</cdr:y>
    </cdr:to>
    <cdr:sp macro="" textlink="">
      <cdr:nvSpPr>
        <cdr:cNvPr id="2" name="TextBox 1"/>
        <cdr:cNvSpPr txBox="1"/>
      </cdr:nvSpPr>
      <cdr:spPr>
        <a:xfrm xmlns:a="http://schemas.openxmlformats.org/drawingml/2006/main">
          <a:off x="0" y="19049"/>
          <a:ext cx="5133976" cy="4191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800" b="1"/>
            <a:t>T</a:t>
          </a:r>
          <a:r>
            <a:rPr lang="et-EE" sz="1800" b="1"/>
            <a:t>öötute</a:t>
          </a:r>
          <a:r>
            <a:rPr lang="et-EE" sz="1800" b="1" baseline="0"/>
            <a:t> arv Kohtla-Järve linnas</a:t>
          </a:r>
          <a:r>
            <a:rPr lang="en-GB" sz="1800" b="1" baseline="0"/>
            <a:t> 201</a:t>
          </a:r>
          <a:r>
            <a:rPr lang="et-EE" sz="1800" b="1" baseline="0"/>
            <a:t>9</a:t>
          </a:r>
        </a:p>
      </cdr:txBody>
    </cdr:sp>
  </cdr:relSizeAnchor>
</c:userShapes>
</file>

<file path=word/drawings/drawing2.xml><?xml version="1.0" encoding="utf-8"?>
<c:userShapes xmlns:c="http://schemas.openxmlformats.org/drawingml/2006/chart">
  <cdr:relSizeAnchor xmlns:cdr="http://schemas.openxmlformats.org/drawingml/2006/chartDrawing">
    <cdr:from>
      <cdr:x>0.02553</cdr:x>
      <cdr:y>0</cdr:y>
    </cdr:from>
    <cdr:to>
      <cdr:x>0.97589</cdr:x>
      <cdr:y>0.19313</cdr:y>
    </cdr:to>
    <cdr:sp macro="" textlink="">
      <cdr:nvSpPr>
        <cdr:cNvPr id="2" name="TextBox 1"/>
        <cdr:cNvSpPr txBox="1"/>
      </cdr:nvSpPr>
      <cdr:spPr>
        <a:xfrm xmlns:a="http://schemas.openxmlformats.org/drawingml/2006/main">
          <a:off x="183169" y="0"/>
          <a:ext cx="6818525" cy="5566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800" b="1"/>
            <a:t>Maksumaksjate</a:t>
          </a:r>
          <a:r>
            <a:rPr lang="en-GB" sz="1800" b="1" baseline="0"/>
            <a:t> </a:t>
          </a:r>
          <a:r>
            <a:rPr lang="et-EE" sz="1800" b="1" baseline="0"/>
            <a:t>a</a:t>
          </a:r>
          <a:r>
            <a:rPr lang="en-GB" sz="1800" b="1" baseline="0"/>
            <a:t>rv Kohtla-</a:t>
          </a:r>
          <a:r>
            <a:rPr lang="et-EE" sz="1800" b="1" baseline="0"/>
            <a:t>Järvel 201</a:t>
          </a:r>
          <a:r>
            <a:rPr lang="en-GB" sz="1800" b="1" baseline="0"/>
            <a:t>5</a:t>
          </a:r>
          <a:r>
            <a:rPr lang="et-EE" sz="1800" b="1" baseline="0"/>
            <a:t>-201</a:t>
          </a:r>
          <a:r>
            <a:rPr lang="en-GB" sz="1800" b="1" baseline="0"/>
            <a:t>9</a:t>
          </a:r>
        </a:p>
      </cdr:txBody>
    </cdr:sp>
  </cdr:relSizeAnchor>
</c:userShapes>
</file>

<file path=word/drawings/drawing3.xml><?xml version="1.0" encoding="utf-8"?>
<c:userShapes xmlns:c="http://schemas.openxmlformats.org/drawingml/2006/chart">
  <cdr:relSizeAnchor xmlns:cdr="http://schemas.openxmlformats.org/drawingml/2006/chartDrawing">
    <cdr:from>
      <cdr:x>0.04167</cdr:x>
      <cdr:y>0.01213</cdr:y>
    </cdr:from>
    <cdr:to>
      <cdr:x>0.95839</cdr:x>
      <cdr:y>0.16799</cdr:y>
    </cdr:to>
    <cdr:sp macro="" textlink="">
      <cdr:nvSpPr>
        <cdr:cNvPr id="2" name="TextBox 1"/>
        <cdr:cNvSpPr txBox="1"/>
      </cdr:nvSpPr>
      <cdr:spPr>
        <a:xfrm xmlns:a="http://schemas.openxmlformats.org/drawingml/2006/main">
          <a:off x="299366" y="39283"/>
          <a:ext cx="6585898" cy="5047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fontAlgn="base"/>
          <a:r>
            <a:rPr lang="en-GB" sz="1600" b="1">
              <a:latin typeface="+mn-lt"/>
              <a:ea typeface="+mn-ea"/>
              <a:cs typeface="+mn-cs"/>
            </a:rPr>
            <a:t>Brutotulu</a:t>
          </a:r>
          <a:r>
            <a:rPr lang="en-GB" sz="1600" b="1" baseline="0">
              <a:latin typeface="+mn-lt"/>
              <a:ea typeface="+mn-ea"/>
              <a:cs typeface="+mn-cs"/>
            </a:rPr>
            <a:t> </a:t>
          </a:r>
          <a:r>
            <a:rPr lang="et-EE" sz="1600" b="1" baseline="0">
              <a:latin typeface="+mn-lt"/>
              <a:ea typeface="+mn-ea"/>
              <a:cs typeface="+mn-cs"/>
            </a:rPr>
            <a:t>m</a:t>
          </a:r>
          <a:r>
            <a:rPr lang="en-GB" sz="1600" b="1" baseline="0">
              <a:latin typeface="+mn-lt"/>
              <a:ea typeface="+mn-ea"/>
              <a:cs typeface="+mn-cs"/>
            </a:rPr>
            <a:t>aksumaksja </a:t>
          </a:r>
          <a:r>
            <a:rPr lang="et-EE" sz="1600" b="1" baseline="0">
              <a:latin typeface="+mn-lt"/>
              <a:ea typeface="+mn-ea"/>
              <a:cs typeface="+mn-cs"/>
            </a:rPr>
            <a:t>k</a:t>
          </a:r>
          <a:r>
            <a:rPr lang="en-GB" sz="1600" b="1" baseline="0">
              <a:latin typeface="+mn-lt"/>
              <a:ea typeface="+mn-ea"/>
              <a:cs typeface="+mn-cs"/>
            </a:rPr>
            <a:t>ohta Kohtla-</a:t>
          </a:r>
          <a:r>
            <a:rPr lang="et-EE" sz="1600" b="1" baseline="0">
              <a:latin typeface="+mn-lt"/>
              <a:ea typeface="+mn-ea"/>
              <a:cs typeface="+mn-cs"/>
            </a:rPr>
            <a:t>Järvel (tuhat euro)</a:t>
          </a:r>
        </a:p>
      </cdr:txBody>
    </cdr:sp>
  </cdr:relSizeAnchor>
</c:userShapes>
</file>

<file path=word/drawings/drawing4.xml><?xml version="1.0" encoding="utf-8"?>
<c:userShapes xmlns:c="http://schemas.openxmlformats.org/drawingml/2006/chart">
  <cdr:relSizeAnchor xmlns:cdr="http://schemas.openxmlformats.org/drawingml/2006/chartDrawing">
    <cdr:from>
      <cdr:x>0.00872</cdr:x>
      <cdr:y>0</cdr:y>
    </cdr:from>
    <cdr:to>
      <cdr:x>0.98721</cdr:x>
      <cdr:y>0.16917</cdr:y>
    </cdr:to>
    <cdr:sp macro="" textlink="">
      <cdr:nvSpPr>
        <cdr:cNvPr id="2" name="TextBox 1"/>
        <cdr:cNvSpPr txBox="1"/>
      </cdr:nvSpPr>
      <cdr:spPr>
        <a:xfrm xmlns:a="http://schemas.openxmlformats.org/drawingml/2006/main">
          <a:off x="49961" y="0"/>
          <a:ext cx="5607169" cy="3881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t-EE" sz="1800" b="1"/>
            <a:t>T</a:t>
          </a:r>
          <a:r>
            <a:rPr lang="en-GB" sz="1800" b="1"/>
            <a:t>ulumaksu</a:t>
          </a:r>
          <a:r>
            <a:rPr lang="en-GB" sz="1800" b="1" baseline="0"/>
            <a:t> laekumine</a:t>
          </a:r>
          <a:r>
            <a:rPr lang="et-EE" sz="1800" b="1" baseline="0"/>
            <a:t> K</a:t>
          </a:r>
          <a:r>
            <a:rPr lang="en-GB" sz="1800" b="1" baseline="0"/>
            <a:t>ohtla</a:t>
          </a:r>
          <a:r>
            <a:rPr lang="et-EE" sz="1800" b="1" baseline="0"/>
            <a:t>-Järvel (tuhat eurot)</a:t>
          </a:r>
          <a:endParaRPr lang="en-GB" sz="1800" b="1"/>
        </a:p>
      </cdr:txBody>
    </cdr:sp>
  </cdr:relSizeAnchor>
</c:userShapes>
</file>

<file path=word/drawings/drawing5.xml><?xml version="1.0" encoding="utf-8"?>
<c:userShapes xmlns:c="http://schemas.openxmlformats.org/drawingml/2006/chart">
  <cdr:relSizeAnchor xmlns:cdr="http://schemas.openxmlformats.org/drawingml/2006/chartDrawing">
    <cdr:from>
      <cdr:x>0.00949</cdr:x>
      <cdr:y>0.00571</cdr:y>
    </cdr:from>
    <cdr:to>
      <cdr:x>0.98734</cdr:x>
      <cdr:y>0.24116</cdr:y>
    </cdr:to>
    <cdr:sp macro="" textlink="">
      <cdr:nvSpPr>
        <cdr:cNvPr id="2" name="TextBox 1"/>
        <cdr:cNvSpPr txBox="1"/>
      </cdr:nvSpPr>
      <cdr:spPr>
        <a:xfrm xmlns:a="http://schemas.openxmlformats.org/drawingml/2006/main">
          <a:off x="57053" y="15318"/>
          <a:ext cx="5878764" cy="6316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t-EE" sz="1800" b="1"/>
            <a:t>Tulumaksu laekumise muutus Kohtla-Järve linnas </a:t>
          </a:r>
        </a:p>
        <a:p xmlns:a="http://schemas.openxmlformats.org/drawingml/2006/main">
          <a:pPr algn="ctr"/>
          <a:r>
            <a:rPr lang="et-EE" sz="1800" b="1" baseline="0"/>
            <a:t>2009-2019</a:t>
          </a:r>
          <a:endParaRPr lang="en-GB" sz="1800" b="1"/>
        </a:p>
      </cdr:txBody>
    </cdr:sp>
  </cdr:relSizeAnchor>
  <cdr:relSizeAnchor xmlns:cdr="http://schemas.openxmlformats.org/drawingml/2006/chartDrawing">
    <cdr:from>
      <cdr:x>0.01643</cdr:x>
      <cdr:y>0.15077</cdr:y>
    </cdr:from>
    <cdr:to>
      <cdr:x>0.08029</cdr:x>
      <cdr:y>0.23995</cdr:y>
    </cdr:to>
    <cdr:sp macro="" textlink="">
      <cdr:nvSpPr>
        <cdr:cNvPr id="3" name="TextBox 2"/>
        <cdr:cNvSpPr txBox="1"/>
      </cdr:nvSpPr>
      <cdr:spPr>
        <a:xfrm xmlns:a="http://schemas.openxmlformats.org/drawingml/2006/main">
          <a:off x="98807" y="422695"/>
          <a:ext cx="384044" cy="25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t-EE" sz="1400" b="1"/>
            <a:t>%</a:t>
          </a:r>
          <a:endParaRPr lang="en-GB" sz="1400" b="1"/>
        </a:p>
      </cdr:txBody>
    </cdr:sp>
  </cdr:relSizeAnchor>
</c:userShapes>
</file>

<file path=word/drawings/drawing6.xml><?xml version="1.0" encoding="utf-8"?>
<c:userShapes xmlns:c="http://schemas.openxmlformats.org/drawingml/2006/chart">
  <cdr:relSizeAnchor xmlns:cdr="http://schemas.openxmlformats.org/drawingml/2006/chartDrawing">
    <cdr:from>
      <cdr:x>0.01782</cdr:x>
      <cdr:y>0</cdr:y>
    </cdr:from>
    <cdr:to>
      <cdr:x>0.98416</cdr:x>
      <cdr:y>0.18386</cdr:y>
    </cdr:to>
    <cdr:sp macro="" textlink="">
      <cdr:nvSpPr>
        <cdr:cNvPr id="3" name="TextBox 2"/>
        <cdr:cNvSpPr txBox="1"/>
      </cdr:nvSpPr>
      <cdr:spPr>
        <a:xfrm xmlns:a="http://schemas.openxmlformats.org/drawingml/2006/main">
          <a:off x="85726" y="0"/>
          <a:ext cx="4648200" cy="39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t-EE" sz="1800" b="1"/>
            <a:t>Põhitegevuse tulud </a:t>
          </a:r>
          <a:r>
            <a:rPr lang="et-EE" sz="1800" b="1" baseline="0"/>
            <a:t>(tuhat eurot)</a:t>
          </a:r>
          <a:endParaRPr lang="en-GB" sz="1800" b="1"/>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1</cdr:x>
      <cdr:y>0.25795</cdr:y>
    </cdr:to>
    <cdr:sp macro="" textlink="">
      <cdr:nvSpPr>
        <cdr:cNvPr id="2" name="TextBox 1"/>
        <cdr:cNvSpPr txBox="1"/>
      </cdr:nvSpPr>
      <cdr:spPr>
        <a:xfrm xmlns:a="http://schemas.openxmlformats.org/drawingml/2006/main">
          <a:off x="0" y="0"/>
          <a:ext cx="5718259" cy="6297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t-EE" sz="1800" b="1">
              <a:latin typeface="+mn-lt"/>
            </a:rPr>
            <a:t>Põhitegevuse tulud </a:t>
          </a:r>
          <a:r>
            <a:rPr lang="ru-RU" sz="1800" b="1" baseline="0">
              <a:latin typeface="+mn-lt"/>
              <a:cs typeface="Calibri"/>
            </a:rPr>
            <a:t>2015-2019</a:t>
          </a:r>
          <a:endParaRPr lang="en-GB" sz="1800" b="1">
            <a:latin typeface="+mn-lt"/>
          </a:endParaRPr>
        </a:p>
      </cdr:txBody>
    </cdr:sp>
  </cdr:relSizeAnchor>
  <cdr:relSizeAnchor xmlns:cdr="http://schemas.openxmlformats.org/drawingml/2006/chartDrawing">
    <cdr:from>
      <cdr:x>0.91606</cdr:x>
      <cdr:y>0.19087</cdr:y>
    </cdr:from>
    <cdr:to>
      <cdr:x>0.99818</cdr:x>
      <cdr:y>0.361</cdr:y>
    </cdr:to>
    <cdr:sp macro="" textlink="">
      <cdr:nvSpPr>
        <cdr:cNvPr id="4" name="Rectangle 3"/>
        <cdr:cNvSpPr/>
      </cdr:nvSpPr>
      <cdr:spPr>
        <a:xfrm xmlns:a="http://schemas.openxmlformats.org/drawingml/2006/main">
          <a:off x="4781550" y="438153"/>
          <a:ext cx="428625" cy="39052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solidFill>
              <a:schemeClr val="bg1"/>
            </a:solidFill>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1</cdr:x>
      <cdr:y>0.26556</cdr:y>
    </cdr:to>
    <cdr:sp macro="" textlink="">
      <cdr:nvSpPr>
        <cdr:cNvPr id="2" name="TextBox 1"/>
        <cdr:cNvSpPr txBox="1"/>
      </cdr:nvSpPr>
      <cdr:spPr>
        <a:xfrm xmlns:a="http://schemas.openxmlformats.org/drawingml/2006/main">
          <a:off x="0" y="0"/>
          <a:ext cx="5219700" cy="609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t-EE" sz="1600" b="1">
              <a:latin typeface="+mn-lt"/>
            </a:rPr>
            <a:t>Põhitegevuse</a:t>
          </a:r>
          <a:r>
            <a:rPr lang="et-EE" sz="1600" b="1" baseline="0">
              <a:latin typeface="+mn-lt"/>
            </a:rPr>
            <a:t> kulud </a:t>
          </a:r>
          <a:r>
            <a:rPr lang="ru-RU" sz="1600" b="1" baseline="0">
              <a:latin typeface="+mn-lt"/>
              <a:cs typeface="Calibri"/>
            </a:rPr>
            <a:t>2015-2019</a:t>
          </a:r>
          <a:r>
            <a:rPr lang="et-EE" sz="1600" b="1" baseline="0">
              <a:latin typeface="+mn-lt"/>
              <a:cs typeface="Calibri"/>
            </a:rPr>
            <a:t> (tuhat eurot)</a:t>
          </a:r>
          <a:endParaRPr lang="en-GB" sz="1600" b="1">
            <a:latin typeface="+mn-lt"/>
          </a:endParaRPr>
        </a:p>
      </cdr:txBody>
    </cdr:sp>
  </cdr:relSizeAnchor>
  <cdr:relSizeAnchor xmlns:cdr="http://schemas.openxmlformats.org/drawingml/2006/chartDrawing">
    <cdr:from>
      <cdr:x>0.92424</cdr:x>
      <cdr:y>0.19087</cdr:y>
    </cdr:from>
    <cdr:to>
      <cdr:x>0.99818</cdr:x>
      <cdr:y>0.361</cdr:y>
    </cdr:to>
    <cdr:sp macro="" textlink="">
      <cdr:nvSpPr>
        <cdr:cNvPr id="4" name="Rectangle 3"/>
        <cdr:cNvSpPr/>
      </cdr:nvSpPr>
      <cdr:spPr>
        <a:xfrm xmlns:a="http://schemas.openxmlformats.org/drawingml/2006/main">
          <a:off x="5286195" y="437975"/>
          <a:ext cx="422924" cy="39038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solidFill>
              <a:schemeClr val="bg1"/>
            </a:solidFill>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0.00694</cdr:y>
    </cdr:from>
    <cdr:to>
      <cdr:x>1</cdr:x>
      <cdr:y>0.2655</cdr:y>
    </cdr:to>
    <cdr:sp macro="" textlink="">
      <cdr:nvSpPr>
        <cdr:cNvPr id="2" name="TextBox 1"/>
        <cdr:cNvSpPr txBox="1"/>
      </cdr:nvSpPr>
      <cdr:spPr>
        <a:xfrm xmlns:a="http://schemas.openxmlformats.org/drawingml/2006/main">
          <a:off x="0" y="15685"/>
          <a:ext cx="5731509" cy="5843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t-EE" sz="1600" b="1">
              <a:latin typeface="Times New Roman" pitchFamily="18" charset="0"/>
              <a:cs typeface="Times New Roman" pitchFamily="18" charset="0"/>
            </a:rPr>
            <a:t>Elanike arv Kohtla-Järv</a:t>
          </a:r>
          <a:r>
            <a:rPr lang="en-GB" sz="1600" b="1">
              <a:latin typeface="Times New Roman" pitchFamily="18" charset="0"/>
              <a:cs typeface="Times New Roman" pitchFamily="18" charset="0"/>
            </a:rPr>
            <a:t>el</a:t>
          </a:r>
          <a:r>
            <a:rPr lang="en-GB" sz="1600" b="1" baseline="0">
              <a:latin typeface="Times New Roman" pitchFamily="18" charset="0"/>
              <a:cs typeface="Times New Roman" pitchFamily="18" charset="0"/>
            </a:rPr>
            <a:t> </a:t>
          </a:r>
          <a:r>
            <a:rPr lang="et-EE" sz="1600" b="1">
              <a:latin typeface="Times New Roman" pitchFamily="18" charset="0"/>
              <a:cs typeface="Times New Roman" pitchFamily="18" charset="0"/>
            </a:rPr>
            <a:t>(20</a:t>
          </a:r>
          <a:r>
            <a:rPr lang="en-GB" sz="1600" b="1">
              <a:latin typeface="Times New Roman" pitchFamily="18" charset="0"/>
              <a:cs typeface="Times New Roman" pitchFamily="18" charset="0"/>
            </a:rPr>
            <a:t>10</a:t>
          </a:r>
          <a:r>
            <a:rPr lang="et-EE" sz="1600" b="1">
              <a:latin typeface="Times New Roman" pitchFamily="18" charset="0"/>
              <a:cs typeface="Times New Roman" pitchFamily="18" charset="0"/>
            </a:rPr>
            <a:t>-20</a:t>
          </a:r>
          <a:r>
            <a:rPr lang="en-GB" sz="1600" b="1">
              <a:latin typeface="Times New Roman" pitchFamily="18" charset="0"/>
              <a:cs typeface="Times New Roman" pitchFamily="18" charset="0"/>
            </a:rPr>
            <a:t>20</a:t>
          </a:r>
          <a:r>
            <a:rPr lang="et-EE" sz="1600" b="1">
              <a:latin typeface="Times New Roman" pitchFamily="18" charset="0"/>
              <a:cs typeface="Times New Roman" pitchFamily="18" charset="0"/>
            </a:rPr>
            <a:t>)</a:t>
          </a:r>
          <a:endParaRPr lang="en-GB" sz="16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6E972-E1EB-4695-8169-90A272CE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43425</Words>
  <Characters>247528</Characters>
  <Application>Microsoft Office Word</Application>
  <DocSecurity>0</DocSecurity>
  <Lines>2062</Lines>
  <Paragraphs>580</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SISSEJUHATUS</vt:lpstr>
      <vt:lpstr>SISSEJUHATUS</vt:lpstr>
    </vt:vector>
  </TitlesOfParts>
  <Company>Spreiza Custom</Company>
  <LinksUpToDate>false</LinksUpToDate>
  <CharactersWithSpaces>290373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SISSEJUHATUS</dc:title>
  <dc:creator>Signe Naarits</dc:creator>
  <cp:lastModifiedBy>Windows User</cp:lastModifiedBy>
  <cp:revision>2</cp:revision>
  <cp:lastPrinted>2020-05-21T12:16:00Z</cp:lastPrinted>
  <dcterms:created xsi:type="dcterms:W3CDTF">2020-05-26T07:32:00Z</dcterms:created>
  <dcterms:modified xsi:type="dcterms:W3CDTF">2020-05-26T07:32:00Z</dcterms:modified>
</cp:coreProperties>
</file>